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0F" w:rsidRPr="00077976" w:rsidRDefault="00B86B8A" w:rsidP="00716B34">
      <w:pPr>
        <w:ind w:firstLine="567"/>
        <w:jc w:val="right"/>
        <w:rPr>
          <w:color w:val="FFFFFF"/>
          <w:lang w:val="uk-UA"/>
        </w:rPr>
      </w:pPr>
      <w:r>
        <w:rPr>
          <w:color w:val="FFFFFF"/>
          <w:lang w:val="uk-UA"/>
        </w:rPr>
        <w:t>Проєкт</w:t>
      </w:r>
    </w:p>
    <w:p w:rsidR="00B86B8A" w:rsidRPr="00A72C6E" w:rsidRDefault="00B86B8A" w:rsidP="00B86B8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uk-UA"/>
        </w:rPr>
      </w:pPr>
      <w:r w:rsidRPr="00A72C6E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B86B8A" w:rsidRPr="00A72C6E" w:rsidRDefault="00B86B8A" w:rsidP="00B86B8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A72C6E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7E2702">
        <w:rPr>
          <w:b/>
          <w:color w:val="1829A8"/>
          <w:spacing w:val="20"/>
          <w:sz w:val="24"/>
          <w:szCs w:val="24"/>
          <w:lang w:val="uk-UA"/>
        </w:rPr>
        <w:t xml:space="preserve">до </w:t>
      </w:r>
      <w:r w:rsidRPr="00A72C6E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7E2702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A72C6E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7E2702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B86B8A" w:rsidRPr="00B86B8A" w:rsidRDefault="00B86B8A" w:rsidP="00B86B8A">
      <w:pPr>
        <w:jc w:val="center"/>
        <w:rPr>
          <w:lang w:val="ru-RU"/>
        </w:rPr>
      </w:pPr>
      <w:r w:rsidRPr="00B86B8A">
        <w:rPr>
          <w:color w:val="1829A8"/>
          <w:sz w:val="20"/>
          <w:szCs w:val="20"/>
          <w:lang w:val="ru-RU"/>
        </w:rPr>
        <w:t xml:space="preserve">01008, м.Київ-8, вул. М. Грушевського, 5, тел.: 255-34-42, факс: 255-33-13, </w:t>
      </w:r>
      <w:r w:rsidRPr="00A72C6E">
        <w:rPr>
          <w:color w:val="1829A8"/>
          <w:sz w:val="20"/>
          <w:szCs w:val="20"/>
        </w:rPr>
        <w:t>e</w:t>
      </w:r>
      <w:r w:rsidRPr="00B86B8A">
        <w:rPr>
          <w:color w:val="1829A8"/>
          <w:sz w:val="20"/>
          <w:szCs w:val="20"/>
          <w:lang w:val="ru-RU"/>
        </w:rPr>
        <w:t>-</w:t>
      </w:r>
      <w:r w:rsidRPr="00A72C6E">
        <w:rPr>
          <w:color w:val="1829A8"/>
          <w:sz w:val="20"/>
          <w:szCs w:val="20"/>
        </w:rPr>
        <w:t>mail</w:t>
      </w:r>
      <w:r w:rsidRPr="00B86B8A">
        <w:rPr>
          <w:color w:val="1829A8"/>
          <w:sz w:val="20"/>
          <w:szCs w:val="20"/>
          <w:lang w:val="ru-RU"/>
        </w:rPr>
        <w:t xml:space="preserve">: </w:t>
      </w:r>
      <w:r w:rsidRPr="00A72C6E">
        <w:rPr>
          <w:color w:val="1829A8"/>
          <w:sz w:val="20"/>
          <w:szCs w:val="20"/>
        </w:rPr>
        <w:t>comeuroint</w:t>
      </w:r>
      <w:r w:rsidRPr="00B86B8A">
        <w:rPr>
          <w:color w:val="1829A8"/>
          <w:sz w:val="20"/>
          <w:szCs w:val="20"/>
          <w:lang w:val="ru-RU"/>
        </w:rPr>
        <w:t>@</w:t>
      </w:r>
      <w:r w:rsidRPr="00A72C6E">
        <w:rPr>
          <w:color w:val="1829A8"/>
          <w:sz w:val="20"/>
          <w:szCs w:val="20"/>
        </w:rPr>
        <w:t>v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rada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gov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ua</w:t>
      </w:r>
    </w:p>
    <w:p w:rsidR="00456907" w:rsidRDefault="00456907" w:rsidP="00CA3A43">
      <w:pPr>
        <w:jc w:val="center"/>
        <w:rPr>
          <w:lang w:val="ru-RU"/>
        </w:rPr>
      </w:pPr>
    </w:p>
    <w:p w:rsidR="00B86B8A" w:rsidRPr="00B86B8A" w:rsidRDefault="00B86B8A" w:rsidP="00CA3A43">
      <w:pPr>
        <w:jc w:val="center"/>
        <w:rPr>
          <w:lang w:val="ru-RU"/>
        </w:rPr>
      </w:pPr>
    </w:p>
    <w:p w:rsidR="00CA3A43" w:rsidRPr="00512625" w:rsidRDefault="00CA3A43" w:rsidP="00512625">
      <w:pPr>
        <w:jc w:val="center"/>
        <w:rPr>
          <w:b/>
          <w:lang w:val="uk-UA"/>
        </w:rPr>
      </w:pPr>
      <w:r w:rsidRPr="00512625">
        <w:rPr>
          <w:b/>
          <w:lang w:val="uk-UA"/>
        </w:rPr>
        <w:t>ВИСНОВОК</w:t>
      </w:r>
      <w:r w:rsidR="00D51BEC" w:rsidRPr="00512625">
        <w:rPr>
          <w:b/>
          <w:lang w:val="uk-UA"/>
        </w:rPr>
        <w:br/>
      </w:r>
      <w:r w:rsidR="008F2985" w:rsidRPr="00512625">
        <w:rPr>
          <w:b/>
          <w:lang w:val="uk-UA"/>
        </w:rPr>
        <w:t>щ</w:t>
      </w:r>
      <w:r w:rsidRPr="00512625">
        <w:rPr>
          <w:b/>
          <w:lang w:val="uk-UA"/>
        </w:rPr>
        <w:t xml:space="preserve">одо </w:t>
      </w:r>
      <w:r w:rsidR="00B86B8A" w:rsidRPr="00512625">
        <w:rPr>
          <w:b/>
          <w:lang w:val="uk-UA"/>
        </w:rPr>
        <w:t>проєкт</w:t>
      </w:r>
      <w:r w:rsidRPr="00512625">
        <w:rPr>
          <w:b/>
          <w:lang w:val="uk-UA"/>
        </w:rPr>
        <w:t>у Закону України</w:t>
      </w:r>
    </w:p>
    <w:p w:rsidR="0081061E" w:rsidRPr="00574BF4" w:rsidRDefault="007F54BD" w:rsidP="00512625">
      <w:pPr>
        <w:pStyle w:val="3"/>
        <w:spacing w:before="0" w:beforeAutospacing="0" w:after="0" w:afterAutospacing="0"/>
        <w:jc w:val="center"/>
        <w:rPr>
          <w:lang w:val="uk-UA"/>
        </w:rPr>
      </w:pPr>
      <w:r w:rsidRPr="00512625">
        <w:rPr>
          <w:lang w:val="uk-UA"/>
        </w:rPr>
        <w:t>«</w:t>
      </w:r>
      <w:r w:rsidR="00D56E54">
        <w:rPr>
          <w:lang w:val="uk-UA"/>
        </w:rPr>
        <w:t>П</w:t>
      </w:r>
      <w:r w:rsidR="0004768D" w:rsidRPr="00512625">
        <w:rPr>
          <w:lang w:val="uk-UA"/>
        </w:rPr>
        <w:t xml:space="preserve">ро </w:t>
      </w:r>
      <w:r w:rsidR="00212EC7" w:rsidRPr="00212EC7">
        <w:rPr>
          <w:lang w:val="uk-UA"/>
        </w:rPr>
        <w:t>внесення змін до розділу X "Прикінцеві і перехідні положення" Закону України "Про публічні закупівлі" (щодо відновлення прозорості здійснення медичних закупівель)</w:t>
      </w:r>
      <w:r w:rsidR="0081061E" w:rsidRPr="00574BF4">
        <w:rPr>
          <w:lang w:val="uk-UA"/>
        </w:rPr>
        <w:t>»</w:t>
      </w:r>
    </w:p>
    <w:p w:rsidR="008E7343" w:rsidRPr="00574BF4" w:rsidRDefault="00BC184E" w:rsidP="008B5720">
      <w:pPr>
        <w:pStyle w:val="3"/>
        <w:jc w:val="center"/>
        <w:rPr>
          <w:lang w:val="uk-UA"/>
        </w:rPr>
      </w:pPr>
      <w:r w:rsidRPr="00574BF4">
        <w:rPr>
          <w:lang w:val="uk-UA"/>
        </w:rPr>
        <w:t xml:space="preserve">(реєстр. </w:t>
      </w:r>
      <w:r w:rsidR="00212EC7" w:rsidRPr="00212EC7">
        <w:rPr>
          <w:lang w:val="uk-UA"/>
        </w:rPr>
        <w:t>5318 від 31.03.2021</w:t>
      </w:r>
      <w:r w:rsidR="00351180" w:rsidRPr="00574BF4">
        <w:rPr>
          <w:lang w:val="uk-UA"/>
        </w:rPr>
        <w:t xml:space="preserve">, </w:t>
      </w:r>
      <w:r w:rsidR="00D51BEC">
        <w:rPr>
          <w:lang w:val="uk-UA"/>
        </w:rPr>
        <w:t xml:space="preserve">н.д. </w:t>
      </w:r>
      <w:r w:rsidR="00212EC7">
        <w:rPr>
          <w:lang w:val="uk-UA"/>
        </w:rPr>
        <w:t>Л</w:t>
      </w:r>
      <w:r w:rsidR="00BA16CB">
        <w:rPr>
          <w:lang w:val="uk-UA"/>
        </w:rPr>
        <w:t>.</w:t>
      </w:r>
      <w:r w:rsidR="007962C8">
        <w:rPr>
          <w:lang w:val="uk-UA"/>
        </w:rPr>
        <w:t xml:space="preserve"> </w:t>
      </w:r>
      <w:r w:rsidR="00212EC7">
        <w:rPr>
          <w:lang w:val="uk-UA"/>
        </w:rPr>
        <w:t>Білозір та інш.</w:t>
      </w:r>
      <w:r w:rsidR="00351180" w:rsidRPr="00574BF4">
        <w:rPr>
          <w:lang w:val="uk-UA"/>
        </w:rPr>
        <w:t>)</w:t>
      </w:r>
    </w:p>
    <w:p w:rsidR="00CA3A43" w:rsidRPr="00574BF4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574BF4">
        <w:rPr>
          <w:b/>
          <w:i/>
          <w:lang w:val="uk-UA"/>
        </w:rPr>
        <w:t>Загальна характеристика законо</w:t>
      </w:r>
      <w:r w:rsidR="00B86B8A">
        <w:rPr>
          <w:b/>
          <w:i/>
          <w:lang w:val="uk-UA"/>
        </w:rPr>
        <w:t>проєкт</w:t>
      </w:r>
      <w:r w:rsidRPr="00574BF4">
        <w:rPr>
          <w:b/>
          <w:i/>
          <w:lang w:val="uk-UA"/>
        </w:rPr>
        <w:t>у.</w:t>
      </w:r>
    </w:p>
    <w:p w:rsidR="00922042" w:rsidRPr="00A61D86" w:rsidRDefault="00DD3201" w:rsidP="007E2702">
      <w:pPr>
        <w:ind w:firstLine="567"/>
        <w:jc w:val="both"/>
        <w:rPr>
          <w:color w:val="000000"/>
          <w:lang w:val="uk-UA"/>
        </w:rPr>
      </w:pPr>
      <w:r w:rsidRPr="00574BF4">
        <w:rPr>
          <w:lang w:val="uk-UA"/>
        </w:rPr>
        <w:t xml:space="preserve">   </w:t>
      </w:r>
      <w:r w:rsidR="00FD7A26" w:rsidRPr="00FD7A26">
        <w:rPr>
          <w:color w:val="000000"/>
          <w:lang w:val="uk-UA"/>
        </w:rPr>
        <w:t xml:space="preserve">Законопроект розроблено з метою </w:t>
      </w:r>
      <w:r w:rsidR="007962C8" w:rsidRPr="007962C8">
        <w:rPr>
          <w:color w:val="000000"/>
          <w:lang w:val="uk-UA"/>
        </w:rPr>
        <w:t>вдосконалення закупівлі товарів, робіт і послуг, необхідних для здійснення заходів, спрямованих на запобігання виникненню та поширенню, локалізацію та ліквідацію спалахів гострої респіраторної хвороби COVID-19</w:t>
      </w:r>
      <w:r w:rsidR="00FD7A26" w:rsidRPr="00FD7A26">
        <w:rPr>
          <w:color w:val="000000"/>
          <w:lang w:val="uk-UA"/>
        </w:rPr>
        <w:t>.</w:t>
      </w:r>
    </w:p>
    <w:p w:rsidR="00CA3A43" w:rsidRPr="000D5797" w:rsidRDefault="000D5797" w:rsidP="005A773A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0D5797">
        <w:rPr>
          <w:b/>
          <w:i/>
          <w:lang w:val="ru-RU"/>
        </w:rPr>
        <w:t>Належність законо</w:t>
      </w:r>
      <w:r w:rsidR="00B86B8A">
        <w:rPr>
          <w:b/>
          <w:i/>
          <w:lang w:val="ru-RU"/>
        </w:rPr>
        <w:t>проєкт</w:t>
      </w:r>
      <w:r w:rsidRPr="000D5797">
        <w:rPr>
          <w:b/>
          <w:i/>
          <w:lang w:val="ru-RU"/>
        </w:rPr>
        <w:t>у за предметом правового регулювання до сфери дії права Європейського Союзу</w:t>
      </w:r>
      <w:r w:rsidR="00CA3A43" w:rsidRPr="000D5797">
        <w:rPr>
          <w:b/>
          <w:i/>
          <w:lang w:val="uk-UA"/>
        </w:rPr>
        <w:t>.</w:t>
      </w:r>
    </w:p>
    <w:p w:rsidR="00F140AF" w:rsidRDefault="000D5797" w:rsidP="007E2702">
      <w:pPr>
        <w:pStyle w:val="a7"/>
        <w:spacing w:after="60"/>
        <w:ind w:right="113" w:firstLine="709"/>
        <w:jc w:val="both"/>
        <w:rPr>
          <w:lang w:val="uk-UA"/>
        </w:rPr>
      </w:pPr>
      <w:r w:rsidRPr="00574BF4">
        <w:rPr>
          <w:lang w:val="uk-UA"/>
        </w:rPr>
        <w:t>Законо</w:t>
      </w:r>
      <w:r w:rsidR="00B86B8A">
        <w:rPr>
          <w:lang w:val="uk-UA"/>
        </w:rPr>
        <w:t>проєкт</w:t>
      </w:r>
      <w:r w:rsidRPr="00574BF4">
        <w:rPr>
          <w:lang w:val="uk-UA"/>
        </w:rPr>
        <w:t xml:space="preserve"> за предметом правового регулювання охоплюється положення</w:t>
      </w:r>
      <w:r w:rsidR="008B5720">
        <w:rPr>
          <w:lang w:val="uk-UA"/>
        </w:rPr>
        <w:t>ми Глави 8 «Державні закупівлі» та Глави 10 «Конкуренція»</w:t>
      </w:r>
      <w:r w:rsidRPr="00574BF4">
        <w:rPr>
          <w:lang w:val="uk-UA"/>
        </w:rPr>
        <w:t xml:space="preserve"> Розділу ІV «Торгівля і питання, пов’язані з торгівлею» та Додатку ХХІ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</w:t>
      </w:r>
      <w:r w:rsidR="0073042B">
        <w:rPr>
          <w:lang w:val="uk-UA"/>
        </w:rPr>
        <w:t xml:space="preserve"> про асоціацію</w:t>
      </w:r>
      <w:r w:rsidRPr="00574BF4">
        <w:rPr>
          <w:lang w:val="uk-UA"/>
        </w:rPr>
        <w:t xml:space="preserve">). </w:t>
      </w:r>
    </w:p>
    <w:p w:rsidR="00FB0481" w:rsidRPr="00574BF4" w:rsidRDefault="00A50597" w:rsidP="003F16D2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574BF4">
        <w:rPr>
          <w:b/>
          <w:i/>
          <w:lang w:val="uk-UA"/>
        </w:rPr>
        <w:t>Відповідність законо</w:t>
      </w:r>
      <w:r w:rsidR="00B86B8A">
        <w:rPr>
          <w:b/>
          <w:i/>
          <w:lang w:val="uk-UA"/>
        </w:rPr>
        <w:t>проєкт</w:t>
      </w:r>
      <w:r w:rsidRPr="00574BF4">
        <w:rPr>
          <w:b/>
          <w:i/>
          <w:lang w:val="uk-UA"/>
        </w:rPr>
        <w:t>у праву ЄС.</w:t>
      </w:r>
      <w:r w:rsidR="00FB0481" w:rsidRPr="00574BF4">
        <w:rPr>
          <w:b/>
          <w:i/>
          <w:lang w:val="uk-UA"/>
        </w:rPr>
        <w:tab/>
      </w:r>
    </w:p>
    <w:p w:rsidR="0004768D" w:rsidRPr="00574BF4" w:rsidRDefault="0004768D" w:rsidP="0004768D">
      <w:pPr>
        <w:ind w:firstLine="567"/>
        <w:jc w:val="both"/>
        <w:rPr>
          <w:lang w:val="uk-UA"/>
        </w:rPr>
      </w:pPr>
      <w:r w:rsidRPr="00574BF4">
        <w:rPr>
          <w:lang w:val="uk-UA"/>
        </w:rPr>
        <w:t>Правовідносини щодо визначення сфери здійснення державних закупівель</w:t>
      </w:r>
      <w:r w:rsidR="00015130">
        <w:rPr>
          <w:lang w:val="uk-UA"/>
        </w:rPr>
        <w:t>,</w:t>
      </w:r>
      <w:r w:rsidRPr="00574BF4">
        <w:rPr>
          <w:lang w:val="uk-UA"/>
        </w:rPr>
        <w:t xml:space="preserve"> а також виключень із сфери державних закупівель</w:t>
      </w:r>
      <w:r w:rsidR="00A67F79" w:rsidRPr="00574BF4">
        <w:rPr>
          <w:lang w:val="uk-UA"/>
        </w:rPr>
        <w:t>,</w:t>
      </w:r>
      <w:r w:rsidRPr="00574BF4">
        <w:rPr>
          <w:lang w:val="uk-UA"/>
        </w:rPr>
        <w:t xml:space="preserve"> в</w:t>
      </w:r>
      <w:r w:rsidR="00A67F79" w:rsidRPr="00574BF4">
        <w:rPr>
          <w:lang w:val="uk-UA"/>
        </w:rPr>
        <w:t>ідповідно до Угоди про асоціацію,</w:t>
      </w:r>
      <w:r w:rsidRPr="00574BF4">
        <w:rPr>
          <w:lang w:val="uk-UA"/>
        </w:rPr>
        <w:t xml:space="preserve"> регулюються Директивою 2004/1</w:t>
      </w:r>
      <w:r w:rsidR="00FC3335" w:rsidRPr="00574BF4">
        <w:rPr>
          <w:lang w:val="uk-UA"/>
        </w:rPr>
        <w:t>8</w:t>
      </w:r>
      <w:r w:rsidRPr="00574BF4">
        <w:rPr>
          <w:lang w:val="uk-UA"/>
        </w:rPr>
        <w:t xml:space="preserve">/ЄС та Директивою 2004/17/ЄС. </w:t>
      </w:r>
    </w:p>
    <w:p w:rsidR="00A67F79" w:rsidRPr="00574BF4" w:rsidRDefault="00A67F79" w:rsidP="00A67F79">
      <w:pPr>
        <w:ind w:firstLine="567"/>
        <w:jc w:val="both"/>
        <w:rPr>
          <w:lang w:val="uk-UA"/>
        </w:rPr>
      </w:pPr>
      <w:r w:rsidRPr="00574BF4">
        <w:rPr>
          <w:lang w:val="uk-UA"/>
        </w:rPr>
        <w:t>Разом з тим</w:t>
      </w:r>
      <w:r w:rsidR="00144AAB">
        <w:rPr>
          <w:lang w:val="uk-UA"/>
        </w:rPr>
        <w:t xml:space="preserve">, </w:t>
      </w:r>
      <w:r w:rsidRPr="00574BF4">
        <w:rPr>
          <w:lang w:val="uk-UA"/>
        </w:rPr>
        <w:t xml:space="preserve">у 2014 році ЄС ухвалено нові директиви, а саме: Директиву 2014/24/ЄС від 26 лютого 2014 р. про державні закупівлі, якою скасовується Директива 2004/18/ЄС, і Директиву 2014/25/ЄС Європейського Парламенту та Ради від 26 лютого 2014 р. щодо здійснення закупівлі організаціями, що працюють у водному, енергетичному, транспортному та поштовому секторах, якою скасовується Директива 2004/17/ЄС. Крім того, ЄС ухвалено Директиву 2014/23/ЄС Європейського Парламенту та Ради від 26 лютого 2014 р. про присудження концесійних договорів та Директиву 2014/55/ЄС Європейського Парламенту та Ради від 16 квітня 2014 р. про електронні інвойси у сфері державних закупівель. </w:t>
      </w:r>
    </w:p>
    <w:p w:rsidR="00A67F79" w:rsidRDefault="00A67F79" w:rsidP="00A67F79">
      <w:pPr>
        <w:ind w:firstLine="567"/>
        <w:jc w:val="both"/>
        <w:rPr>
          <w:lang w:val="uk-UA"/>
        </w:rPr>
      </w:pPr>
      <w:r w:rsidRPr="00574BF4">
        <w:rPr>
          <w:rStyle w:val="rvts0"/>
          <w:lang w:val="uk-UA"/>
        </w:rPr>
        <w:t xml:space="preserve">Розпорядженням Кабінету Міністрів України від 24 лютого 2016 р. № 175-р було прийнято Стратегію реформування системи публічних закупівель (“дорожню карту”). </w:t>
      </w:r>
      <w:r w:rsidRPr="00574BF4">
        <w:rPr>
          <w:lang w:val="uk-UA"/>
        </w:rPr>
        <w:t xml:space="preserve">Метою Стратегії є створення сучасної і дієвої системи публічних </w:t>
      </w:r>
      <w:r w:rsidRPr="00574BF4">
        <w:rPr>
          <w:lang w:val="uk-UA"/>
        </w:rPr>
        <w:lastRenderedPageBreak/>
        <w:t>закупівель, спрямованої на створення конкурентного середовища та подальший розвиток добросовісної конкуренції у сфері закупівель в Україні, а також забезпечення виконання міжнародних зобов’язань України у сфері публічних закупівель шляхом послідовної адаптації законодавства України до стандартів ЄС протягом 2015 — 2022 років.</w:t>
      </w:r>
      <w:r w:rsidR="000D5797">
        <w:rPr>
          <w:lang w:val="uk-UA"/>
        </w:rPr>
        <w:t xml:space="preserve"> </w:t>
      </w:r>
      <w:r w:rsidRPr="00574BF4">
        <w:rPr>
          <w:lang w:val="uk-UA"/>
        </w:rPr>
        <w:t>У процесі  адаптації законодавства України до законодавства ЄС планується враховувати термінологію, процедури та інші норми нових Директив ЄС у сфері публічних закупівель.</w:t>
      </w:r>
    </w:p>
    <w:p w:rsidR="007962C8" w:rsidRDefault="007962C8" w:rsidP="007E2702">
      <w:pPr>
        <w:pStyle w:val="rvps2"/>
        <w:spacing w:before="0" w:beforeAutospacing="0" w:after="0" w:afterAutospacing="0"/>
        <w:ind w:firstLine="450"/>
        <w:jc w:val="both"/>
        <w:rPr>
          <w:color w:val="000000" w:themeColor="text1"/>
          <w:sz w:val="28"/>
          <w:szCs w:val="28"/>
        </w:rPr>
      </w:pPr>
      <w:r w:rsidRPr="007962C8">
        <w:rPr>
          <w:bCs/>
          <w:color w:val="000000" w:themeColor="text1"/>
          <w:sz w:val="28"/>
          <w:szCs w:val="28"/>
        </w:rPr>
        <w:t>Законопроектом пропонується на період дії</w:t>
      </w:r>
      <w:r w:rsidRPr="007962C8">
        <w:rPr>
          <w:color w:val="000000" w:themeColor="text1"/>
          <w:sz w:val="28"/>
          <w:szCs w:val="28"/>
        </w:rPr>
        <w:t xml:space="preserve"> </w:t>
      </w:r>
      <w:r w:rsidRPr="007962C8">
        <w:rPr>
          <w:rFonts w:eastAsiaTheme="minorHAnsi"/>
          <w:color w:val="000000" w:themeColor="text1"/>
          <w:sz w:val="28"/>
          <w:szCs w:val="28"/>
        </w:rPr>
        <w:t>встановленого Кабінетом Міністрів України карантину, відповідно до Закону України «Про захист населення від інфекційних хвороб»</w:t>
      </w:r>
      <w:r w:rsidRPr="007962C8">
        <w:rPr>
          <w:bCs/>
          <w:color w:val="000000" w:themeColor="text1"/>
          <w:sz w:val="28"/>
          <w:szCs w:val="28"/>
        </w:rPr>
        <w:t xml:space="preserve">, </w:t>
      </w:r>
      <w:r w:rsidR="00144AAB">
        <w:rPr>
          <w:color w:val="000000" w:themeColor="text1"/>
          <w:sz w:val="28"/>
          <w:szCs w:val="28"/>
        </w:rPr>
        <w:t>дія</w:t>
      </w:r>
      <w:r w:rsidRPr="007962C8">
        <w:rPr>
          <w:color w:val="000000" w:themeColor="text1"/>
          <w:sz w:val="28"/>
          <w:szCs w:val="28"/>
        </w:rPr>
        <w:t xml:space="preserve"> Закону «Про публічні закупівлі» не поширюється на випадки, у яких предметом закупівлі є лікарські засоби</w:t>
      </w:r>
      <w:r w:rsidRPr="007962C8">
        <w:rPr>
          <w:color w:val="000000" w:themeColor="text1"/>
          <w:sz w:val="28"/>
          <w:szCs w:val="28"/>
          <w:shd w:val="clear" w:color="auto" w:fill="FFFFFF"/>
        </w:rPr>
        <w:t>,</w:t>
      </w:r>
      <w:r w:rsidRPr="007962C8">
        <w:rPr>
          <w:bCs/>
          <w:color w:val="000000" w:themeColor="text1"/>
          <w:sz w:val="28"/>
          <w:szCs w:val="28"/>
          <w:shd w:val="clear" w:color="auto" w:fill="FFFFFF"/>
        </w:rPr>
        <w:t xml:space="preserve"> вакцини, медичні, імунобіологічні препарати, розхідні матеріали для надання медичної допомоги хворим на COVID-19 та медичні вироби для вакцинації від COVID-19, медичне обладнання для закладів охорони здоров’я, що надають допомогу пацієнтам, хворим на COVID-19, системи постачання медичних газів, </w:t>
      </w:r>
      <w:r w:rsidRPr="007962C8">
        <w:rPr>
          <w:color w:val="000000" w:themeColor="text1"/>
          <w:sz w:val="28"/>
          <w:szCs w:val="28"/>
        </w:rPr>
        <w:t xml:space="preserve">необхідні для виконання заходів, спрямованих на запобігання виникненню і поширенню, локалізацію та ліквідацію </w:t>
      </w:r>
      <w:r w:rsidRPr="000A4414">
        <w:rPr>
          <w:color w:val="000000" w:themeColor="text1"/>
          <w:sz w:val="28"/>
          <w:szCs w:val="28"/>
        </w:rPr>
        <w:t xml:space="preserve">спалахів, епідемій та пандемій коронавірусної хвороби (COVID-19). Перелік таких лікарських засобів та порядок їх закупівлі </w:t>
      </w:r>
      <w:r>
        <w:rPr>
          <w:color w:val="000000" w:themeColor="text1"/>
          <w:sz w:val="28"/>
          <w:szCs w:val="28"/>
        </w:rPr>
        <w:t xml:space="preserve">має </w:t>
      </w:r>
      <w:r w:rsidRPr="000A4414">
        <w:rPr>
          <w:color w:val="000000" w:themeColor="text1"/>
          <w:sz w:val="28"/>
          <w:szCs w:val="28"/>
        </w:rPr>
        <w:t>затверджу</w:t>
      </w:r>
      <w:r>
        <w:rPr>
          <w:color w:val="000000" w:themeColor="text1"/>
          <w:sz w:val="28"/>
          <w:szCs w:val="28"/>
        </w:rPr>
        <w:t xml:space="preserve">ватися </w:t>
      </w:r>
      <w:r w:rsidRPr="000A4414">
        <w:rPr>
          <w:color w:val="000000" w:themeColor="text1"/>
          <w:sz w:val="28"/>
          <w:szCs w:val="28"/>
        </w:rPr>
        <w:t>Кабінетом Міністрів України.</w:t>
      </w:r>
      <w:r w:rsidR="00A6603F">
        <w:rPr>
          <w:color w:val="000000" w:themeColor="text1"/>
          <w:sz w:val="28"/>
          <w:szCs w:val="28"/>
        </w:rPr>
        <w:t xml:space="preserve"> </w:t>
      </w:r>
    </w:p>
    <w:p w:rsidR="00A6603F" w:rsidRPr="00A6603F" w:rsidRDefault="00A6603F" w:rsidP="001D341C">
      <w:pPr>
        <w:pStyle w:val="rvps2"/>
        <w:spacing w:before="0" w:beforeAutospacing="0" w:after="0" w:afterAutospacing="0"/>
        <w:ind w:firstLine="450"/>
        <w:jc w:val="both"/>
        <w:rPr>
          <w:bCs/>
          <w:color w:val="000000" w:themeColor="text1"/>
          <w:sz w:val="28"/>
          <w:szCs w:val="28"/>
        </w:rPr>
      </w:pPr>
      <w:r w:rsidRPr="00A6603F">
        <w:rPr>
          <w:bCs/>
          <w:color w:val="000000" w:themeColor="text1"/>
          <w:sz w:val="28"/>
          <w:szCs w:val="28"/>
        </w:rPr>
        <w:t>Також пропону</w:t>
      </w:r>
      <w:r>
        <w:rPr>
          <w:bCs/>
          <w:color w:val="000000" w:themeColor="text1"/>
          <w:sz w:val="28"/>
          <w:szCs w:val="28"/>
        </w:rPr>
        <w:t>є</w:t>
      </w:r>
      <w:r w:rsidRPr="00A6603F">
        <w:rPr>
          <w:bCs/>
          <w:color w:val="000000" w:themeColor="text1"/>
          <w:sz w:val="28"/>
          <w:szCs w:val="28"/>
        </w:rPr>
        <w:t>ться</w:t>
      </w:r>
      <w:r>
        <w:rPr>
          <w:bCs/>
          <w:color w:val="000000" w:themeColor="text1"/>
          <w:sz w:val="28"/>
          <w:szCs w:val="28"/>
        </w:rPr>
        <w:t xml:space="preserve">, що </w:t>
      </w:r>
      <w:r w:rsidRPr="00A6603F">
        <w:rPr>
          <w:bCs/>
          <w:color w:val="000000" w:themeColor="text1"/>
          <w:sz w:val="28"/>
          <w:szCs w:val="28"/>
        </w:rPr>
        <w:t>на період дії</w:t>
      </w:r>
      <w:r>
        <w:rPr>
          <w:bCs/>
          <w:color w:val="000000" w:themeColor="text1"/>
          <w:sz w:val="28"/>
          <w:szCs w:val="28"/>
        </w:rPr>
        <w:t>,</w:t>
      </w:r>
      <w:r w:rsidRPr="00A6603F">
        <w:rPr>
          <w:bCs/>
          <w:color w:val="000000" w:themeColor="text1"/>
          <w:sz w:val="28"/>
          <w:szCs w:val="28"/>
        </w:rPr>
        <w:t xml:space="preserve"> </w:t>
      </w:r>
      <w:r w:rsidRPr="00A6603F">
        <w:rPr>
          <w:rFonts w:eastAsiaTheme="minorHAnsi"/>
          <w:bCs/>
          <w:color w:val="000000" w:themeColor="text1"/>
          <w:sz w:val="28"/>
          <w:szCs w:val="28"/>
        </w:rPr>
        <w:t>встановленого Кабінетом Міністрів України карантину, відповідно до Закону України «Про захист населення від інфекційних хвороб»</w:t>
      </w:r>
      <w:r w:rsidRPr="00A6603F">
        <w:rPr>
          <w:bCs/>
          <w:color w:val="000000" w:themeColor="text1"/>
          <w:sz w:val="28"/>
          <w:szCs w:val="28"/>
        </w:rPr>
        <w:t xml:space="preserve">, закупівля </w:t>
      </w:r>
      <w:r>
        <w:rPr>
          <w:bCs/>
          <w:color w:val="000000" w:themeColor="text1"/>
          <w:sz w:val="28"/>
          <w:szCs w:val="28"/>
        </w:rPr>
        <w:t xml:space="preserve">інших </w:t>
      </w:r>
      <w:r w:rsidRPr="00A6603F">
        <w:rPr>
          <w:bCs/>
          <w:color w:val="000000" w:themeColor="text1"/>
          <w:sz w:val="28"/>
          <w:szCs w:val="28"/>
        </w:rPr>
        <w:t>товарів та послуг, необхідних для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здійснюється в порядку, встановлен</w:t>
      </w:r>
      <w:r w:rsidR="00144AAB">
        <w:rPr>
          <w:bCs/>
          <w:color w:val="000000" w:themeColor="text1"/>
          <w:sz w:val="28"/>
          <w:szCs w:val="28"/>
        </w:rPr>
        <w:t>ому</w:t>
      </w:r>
      <w:r w:rsidRPr="00A6603F">
        <w:rPr>
          <w:bCs/>
          <w:color w:val="000000" w:themeColor="text1"/>
          <w:sz w:val="28"/>
          <w:szCs w:val="28"/>
        </w:rPr>
        <w:t xml:space="preserve"> цим Законом для спрощених закупівель.</w:t>
      </w:r>
    </w:p>
    <w:p w:rsidR="004310D3" w:rsidRDefault="00E7602A" w:rsidP="001D341C">
      <w:pPr>
        <w:spacing w:line="0" w:lineRule="atLeast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У своєму Повідомленні щодо використання процедур публічних закупівель під надзвичайного стану, пов’язаного з </w:t>
      </w:r>
      <w:r>
        <w:rPr>
          <w:color w:val="000000"/>
          <w:shd w:val="clear" w:color="auto" w:fill="FFFFFF"/>
        </w:rPr>
        <w:t>COVID</w:t>
      </w:r>
      <w:r w:rsidRPr="00E7602A">
        <w:rPr>
          <w:color w:val="000000"/>
          <w:shd w:val="clear" w:color="auto" w:fill="FFFFFF"/>
          <w:lang w:val="uk-UA"/>
        </w:rPr>
        <w:t>-19</w:t>
      </w:r>
      <w:r>
        <w:rPr>
          <w:rStyle w:val="ac"/>
          <w:color w:val="000000"/>
          <w:shd w:val="clear" w:color="auto" w:fill="FFFFFF"/>
          <w:lang w:val="ru-RU"/>
        </w:rPr>
        <w:footnoteReference w:id="1"/>
      </w:r>
      <w:r w:rsidR="00132923" w:rsidRPr="00132923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>Єврокомісія зазначає, що за цих обставин державні замовники можуть</w:t>
      </w:r>
      <w:r w:rsidR="004310D3">
        <w:rPr>
          <w:color w:val="000000"/>
          <w:shd w:val="clear" w:color="auto" w:fill="FFFFFF"/>
          <w:lang w:val="uk-UA"/>
        </w:rPr>
        <w:t>:</w:t>
      </w:r>
      <w:r>
        <w:rPr>
          <w:color w:val="000000"/>
          <w:shd w:val="clear" w:color="auto" w:fill="FFFFFF"/>
          <w:lang w:val="uk-UA"/>
        </w:rPr>
        <w:t xml:space="preserve"> </w:t>
      </w:r>
    </w:p>
    <w:p w:rsidR="004310D3" w:rsidRDefault="00E7602A" w:rsidP="001D341C">
      <w:pPr>
        <w:spacing w:line="0" w:lineRule="atLeast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а) суттєво скоротити строки закупівлі; </w:t>
      </w:r>
    </w:p>
    <w:p w:rsidR="004310D3" w:rsidRDefault="00E7602A" w:rsidP="001D341C">
      <w:pPr>
        <w:spacing w:line="0" w:lineRule="atLeast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б) провести закупівлю з в</w:t>
      </w:r>
      <w:r w:rsidRPr="00E7602A">
        <w:rPr>
          <w:color w:val="000000"/>
          <w:shd w:val="clear" w:color="auto" w:fill="FFFFFF"/>
          <w:lang w:val="uk-UA"/>
        </w:rPr>
        <w:t>икористанн</w:t>
      </w:r>
      <w:r>
        <w:rPr>
          <w:color w:val="000000"/>
          <w:shd w:val="clear" w:color="auto" w:fill="FFFFFF"/>
          <w:lang w:val="uk-UA"/>
        </w:rPr>
        <w:t>ям</w:t>
      </w:r>
      <w:r w:rsidRPr="00E7602A">
        <w:rPr>
          <w:color w:val="000000"/>
          <w:shd w:val="clear" w:color="auto" w:fill="FFFFFF"/>
          <w:lang w:val="uk-UA"/>
        </w:rPr>
        <w:t xml:space="preserve"> переговорної процедури без попереднього опублікування</w:t>
      </w:r>
      <w:r>
        <w:rPr>
          <w:color w:val="000000"/>
          <w:shd w:val="clear" w:color="auto" w:fill="FFFFFF"/>
          <w:lang w:val="uk-UA"/>
        </w:rPr>
        <w:t xml:space="preserve">, передбаченою статтею 32 Директиви </w:t>
      </w:r>
      <w:r w:rsidR="00132923">
        <w:rPr>
          <w:color w:val="000000"/>
          <w:shd w:val="clear" w:color="auto" w:fill="FFFFFF"/>
          <w:lang w:val="uk-UA"/>
        </w:rPr>
        <w:t xml:space="preserve"> </w:t>
      </w:r>
      <w:r w:rsidRPr="00E7602A">
        <w:rPr>
          <w:color w:val="000000"/>
          <w:shd w:val="clear" w:color="auto" w:fill="FFFFFF"/>
          <w:lang w:val="uk-UA"/>
        </w:rPr>
        <w:t>2014/24/ЄС</w:t>
      </w:r>
      <w:r w:rsidR="004310D3" w:rsidRPr="004310D3">
        <w:rPr>
          <w:color w:val="000000"/>
          <w:shd w:val="clear" w:color="auto" w:fill="FFFFFF"/>
          <w:lang w:val="uk-UA"/>
        </w:rPr>
        <w:t xml:space="preserve">; </w:t>
      </w:r>
    </w:p>
    <w:p w:rsidR="00132923" w:rsidRDefault="004310D3" w:rsidP="001D341C">
      <w:pPr>
        <w:spacing w:line="0" w:lineRule="atLeast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в) </w:t>
      </w:r>
      <w:r w:rsidRPr="004310D3">
        <w:rPr>
          <w:color w:val="000000"/>
          <w:shd w:val="clear" w:color="auto" w:fill="FFFFFF"/>
          <w:lang w:val="uk-UA"/>
        </w:rPr>
        <w:t xml:space="preserve">державним покупцям також слід розглянути можливість пошуку альтернативних рішень та тісніше співпрацювати з інноваційними </w:t>
      </w:r>
      <w:r>
        <w:rPr>
          <w:color w:val="000000"/>
          <w:shd w:val="clear" w:color="auto" w:fill="FFFFFF"/>
          <w:lang w:val="uk-UA"/>
        </w:rPr>
        <w:t>компаніями.</w:t>
      </w:r>
      <w:r w:rsidR="00E7602A">
        <w:rPr>
          <w:color w:val="000000"/>
          <w:shd w:val="clear" w:color="auto" w:fill="FFFFFF"/>
          <w:lang w:val="uk-UA"/>
        </w:rPr>
        <w:t xml:space="preserve"> </w:t>
      </w:r>
    </w:p>
    <w:p w:rsidR="00A6603F" w:rsidRDefault="00A6603F" w:rsidP="001D341C">
      <w:pPr>
        <w:ind w:firstLine="720"/>
        <w:jc w:val="both"/>
        <w:rPr>
          <w:lang w:val="uk-UA"/>
        </w:rPr>
      </w:pPr>
      <w:r>
        <w:rPr>
          <w:lang w:val="uk-UA"/>
        </w:rPr>
        <w:t xml:space="preserve">Таким чином застосування спрощеної процедури для проведення закупівель товарів та послуг </w:t>
      </w:r>
      <w:r w:rsidRPr="00A6603F">
        <w:rPr>
          <w:lang w:val="uk-UA"/>
        </w:rPr>
        <w:t>необхідних для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</w:t>
      </w:r>
      <w:r>
        <w:rPr>
          <w:lang w:val="uk-UA"/>
        </w:rPr>
        <w:t xml:space="preserve"> узгоджується з практикою </w:t>
      </w:r>
      <w:r w:rsidRPr="00A6603F">
        <w:rPr>
          <w:lang w:val="uk-UA"/>
        </w:rPr>
        <w:t>використання процедур публічних закупівель під надзвичайного стану, пов’язаного з COVID-19</w:t>
      </w:r>
      <w:r>
        <w:rPr>
          <w:lang w:val="uk-UA"/>
        </w:rPr>
        <w:t xml:space="preserve"> в Європейському Союзі.</w:t>
      </w:r>
    </w:p>
    <w:p w:rsidR="00A6603F" w:rsidRDefault="00A6603F" w:rsidP="001D341C">
      <w:pPr>
        <w:ind w:firstLine="720"/>
        <w:jc w:val="both"/>
        <w:rPr>
          <w:lang w:val="uk-UA"/>
        </w:rPr>
      </w:pPr>
      <w:r>
        <w:rPr>
          <w:lang w:val="uk-UA"/>
        </w:rPr>
        <w:t>Водночас, з</w:t>
      </w:r>
      <w:r w:rsidRPr="00A6603F">
        <w:rPr>
          <w:lang w:val="uk-UA"/>
        </w:rPr>
        <w:t xml:space="preserve">аконодавство ЄС у сфері державних закупівель не передбачає можливості здійснення закупівель лікарських засобів, вакцин, імунобіологічних </w:t>
      </w:r>
      <w:r w:rsidRPr="00A6603F">
        <w:rPr>
          <w:lang w:val="uk-UA"/>
        </w:rPr>
        <w:lastRenderedPageBreak/>
        <w:t>препаратів, розхідних матеріалів для надання медичної допомоги хворим на COVID-19 та медичних вироб</w:t>
      </w:r>
      <w:r>
        <w:rPr>
          <w:lang w:val="uk-UA"/>
        </w:rPr>
        <w:t>і</w:t>
      </w:r>
      <w:r w:rsidRPr="00A6603F">
        <w:rPr>
          <w:lang w:val="uk-UA"/>
        </w:rPr>
        <w:t>в для вакцинації від COVID-19, медичного обладнання для закладів охорони здоров’я, що надають допомогу пацієнтам, хворим на COVID-19</w:t>
      </w:r>
      <w:r>
        <w:rPr>
          <w:lang w:val="uk-UA"/>
        </w:rPr>
        <w:t xml:space="preserve"> та </w:t>
      </w:r>
      <w:r w:rsidRPr="00A6603F">
        <w:rPr>
          <w:lang w:val="uk-UA"/>
        </w:rPr>
        <w:t>систем постачання медичних газів без застосування відповідних процедур, передбачених директивою 2014/24/ЄС від 26 лютого 2014 р. про державні закупівлі, якою скасовується Директива 2004/18/ЄС.</w:t>
      </w:r>
    </w:p>
    <w:p w:rsidR="007962C8" w:rsidRDefault="00A6603F" w:rsidP="001D341C">
      <w:pPr>
        <w:ind w:firstLine="720"/>
        <w:jc w:val="both"/>
        <w:rPr>
          <w:lang w:val="uk-UA"/>
        </w:rPr>
      </w:pPr>
      <w:r>
        <w:rPr>
          <w:lang w:val="uk-UA"/>
        </w:rPr>
        <w:t xml:space="preserve">Таким чином положення </w:t>
      </w:r>
      <w:r w:rsidR="007962C8" w:rsidRPr="007962C8">
        <w:rPr>
          <w:lang w:val="uk-UA"/>
        </w:rPr>
        <w:t xml:space="preserve">законопроекту </w:t>
      </w:r>
      <w:r>
        <w:rPr>
          <w:lang w:val="uk-UA"/>
        </w:rPr>
        <w:t xml:space="preserve">частково </w:t>
      </w:r>
      <w:r w:rsidR="007962C8" w:rsidRPr="007962C8">
        <w:rPr>
          <w:lang w:val="uk-UA"/>
        </w:rPr>
        <w:t xml:space="preserve">не відповідають вимогам статті Стаття 18 </w:t>
      </w:r>
      <w:r w:rsidR="00681E5D" w:rsidRPr="00681E5D">
        <w:rPr>
          <w:lang w:val="uk-UA"/>
        </w:rPr>
        <w:t xml:space="preserve">Директиви  2014/24/ЄС </w:t>
      </w:r>
      <w:r w:rsidR="007962C8" w:rsidRPr="007962C8">
        <w:rPr>
          <w:lang w:val="uk-UA"/>
        </w:rPr>
        <w:t xml:space="preserve">«Принципи закупівель», відповідно до якої замовники повинні рівноправно і без дискримінації ставитись до суб’єктів господарювання і діяти відкрито </w:t>
      </w:r>
      <w:r w:rsidR="00144AAB">
        <w:rPr>
          <w:lang w:val="uk-UA"/>
        </w:rPr>
        <w:t>та</w:t>
      </w:r>
      <w:r w:rsidR="007962C8" w:rsidRPr="007962C8">
        <w:rPr>
          <w:lang w:val="uk-UA"/>
        </w:rPr>
        <w:t xml:space="preserve"> пропорційно, а структура закупівель не повинна бути спрямована на виключення її зі сфери дії цієї Директиви або штучне звуження конкуренції.</w:t>
      </w:r>
    </w:p>
    <w:p w:rsidR="003B77F3" w:rsidRPr="00574BF4" w:rsidRDefault="00015130" w:rsidP="008B5720">
      <w:pPr>
        <w:spacing w:after="120"/>
        <w:ind w:firstLine="720"/>
        <w:jc w:val="both"/>
        <w:rPr>
          <w:lang w:val="uk-UA"/>
        </w:rPr>
      </w:pPr>
      <w:r>
        <w:rPr>
          <w:lang w:val="uk-UA"/>
        </w:rPr>
        <w:t xml:space="preserve">Положення законопроєкту </w:t>
      </w:r>
      <w:r w:rsidR="00A6603F" w:rsidRPr="00A6603F">
        <w:rPr>
          <w:b/>
          <w:lang w:val="uk-UA"/>
        </w:rPr>
        <w:t>частково</w:t>
      </w:r>
      <w:r w:rsidR="00A6603F">
        <w:rPr>
          <w:lang w:val="uk-UA"/>
        </w:rPr>
        <w:t xml:space="preserve"> </w:t>
      </w:r>
      <w:r w:rsidR="00D70C25" w:rsidRPr="00D70C25">
        <w:rPr>
          <w:b/>
          <w:lang w:val="uk-UA"/>
        </w:rPr>
        <w:t xml:space="preserve">не </w:t>
      </w:r>
      <w:r w:rsidR="004310D3">
        <w:rPr>
          <w:b/>
          <w:lang w:val="uk-UA"/>
        </w:rPr>
        <w:t>відповідають</w:t>
      </w:r>
      <w:r w:rsidR="00D70C25" w:rsidRPr="00D70C25">
        <w:rPr>
          <w:b/>
          <w:lang w:val="uk-UA"/>
        </w:rPr>
        <w:t xml:space="preserve"> міжнародно-правовим зобов’язанням України в сфері європейської інтеграції</w:t>
      </w:r>
      <w:r w:rsidR="004177AA">
        <w:rPr>
          <w:lang w:val="uk-UA"/>
        </w:rPr>
        <w:t>.</w:t>
      </w:r>
    </w:p>
    <w:sectPr w:rsidR="003B77F3" w:rsidRPr="00574BF4" w:rsidSect="00B86B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851" w:bottom="72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34E" w:rsidRDefault="0027634E">
      <w:r>
        <w:separator/>
      </w:r>
    </w:p>
  </w:endnote>
  <w:endnote w:type="continuationSeparator" w:id="0">
    <w:p w:rsidR="0027634E" w:rsidRDefault="0027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87" w:rsidRDefault="001F7A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lang w:val="ru-RU"/>
      </w:rPr>
    </w:pPr>
  </w:p>
  <w:p w:rsidR="00B86B8A" w:rsidRPr="00B86B8A" w:rsidRDefault="00B86B8A">
    <w:pPr>
      <w:pStyle w:val="a5"/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sz w:val="22"/>
        <w:szCs w:val="22"/>
        <w:lang w:val="ru-RU"/>
      </w:rPr>
    </w:pPr>
    <w:r w:rsidRPr="00B86B8A">
      <w:rPr>
        <w:sz w:val="22"/>
        <w:szCs w:val="22"/>
        <w:lang w:val="ru-RU"/>
      </w:rPr>
      <w:t xml:space="preserve">Комітет розглянув проєкт Закону на своєму засіданні </w:t>
    </w:r>
    <w:r w:rsidR="007962C8">
      <w:rPr>
        <w:sz w:val="22"/>
        <w:szCs w:val="22"/>
        <w:lang w:val="ru-RU"/>
      </w:rPr>
      <w:t>1</w:t>
    </w:r>
    <w:r w:rsidR="001F7A87" w:rsidRPr="001F7A87">
      <w:rPr>
        <w:sz w:val="22"/>
        <w:szCs w:val="22"/>
        <w:lang w:val="ru-RU"/>
      </w:rPr>
      <w:t>9</w:t>
    </w:r>
    <w:r w:rsidR="007962C8">
      <w:rPr>
        <w:sz w:val="22"/>
        <w:szCs w:val="22"/>
        <w:lang w:val="ru-RU"/>
      </w:rPr>
      <w:t xml:space="preserve"> травня</w:t>
    </w:r>
    <w:r w:rsidRPr="00B86B8A">
      <w:rPr>
        <w:sz w:val="22"/>
        <w:szCs w:val="22"/>
        <w:lang w:val="ru-RU"/>
      </w:rPr>
      <w:t xml:space="preserve"> 202</w:t>
    </w:r>
    <w:r w:rsidR="001F7A87" w:rsidRPr="001F7A87">
      <w:rPr>
        <w:sz w:val="22"/>
        <w:szCs w:val="22"/>
        <w:lang w:val="ru-RU"/>
      </w:rPr>
      <w:t>1</w:t>
    </w:r>
    <w:r w:rsidRPr="00B86B8A">
      <w:rPr>
        <w:sz w:val="22"/>
        <w:szCs w:val="22"/>
        <w:lang w:val="ru-RU"/>
      </w:rPr>
      <w:t xml:space="preserve"> року (протокол №</w:t>
    </w:r>
    <w:r w:rsidR="007962C8">
      <w:rPr>
        <w:sz w:val="22"/>
        <w:szCs w:val="22"/>
        <w:lang w:val="ru-RU"/>
      </w:rPr>
      <w:t xml:space="preserve">  </w:t>
    </w:r>
    <w:r w:rsidR="001F7A87" w:rsidRPr="001F7A87">
      <w:rPr>
        <w:sz w:val="22"/>
        <w:szCs w:val="22"/>
        <w:lang w:val="ru-RU"/>
      </w:rPr>
      <w:t>73</w:t>
    </w:r>
    <w:bookmarkStart w:id="0" w:name="_GoBack"/>
    <w:bookmarkEnd w:id="0"/>
    <w:r w:rsidRPr="00B86B8A">
      <w:rPr>
        <w:sz w:val="22"/>
        <w:szCs w:val="22"/>
        <w:lang w:val="ru-RU"/>
      </w:rPr>
      <w:t>) відповідно до статті 93 Регламенту Верховної Ради України.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34E" w:rsidRDefault="0027634E">
      <w:r>
        <w:separator/>
      </w:r>
    </w:p>
  </w:footnote>
  <w:footnote w:type="continuationSeparator" w:id="0">
    <w:p w:rsidR="0027634E" w:rsidRDefault="0027634E">
      <w:r>
        <w:continuationSeparator/>
      </w:r>
    </w:p>
  </w:footnote>
  <w:footnote w:id="1">
    <w:p w:rsidR="00E7602A" w:rsidRDefault="00E7602A">
      <w:pPr>
        <w:pStyle w:val="af0"/>
      </w:pPr>
      <w:r>
        <w:rPr>
          <w:rStyle w:val="ac"/>
        </w:rPr>
        <w:footnoteRef/>
      </w:r>
      <w:r>
        <w:t xml:space="preserve"> </w:t>
      </w:r>
      <w:r w:rsidRPr="00E7602A">
        <w:t xml:space="preserve">COMMUNICATION FROM THE COMMISSION Guidance from the European Commission on using the public procurement framework in the emergency situation related to the COVID-19 crisis (2020/C 108 I/01) </w:t>
      </w:r>
    </w:p>
    <w:p w:rsidR="00E7602A" w:rsidRDefault="00E7602A">
      <w:pPr>
        <w:pStyle w:val="af0"/>
      </w:pPr>
      <w:r w:rsidRPr="00E7602A">
        <w:t>https://eur-lex.europa.eu/legal-content/EN/TXT/PDF/?uri=CELEX:52020XC0401%2805%29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87" w:rsidRDefault="001F7A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87" w:rsidRDefault="001F7A8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87" w:rsidRDefault="001F7A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42B5"/>
    <w:rsid w:val="00015130"/>
    <w:rsid w:val="00024839"/>
    <w:rsid w:val="000250B7"/>
    <w:rsid w:val="000262DA"/>
    <w:rsid w:val="000301DF"/>
    <w:rsid w:val="0003402A"/>
    <w:rsid w:val="0003442A"/>
    <w:rsid w:val="0004768D"/>
    <w:rsid w:val="00050960"/>
    <w:rsid w:val="00060E33"/>
    <w:rsid w:val="000631BF"/>
    <w:rsid w:val="00077976"/>
    <w:rsid w:val="00080198"/>
    <w:rsid w:val="00090D31"/>
    <w:rsid w:val="00093E77"/>
    <w:rsid w:val="000A04D4"/>
    <w:rsid w:val="000A407B"/>
    <w:rsid w:val="000B111F"/>
    <w:rsid w:val="000B4299"/>
    <w:rsid w:val="000B59C2"/>
    <w:rsid w:val="000B6D98"/>
    <w:rsid w:val="000C0CD7"/>
    <w:rsid w:val="000D3D88"/>
    <w:rsid w:val="000D5797"/>
    <w:rsid w:val="000E2EC7"/>
    <w:rsid w:val="000E4B56"/>
    <w:rsid w:val="0010119B"/>
    <w:rsid w:val="00107134"/>
    <w:rsid w:val="0011046A"/>
    <w:rsid w:val="00120611"/>
    <w:rsid w:val="00132923"/>
    <w:rsid w:val="00132F0C"/>
    <w:rsid w:val="00144AAB"/>
    <w:rsid w:val="001469E1"/>
    <w:rsid w:val="001556B7"/>
    <w:rsid w:val="00172FBB"/>
    <w:rsid w:val="001730DA"/>
    <w:rsid w:val="0018016B"/>
    <w:rsid w:val="00182449"/>
    <w:rsid w:val="00185F2D"/>
    <w:rsid w:val="00193D36"/>
    <w:rsid w:val="00197E68"/>
    <w:rsid w:val="001A4F8E"/>
    <w:rsid w:val="001B1968"/>
    <w:rsid w:val="001B2F43"/>
    <w:rsid w:val="001B7FA8"/>
    <w:rsid w:val="001C08A8"/>
    <w:rsid w:val="001D341C"/>
    <w:rsid w:val="001D5D98"/>
    <w:rsid w:val="001D78C6"/>
    <w:rsid w:val="001E14BB"/>
    <w:rsid w:val="001E5BEF"/>
    <w:rsid w:val="001F7A87"/>
    <w:rsid w:val="00204686"/>
    <w:rsid w:val="00206A0B"/>
    <w:rsid w:val="00207A27"/>
    <w:rsid w:val="002118E0"/>
    <w:rsid w:val="00212EC7"/>
    <w:rsid w:val="00223A43"/>
    <w:rsid w:val="00224CCD"/>
    <w:rsid w:val="00231C1D"/>
    <w:rsid w:val="002325C0"/>
    <w:rsid w:val="002365F4"/>
    <w:rsid w:val="0025788A"/>
    <w:rsid w:val="00265B6C"/>
    <w:rsid w:val="0026766B"/>
    <w:rsid w:val="00270CC8"/>
    <w:rsid w:val="00272EED"/>
    <w:rsid w:val="002754CE"/>
    <w:rsid w:val="00275F40"/>
    <w:rsid w:val="0027634E"/>
    <w:rsid w:val="002807CE"/>
    <w:rsid w:val="002842B4"/>
    <w:rsid w:val="00293E83"/>
    <w:rsid w:val="00295446"/>
    <w:rsid w:val="002A3F6E"/>
    <w:rsid w:val="002B0204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74D2"/>
    <w:rsid w:val="00327FCD"/>
    <w:rsid w:val="0033374B"/>
    <w:rsid w:val="00341803"/>
    <w:rsid w:val="00342F1D"/>
    <w:rsid w:val="0034482D"/>
    <w:rsid w:val="00346B92"/>
    <w:rsid w:val="00347313"/>
    <w:rsid w:val="00351180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2271"/>
    <w:rsid w:val="003A4FE3"/>
    <w:rsid w:val="003B486D"/>
    <w:rsid w:val="003B59F1"/>
    <w:rsid w:val="003B77F3"/>
    <w:rsid w:val="003C23DF"/>
    <w:rsid w:val="003C23F1"/>
    <w:rsid w:val="003C55E1"/>
    <w:rsid w:val="003F16D2"/>
    <w:rsid w:val="003F35CA"/>
    <w:rsid w:val="003F7BFD"/>
    <w:rsid w:val="00405393"/>
    <w:rsid w:val="00411DBD"/>
    <w:rsid w:val="0041564A"/>
    <w:rsid w:val="00415E31"/>
    <w:rsid w:val="004177AA"/>
    <w:rsid w:val="004269B7"/>
    <w:rsid w:val="004274F7"/>
    <w:rsid w:val="00430405"/>
    <w:rsid w:val="004310D3"/>
    <w:rsid w:val="004454AC"/>
    <w:rsid w:val="004464B6"/>
    <w:rsid w:val="0045072C"/>
    <w:rsid w:val="00453955"/>
    <w:rsid w:val="00456907"/>
    <w:rsid w:val="0046356D"/>
    <w:rsid w:val="00464879"/>
    <w:rsid w:val="004657DA"/>
    <w:rsid w:val="00477BCF"/>
    <w:rsid w:val="00490795"/>
    <w:rsid w:val="00493A3D"/>
    <w:rsid w:val="00495956"/>
    <w:rsid w:val="004A507B"/>
    <w:rsid w:val="004B6A8E"/>
    <w:rsid w:val="004B7D93"/>
    <w:rsid w:val="004E46C4"/>
    <w:rsid w:val="00502478"/>
    <w:rsid w:val="00512625"/>
    <w:rsid w:val="00523C61"/>
    <w:rsid w:val="00531F28"/>
    <w:rsid w:val="00532A71"/>
    <w:rsid w:val="00532AA9"/>
    <w:rsid w:val="0053617E"/>
    <w:rsid w:val="00536E37"/>
    <w:rsid w:val="00540183"/>
    <w:rsid w:val="00544CF0"/>
    <w:rsid w:val="005463CF"/>
    <w:rsid w:val="005619C6"/>
    <w:rsid w:val="0056665D"/>
    <w:rsid w:val="00574BF4"/>
    <w:rsid w:val="005820C9"/>
    <w:rsid w:val="005844A8"/>
    <w:rsid w:val="005915E3"/>
    <w:rsid w:val="005958B1"/>
    <w:rsid w:val="00596F13"/>
    <w:rsid w:val="005A6229"/>
    <w:rsid w:val="005A68AB"/>
    <w:rsid w:val="005A773A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6867"/>
    <w:rsid w:val="006257BC"/>
    <w:rsid w:val="0062770D"/>
    <w:rsid w:val="006301F5"/>
    <w:rsid w:val="0063772A"/>
    <w:rsid w:val="00646A14"/>
    <w:rsid w:val="0066003B"/>
    <w:rsid w:val="0066123B"/>
    <w:rsid w:val="00670392"/>
    <w:rsid w:val="00673102"/>
    <w:rsid w:val="006765E4"/>
    <w:rsid w:val="00681E5D"/>
    <w:rsid w:val="00683E44"/>
    <w:rsid w:val="00687538"/>
    <w:rsid w:val="00694C02"/>
    <w:rsid w:val="006A28B8"/>
    <w:rsid w:val="006B1B48"/>
    <w:rsid w:val="006B1C70"/>
    <w:rsid w:val="006C3333"/>
    <w:rsid w:val="006C7FE4"/>
    <w:rsid w:val="006D2553"/>
    <w:rsid w:val="006D4C7F"/>
    <w:rsid w:val="006E3F53"/>
    <w:rsid w:val="00701A81"/>
    <w:rsid w:val="00703A7C"/>
    <w:rsid w:val="00707AE1"/>
    <w:rsid w:val="00711BFB"/>
    <w:rsid w:val="00712D89"/>
    <w:rsid w:val="00713201"/>
    <w:rsid w:val="00716B34"/>
    <w:rsid w:val="00724EEF"/>
    <w:rsid w:val="00725B4E"/>
    <w:rsid w:val="0073042B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962C8"/>
    <w:rsid w:val="007B0A44"/>
    <w:rsid w:val="007B4012"/>
    <w:rsid w:val="007B4B32"/>
    <w:rsid w:val="007B56CC"/>
    <w:rsid w:val="007B5D06"/>
    <w:rsid w:val="007D0C7C"/>
    <w:rsid w:val="007D4B76"/>
    <w:rsid w:val="007E1F1E"/>
    <w:rsid w:val="007E2702"/>
    <w:rsid w:val="007E31C2"/>
    <w:rsid w:val="007F0F7B"/>
    <w:rsid w:val="007F2E4A"/>
    <w:rsid w:val="007F4196"/>
    <w:rsid w:val="007F54BD"/>
    <w:rsid w:val="007F5662"/>
    <w:rsid w:val="008058FA"/>
    <w:rsid w:val="00805AD1"/>
    <w:rsid w:val="0081061E"/>
    <w:rsid w:val="00815707"/>
    <w:rsid w:val="00824BF8"/>
    <w:rsid w:val="008410C7"/>
    <w:rsid w:val="008517E3"/>
    <w:rsid w:val="00852A65"/>
    <w:rsid w:val="00856FAF"/>
    <w:rsid w:val="00861718"/>
    <w:rsid w:val="00875370"/>
    <w:rsid w:val="00875CD7"/>
    <w:rsid w:val="0088567E"/>
    <w:rsid w:val="00892B33"/>
    <w:rsid w:val="00894C57"/>
    <w:rsid w:val="008A0F09"/>
    <w:rsid w:val="008B1A8B"/>
    <w:rsid w:val="008B5720"/>
    <w:rsid w:val="008C1E00"/>
    <w:rsid w:val="008D2D6F"/>
    <w:rsid w:val="008D34BC"/>
    <w:rsid w:val="008E0705"/>
    <w:rsid w:val="008E3E0C"/>
    <w:rsid w:val="008E7343"/>
    <w:rsid w:val="008F2985"/>
    <w:rsid w:val="008F2C65"/>
    <w:rsid w:val="008F574A"/>
    <w:rsid w:val="009116A0"/>
    <w:rsid w:val="00912B8A"/>
    <w:rsid w:val="0091667A"/>
    <w:rsid w:val="0092010C"/>
    <w:rsid w:val="009219F1"/>
    <w:rsid w:val="00922042"/>
    <w:rsid w:val="00922EC9"/>
    <w:rsid w:val="009231F7"/>
    <w:rsid w:val="00925DA0"/>
    <w:rsid w:val="00926277"/>
    <w:rsid w:val="00930053"/>
    <w:rsid w:val="0093302F"/>
    <w:rsid w:val="00940E4A"/>
    <w:rsid w:val="0094625B"/>
    <w:rsid w:val="00946E29"/>
    <w:rsid w:val="0095214E"/>
    <w:rsid w:val="00954F22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F02F9"/>
    <w:rsid w:val="009F1E9D"/>
    <w:rsid w:val="009F5123"/>
    <w:rsid w:val="00A06D0E"/>
    <w:rsid w:val="00A2516E"/>
    <w:rsid w:val="00A268A6"/>
    <w:rsid w:val="00A32411"/>
    <w:rsid w:val="00A34E78"/>
    <w:rsid w:val="00A456C9"/>
    <w:rsid w:val="00A45BCC"/>
    <w:rsid w:val="00A47FE6"/>
    <w:rsid w:val="00A50597"/>
    <w:rsid w:val="00A529F9"/>
    <w:rsid w:val="00A547FE"/>
    <w:rsid w:val="00A55723"/>
    <w:rsid w:val="00A566A8"/>
    <w:rsid w:val="00A61D86"/>
    <w:rsid w:val="00A640E6"/>
    <w:rsid w:val="00A6603F"/>
    <w:rsid w:val="00A66A67"/>
    <w:rsid w:val="00A67F79"/>
    <w:rsid w:val="00A70964"/>
    <w:rsid w:val="00A82CB1"/>
    <w:rsid w:val="00A86B86"/>
    <w:rsid w:val="00A92596"/>
    <w:rsid w:val="00A97ACD"/>
    <w:rsid w:val="00AA27CB"/>
    <w:rsid w:val="00AA2CDB"/>
    <w:rsid w:val="00AA6D4E"/>
    <w:rsid w:val="00AC0BEB"/>
    <w:rsid w:val="00AC78A7"/>
    <w:rsid w:val="00AD2953"/>
    <w:rsid w:val="00AD5FAC"/>
    <w:rsid w:val="00AE692D"/>
    <w:rsid w:val="00B02B13"/>
    <w:rsid w:val="00B03229"/>
    <w:rsid w:val="00B03780"/>
    <w:rsid w:val="00B3317E"/>
    <w:rsid w:val="00B3551B"/>
    <w:rsid w:val="00B364ED"/>
    <w:rsid w:val="00B41F02"/>
    <w:rsid w:val="00B4267D"/>
    <w:rsid w:val="00B4337F"/>
    <w:rsid w:val="00B5163A"/>
    <w:rsid w:val="00B53FE2"/>
    <w:rsid w:val="00B61EE2"/>
    <w:rsid w:val="00B700D0"/>
    <w:rsid w:val="00B72D42"/>
    <w:rsid w:val="00B77932"/>
    <w:rsid w:val="00B84C6C"/>
    <w:rsid w:val="00B86B8A"/>
    <w:rsid w:val="00B87AD1"/>
    <w:rsid w:val="00B95339"/>
    <w:rsid w:val="00B96880"/>
    <w:rsid w:val="00B97C2C"/>
    <w:rsid w:val="00B97F1D"/>
    <w:rsid w:val="00BA16CB"/>
    <w:rsid w:val="00BA1AF9"/>
    <w:rsid w:val="00BA2B23"/>
    <w:rsid w:val="00BA4BFA"/>
    <w:rsid w:val="00BA7C46"/>
    <w:rsid w:val="00BB3DCC"/>
    <w:rsid w:val="00BB7356"/>
    <w:rsid w:val="00BC184E"/>
    <w:rsid w:val="00BD15A2"/>
    <w:rsid w:val="00BD6DE2"/>
    <w:rsid w:val="00BE2190"/>
    <w:rsid w:val="00BF3181"/>
    <w:rsid w:val="00C061EC"/>
    <w:rsid w:val="00C14629"/>
    <w:rsid w:val="00C14B01"/>
    <w:rsid w:val="00C14F92"/>
    <w:rsid w:val="00C24D82"/>
    <w:rsid w:val="00C250F5"/>
    <w:rsid w:val="00C32B26"/>
    <w:rsid w:val="00C45F4D"/>
    <w:rsid w:val="00C47420"/>
    <w:rsid w:val="00C50856"/>
    <w:rsid w:val="00C51FE8"/>
    <w:rsid w:val="00C6266C"/>
    <w:rsid w:val="00C72DB6"/>
    <w:rsid w:val="00C73F90"/>
    <w:rsid w:val="00C807FD"/>
    <w:rsid w:val="00C86E17"/>
    <w:rsid w:val="00CA3A43"/>
    <w:rsid w:val="00CA5F61"/>
    <w:rsid w:val="00CA69CE"/>
    <w:rsid w:val="00CA70F0"/>
    <w:rsid w:val="00CB0325"/>
    <w:rsid w:val="00CB138A"/>
    <w:rsid w:val="00CB445E"/>
    <w:rsid w:val="00CB7E2A"/>
    <w:rsid w:val="00CC4E3D"/>
    <w:rsid w:val="00CC676F"/>
    <w:rsid w:val="00CC6CCA"/>
    <w:rsid w:val="00CD01BF"/>
    <w:rsid w:val="00CE3073"/>
    <w:rsid w:val="00CF1FCA"/>
    <w:rsid w:val="00CF4AB6"/>
    <w:rsid w:val="00D01C1B"/>
    <w:rsid w:val="00D3616F"/>
    <w:rsid w:val="00D366C9"/>
    <w:rsid w:val="00D37BB9"/>
    <w:rsid w:val="00D471D8"/>
    <w:rsid w:val="00D50738"/>
    <w:rsid w:val="00D51A4A"/>
    <w:rsid w:val="00D51BEC"/>
    <w:rsid w:val="00D56E54"/>
    <w:rsid w:val="00D67944"/>
    <w:rsid w:val="00D7018B"/>
    <w:rsid w:val="00D70496"/>
    <w:rsid w:val="00D70C25"/>
    <w:rsid w:val="00D82DD8"/>
    <w:rsid w:val="00D83783"/>
    <w:rsid w:val="00D8473B"/>
    <w:rsid w:val="00D87953"/>
    <w:rsid w:val="00D935CC"/>
    <w:rsid w:val="00D9716C"/>
    <w:rsid w:val="00DA22C2"/>
    <w:rsid w:val="00DA3B9F"/>
    <w:rsid w:val="00DA6D8D"/>
    <w:rsid w:val="00DB011F"/>
    <w:rsid w:val="00DB086E"/>
    <w:rsid w:val="00DB32C5"/>
    <w:rsid w:val="00DB6069"/>
    <w:rsid w:val="00DC5F1F"/>
    <w:rsid w:val="00DD0EB6"/>
    <w:rsid w:val="00DD3201"/>
    <w:rsid w:val="00DD53B0"/>
    <w:rsid w:val="00DD5C01"/>
    <w:rsid w:val="00DE5D4B"/>
    <w:rsid w:val="00DE661B"/>
    <w:rsid w:val="00DF73D5"/>
    <w:rsid w:val="00E02752"/>
    <w:rsid w:val="00E04011"/>
    <w:rsid w:val="00E1434B"/>
    <w:rsid w:val="00E2382A"/>
    <w:rsid w:val="00E26806"/>
    <w:rsid w:val="00E36331"/>
    <w:rsid w:val="00E47EB7"/>
    <w:rsid w:val="00E54F30"/>
    <w:rsid w:val="00E64763"/>
    <w:rsid w:val="00E66D3A"/>
    <w:rsid w:val="00E7221D"/>
    <w:rsid w:val="00E7602A"/>
    <w:rsid w:val="00E95DDA"/>
    <w:rsid w:val="00EA04D9"/>
    <w:rsid w:val="00EA2005"/>
    <w:rsid w:val="00EA3735"/>
    <w:rsid w:val="00EA403C"/>
    <w:rsid w:val="00EA735F"/>
    <w:rsid w:val="00EC273F"/>
    <w:rsid w:val="00EC6D75"/>
    <w:rsid w:val="00ED0C1E"/>
    <w:rsid w:val="00ED1B7A"/>
    <w:rsid w:val="00ED1C73"/>
    <w:rsid w:val="00ED34AA"/>
    <w:rsid w:val="00EE7880"/>
    <w:rsid w:val="00F037ED"/>
    <w:rsid w:val="00F140AF"/>
    <w:rsid w:val="00F16DB4"/>
    <w:rsid w:val="00F21E11"/>
    <w:rsid w:val="00F27340"/>
    <w:rsid w:val="00F32E5E"/>
    <w:rsid w:val="00F339BE"/>
    <w:rsid w:val="00F35BDA"/>
    <w:rsid w:val="00F35FCF"/>
    <w:rsid w:val="00F4007F"/>
    <w:rsid w:val="00F42025"/>
    <w:rsid w:val="00F47515"/>
    <w:rsid w:val="00F51249"/>
    <w:rsid w:val="00F52AF7"/>
    <w:rsid w:val="00F55ACC"/>
    <w:rsid w:val="00F640DE"/>
    <w:rsid w:val="00F65553"/>
    <w:rsid w:val="00F74232"/>
    <w:rsid w:val="00F80986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202"/>
    <w:rsid w:val="00FD5E18"/>
    <w:rsid w:val="00FD7A26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18780"/>
  <w15:chartTrackingRefBased/>
  <w15:docId w15:val="{0D33A369-0D5B-4B9E-96FC-22BD1CB1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0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ae">
    <w:name w:val="Абзац списка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f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0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2">
    <w:name w:val="Назва документа"/>
    <w:basedOn w:val="a"/>
    <w:next w:val="af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TimesNewRoman">
    <w:name w:val="Times New Roman"/>
    <w:basedOn w:val="af3"/>
    <w:qFormat/>
    <w:rsid w:val="000D5797"/>
    <w:rPr>
      <w:rFonts w:eastAsia="Calibri"/>
      <w:szCs w:val="22"/>
      <w:lang w:eastAsia="en-US"/>
    </w:rPr>
  </w:style>
  <w:style w:type="paragraph" w:styleId="af3">
    <w:name w:val="No Spacing"/>
    <w:uiPriority w:val="1"/>
    <w:qFormat/>
    <w:rsid w:val="000D5797"/>
    <w:rPr>
      <w:sz w:val="28"/>
      <w:szCs w:val="28"/>
      <w:lang w:val="en-US" w:eastAsia="ru-RU"/>
    </w:rPr>
  </w:style>
  <w:style w:type="character" w:customStyle="1" w:styleId="a4">
    <w:name w:val="Верхній колонтитул Знак"/>
    <w:link w:val="a3"/>
    <w:uiPriority w:val="99"/>
    <w:rsid w:val="00B86B8A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B86B8A"/>
    <w:rPr>
      <w:sz w:val="28"/>
      <w:szCs w:val="28"/>
      <w:lang w:val="en-US" w:eastAsia="ru-RU"/>
    </w:rPr>
  </w:style>
  <w:style w:type="paragraph" w:styleId="af4">
    <w:name w:val="List Paragraph"/>
    <w:basedOn w:val="a"/>
    <w:uiPriority w:val="34"/>
    <w:qFormat/>
    <w:rsid w:val="00922042"/>
    <w:pPr>
      <w:ind w:left="720"/>
      <w:contextualSpacing/>
    </w:pPr>
    <w:rPr>
      <w:sz w:val="24"/>
      <w:szCs w:val="24"/>
      <w:lang w:val="uk-UA"/>
    </w:rPr>
  </w:style>
  <w:style w:type="character" w:customStyle="1" w:styleId="rvts37">
    <w:name w:val="rvts37"/>
    <w:rsid w:val="00922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C4544-A4CE-4F0A-BC00-AF77BC258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3957</Words>
  <Characters>2257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5</cp:revision>
  <cp:lastPrinted>2019-11-14T05:56:00Z</cp:lastPrinted>
  <dcterms:created xsi:type="dcterms:W3CDTF">2021-05-14T05:48:00Z</dcterms:created>
  <dcterms:modified xsi:type="dcterms:W3CDTF">2021-05-14T10:54:00Z</dcterms:modified>
</cp:coreProperties>
</file>