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82196C" w14:paraId="12D48B59" w14:textId="77777777" w:rsidTr="00291AC6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14:paraId="7377B179" w14:textId="77777777" w:rsidR="0082196C" w:rsidRDefault="002C41AA">
            <w:pPr>
              <w:spacing w:after="0" w:line="240" w:lineRule="auto"/>
              <w:ind w:left="178" w:hanging="178"/>
              <w:rPr>
                <w:rFonts w:eastAsia="Calibri" w:cs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3013075</wp:posOffset>
                  </wp:positionH>
                  <wp:positionV relativeFrom="paragraph">
                    <wp:posOffset>9525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E073F4" w14:textId="77777777" w:rsidR="0082196C" w:rsidRDefault="0082196C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14:paraId="2ACD415E" w14:textId="77777777" w:rsidR="0082196C" w:rsidRDefault="0082196C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14:paraId="1F5171F1" w14:textId="77777777" w:rsidR="0082196C" w:rsidRDefault="0082196C">
            <w:pPr>
              <w:spacing w:before="80" w:after="0" w:line="240" w:lineRule="auto"/>
              <w:jc w:val="center"/>
              <w:rPr>
                <w:rFonts w:eastAsia="Calibri" w:cs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eastAsia="Calibri" w:cs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14:paraId="128CE646" w14:textId="77777777" w:rsidR="0082196C" w:rsidRDefault="0082196C">
            <w:pPr>
              <w:spacing w:before="100" w:after="0" w:line="240" w:lineRule="auto"/>
              <w:jc w:val="center"/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14:paraId="426AB5FD" w14:textId="77777777" w:rsidR="0082196C" w:rsidRDefault="0082196C">
            <w:pPr>
              <w:spacing w:before="10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</w:t>
            </w:r>
            <w:r>
              <w:rPr>
                <w:rFonts w:eastAsia="Calibri" w:cs="Times New Roman"/>
                <w:color w:val="1829A8"/>
                <w:sz w:val="20"/>
                <w:szCs w:val="20"/>
              </w:rPr>
              <w:t>/</w:t>
            </w:r>
            <w:r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 xml:space="preserve">факс: 255-32-05, 255-20-75    </w:t>
            </w:r>
          </w:p>
        </w:tc>
      </w:tr>
    </w:tbl>
    <w:tbl>
      <w:tblPr>
        <w:tblStyle w:val="a3"/>
        <w:tblW w:w="13114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"/>
        <w:gridCol w:w="10774"/>
        <w:gridCol w:w="1653"/>
      </w:tblGrid>
      <w:tr w:rsidR="0082196C" w14:paraId="24C9825E" w14:textId="77777777" w:rsidTr="00291AC6">
        <w:trPr>
          <w:trHeight w:val="873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7EF2800A" w14:textId="77777777" w:rsidR="0082196C" w:rsidRDefault="0082196C">
            <w:pPr>
              <w:spacing w:line="240" w:lineRule="auto"/>
              <w:rPr>
                <w:color w:val="002060"/>
                <w:sz w:val="22"/>
                <w:lang w:val="uk-UA"/>
              </w:rPr>
            </w:pPr>
          </w:p>
        </w:tc>
        <w:tc>
          <w:tcPr>
            <w:tcW w:w="1077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14:paraId="3826EE01" w14:textId="77777777" w:rsidR="00C245C7" w:rsidRDefault="00C245C7" w:rsidP="0082196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14:paraId="48856545" w14:textId="77777777" w:rsidR="0082196C" w:rsidRDefault="00291AC6" w:rsidP="00291AC6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 xml:space="preserve">                                                                  </w:t>
            </w:r>
            <w:r w:rsidR="0082196C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 xml:space="preserve">ВЕРХОВНА РАДА УКРАЇНИ </w:t>
            </w:r>
          </w:p>
          <w:p w14:paraId="408AD7CA" w14:textId="77777777" w:rsidR="00C245C7" w:rsidRDefault="00C245C7" w:rsidP="008219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14:paraId="2985446A" w14:textId="77777777" w:rsidR="0082196C" w:rsidRDefault="0082196C" w:rsidP="0082196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ВИСНОВОК</w:t>
            </w:r>
          </w:p>
          <w:p w14:paraId="789E5CCA" w14:textId="77777777" w:rsidR="0082196C" w:rsidRDefault="0082196C">
            <w:pPr>
              <w:spacing w:after="12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  <w:lang w:val="uk-UA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5A99C1" w14:textId="77777777" w:rsidR="0082196C" w:rsidRDefault="0082196C">
            <w:pPr>
              <w:spacing w:line="240" w:lineRule="auto"/>
              <w:rPr>
                <w:color w:val="002060"/>
                <w:sz w:val="22"/>
                <w:lang w:val="uk-UA"/>
              </w:rPr>
            </w:pPr>
            <w:r>
              <w:rPr>
                <w:color w:val="002060"/>
                <w:sz w:val="22"/>
                <w:lang w:val="uk-UA"/>
              </w:rPr>
              <w:t xml:space="preserve"> </w:t>
            </w:r>
          </w:p>
        </w:tc>
      </w:tr>
    </w:tbl>
    <w:p w14:paraId="14CF8CD0" w14:textId="77777777" w:rsidR="00F47E9F" w:rsidRDefault="00F47E9F" w:rsidP="001E1D62">
      <w:pPr>
        <w:spacing w:after="0" w:line="240" w:lineRule="auto"/>
        <w:rPr>
          <w:color w:val="000000"/>
          <w:szCs w:val="28"/>
          <w:lang w:val="uk-UA" w:eastAsia="uk-UA"/>
        </w:rPr>
      </w:pPr>
    </w:p>
    <w:p w14:paraId="06969033" w14:textId="77777777" w:rsidR="00F47E9F" w:rsidRPr="00C00A91" w:rsidRDefault="00F47E9F" w:rsidP="00F47E9F">
      <w:pPr>
        <w:spacing w:after="0" w:line="264" w:lineRule="auto"/>
        <w:jc w:val="both"/>
        <w:rPr>
          <w:b/>
          <w:szCs w:val="28"/>
          <w:lang w:val="uk-UA" w:eastAsia="ru-RU"/>
        </w:rPr>
      </w:pPr>
      <w:r>
        <w:rPr>
          <w:b/>
          <w:szCs w:val="28"/>
          <w:lang w:val="uk-UA" w:eastAsia="ru-RU"/>
        </w:rPr>
        <w:t>на</w:t>
      </w:r>
      <w:r w:rsidRPr="00716FBA">
        <w:rPr>
          <w:b/>
          <w:szCs w:val="28"/>
          <w:lang w:val="uk-UA" w:eastAsia="ru-RU"/>
        </w:rPr>
        <w:t xml:space="preserve"> проект Закону України</w:t>
      </w:r>
      <w:r>
        <w:rPr>
          <w:b/>
          <w:szCs w:val="28"/>
          <w:lang w:val="uk-UA" w:eastAsia="ru-RU"/>
        </w:rPr>
        <w:t xml:space="preserve"> п</w:t>
      </w:r>
      <w:r w:rsidRPr="00F14EDF">
        <w:rPr>
          <w:b/>
          <w:szCs w:val="28"/>
          <w:lang w:val="uk-UA" w:eastAsia="ru-RU"/>
        </w:rPr>
        <w:t>ро в</w:t>
      </w:r>
      <w:r>
        <w:rPr>
          <w:b/>
          <w:szCs w:val="28"/>
          <w:lang w:val="uk-UA" w:eastAsia="ru-RU"/>
        </w:rPr>
        <w:t>несення змін до Закону України «</w:t>
      </w:r>
      <w:r w:rsidRPr="00F14EDF">
        <w:rPr>
          <w:b/>
          <w:szCs w:val="28"/>
          <w:lang w:val="uk-UA" w:eastAsia="ru-RU"/>
        </w:rPr>
        <w:t xml:space="preserve">Про засади </w:t>
      </w:r>
      <w:r>
        <w:rPr>
          <w:b/>
          <w:szCs w:val="28"/>
          <w:lang w:val="uk-UA" w:eastAsia="ru-RU"/>
        </w:rPr>
        <w:t xml:space="preserve">державної регіональної політики», внесений Кабінетом Міністрів України </w:t>
      </w:r>
      <w:r w:rsidRPr="00C00A91">
        <w:rPr>
          <w:b/>
          <w:szCs w:val="28"/>
          <w:lang w:val="uk-UA" w:eastAsia="ru-RU"/>
        </w:rPr>
        <w:t>(реєстр. № 5323 від 01.04.2021)</w:t>
      </w:r>
    </w:p>
    <w:p w14:paraId="5926A933" w14:textId="77777777" w:rsidR="00F47E9F" w:rsidRPr="002D6A6C" w:rsidRDefault="00F47E9F" w:rsidP="00F47E9F">
      <w:pPr>
        <w:spacing w:after="0" w:line="264" w:lineRule="auto"/>
        <w:ind w:firstLine="851"/>
        <w:rPr>
          <w:szCs w:val="28"/>
          <w:lang w:val="uk-UA" w:eastAsia="ru-RU"/>
        </w:rPr>
      </w:pPr>
    </w:p>
    <w:p w14:paraId="3B35FDF7" w14:textId="6CD9727A" w:rsidR="00F47E9F" w:rsidRPr="00716FBA" w:rsidRDefault="00F47E9F" w:rsidP="00F47E9F">
      <w:pPr>
        <w:spacing w:after="0" w:line="264" w:lineRule="auto"/>
        <w:ind w:firstLine="709"/>
        <w:jc w:val="both"/>
        <w:rPr>
          <w:bCs/>
          <w:szCs w:val="28"/>
          <w:lang w:val="uk-UA" w:eastAsia="ru-RU"/>
        </w:rPr>
      </w:pPr>
      <w:r w:rsidRPr="00716FBA">
        <w:rPr>
          <w:bCs/>
          <w:szCs w:val="28"/>
          <w:lang w:val="uk-UA" w:eastAsia="ru-RU"/>
        </w:rPr>
        <w:t xml:space="preserve">За дорученням Голови Верховної Ради України </w:t>
      </w:r>
      <w:r>
        <w:rPr>
          <w:bCs/>
          <w:szCs w:val="28"/>
          <w:lang w:val="uk-UA" w:eastAsia="ru-RU"/>
        </w:rPr>
        <w:t xml:space="preserve">Д.Разумкова </w:t>
      </w:r>
      <w:r w:rsidRPr="00716FBA">
        <w:rPr>
          <w:bCs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>
        <w:rPr>
          <w:bCs/>
          <w:szCs w:val="28"/>
          <w:lang w:val="uk-UA" w:eastAsia="ru-RU"/>
        </w:rPr>
        <w:t xml:space="preserve">19 </w:t>
      </w:r>
      <w:r w:rsidR="00EB7C7D">
        <w:rPr>
          <w:bCs/>
          <w:szCs w:val="28"/>
          <w:lang w:val="uk-UA" w:eastAsia="ru-RU"/>
        </w:rPr>
        <w:t>травня</w:t>
      </w:r>
      <w:r>
        <w:rPr>
          <w:bCs/>
          <w:szCs w:val="28"/>
          <w:lang w:val="uk-UA" w:eastAsia="ru-RU"/>
        </w:rPr>
        <w:t xml:space="preserve"> 2021 року (протокол № 71) проект Закону України п</w:t>
      </w:r>
      <w:r w:rsidRPr="008910EC">
        <w:rPr>
          <w:bCs/>
          <w:szCs w:val="28"/>
          <w:lang w:val="uk-UA" w:eastAsia="ru-RU"/>
        </w:rPr>
        <w:t>ро в</w:t>
      </w:r>
      <w:r>
        <w:rPr>
          <w:bCs/>
          <w:szCs w:val="28"/>
          <w:lang w:val="uk-UA" w:eastAsia="ru-RU"/>
        </w:rPr>
        <w:t xml:space="preserve">несення змін до Закону України </w:t>
      </w:r>
      <w:r w:rsidRPr="008910EC">
        <w:rPr>
          <w:bCs/>
          <w:szCs w:val="28"/>
          <w:lang w:val="uk-UA" w:eastAsia="ru-RU"/>
        </w:rPr>
        <w:t>«Про засади державної регіональної політики</w:t>
      </w:r>
      <w:r w:rsidRPr="00716FBA">
        <w:rPr>
          <w:bCs/>
          <w:szCs w:val="28"/>
          <w:lang w:val="uk-UA" w:eastAsia="ru-RU"/>
        </w:rPr>
        <w:t>» (реєстр. №</w:t>
      </w:r>
      <w:r>
        <w:rPr>
          <w:lang w:val="uk-UA"/>
        </w:rPr>
        <w:t xml:space="preserve"> </w:t>
      </w:r>
      <w:r>
        <w:rPr>
          <w:bCs/>
          <w:szCs w:val="28"/>
          <w:lang w:val="uk-UA" w:eastAsia="ru-RU"/>
        </w:rPr>
        <w:t xml:space="preserve">5323 </w:t>
      </w:r>
      <w:r w:rsidRPr="0052289A">
        <w:rPr>
          <w:bCs/>
          <w:szCs w:val="28"/>
          <w:lang w:val="uk-UA" w:eastAsia="ru-RU"/>
        </w:rPr>
        <w:t>від 01.04.2021</w:t>
      </w:r>
      <w:r w:rsidRPr="00716FBA">
        <w:rPr>
          <w:bCs/>
          <w:szCs w:val="28"/>
          <w:lang w:val="uk-UA" w:eastAsia="ru-RU"/>
        </w:rPr>
        <w:t>)</w:t>
      </w:r>
      <w:r w:rsidRPr="00716FBA">
        <w:rPr>
          <w:szCs w:val="28"/>
          <w:lang w:val="uk-UA" w:eastAsia="ru-RU"/>
        </w:rPr>
        <w:t xml:space="preserve">, </w:t>
      </w:r>
      <w:r w:rsidRPr="00716FBA">
        <w:rPr>
          <w:bCs/>
          <w:szCs w:val="28"/>
          <w:lang w:val="uk-UA" w:eastAsia="ru-RU"/>
        </w:rPr>
        <w:t>внесений Кабінетом Міністрів України.</w:t>
      </w:r>
    </w:p>
    <w:p w14:paraId="215CD0E9" w14:textId="77777777" w:rsidR="00F47E9F" w:rsidRPr="009B05DC" w:rsidRDefault="00F47E9F" w:rsidP="00F47E9F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 w:rsidRPr="00716FBA">
        <w:rPr>
          <w:szCs w:val="28"/>
          <w:lang w:val="uk-UA" w:eastAsia="ru-RU"/>
        </w:rPr>
        <w:t xml:space="preserve">За визначенням суб’єкта права законодавчої ініціативи законопроект подано з метою </w:t>
      </w:r>
      <w:r w:rsidRPr="009B05DC">
        <w:rPr>
          <w:szCs w:val="28"/>
          <w:lang w:val="uk-UA" w:eastAsia="ru-RU"/>
        </w:rPr>
        <w:t>комплексного удосконалення механізмів реалізації державної регіональної політики, підвищення її ефективності</w:t>
      </w:r>
      <w:r>
        <w:rPr>
          <w:szCs w:val="28"/>
          <w:lang w:val="uk-UA" w:eastAsia="ru-RU"/>
        </w:rPr>
        <w:t>.</w:t>
      </w:r>
    </w:p>
    <w:p w14:paraId="00C74EDE" w14:textId="77777777" w:rsidR="00F47E9F" w:rsidRPr="00716FBA" w:rsidRDefault="00F47E9F" w:rsidP="00F47E9F">
      <w:pPr>
        <w:pStyle w:val="a9"/>
        <w:spacing w:before="0" w:line="264" w:lineRule="auto"/>
        <w:rPr>
          <w:rFonts w:ascii="Times New Roman" w:hAnsi="Times New Roman"/>
          <w:snapToGrid w:val="0"/>
          <w:sz w:val="28"/>
          <w:szCs w:val="28"/>
          <w:lang w:val="uk-UA"/>
        </w:rPr>
      </w:pPr>
      <w:r w:rsidRPr="00716FBA">
        <w:rPr>
          <w:rFonts w:ascii="Times New Roman" w:hAnsi="Times New Roman"/>
          <w:snapToGrid w:val="0"/>
          <w:sz w:val="28"/>
          <w:szCs w:val="28"/>
          <w:lang w:val="uk-UA"/>
        </w:rPr>
        <w:t xml:space="preserve">Проект Закону розроблено Міністерством </w:t>
      </w:r>
      <w:r w:rsidRPr="009B05DC">
        <w:rPr>
          <w:rFonts w:ascii="Times New Roman" w:hAnsi="Times New Roman"/>
          <w:snapToGrid w:val="0"/>
          <w:sz w:val="28"/>
          <w:szCs w:val="28"/>
          <w:lang w:val="uk-UA"/>
        </w:rPr>
        <w:t>розвитку громад та територій України</w:t>
      </w:r>
      <w:r>
        <w:rPr>
          <w:rFonts w:ascii="Times New Roman" w:hAnsi="Times New Roman"/>
          <w:snapToGrid w:val="0"/>
          <w:sz w:val="28"/>
          <w:szCs w:val="28"/>
          <w:lang w:val="uk-UA"/>
        </w:rPr>
        <w:t xml:space="preserve"> на виконання</w:t>
      </w:r>
      <w:r w:rsidRPr="009B05DC">
        <w:rPr>
          <w:lang w:val="uk-UA"/>
        </w:rPr>
        <w:t xml:space="preserve"> </w:t>
      </w:r>
      <w:r w:rsidRPr="009B05DC">
        <w:rPr>
          <w:rFonts w:ascii="Times New Roman" w:hAnsi="Times New Roman"/>
          <w:snapToGrid w:val="0"/>
          <w:sz w:val="28"/>
          <w:szCs w:val="28"/>
          <w:lang w:val="uk-UA"/>
        </w:rPr>
        <w:t>абзацу десятого підпункту 2 пункту 1 Указу Президента України від 20.09.2019 № 713/2019 «Про невідкладні заходи щодо забезпечення економічного зростання, стимулювання розвитку регіонів та запобігання корупції», кроку 277 Плану пріоритетних дій Уряду на 2020 рік, затвердженого розпорядженням Кабінету Міністрів України</w:t>
      </w:r>
      <w:r>
        <w:rPr>
          <w:rFonts w:ascii="Times New Roman" w:hAnsi="Times New Roman"/>
          <w:snapToGrid w:val="0"/>
          <w:sz w:val="28"/>
          <w:szCs w:val="28"/>
          <w:lang w:val="uk-UA"/>
        </w:rPr>
        <w:t xml:space="preserve"> від 9 вересня 2020 р. № 1133-р</w:t>
      </w:r>
      <w:r w:rsidRPr="00716FBA">
        <w:rPr>
          <w:rFonts w:ascii="Times New Roman" w:hAnsi="Times New Roman"/>
          <w:snapToGrid w:val="0"/>
          <w:sz w:val="28"/>
          <w:szCs w:val="28"/>
          <w:lang w:val="uk-UA"/>
        </w:rPr>
        <w:t>.</w:t>
      </w:r>
    </w:p>
    <w:p w14:paraId="7929546A" w14:textId="77777777" w:rsidR="00F47E9F" w:rsidRDefault="00F47E9F" w:rsidP="00F47E9F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 w:rsidRPr="005510B6">
        <w:rPr>
          <w:szCs w:val="28"/>
          <w:lang w:val="uk-UA" w:eastAsia="ru-RU"/>
        </w:rPr>
        <w:t xml:space="preserve">Головне науково-експертного управління Апарату Верховної Ради України у висновку від 13 травня 2021 </w:t>
      </w:r>
      <w:r w:rsidRPr="00716FBA">
        <w:rPr>
          <w:szCs w:val="28"/>
          <w:lang w:val="uk-UA" w:eastAsia="ru-RU"/>
        </w:rPr>
        <w:t xml:space="preserve">року до законопроекту з реєстр. № </w:t>
      </w:r>
      <w:r>
        <w:rPr>
          <w:szCs w:val="28"/>
          <w:lang w:val="uk-UA" w:eastAsia="ru-RU"/>
        </w:rPr>
        <w:t xml:space="preserve">5323 </w:t>
      </w:r>
      <w:r w:rsidRPr="00C13C05">
        <w:rPr>
          <w:szCs w:val="28"/>
          <w:lang w:val="uk-UA" w:eastAsia="ru-RU"/>
        </w:rPr>
        <w:t>висловлю</w:t>
      </w:r>
      <w:r>
        <w:rPr>
          <w:szCs w:val="28"/>
          <w:lang w:val="uk-UA" w:eastAsia="ru-RU"/>
        </w:rPr>
        <w:t xml:space="preserve">є </w:t>
      </w:r>
      <w:r w:rsidRPr="00C13C05">
        <w:rPr>
          <w:szCs w:val="28"/>
          <w:lang w:val="uk-UA" w:eastAsia="ru-RU"/>
        </w:rPr>
        <w:t>низку зауважень і пропозицій</w:t>
      </w:r>
      <w:r>
        <w:rPr>
          <w:szCs w:val="28"/>
          <w:lang w:val="uk-UA" w:eastAsia="ru-RU"/>
        </w:rPr>
        <w:t xml:space="preserve"> та вказує, що законопроект</w:t>
      </w:r>
      <w:r w:rsidRPr="00C13C05">
        <w:rPr>
          <w:szCs w:val="28"/>
          <w:lang w:val="uk-UA" w:eastAsia="ru-RU"/>
        </w:rPr>
        <w:t xml:space="preserve"> </w:t>
      </w:r>
      <w:r w:rsidRPr="00B61474">
        <w:rPr>
          <w:szCs w:val="28"/>
          <w:lang w:val="uk-UA" w:eastAsia="ru-RU"/>
        </w:rPr>
        <w:t>потребує суттєвого доопрацювання.</w:t>
      </w:r>
    </w:p>
    <w:p w14:paraId="7F9E43AF" w14:textId="36FE4BB8" w:rsidR="004A79E4" w:rsidRPr="00BD1819" w:rsidRDefault="00F47E9F" w:rsidP="00816FD9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 w:rsidRPr="00716FBA">
        <w:rPr>
          <w:szCs w:val="28"/>
          <w:lang w:val="uk-UA" w:eastAsia="ru-RU"/>
        </w:rPr>
        <w:t>Комітет отримав пропозиці</w:t>
      </w:r>
      <w:r w:rsidR="00CF6681">
        <w:rPr>
          <w:szCs w:val="28"/>
          <w:lang w:val="uk-UA" w:eastAsia="ru-RU"/>
        </w:rPr>
        <w:t>ї</w:t>
      </w:r>
      <w:r w:rsidRPr="00716FBA">
        <w:rPr>
          <w:szCs w:val="28"/>
          <w:lang w:val="uk-UA" w:eastAsia="ru-RU"/>
        </w:rPr>
        <w:t xml:space="preserve"> до законопроекту від</w:t>
      </w:r>
      <w:r w:rsidR="003D4D27">
        <w:rPr>
          <w:szCs w:val="28"/>
          <w:lang w:val="uk-UA" w:eastAsia="ru-RU"/>
        </w:rPr>
        <w:t xml:space="preserve"> </w:t>
      </w:r>
      <w:r w:rsidR="004A79E4">
        <w:rPr>
          <w:szCs w:val="28"/>
          <w:lang w:val="uk-UA" w:eastAsia="ru-RU"/>
        </w:rPr>
        <w:t>а</w:t>
      </w:r>
      <w:r w:rsidR="00DF7545" w:rsidRPr="00DF7545">
        <w:rPr>
          <w:szCs w:val="28"/>
          <w:lang w:val="uk-UA" w:eastAsia="ru-RU"/>
        </w:rPr>
        <w:t>соціаці</w:t>
      </w:r>
      <w:r w:rsidR="00DF7545">
        <w:rPr>
          <w:szCs w:val="28"/>
          <w:lang w:val="uk-UA" w:eastAsia="ru-RU"/>
        </w:rPr>
        <w:t>й</w:t>
      </w:r>
      <w:r w:rsidR="00DF7545" w:rsidRPr="00DF7545">
        <w:rPr>
          <w:szCs w:val="28"/>
          <w:lang w:val="uk-UA" w:eastAsia="ru-RU"/>
        </w:rPr>
        <w:t xml:space="preserve"> органів місцевого самоврядування</w:t>
      </w:r>
      <w:r w:rsidR="00DF7545">
        <w:rPr>
          <w:szCs w:val="28"/>
          <w:lang w:val="uk-UA" w:eastAsia="ru-RU"/>
        </w:rPr>
        <w:t xml:space="preserve">. </w:t>
      </w:r>
      <w:r w:rsidR="00710973">
        <w:rPr>
          <w:szCs w:val="28"/>
          <w:lang w:val="uk-UA" w:eastAsia="ru-RU"/>
        </w:rPr>
        <w:t>В</w:t>
      </w:r>
      <w:r w:rsidR="00710973" w:rsidRPr="00710973">
        <w:rPr>
          <w:szCs w:val="28"/>
          <w:lang w:val="uk-UA" w:eastAsia="ru-RU"/>
        </w:rPr>
        <w:t>сеукраїнська асоціація органів місцевого самоврядування</w:t>
      </w:r>
      <w:r w:rsidR="00710973">
        <w:rPr>
          <w:szCs w:val="28"/>
          <w:lang w:val="uk-UA" w:eastAsia="ru-RU"/>
        </w:rPr>
        <w:t xml:space="preserve"> «</w:t>
      </w:r>
      <w:r w:rsidR="004B2627">
        <w:rPr>
          <w:szCs w:val="28"/>
          <w:lang w:val="uk-UA" w:eastAsia="ru-RU"/>
        </w:rPr>
        <w:t>Асоціація міст України</w:t>
      </w:r>
      <w:r w:rsidR="00710973">
        <w:rPr>
          <w:szCs w:val="28"/>
          <w:lang w:val="uk-UA" w:eastAsia="ru-RU"/>
        </w:rPr>
        <w:t>»</w:t>
      </w:r>
      <w:r w:rsidR="004B2627">
        <w:rPr>
          <w:szCs w:val="28"/>
          <w:lang w:val="uk-UA" w:eastAsia="ru-RU"/>
        </w:rPr>
        <w:t xml:space="preserve"> </w:t>
      </w:r>
      <w:r w:rsidR="001076DB">
        <w:rPr>
          <w:szCs w:val="28"/>
          <w:lang w:val="uk-UA" w:eastAsia="ru-RU"/>
        </w:rPr>
        <w:t>нада</w:t>
      </w:r>
      <w:r w:rsidR="00016C08">
        <w:rPr>
          <w:szCs w:val="28"/>
          <w:lang w:val="uk-UA" w:eastAsia="ru-RU"/>
        </w:rPr>
        <w:t>ла</w:t>
      </w:r>
      <w:r w:rsidR="004B2627">
        <w:rPr>
          <w:szCs w:val="28"/>
          <w:lang w:val="uk-UA" w:eastAsia="ru-RU"/>
        </w:rPr>
        <w:t xml:space="preserve"> </w:t>
      </w:r>
      <w:r w:rsidR="001076DB">
        <w:rPr>
          <w:szCs w:val="28"/>
          <w:lang w:val="uk-UA" w:eastAsia="ru-RU"/>
        </w:rPr>
        <w:t>зауваження</w:t>
      </w:r>
      <w:r w:rsidR="00913107">
        <w:rPr>
          <w:szCs w:val="28"/>
          <w:lang w:val="uk-UA" w:eastAsia="ru-RU"/>
        </w:rPr>
        <w:t xml:space="preserve"> стосовно</w:t>
      </w:r>
      <w:r w:rsidR="004B2627">
        <w:rPr>
          <w:szCs w:val="28"/>
          <w:lang w:val="uk-UA" w:eastAsia="ru-RU"/>
        </w:rPr>
        <w:t xml:space="preserve"> </w:t>
      </w:r>
      <w:r w:rsidR="004B2627">
        <w:rPr>
          <w:szCs w:val="28"/>
          <w:lang w:val="uk-UA" w:eastAsia="ru-RU"/>
        </w:rPr>
        <w:lastRenderedPageBreak/>
        <w:t>термінологічних визначень</w:t>
      </w:r>
      <w:r w:rsidR="001076DB">
        <w:rPr>
          <w:szCs w:val="28"/>
          <w:lang w:val="uk-UA" w:eastAsia="ru-RU"/>
        </w:rPr>
        <w:t xml:space="preserve"> </w:t>
      </w:r>
      <w:r w:rsidR="00913107">
        <w:rPr>
          <w:szCs w:val="28"/>
          <w:lang w:val="uk-UA" w:eastAsia="ru-RU"/>
        </w:rPr>
        <w:t xml:space="preserve">та </w:t>
      </w:r>
      <w:r w:rsidR="00CF6681">
        <w:rPr>
          <w:szCs w:val="28"/>
          <w:lang w:val="uk-UA" w:eastAsia="ru-RU"/>
        </w:rPr>
        <w:t>вказала на</w:t>
      </w:r>
      <w:r w:rsidR="001578CE">
        <w:rPr>
          <w:szCs w:val="28"/>
          <w:lang w:val="uk-UA" w:eastAsia="ru-RU"/>
        </w:rPr>
        <w:t xml:space="preserve"> необхідн</w:t>
      </w:r>
      <w:r w:rsidR="00CF6681">
        <w:rPr>
          <w:szCs w:val="28"/>
          <w:lang w:val="uk-UA" w:eastAsia="ru-RU"/>
        </w:rPr>
        <w:t>ість</w:t>
      </w:r>
      <w:r w:rsidR="001076DB">
        <w:rPr>
          <w:szCs w:val="28"/>
          <w:lang w:val="uk-UA" w:eastAsia="ru-RU"/>
        </w:rPr>
        <w:t xml:space="preserve"> </w:t>
      </w:r>
      <w:r w:rsidR="00913107">
        <w:rPr>
          <w:szCs w:val="28"/>
          <w:lang w:val="uk-UA" w:eastAsia="ru-RU"/>
        </w:rPr>
        <w:t>приведення положень</w:t>
      </w:r>
      <w:r w:rsidR="001076DB">
        <w:rPr>
          <w:szCs w:val="28"/>
          <w:lang w:val="uk-UA" w:eastAsia="ru-RU"/>
        </w:rPr>
        <w:t xml:space="preserve"> законопроекту</w:t>
      </w:r>
      <w:r w:rsidR="00E12697">
        <w:rPr>
          <w:szCs w:val="28"/>
          <w:lang w:val="uk-UA" w:eastAsia="ru-RU"/>
        </w:rPr>
        <w:t xml:space="preserve"> до останніх змін, які відбулися</w:t>
      </w:r>
      <w:r w:rsidR="00B4511E">
        <w:rPr>
          <w:szCs w:val="28"/>
          <w:lang w:val="uk-UA" w:eastAsia="ru-RU"/>
        </w:rPr>
        <w:t xml:space="preserve"> </w:t>
      </w:r>
      <w:r w:rsidR="00E12697">
        <w:rPr>
          <w:szCs w:val="28"/>
          <w:lang w:val="uk-UA" w:eastAsia="ru-RU"/>
        </w:rPr>
        <w:t>у</w:t>
      </w:r>
      <w:r w:rsidR="001076DB">
        <w:rPr>
          <w:szCs w:val="28"/>
          <w:lang w:val="uk-UA" w:eastAsia="ru-RU"/>
        </w:rPr>
        <w:t xml:space="preserve"> чинному законодавств</w:t>
      </w:r>
      <w:r w:rsidR="00E12697">
        <w:rPr>
          <w:szCs w:val="28"/>
          <w:lang w:val="uk-UA" w:eastAsia="ru-RU"/>
        </w:rPr>
        <w:t>і</w:t>
      </w:r>
      <w:r w:rsidR="001076DB">
        <w:rPr>
          <w:szCs w:val="28"/>
          <w:lang w:val="uk-UA" w:eastAsia="ru-RU"/>
        </w:rPr>
        <w:t>.</w:t>
      </w:r>
      <w:r w:rsidR="00816FD9">
        <w:rPr>
          <w:szCs w:val="28"/>
          <w:lang w:val="uk-UA" w:eastAsia="ru-RU"/>
        </w:rPr>
        <w:t xml:space="preserve"> </w:t>
      </w:r>
      <w:r w:rsidR="00BF7A0B">
        <w:rPr>
          <w:szCs w:val="28"/>
          <w:lang w:val="uk-UA" w:eastAsia="ru-RU"/>
        </w:rPr>
        <w:t>В</w:t>
      </w:r>
      <w:r w:rsidR="00BF7A0B" w:rsidRPr="00BF7A0B">
        <w:rPr>
          <w:szCs w:val="28"/>
          <w:lang w:val="uk-UA" w:eastAsia="ru-RU"/>
        </w:rPr>
        <w:t xml:space="preserve">сеукраїнська асоціація органів місцевого самоврядування </w:t>
      </w:r>
      <w:r w:rsidR="00BF7A0B">
        <w:rPr>
          <w:szCs w:val="28"/>
          <w:lang w:val="uk-UA" w:eastAsia="ru-RU"/>
        </w:rPr>
        <w:t>«</w:t>
      </w:r>
      <w:r w:rsidRPr="00BD1819">
        <w:rPr>
          <w:szCs w:val="28"/>
          <w:lang w:val="uk-UA" w:eastAsia="ru-RU"/>
        </w:rPr>
        <w:t>Українськ</w:t>
      </w:r>
      <w:r w:rsidR="00BD1819" w:rsidRPr="00BD1819">
        <w:rPr>
          <w:szCs w:val="28"/>
          <w:lang w:val="uk-UA" w:eastAsia="ru-RU"/>
        </w:rPr>
        <w:t>а</w:t>
      </w:r>
      <w:r w:rsidRPr="00BD1819">
        <w:rPr>
          <w:szCs w:val="28"/>
          <w:lang w:val="uk-UA" w:eastAsia="ru-RU"/>
        </w:rPr>
        <w:t xml:space="preserve"> асоціаці</w:t>
      </w:r>
      <w:r w:rsidR="00BD1819" w:rsidRPr="00BD1819">
        <w:rPr>
          <w:szCs w:val="28"/>
          <w:lang w:val="uk-UA" w:eastAsia="ru-RU"/>
        </w:rPr>
        <w:t>я</w:t>
      </w:r>
      <w:r w:rsidRPr="00BD1819">
        <w:rPr>
          <w:szCs w:val="28"/>
          <w:lang w:val="uk-UA" w:eastAsia="ru-RU"/>
        </w:rPr>
        <w:t xml:space="preserve"> районних та обласних рад</w:t>
      </w:r>
      <w:r w:rsidR="00F94F6C">
        <w:rPr>
          <w:szCs w:val="28"/>
          <w:lang w:val="uk-UA" w:eastAsia="ru-RU"/>
        </w:rPr>
        <w:t xml:space="preserve"> </w:t>
      </w:r>
      <w:r w:rsidR="00F94F6C" w:rsidRPr="00F94F6C">
        <w:rPr>
          <w:szCs w:val="28"/>
          <w:lang w:val="uk-UA" w:eastAsia="ru-RU"/>
        </w:rPr>
        <w:t>(УАРОР)</w:t>
      </w:r>
      <w:r w:rsidR="00BF7A0B">
        <w:rPr>
          <w:szCs w:val="28"/>
          <w:lang w:val="uk-UA" w:eastAsia="ru-RU"/>
        </w:rPr>
        <w:t>»</w:t>
      </w:r>
      <w:r w:rsidR="004A79E4" w:rsidRPr="00BD1819">
        <w:rPr>
          <w:szCs w:val="28"/>
          <w:lang w:val="uk-UA" w:eastAsia="ru-RU"/>
        </w:rPr>
        <w:t xml:space="preserve"> висловила</w:t>
      </w:r>
      <w:r w:rsidR="00567719" w:rsidRPr="00BD1819">
        <w:rPr>
          <w:szCs w:val="28"/>
          <w:lang w:val="uk-UA" w:eastAsia="ru-RU"/>
        </w:rPr>
        <w:t xml:space="preserve"> </w:t>
      </w:r>
      <w:r w:rsidR="00DF7545" w:rsidRPr="00BD1819">
        <w:rPr>
          <w:szCs w:val="28"/>
          <w:lang w:val="uk-UA" w:eastAsia="ru-RU"/>
        </w:rPr>
        <w:t>стурбован</w:t>
      </w:r>
      <w:r w:rsidR="004A79E4" w:rsidRPr="00BD1819">
        <w:rPr>
          <w:szCs w:val="28"/>
          <w:lang w:val="uk-UA" w:eastAsia="ru-RU"/>
        </w:rPr>
        <w:t>ість</w:t>
      </w:r>
      <w:r w:rsidR="00DF7545" w:rsidRPr="00BD1819">
        <w:rPr>
          <w:szCs w:val="28"/>
          <w:lang w:val="uk-UA" w:eastAsia="ru-RU"/>
        </w:rPr>
        <w:t xml:space="preserve"> невизначеністю повноважень районних рад в системі стратегічного планування регіонального розвитку</w:t>
      </w:r>
      <w:r w:rsidR="004A79E4" w:rsidRPr="00BD1819">
        <w:rPr>
          <w:szCs w:val="28"/>
          <w:lang w:val="uk-UA" w:eastAsia="ru-RU"/>
        </w:rPr>
        <w:t>.</w:t>
      </w:r>
      <w:r w:rsidR="00BD1819" w:rsidRPr="00BD1819">
        <w:rPr>
          <w:szCs w:val="28"/>
          <w:lang w:val="uk-UA" w:eastAsia="ru-RU"/>
        </w:rPr>
        <w:t xml:space="preserve"> Всеукраїнська асоціація громад </w:t>
      </w:r>
      <w:r w:rsidR="00C66065">
        <w:rPr>
          <w:szCs w:val="28"/>
          <w:lang w:val="uk-UA" w:eastAsia="ru-RU"/>
        </w:rPr>
        <w:t>підтримує проект</w:t>
      </w:r>
      <w:r w:rsidR="00BD1819" w:rsidRPr="00BD1819">
        <w:rPr>
          <w:szCs w:val="28"/>
          <w:lang w:val="uk-UA" w:eastAsia="ru-RU"/>
        </w:rPr>
        <w:t xml:space="preserve"> без зауважень.</w:t>
      </w:r>
      <w:r w:rsidR="00C030BD">
        <w:rPr>
          <w:szCs w:val="28"/>
          <w:lang w:val="uk-UA" w:eastAsia="ru-RU"/>
        </w:rPr>
        <w:t xml:space="preserve"> </w:t>
      </w:r>
      <w:r w:rsidR="00BF7A0B" w:rsidRPr="00BF7A0B">
        <w:rPr>
          <w:szCs w:val="28"/>
          <w:lang w:val="uk-UA" w:eastAsia="ru-RU"/>
        </w:rPr>
        <w:t xml:space="preserve">Всеукраїнська асоціація органів місцевого самоврядування </w:t>
      </w:r>
      <w:r w:rsidR="00BF7A0B">
        <w:rPr>
          <w:szCs w:val="28"/>
          <w:lang w:val="uk-UA" w:eastAsia="ru-RU"/>
        </w:rPr>
        <w:t>«</w:t>
      </w:r>
      <w:r w:rsidR="00567719" w:rsidRPr="00BD1819">
        <w:rPr>
          <w:szCs w:val="28"/>
          <w:lang w:val="uk-UA" w:eastAsia="ru-RU"/>
        </w:rPr>
        <w:t>Асоціаці</w:t>
      </w:r>
      <w:r w:rsidR="00BD1819" w:rsidRPr="00BD1819">
        <w:rPr>
          <w:szCs w:val="28"/>
          <w:lang w:val="uk-UA" w:eastAsia="ru-RU"/>
        </w:rPr>
        <w:t>я</w:t>
      </w:r>
      <w:r w:rsidR="00567719" w:rsidRPr="00BD1819">
        <w:rPr>
          <w:szCs w:val="28"/>
          <w:lang w:val="uk-UA" w:eastAsia="ru-RU"/>
        </w:rPr>
        <w:t xml:space="preserve"> об’єднаних територіальних громад</w:t>
      </w:r>
      <w:r w:rsidR="00BF7A0B">
        <w:rPr>
          <w:szCs w:val="28"/>
          <w:lang w:val="uk-UA" w:eastAsia="ru-RU"/>
        </w:rPr>
        <w:t>»</w:t>
      </w:r>
      <w:r w:rsidR="00BD1819" w:rsidRPr="00BD1819">
        <w:rPr>
          <w:szCs w:val="28"/>
          <w:lang w:val="uk-UA" w:eastAsia="ru-RU"/>
        </w:rPr>
        <w:t xml:space="preserve"> надала</w:t>
      </w:r>
      <w:r w:rsidRPr="00BD1819">
        <w:rPr>
          <w:szCs w:val="28"/>
          <w:lang w:val="uk-UA" w:eastAsia="ru-RU"/>
        </w:rPr>
        <w:t xml:space="preserve"> </w:t>
      </w:r>
      <w:r w:rsidR="004A79E4" w:rsidRPr="00BD1819">
        <w:rPr>
          <w:szCs w:val="28"/>
          <w:lang w:val="uk-UA" w:eastAsia="ru-RU"/>
        </w:rPr>
        <w:t>пропо</w:t>
      </w:r>
      <w:r w:rsidR="00BD1819" w:rsidRPr="00BD1819">
        <w:rPr>
          <w:szCs w:val="28"/>
          <w:lang w:val="uk-UA" w:eastAsia="ru-RU"/>
        </w:rPr>
        <w:t>зиції щодо</w:t>
      </w:r>
      <w:r w:rsidR="004A79E4" w:rsidRPr="00BD1819">
        <w:rPr>
          <w:szCs w:val="28"/>
          <w:lang w:val="uk-UA" w:eastAsia="ru-RU"/>
        </w:rPr>
        <w:t xml:space="preserve"> </w:t>
      </w:r>
      <w:r w:rsidR="00DF7545" w:rsidRPr="00BD1819">
        <w:rPr>
          <w:szCs w:val="28"/>
          <w:lang w:val="uk-UA" w:eastAsia="ru-RU"/>
        </w:rPr>
        <w:t>доопрацюва</w:t>
      </w:r>
      <w:r w:rsidR="00016C08">
        <w:rPr>
          <w:szCs w:val="28"/>
          <w:lang w:val="uk-UA" w:eastAsia="ru-RU"/>
        </w:rPr>
        <w:t>ння</w:t>
      </w:r>
      <w:r w:rsidR="00DF7545" w:rsidRPr="00BD1819">
        <w:rPr>
          <w:szCs w:val="28"/>
          <w:lang w:val="uk-UA" w:eastAsia="ru-RU"/>
        </w:rPr>
        <w:t xml:space="preserve"> окрем</w:t>
      </w:r>
      <w:r w:rsidR="00BD1819" w:rsidRPr="00BD1819">
        <w:rPr>
          <w:szCs w:val="28"/>
          <w:lang w:val="uk-UA" w:eastAsia="ru-RU"/>
        </w:rPr>
        <w:t>их</w:t>
      </w:r>
      <w:r w:rsidR="00DF7545" w:rsidRPr="00BD1819">
        <w:rPr>
          <w:szCs w:val="28"/>
          <w:lang w:val="uk-UA" w:eastAsia="ru-RU"/>
        </w:rPr>
        <w:t xml:space="preserve"> положе</w:t>
      </w:r>
      <w:r w:rsidR="004A79E4" w:rsidRPr="00BD1819">
        <w:rPr>
          <w:szCs w:val="28"/>
          <w:lang w:val="uk-UA" w:eastAsia="ru-RU"/>
        </w:rPr>
        <w:t>н</w:t>
      </w:r>
      <w:r w:rsidR="00BD1819" w:rsidRPr="00BD1819">
        <w:rPr>
          <w:szCs w:val="28"/>
          <w:lang w:val="uk-UA" w:eastAsia="ru-RU"/>
        </w:rPr>
        <w:t xml:space="preserve">ь </w:t>
      </w:r>
      <w:r w:rsidR="00C66065">
        <w:rPr>
          <w:szCs w:val="28"/>
          <w:lang w:val="uk-UA" w:eastAsia="ru-RU"/>
        </w:rPr>
        <w:t>законопроекту</w:t>
      </w:r>
      <w:r w:rsidR="00016C08">
        <w:rPr>
          <w:szCs w:val="28"/>
          <w:lang w:val="uk-UA" w:eastAsia="ru-RU"/>
        </w:rPr>
        <w:t xml:space="preserve"> </w:t>
      </w:r>
      <w:r w:rsidR="00DF7545" w:rsidRPr="00BD1819">
        <w:rPr>
          <w:szCs w:val="28"/>
          <w:lang w:val="uk-UA" w:eastAsia="ru-RU"/>
        </w:rPr>
        <w:t xml:space="preserve">з метою уникнення неоднозначності їх </w:t>
      </w:r>
      <w:r w:rsidR="00BD1819" w:rsidRPr="00BD1819">
        <w:rPr>
          <w:szCs w:val="28"/>
          <w:lang w:val="uk-UA" w:eastAsia="ru-RU"/>
        </w:rPr>
        <w:t xml:space="preserve">трактування та </w:t>
      </w:r>
      <w:r w:rsidR="0088064F">
        <w:rPr>
          <w:szCs w:val="28"/>
          <w:lang w:val="uk-UA" w:eastAsia="ru-RU"/>
        </w:rPr>
        <w:t>акцент</w:t>
      </w:r>
      <w:r w:rsidR="00C47F51">
        <w:rPr>
          <w:szCs w:val="28"/>
          <w:lang w:val="uk-UA" w:eastAsia="ru-RU"/>
        </w:rPr>
        <w:t>увала</w:t>
      </w:r>
      <w:r w:rsidR="0088064F">
        <w:rPr>
          <w:szCs w:val="28"/>
          <w:lang w:val="uk-UA" w:eastAsia="ru-RU"/>
        </w:rPr>
        <w:t xml:space="preserve"> </w:t>
      </w:r>
      <w:r w:rsidR="00BD1819" w:rsidRPr="00BD1819">
        <w:rPr>
          <w:szCs w:val="28"/>
          <w:lang w:val="uk-UA" w:eastAsia="ru-RU"/>
        </w:rPr>
        <w:t>увагу на питанні</w:t>
      </w:r>
      <w:r w:rsidR="00DF7545" w:rsidRPr="00BD1819">
        <w:rPr>
          <w:szCs w:val="28"/>
          <w:lang w:val="uk-UA" w:eastAsia="ru-RU"/>
        </w:rPr>
        <w:t xml:space="preserve"> </w:t>
      </w:r>
      <w:r w:rsidR="00BD1819">
        <w:rPr>
          <w:szCs w:val="28"/>
          <w:lang w:val="uk-UA" w:eastAsia="ru-RU"/>
        </w:rPr>
        <w:t>про</w:t>
      </w:r>
      <w:r w:rsidR="00DF7545" w:rsidRPr="00BD1819">
        <w:rPr>
          <w:szCs w:val="28"/>
          <w:lang w:val="uk-UA" w:eastAsia="ru-RU"/>
        </w:rPr>
        <w:t xml:space="preserve"> </w:t>
      </w:r>
      <w:r w:rsidR="00BD1819" w:rsidRPr="00BD1819">
        <w:rPr>
          <w:szCs w:val="28"/>
          <w:lang w:val="uk-UA" w:eastAsia="ru-RU"/>
        </w:rPr>
        <w:t>необхідн</w:t>
      </w:r>
      <w:r w:rsidR="00BD1819">
        <w:rPr>
          <w:szCs w:val="28"/>
          <w:lang w:val="uk-UA" w:eastAsia="ru-RU"/>
        </w:rPr>
        <w:t>ість</w:t>
      </w:r>
      <w:r w:rsidR="00DF7545" w:rsidRPr="00BD1819">
        <w:rPr>
          <w:szCs w:val="28"/>
          <w:lang w:val="uk-UA" w:eastAsia="ru-RU"/>
        </w:rPr>
        <w:t xml:space="preserve"> </w:t>
      </w:r>
      <w:r w:rsidR="00BD1819" w:rsidRPr="00BD1819">
        <w:rPr>
          <w:szCs w:val="28"/>
          <w:lang w:val="uk-UA" w:eastAsia="ru-RU"/>
        </w:rPr>
        <w:t>виокремл</w:t>
      </w:r>
      <w:r w:rsidR="00BD1819">
        <w:rPr>
          <w:szCs w:val="28"/>
          <w:lang w:val="uk-UA" w:eastAsia="ru-RU"/>
        </w:rPr>
        <w:t>е</w:t>
      </w:r>
      <w:r w:rsidR="00BD1819" w:rsidRPr="00BD1819">
        <w:rPr>
          <w:szCs w:val="28"/>
          <w:lang w:val="uk-UA" w:eastAsia="ru-RU"/>
        </w:rPr>
        <w:t>ння</w:t>
      </w:r>
      <w:r w:rsidR="00DF7545" w:rsidRPr="00BD1819">
        <w:rPr>
          <w:szCs w:val="28"/>
          <w:lang w:val="uk-UA" w:eastAsia="ru-RU"/>
        </w:rPr>
        <w:t xml:space="preserve"> стратегії розвитку територіальних громад та стратегічн</w:t>
      </w:r>
      <w:r w:rsidR="00C030BD">
        <w:rPr>
          <w:szCs w:val="28"/>
          <w:lang w:val="uk-UA" w:eastAsia="ru-RU"/>
        </w:rPr>
        <w:t>их</w:t>
      </w:r>
      <w:r w:rsidR="00DF7545" w:rsidRPr="00BD1819">
        <w:rPr>
          <w:szCs w:val="28"/>
          <w:lang w:val="uk-UA" w:eastAsia="ru-RU"/>
        </w:rPr>
        <w:t xml:space="preserve"> план</w:t>
      </w:r>
      <w:r w:rsidR="00C030BD">
        <w:rPr>
          <w:szCs w:val="28"/>
          <w:lang w:val="uk-UA" w:eastAsia="ru-RU"/>
        </w:rPr>
        <w:t>ів</w:t>
      </w:r>
      <w:r w:rsidR="00DF7545" w:rsidRPr="00BD1819">
        <w:rPr>
          <w:szCs w:val="28"/>
          <w:lang w:val="uk-UA" w:eastAsia="ru-RU"/>
        </w:rPr>
        <w:t xml:space="preserve"> розвитку територіальних громад в залеж</w:t>
      </w:r>
      <w:r w:rsidR="00C030BD">
        <w:rPr>
          <w:szCs w:val="28"/>
          <w:lang w:val="uk-UA" w:eastAsia="ru-RU"/>
        </w:rPr>
        <w:t>ності від чисельності</w:t>
      </w:r>
      <w:r w:rsidR="00C47F51">
        <w:rPr>
          <w:szCs w:val="28"/>
          <w:lang w:val="uk-UA" w:eastAsia="ru-RU"/>
        </w:rPr>
        <w:t xml:space="preserve"> їх</w:t>
      </w:r>
      <w:r w:rsidR="00C030BD">
        <w:rPr>
          <w:szCs w:val="28"/>
          <w:lang w:val="uk-UA" w:eastAsia="ru-RU"/>
        </w:rPr>
        <w:t xml:space="preserve"> населення.</w:t>
      </w:r>
    </w:p>
    <w:p w14:paraId="7FC78F56" w14:textId="049A4E20" w:rsidR="00862855" w:rsidRDefault="0038396E" w:rsidP="00F47E9F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А</w:t>
      </w:r>
      <w:r w:rsidR="004A79E4" w:rsidRPr="004A79E4">
        <w:rPr>
          <w:szCs w:val="28"/>
          <w:lang w:val="uk-UA" w:eastAsia="ru-RU"/>
        </w:rPr>
        <w:t>соціаці</w:t>
      </w:r>
      <w:r w:rsidR="004A79E4">
        <w:rPr>
          <w:szCs w:val="28"/>
          <w:lang w:val="uk-UA" w:eastAsia="ru-RU"/>
        </w:rPr>
        <w:t>ї</w:t>
      </w:r>
      <w:r w:rsidR="004A79E4" w:rsidRPr="004A79E4">
        <w:rPr>
          <w:szCs w:val="28"/>
          <w:lang w:val="uk-UA" w:eastAsia="ru-RU"/>
        </w:rPr>
        <w:t xml:space="preserve"> органів місцевого самоврядування</w:t>
      </w:r>
      <w:r w:rsidR="005769DF">
        <w:rPr>
          <w:szCs w:val="28"/>
          <w:lang w:val="uk-UA" w:eastAsia="ru-RU"/>
        </w:rPr>
        <w:t xml:space="preserve"> </w:t>
      </w:r>
      <w:r w:rsidR="004A79E4">
        <w:rPr>
          <w:szCs w:val="28"/>
          <w:lang w:val="uk-UA" w:eastAsia="ru-RU"/>
        </w:rPr>
        <w:t>в цілому підтримують прийняття вказаного законопроекту у першому читанні за основу з доопрацюванням його положень до другого читання.</w:t>
      </w:r>
    </w:p>
    <w:p w14:paraId="4198686F" w14:textId="737F5636" w:rsidR="00F47E9F" w:rsidRPr="00716FBA" w:rsidRDefault="00DF7545" w:rsidP="00F47E9F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Також, пропозиції та зауваження</w:t>
      </w:r>
      <w:r w:rsidR="00774727">
        <w:rPr>
          <w:szCs w:val="28"/>
          <w:lang w:val="uk-UA" w:eastAsia="ru-RU"/>
        </w:rPr>
        <w:t xml:space="preserve"> були</w:t>
      </w:r>
      <w:r>
        <w:rPr>
          <w:szCs w:val="28"/>
          <w:lang w:val="uk-UA" w:eastAsia="ru-RU"/>
        </w:rPr>
        <w:t xml:space="preserve"> </w:t>
      </w:r>
      <w:r w:rsidR="00774727">
        <w:rPr>
          <w:szCs w:val="28"/>
          <w:lang w:val="uk-UA" w:eastAsia="ru-RU"/>
        </w:rPr>
        <w:t>надані</w:t>
      </w:r>
      <w:r>
        <w:rPr>
          <w:szCs w:val="28"/>
          <w:lang w:val="uk-UA" w:eastAsia="ru-RU"/>
        </w:rPr>
        <w:t xml:space="preserve"> </w:t>
      </w:r>
      <w:r w:rsidR="00D42AB0" w:rsidRPr="00716FBA">
        <w:rPr>
          <w:szCs w:val="28"/>
          <w:lang w:val="uk-UA" w:eastAsia="ru-RU"/>
        </w:rPr>
        <w:t>від</w:t>
      </w:r>
      <w:r w:rsidR="00D42AB0">
        <w:rPr>
          <w:szCs w:val="28"/>
          <w:lang w:val="uk-UA" w:eastAsia="ru-RU"/>
        </w:rPr>
        <w:t xml:space="preserve"> </w:t>
      </w:r>
      <w:r w:rsidR="00F47E9F" w:rsidRPr="000C5774">
        <w:rPr>
          <w:szCs w:val="28"/>
          <w:lang w:val="uk-UA" w:eastAsia="ru-RU"/>
        </w:rPr>
        <w:t>Інституту законодавства Верховної Ради України</w:t>
      </w:r>
      <w:r w:rsidR="00F47E9F">
        <w:rPr>
          <w:szCs w:val="28"/>
          <w:lang w:val="uk-UA" w:eastAsia="ru-RU"/>
        </w:rPr>
        <w:t>,</w:t>
      </w:r>
      <w:r w:rsidR="00F47E9F" w:rsidRPr="00157D0C">
        <w:rPr>
          <w:szCs w:val="28"/>
          <w:lang w:val="uk-UA" w:eastAsia="ru-RU"/>
        </w:rPr>
        <w:t xml:space="preserve"> Інституту регіональних досліджень імені М.І.Долішнього </w:t>
      </w:r>
      <w:r w:rsidR="00F47E9F">
        <w:rPr>
          <w:szCs w:val="28"/>
          <w:lang w:val="uk-UA" w:eastAsia="ru-RU"/>
        </w:rPr>
        <w:t>НАН</w:t>
      </w:r>
      <w:r w:rsidR="00F47E9F" w:rsidRPr="000C5774">
        <w:rPr>
          <w:szCs w:val="28"/>
          <w:lang w:val="uk-UA" w:eastAsia="ru-RU"/>
        </w:rPr>
        <w:t xml:space="preserve"> України, </w:t>
      </w:r>
      <w:r w:rsidR="00F47E9F">
        <w:rPr>
          <w:szCs w:val="28"/>
          <w:lang w:val="uk-UA" w:eastAsia="ru-RU"/>
        </w:rPr>
        <w:t>Інституту географії НАН</w:t>
      </w:r>
      <w:r w:rsidR="00F47E9F" w:rsidRPr="000C5774">
        <w:rPr>
          <w:szCs w:val="28"/>
          <w:lang w:val="uk-UA" w:eastAsia="ru-RU"/>
        </w:rPr>
        <w:t xml:space="preserve"> України, Інституту демографії та с</w:t>
      </w:r>
      <w:r w:rsidR="00A13586">
        <w:rPr>
          <w:szCs w:val="28"/>
          <w:lang w:val="uk-UA" w:eastAsia="ru-RU"/>
        </w:rPr>
        <w:t>оціальних досліджень імені М.В.</w:t>
      </w:r>
      <w:r w:rsidR="00F47E9F" w:rsidRPr="000C5774">
        <w:rPr>
          <w:szCs w:val="28"/>
          <w:lang w:val="uk-UA" w:eastAsia="ru-RU"/>
        </w:rPr>
        <w:t>Птухи НАН України</w:t>
      </w:r>
      <w:r w:rsidR="00F47E9F">
        <w:rPr>
          <w:szCs w:val="28"/>
          <w:lang w:val="uk-UA" w:eastAsia="ru-RU"/>
        </w:rPr>
        <w:t>, Н</w:t>
      </w:r>
      <w:r w:rsidR="00F47E9F" w:rsidRPr="000C5774">
        <w:rPr>
          <w:szCs w:val="28"/>
          <w:lang w:val="uk-UA" w:eastAsia="ru-RU"/>
        </w:rPr>
        <w:t>ауково-дослідн</w:t>
      </w:r>
      <w:r w:rsidR="00F47E9F">
        <w:rPr>
          <w:szCs w:val="28"/>
          <w:lang w:val="uk-UA" w:eastAsia="ru-RU"/>
        </w:rPr>
        <w:t>ого</w:t>
      </w:r>
      <w:r w:rsidR="00F47E9F" w:rsidRPr="000C5774">
        <w:rPr>
          <w:szCs w:val="28"/>
          <w:lang w:val="uk-UA" w:eastAsia="ru-RU"/>
        </w:rPr>
        <w:t xml:space="preserve"> інститут</w:t>
      </w:r>
      <w:r w:rsidR="00F47E9F">
        <w:rPr>
          <w:szCs w:val="28"/>
          <w:lang w:val="uk-UA" w:eastAsia="ru-RU"/>
        </w:rPr>
        <w:t>у</w:t>
      </w:r>
      <w:r w:rsidR="00F47E9F" w:rsidRPr="000C5774">
        <w:rPr>
          <w:szCs w:val="28"/>
          <w:lang w:val="uk-UA" w:eastAsia="ru-RU"/>
        </w:rPr>
        <w:t xml:space="preserve"> державного будівництва</w:t>
      </w:r>
      <w:r w:rsidR="00F47E9F">
        <w:rPr>
          <w:szCs w:val="28"/>
          <w:lang w:val="uk-UA" w:eastAsia="ru-RU"/>
        </w:rPr>
        <w:t xml:space="preserve"> </w:t>
      </w:r>
      <w:r w:rsidR="00F47E9F" w:rsidRPr="000C5774">
        <w:rPr>
          <w:szCs w:val="28"/>
          <w:lang w:val="uk-UA" w:eastAsia="ru-RU"/>
        </w:rPr>
        <w:t>та місцевого самоврядування</w:t>
      </w:r>
      <w:r w:rsidR="00F47E9F">
        <w:rPr>
          <w:szCs w:val="28"/>
          <w:lang w:val="uk-UA" w:eastAsia="ru-RU"/>
        </w:rPr>
        <w:t xml:space="preserve"> НАпН України,</w:t>
      </w:r>
      <w:r w:rsidR="00F47E9F" w:rsidRPr="00426B14">
        <w:rPr>
          <w:szCs w:val="28"/>
          <w:lang w:val="uk-UA" w:eastAsia="ru-RU"/>
        </w:rPr>
        <w:t xml:space="preserve"> </w:t>
      </w:r>
      <w:r w:rsidR="00F47E9F">
        <w:rPr>
          <w:szCs w:val="28"/>
          <w:lang w:val="uk-UA" w:eastAsia="ru-RU"/>
        </w:rPr>
        <w:t xml:space="preserve">Національного інституту стратегічних досліджень, </w:t>
      </w:r>
      <w:r w:rsidR="00267127" w:rsidRPr="00267127">
        <w:rPr>
          <w:szCs w:val="28"/>
          <w:lang w:val="uk-UA" w:eastAsia="ru-RU"/>
        </w:rPr>
        <w:t>Українськ</w:t>
      </w:r>
      <w:r w:rsidR="00267127">
        <w:rPr>
          <w:szCs w:val="28"/>
          <w:lang w:val="uk-UA" w:eastAsia="ru-RU"/>
        </w:rPr>
        <w:t>ого</w:t>
      </w:r>
      <w:r w:rsidR="00267127" w:rsidRPr="00267127">
        <w:rPr>
          <w:szCs w:val="28"/>
          <w:lang w:val="uk-UA" w:eastAsia="ru-RU"/>
        </w:rPr>
        <w:t xml:space="preserve"> державн</w:t>
      </w:r>
      <w:r w:rsidR="00267127">
        <w:rPr>
          <w:szCs w:val="28"/>
          <w:lang w:val="uk-UA" w:eastAsia="ru-RU"/>
        </w:rPr>
        <w:t>ого</w:t>
      </w:r>
      <w:r w:rsidR="00267127" w:rsidRPr="00267127">
        <w:rPr>
          <w:szCs w:val="28"/>
          <w:lang w:val="uk-UA" w:eastAsia="ru-RU"/>
        </w:rPr>
        <w:t xml:space="preserve"> науково-дослідн</w:t>
      </w:r>
      <w:r w:rsidR="00267127">
        <w:rPr>
          <w:szCs w:val="28"/>
          <w:lang w:val="uk-UA" w:eastAsia="ru-RU"/>
        </w:rPr>
        <w:t>ого</w:t>
      </w:r>
      <w:r w:rsidR="00267127" w:rsidRPr="00267127">
        <w:rPr>
          <w:szCs w:val="28"/>
          <w:lang w:val="uk-UA" w:eastAsia="ru-RU"/>
        </w:rPr>
        <w:t xml:space="preserve"> інститут</w:t>
      </w:r>
      <w:r w:rsidR="00267127">
        <w:rPr>
          <w:szCs w:val="28"/>
          <w:lang w:val="uk-UA" w:eastAsia="ru-RU"/>
        </w:rPr>
        <w:t>у проектування міст «ДІПРОМІСТО»</w:t>
      </w:r>
      <w:r w:rsidR="00267127" w:rsidRPr="00267127">
        <w:rPr>
          <w:szCs w:val="28"/>
          <w:lang w:val="uk-UA" w:eastAsia="ru-RU"/>
        </w:rPr>
        <w:t xml:space="preserve"> імені Ю.М.Білоконя</w:t>
      </w:r>
      <w:r w:rsidR="00267127">
        <w:rPr>
          <w:szCs w:val="28"/>
          <w:lang w:val="uk-UA" w:eastAsia="ru-RU"/>
        </w:rPr>
        <w:t xml:space="preserve">, </w:t>
      </w:r>
      <w:r w:rsidR="00F47E9F">
        <w:rPr>
          <w:szCs w:val="28"/>
          <w:lang w:val="uk-UA" w:eastAsia="ru-RU"/>
        </w:rPr>
        <w:t xml:space="preserve">агенцій регіонального розвитку </w:t>
      </w:r>
      <w:r w:rsidR="002B0FA4">
        <w:rPr>
          <w:szCs w:val="28"/>
          <w:lang w:val="uk-UA" w:eastAsia="ru-RU"/>
        </w:rPr>
        <w:t>Закарпатської, Івано-Франківської, Кіровоградської, Одеської, Хмельницької</w:t>
      </w:r>
      <w:r w:rsidR="00F47E9F">
        <w:rPr>
          <w:szCs w:val="28"/>
          <w:lang w:val="uk-UA" w:eastAsia="ru-RU"/>
        </w:rPr>
        <w:t xml:space="preserve"> областей.</w:t>
      </w:r>
    </w:p>
    <w:p w14:paraId="0EEB4E5B" w14:textId="386B04E2" w:rsidR="00F47E9F" w:rsidRPr="00716FBA" w:rsidRDefault="00F47E9F" w:rsidP="00F47E9F">
      <w:pPr>
        <w:spacing w:after="120" w:line="264" w:lineRule="auto"/>
        <w:ind w:firstLine="709"/>
        <w:jc w:val="both"/>
        <w:rPr>
          <w:szCs w:val="28"/>
          <w:lang w:val="uk-UA" w:eastAsia="ru-RU"/>
        </w:rPr>
      </w:pPr>
      <w:r w:rsidRPr="00716FBA">
        <w:rPr>
          <w:szCs w:val="28"/>
          <w:lang w:val="uk-UA" w:eastAsia="ru-RU"/>
        </w:rPr>
        <w:t>Заслухавши інформацію</w:t>
      </w:r>
      <w:r>
        <w:rPr>
          <w:szCs w:val="28"/>
          <w:lang w:val="uk-UA" w:eastAsia="ru-RU"/>
        </w:rPr>
        <w:t xml:space="preserve"> </w:t>
      </w:r>
      <w:r w:rsidRPr="00716FBA">
        <w:rPr>
          <w:szCs w:val="28"/>
          <w:lang w:val="uk-UA" w:eastAsia="ru-RU"/>
        </w:rPr>
        <w:t xml:space="preserve">підкомітету з питань </w:t>
      </w:r>
      <w:bookmarkStart w:id="0" w:name="_GoBack"/>
      <w:bookmarkEnd w:id="0"/>
      <w:r w:rsidRPr="00E510D9">
        <w:rPr>
          <w:szCs w:val="28"/>
          <w:lang w:val="uk-UA" w:eastAsia="ru-RU"/>
        </w:rPr>
        <w:t>регіональної політики та місцевих бюджетів</w:t>
      </w:r>
      <w:r w:rsidRPr="005510B6">
        <w:rPr>
          <w:szCs w:val="28"/>
          <w:lang w:val="uk-UA" w:eastAsia="ru-RU"/>
        </w:rPr>
        <w:t xml:space="preserve">, взявши до уваги висновок Головного науково-експертного управління </w:t>
      </w:r>
      <w:r w:rsidRPr="00716FBA">
        <w:rPr>
          <w:szCs w:val="28"/>
          <w:lang w:val="uk-UA" w:eastAsia="ru-RU"/>
        </w:rPr>
        <w:t>Апарату Верховної Ради України, з’ясувавши позицію народних депутатів України – членів Комітету, запрошених на засідання осіб та всебічно обговоривши питання,</w:t>
      </w:r>
      <w:r w:rsidRPr="005048A7">
        <w:rPr>
          <w:b/>
          <w:szCs w:val="28"/>
          <w:lang w:val="uk-UA" w:eastAsia="ru-RU"/>
        </w:rPr>
        <w:t xml:space="preserve">   </w:t>
      </w:r>
      <w:r w:rsidRPr="00716FBA">
        <w:rPr>
          <w:b/>
          <w:bCs/>
          <w:szCs w:val="28"/>
          <w:lang w:val="uk-UA" w:eastAsia="ru-RU"/>
        </w:rPr>
        <w:t>К о м і т е т   у х в а л и в:</w:t>
      </w:r>
    </w:p>
    <w:p w14:paraId="7429BF57" w14:textId="77777777" w:rsidR="00F47E9F" w:rsidRPr="00B54C4C" w:rsidRDefault="00F47E9F" w:rsidP="00F47E9F">
      <w:pPr>
        <w:spacing w:after="0" w:line="264" w:lineRule="auto"/>
        <w:ind w:firstLine="709"/>
        <w:jc w:val="both"/>
        <w:rPr>
          <w:bCs/>
          <w:szCs w:val="28"/>
          <w:lang w:val="uk-UA" w:eastAsia="ru-RU"/>
        </w:rPr>
      </w:pPr>
      <w:r w:rsidRPr="00B54C4C">
        <w:rPr>
          <w:bCs/>
          <w:szCs w:val="28"/>
          <w:lang w:val="uk-UA" w:eastAsia="ru-RU"/>
        </w:rPr>
        <w:t>Рекомендувати Верховній Раді України відповідно до частини третьої статті 93 Регламенту Верховної Ради України включити проект Закону України про внесення змін до Закону України «Про засади державної регіональної політики</w:t>
      </w:r>
      <w:r>
        <w:rPr>
          <w:bCs/>
          <w:szCs w:val="28"/>
          <w:lang w:val="uk-UA" w:eastAsia="ru-RU"/>
        </w:rPr>
        <w:t>»</w:t>
      </w:r>
      <w:r w:rsidRPr="00B54C4C">
        <w:rPr>
          <w:bCs/>
          <w:szCs w:val="28"/>
          <w:lang w:val="uk-UA" w:eastAsia="ru-RU"/>
        </w:rPr>
        <w:t xml:space="preserve"> (реєстр. № 5323 від 01.04.2021), внесений Кабінетом Міністрів України, до порядку денного п’ятої сесії Верховної Ради України дев’ятого скликання.</w:t>
      </w:r>
    </w:p>
    <w:p w14:paraId="009E54FC" w14:textId="77777777" w:rsidR="00F47E9F" w:rsidRPr="00B54C4C" w:rsidRDefault="00F47E9F" w:rsidP="00F47E9F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 w:rsidRPr="00B54C4C">
        <w:rPr>
          <w:szCs w:val="28"/>
          <w:lang w:val="uk-UA" w:eastAsia="ru-RU"/>
        </w:rPr>
        <w:t>Рекомендувати Верховній Раді України відповідно до пункту 1 частини першої статті 114 Регламенту Верховної Ради України проект Закону України «Про внесення змін до Закону України «Про засади державної регіональної політики» (реєстр. № 5323</w:t>
      </w:r>
      <w:r w:rsidRPr="00FA406A">
        <w:rPr>
          <w:bCs/>
          <w:szCs w:val="28"/>
          <w:lang w:val="uk-UA" w:eastAsia="ru-RU"/>
        </w:rPr>
        <w:t xml:space="preserve"> </w:t>
      </w:r>
      <w:r w:rsidRPr="00B54C4C">
        <w:rPr>
          <w:bCs/>
          <w:szCs w:val="28"/>
          <w:lang w:val="uk-UA" w:eastAsia="ru-RU"/>
        </w:rPr>
        <w:t>від 01.04.2021</w:t>
      </w:r>
      <w:r w:rsidRPr="00B54C4C">
        <w:rPr>
          <w:szCs w:val="28"/>
          <w:lang w:val="uk-UA" w:eastAsia="ru-RU"/>
        </w:rPr>
        <w:t>), внесений Кабінетом Міністрів України, за наслідками розгляду в першому читанні прийняти за основу.</w:t>
      </w:r>
    </w:p>
    <w:p w14:paraId="552EFC12" w14:textId="77777777" w:rsidR="00F47E9F" w:rsidRPr="00B54C4C" w:rsidRDefault="00F47E9F" w:rsidP="00F47E9F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 w:rsidRPr="00B54C4C">
        <w:rPr>
          <w:szCs w:val="28"/>
          <w:lang w:val="uk-UA" w:eastAsia="ru-RU"/>
        </w:rPr>
        <w:t>Врахувати при підготовці законопроекту до другого читання відповідно до частини першої статті 116 Регламенту Верховної Ради України пропозиції і поправки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14:paraId="0689250C" w14:textId="77777777" w:rsidR="00F47E9F" w:rsidRPr="00B54C4C" w:rsidRDefault="00F47E9F" w:rsidP="00F47E9F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 w:rsidRPr="00B54C4C">
        <w:rPr>
          <w:szCs w:val="28"/>
          <w:lang w:val="uk-UA" w:eastAsia="ru-RU"/>
        </w:rPr>
        <w:t>Звернутись до Голови Верховної Ради України з пропозицією оголосити відповідно до частини першої статті 116 Регламенту Верховної Ради України на пленарному засіданні під час розгляду даного законопроекту про необхідність внесення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14:paraId="565EE884" w14:textId="77777777" w:rsidR="00F47E9F" w:rsidRPr="00B54C4C" w:rsidRDefault="00F47E9F" w:rsidP="00F47E9F">
      <w:pPr>
        <w:spacing w:after="0" w:line="264" w:lineRule="auto"/>
        <w:ind w:firstLine="709"/>
        <w:jc w:val="both"/>
        <w:rPr>
          <w:szCs w:val="28"/>
          <w:lang w:val="uk-UA" w:eastAsia="ru-RU"/>
        </w:rPr>
      </w:pPr>
      <w:r w:rsidRPr="00B54C4C">
        <w:rPr>
          <w:szCs w:val="28"/>
          <w:lang w:val="uk-UA" w:eastAsia="ru-RU"/>
        </w:rPr>
        <w:t>Визначити співдоповідачем з цього питання на пленарному засіданні Верховної Ради України народного депутата України, голову підкомітету з питань регіональної політики та місцевих бюджетів В.Рубльова.</w:t>
      </w:r>
    </w:p>
    <w:p w14:paraId="120B01C6" w14:textId="77777777" w:rsidR="00F47E9F" w:rsidRPr="000C5774" w:rsidRDefault="00F47E9F" w:rsidP="00F47E9F">
      <w:pPr>
        <w:spacing w:after="60" w:line="264" w:lineRule="auto"/>
        <w:ind w:firstLine="709"/>
        <w:jc w:val="both"/>
        <w:rPr>
          <w:color w:val="000000"/>
          <w:szCs w:val="28"/>
          <w:lang w:val="uk-UA" w:eastAsia="ru-RU"/>
        </w:rPr>
      </w:pPr>
    </w:p>
    <w:p w14:paraId="4B4FB909" w14:textId="77777777" w:rsidR="00F47E9F" w:rsidRPr="00716FBA" w:rsidRDefault="00F47E9F" w:rsidP="00F47E9F">
      <w:pPr>
        <w:spacing w:after="60" w:line="264" w:lineRule="auto"/>
        <w:ind w:firstLine="709"/>
        <w:jc w:val="both"/>
        <w:rPr>
          <w:color w:val="000000"/>
          <w:szCs w:val="28"/>
          <w:lang w:val="uk-UA" w:eastAsia="ru-RU"/>
        </w:rPr>
      </w:pPr>
    </w:p>
    <w:p w14:paraId="4C7A5946" w14:textId="77777777" w:rsidR="005204CF" w:rsidRPr="00F47E9F" w:rsidRDefault="00F47E9F" w:rsidP="00F47E9F">
      <w:pPr>
        <w:tabs>
          <w:tab w:val="left" w:pos="360"/>
          <w:tab w:val="left" w:pos="540"/>
        </w:tabs>
        <w:spacing w:after="0" w:line="264" w:lineRule="auto"/>
        <w:ind w:firstLine="709"/>
        <w:jc w:val="both"/>
        <w:rPr>
          <w:szCs w:val="28"/>
          <w:lang w:val="uk-UA" w:eastAsia="ru-RU"/>
        </w:rPr>
      </w:pPr>
      <w:r w:rsidRPr="00716FBA">
        <w:rPr>
          <w:b/>
          <w:color w:val="000000"/>
          <w:szCs w:val="28"/>
          <w:lang w:val="uk-UA" w:eastAsia="ru-RU"/>
        </w:rPr>
        <w:t xml:space="preserve">Голова Комітету </w:t>
      </w:r>
      <w:r w:rsidRPr="00716FBA">
        <w:rPr>
          <w:b/>
          <w:color w:val="000000"/>
          <w:szCs w:val="28"/>
          <w:lang w:val="uk-UA" w:eastAsia="ru-RU"/>
        </w:rPr>
        <w:tab/>
      </w:r>
      <w:r w:rsidRPr="00716FBA">
        <w:rPr>
          <w:b/>
          <w:color w:val="000000"/>
          <w:szCs w:val="28"/>
          <w:lang w:val="uk-UA" w:eastAsia="ru-RU"/>
        </w:rPr>
        <w:tab/>
      </w:r>
      <w:r w:rsidRPr="00716FBA">
        <w:rPr>
          <w:b/>
          <w:color w:val="000000"/>
          <w:szCs w:val="28"/>
          <w:lang w:val="uk-UA" w:eastAsia="ru-RU"/>
        </w:rPr>
        <w:tab/>
      </w:r>
      <w:r w:rsidRPr="00716FBA">
        <w:rPr>
          <w:b/>
          <w:color w:val="000000"/>
          <w:szCs w:val="28"/>
          <w:lang w:val="uk-UA" w:eastAsia="ru-RU"/>
        </w:rPr>
        <w:tab/>
      </w:r>
      <w:r w:rsidRPr="00716FBA">
        <w:rPr>
          <w:b/>
          <w:color w:val="000000"/>
          <w:szCs w:val="28"/>
          <w:lang w:val="uk-UA" w:eastAsia="ru-RU"/>
        </w:rPr>
        <w:tab/>
      </w:r>
      <w:r w:rsidRPr="00716FBA">
        <w:rPr>
          <w:b/>
          <w:color w:val="000000"/>
          <w:szCs w:val="28"/>
          <w:lang w:val="uk-UA" w:eastAsia="ru-RU"/>
        </w:rPr>
        <w:tab/>
      </w:r>
      <w:r w:rsidRPr="00716FBA">
        <w:rPr>
          <w:b/>
          <w:color w:val="000000"/>
          <w:szCs w:val="28"/>
          <w:lang w:val="uk-UA" w:eastAsia="ru-RU"/>
        </w:rPr>
        <w:tab/>
        <w:t>А.КЛОЧКО</w:t>
      </w:r>
    </w:p>
    <w:sectPr w:rsidR="005204CF" w:rsidRPr="00F47E9F" w:rsidSect="00B455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EE6EA" w14:textId="77777777" w:rsidR="00257CF1" w:rsidRDefault="00257CF1" w:rsidP="00537393">
      <w:pPr>
        <w:spacing w:after="0" w:line="240" w:lineRule="auto"/>
      </w:pPr>
      <w:r>
        <w:separator/>
      </w:r>
    </w:p>
  </w:endnote>
  <w:endnote w:type="continuationSeparator" w:id="0">
    <w:p w14:paraId="220D5FBF" w14:textId="77777777" w:rsidR="00257CF1" w:rsidRDefault="00257CF1" w:rsidP="00537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AC3EE" w14:textId="77777777" w:rsidR="00257CF1" w:rsidRDefault="00257CF1" w:rsidP="00537393">
      <w:pPr>
        <w:spacing w:after="0" w:line="240" w:lineRule="auto"/>
      </w:pPr>
      <w:r>
        <w:separator/>
      </w:r>
    </w:p>
  </w:footnote>
  <w:footnote w:type="continuationSeparator" w:id="0">
    <w:p w14:paraId="60AB3862" w14:textId="77777777" w:rsidR="00257CF1" w:rsidRDefault="00257CF1" w:rsidP="005373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96C"/>
    <w:rsid w:val="00005F65"/>
    <w:rsid w:val="00016C08"/>
    <w:rsid w:val="001076DB"/>
    <w:rsid w:val="001578CE"/>
    <w:rsid w:val="00181044"/>
    <w:rsid w:val="001E1D62"/>
    <w:rsid w:val="00257CF1"/>
    <w:rsid w:val="00267127"/>
    <w:rsid w:val="002755C3"/>
    <w:rsid w:val="00291AC6"/>
    <w:rsid w:val="002B0FA4"/>
    <w:rsid w:val="002C0E0B"/>
    <w:rsid w:val="002C41AA"/>
    <w:rsid w:val="0038396E"/>
    <w:rsid w:val="003D4D27"/>
    <w:rsid w:val="00420573"/>
    <w:rsid w:val="00422FA7"/>
    <w:rsid w:val="004A79E4"/>
    <w:rsid w:val="004B2627"/>
    <w:rsid w:val="005048A7"/>
    <w:rsid w:val="005204CF"/>
    <w:rsid w:val="00537393"/>
    <w:rsid w:val="00562AC5"/>
    <w:rsid w:val="00567719"/>
    <w:rsid w:val="005769DF"/>
    <w:rsid w:val="005929B1"/>
    <w:rsid w:val="00710973"/>
    <w:rsid w:val="00774727"/>
    <w:rsid w:val="007A4088"/>
    <w:rsid w:val="007F7677"/>
    <w:rsid w:val="00816FD9"/>
    <w:rsid w:val="0082196C"/>
    <w:rsid w:val="00862855"/>
    <w:rsid w:val="0088064F"/>
    <w:rsid w:val="008E33E2"/>
    <w:rsid w:val="00913107"/>
    <w:rsid w:val="00A13586"/>
    <w:rsid w:val="00AC50E1"/>
    <w:rsid w:val="00B4511E"/>
    <w:rsid w:val="00B4557B"/>
    <w:rsid w:val="00BD1819"/>
    <w:rsid w:val="00BF7A0B"/>
    <w:rsid w:val="00C030BD"/>
    <w:rsid w:val="00C245C7"/>
    <w:rsid w:val="00C47F51"/>
    <w:rsid w:val="00C66065"/>
    <w:rsid w:val="00C73019"/>
    <w:rsid w:val="00CF6681"/>
    <w:rsid w:val="00D04352"/>
    <w:rsid w:val="00D052FB"/>
    <w:rsid w:val="00D42AB0"/>
    <w:rsid w:val="00DD2B1F"/>
    <w:rsid w:val="00DF7545"/>
    <w:rsid w:val="00E12697"/>
    <w:rsid w:val="00EB7C7D"/>
    <w:rsid w:val="00F47E9F"/>
    <w:rsid w:val="00F92446"/>
    <w:rsid w:val="00F9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975E8"/>
  <w15:chartTrackingRefBased/>
  <w15:docId w15:val="{8A943598-1D96-40C7-977C-AC6D2C6F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96C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2196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2196C"/>
    <w:pPr>
      <w:spacing w:after="0" w:line="240" w:lineRule="auto"/>
    </w:pPr>
    <w:rPr>
      <w:rFonts w:asciiTheme="minorHAnsi" w:hAnsiTheme="minorHAnsi"/>
      <w:sz w:val="22"/>
      <w:lang w:val="ru-RU"/>
    </w:rPr>
  </w:style>
  <w:style w:type="paragraph" w:styleId="a5">
    <w:name w:val="header"/>
    <w:basedOn w:val="a"/>
    <w:link w:val="a6"/>
    <w:uiPriority w:val="99"/>
    <w:unhideWhenUsed/>
    <w:rsid w:val="005373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37393"/>
    <w:rPr>
      <w:lang w:val="ru-RU"/>
    </w:rPr>
  </w:style>
  <w:style w:type="paragraph" w:styleId="a7">
    <w:name w:val="footer"/>
    <w:basedOn w:val="a"/>
    <w:link w:val="a8"/>
    <w:uiPriority w:val="99"/>
    <w:unhideWhenUsed/>
    <w:rsid w:val="005373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37393"/>
    <w:rPr>
      <w:lang w:val="ru-RU"/>
    </w:rPr>
  </w:style>
  <w:style w:type="paragraph" w:customStyle="1" w:styleId="a9">
    <w:name w:val="Нормальний текст"/>
    <w:basedOn w:val="a"/>
    <w:uiPriority w:val="99"/>
    <w:rsid w:val="00F47E9F"/>
    <w:pPr>
      <w:overflowPunct w:val="0"/>
      <w:autoSpaceDE w:val="0"/>
      <w:autoSpaceDN w:val="0"/>
      <w:adjustRightInd w:val="0"/>
      <w:spacing w:before="120" w:after="0" w:line="240" w:lineRule="auto"/>
      <w:ind w:firstLine="567"/>
      <w:jc w:val="both"/>
      <w:textAlignment w:val="baseline"/>
    </w:pPr>
    <w:rPr>
      <w:rFonts w:ascii="Antiqua" w:eastAsia="Times New Roman" w:hAnsi="Antiqua" w:cs="Times New Roman"/>
      <w:noProof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7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E51B6-58D3-40E7-87A2-B89BA1B5AA16}">
  <ds:schemaRefs>
    <ds:schemaRef ds:uri="34080153-28b6-45f6-b1c8-49842029d766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499B66E-A653-4425-8E84-7D39913506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A8C245-0107-4A9D-9B4A-53161D3268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28C84C-A47E-4F89-A4FA-AB635667E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3764</Words>
  <Characters>2146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Документ_509418.docx</vt:lpstr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Документ_509418.docx</dc:title>
  <dc:subject/>
  <dc:creator/>
  <cp:keywords/>
  <dc:description/>
  <cp:lastModifiedBy>Пилявський Юрій Олександрович</cp:lastModifiedBy>
  <cp:revision>32</cp:revision>
  <dcterms:created xsi:type="dcterms:W3CDTF">2021-05-19T02:11:00Z</dcterms:created>
  <dcterms:modified xsi:type="dcterms:W3CDTF">2021-05-28T06:42:00Z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