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32A45" w14:textId="2589F8E5" w:rsidR="000E14C3" w:rsidRPr="002515A0" w:rsidRDefault="000E14C3" w:rsidP="00FE4A7B">
      <w:pPr>
        <w:tabs>
          <w:tab w:val="left" w:pos="6237"/>
        </w:tabs>
        <w:spacing w:after="0" w:line="240" w:lineRule="auto"/>
        <w:ind w:left="6231" w:firstLine="567"/>
        <w:jc w:val="both"/>
        <w:rPr>
          <w:rFonts w:ascii="Times New Roman" w:hAnsi="Times New Roman"/>
          <w:sz w:val="28"/>
          <w:szCs w:val="28"/>
          <w:lang w:val="uk-UA"/>
        </w:rPr>
      </w:pPr>
      <w:bookmarkStart w:id="0" w:name="_GoBack"/>
      <w:bookmarkEnd w:id="0"/>
      <w:r w:rsidRPr="002515A0">
        <w:rPr>
          <w:rFonts w:ascii="Times New Roman" w:hAnsi="Times New Roman"/>
          <w:sz w:val="28"/>
          <w:szCs w:val="28"/>
          <w:lang w:val="uk-UA"/>
        </w:rPr>
        <w:t xml:space="preserve">До реєстр. № </w:t>
      </w:r>
      <w:r w:rsidR="005F31A6" w:rsidRPr="002515A0">
        <w:rPr>
          <w:rFonts w:ascii="Times New Roman" w:hAnsi="Times New Roman"/>
          <w:sz w:val="28"/>
          <w:szCs w:val="28"/>
          <w:lang w:val="uk-UA"/>
        </w:rPr>
        <w:t>5323</w:t>
      </w:r>
    </w:p>
    <w:p w14:paraId="69995143" w14:textId="5EFFDAF8" w:rsidR="000E14C3" w:rsidRPr="002515A0" w:rsidRDefault="000E14C3" w:rsidP="00FE4A7B">
      <w:pPr>
        <w:tabs>
          <w:tab w:val="left" w:pos="6237"/>
        </w:tabs>
        <w:spacing w:after="0" w:line="240" w:lineRule="auto"/>
        <w:ind w:left="6231" w:firstLine="567"/>
        <w:jc w:val="both"/>
        <w:rPr>
          <w:rFonts w:ascii="Times New Roman" w:hAnsi="Times New Roman"/>
          <w:sz w:val="28"/>
          <w:szCs w:val="28"/>
          <w:lang w:val="uk-UA"/>
        </w:rPr>
      </w:pPr>
      <w:r w:rsidRPr="002515A0">
        <w:rPr>
          <w:rFonts w:ascii="Times New Roman" w:hAnsi="Times New Roman"/>
          <w:sz w:val="28"/>
          <w:szCs w:val="28"/>
          <w:lang w:val="uk-UA"/>
        </w:rPr>
        <w:t>(друге читання)</w:t>
      </w:r>
    </w:p>
    <w:p w14:paraId="18803556" w14:textId="3731C58C" w:rsidR="007C61E1" w:rsidRPr="002515A0" w:rsidRDefault="007C61E1" w:rsidP="00FE4A7B">
      <w:pPr>
        <w:tabs>
          <w:tab w:val="left" w:pos="6237"/>
        </w:tabs>
        <w:spacing w:after="0" w:line="240" w:lineRule="auto"/>
        <w:ind w:left="6231" w:firstLine="567"/>
        <w:jc w:val="both"/>
        <w:rPr>
          <w:rFonts w:ascii="Times New Roman" w:hAnsi="Times New Roman"/>
          <w:sz w:val="28"/>
          <w:szCs w:val="28"/>
          <w:lang w:val="uk-UA"/>
        </w:rPr>
      </w:pPr>
    </w:p>
    <w:p w14:paraId="39CF5A05" w14:textId="77777777" w:rsidR="00A14B1F" w:rsidRPr="002515A0" w:rsidRDefault="00A14B1F" w:rsidP="00FE4A7B">
      <w:pPr>
        <w:tabs>
          <w:tab w:val="left" w:pos="6237"/>
        </w:tabs>
        <w:spacing w:after="0" w:line="240" w:lineRule="auto"/>
        <w:ind w:left="6231" w:firstLine="567"/>
        <w:jc w:val="both"/>
        <w:rPr>
          <w:rFonts w:ascii="Times New Roman" w:hAnsi="Times New Roman"/>
          <w:sz w:val="28"/>
          <w:szCs w:val="28"/>
          <w:lang w:val="uk-UA"/>
        </w:rPr>
      </w:pPr>
    </w:p>
    <w:p w14:paraId="14510F18" w14:textId="77777777" w:rsidR="000E14C3" w:rsidRPr="002515A0" w:rsidRDefault="000E14C3"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2515A0">
        <w:rPr>
          <w:rFonts w:ascii="Times New Roman" w:eastAsia="Times New Roman" w:hAnsi="Times New Roman"/>
          <w:b/>
          <w:sz w:val="28"/>
          <w:szCs w:val="28"/>
          <w:lang w:val="uk-UA" w:eastAsia="ru-RU"/>
        </w:rPr>
        <w:t>ЗАУВАЖЕННЯ</w:t>
      </w:r>
    </w:p>
    <w:p w14:paraId="19380191" w14:textId="2CA2609D" w:rsidR="005F31A6" w:rsidRPr="002515A0" w:rsidRDefault="000E14C3"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2515A0">
        <w:rPr>
          <w:rFonts w:ascii="Times New Roman" w:eastAsia="Times New Roman" w:hAnsi="Times New Roman"/>
          <w:b/>
          <w:bCs/>
          <w:sz w:val="28"/>
          <w:szCs w:val="28"/>
          <w:lang w:val="uk-UA" w:eastAsia="ru-RU"/>
        </w:rPr>
        <w:t xml:space="preserve">до проекту </w:t>
      </w:r>
      <w:r w:rsidRPr="002515A0">
        <w:rPr>
          <w:rFonts w:ascii="Times New Roman" w:eastAsia="Times New Roman" w:hAnsi="Times New Roman"/>
          <w:b/>
          <w:sz w:val="28"/>
          <w:szCs w:val="28"/>
          <w:lang w:val="uk-UA" w:eastAsia="ru-RU"/>
        </w:rPr>
        <w:t xml:space="preserve">Закону </w:t>
      </w:r>
      <w:r w:rsidR="00A1710A" w:rsidRPr="002515A0">
        <w:rPr>
          <w:rFonts w:ascii="Times New Roman" w:eastAsia="Times New Roman" w:hAnsi="Times New Roman"/>
          <w:b/>
          <w:sz w:val="28"/>
          <w:szCs w:val="28"/>
          <w:lang w:val="uk-UA" w:eastAsia="ru-RU"/>
        </w:rPr>
        <w:t>України</w:t>
      </w:r>
      <w:r w:rsidR="005F31A6" w:rsidRPr="002515A0">
        <w:rPr>
          <w:rFonts w:ascii="Times New Roman" w:eastAsia="Times New Roman" w:hAnsi="Times New Roman"/>
          <w:b/>
          <w:sz w:val="28"/>
          <w:szCs w:val="28"/>
          <w:lang w:val="uk-UA" w:eastAsia="ru-RU"/>
        </w:rPr>
        <w:t xml:space="preserve"> про внесення змін до Закону України "Про засади державної регіональної політики"</w:t>
      </w:r>
    </w:p>
    <w:p w14:paraId="6C612E37" w14:textId="1357E9F2" w:rsidR="005F31A6" w:rsidRPr="002515A0" w:rsidRDefault="005F31A6" w:rsidP="00FE4A7B">
      <w:pPr>
        <w:tabs>
          <w:tab w:val="left" w:pos="6237"/>
        </w:tabs>
        <w:spacing w:after="0" w:line="240" w:lineRule="auto"/>
        <w:ind w:firstLine="567"/>
        <w:jc w:val="center"/>
        <w:rPr>
          <w:rFonts w:ascii="Times New Roman" w:eastAsia="Times New Roman" w:hAnsi="Times New Roman"/>
          <w:b/>
          <w:sz w:val="28"/>
          <w:szCs w:val="28"/>
          <w:lang w:val="uk-UA" w:eastAsia="ru-RU"/>
        </w:rPr>
      </w:pPr>
      <w:r w:rsidRPr="002515A0">
        <w:rPr>
          <w:rFonts w:ascii="Times New Roman" w:eastAsia="Times New Roman" w:hAnsi="Times New Roman"/>
          <w:b/>
          <w:sz w:val="28"/>
          <w:szCs w:val="28"/>
          <w:lang w:val="uk-UA" w:eastAsia="ru-RU"/>
        </w:rPr>
        <w:t>(реєстр. № 5323)</w:t>
      </w:r>
    </w:p>
    <w:p w14:paraId="72A9D745" w14:textId="77777777" w:rsidR="005F31A6" w:rsidRPr="002515A0" w:rsidRDefault="005F31A6" w:rsidP="00FE4A7B">
      <w:pPr>
        <w:tabs>
          <w:tab w:val="left" w:pos="6237"/>
        </w:tabs>
        <w:spacing w:after="0" w:line="240" w:lineRule="auto"/>
        <w:ind w:firstLine="567"/>
        <w:jc w:val="center"/>
        <w:rPr>
          <w:rFonts w:ascii="Times New Roman" w:eastAsia="Times New Roman" w:hAnsi="Times New Roman"/>
          <w:b/>
          <w:sz w:val="28"/>
          <w:szCs w:val="28"/>
          <w:lang w:val="uk-UA" w:eastAsia="ru-RU"/>
        </w:rPr>
      </w:pPr>
    </w:p>
    <w:p w14:paraId="32185ADD" w14:textId="4401503B" w:rsidR="002855F0" w:rsidRPr="002515A0" w:rsidRDefault="002855F0" w:rsidP="00FE4A7B">
      <w:pPr>
        <w:tabs>
          <w:tab w:val="left" w:pos="6237"/>
        </w:tabs>
        <w:spacing w:after="0" w:line="240" w:lineRule="auto"/>
        <w:ind w:firstLine="567"/>
        <w:jc w:val="both"/>
        <w:rPr>
          <w:rFonts w:ascii="Times New Roman" w:hAnsi="Times New Roman"/>
          <w:sz w:val="28"/>
          <w:szCs w:val="28"/>
          <w:lang w:val="uk-UA"/>
        </w:rPr>
      </w:pPr>
    </w:p>
    <w:p w14:paraId="182E48FC" w14:textId="58DA9B3D" w:rsidR="005F31A6" w:rsidRPr="002515A0" w:rsidRDefault="005F31A6" w:rsidP="00A7526E">
      <w:pPr>
        <w:tabs>
          <w:tab w:val="left" w:pos="6237"/>
        </w:tabs>
        <w:spacing w:after="0" w:line="240" w:lineRule="auto"/>
        <w:ind w:firstLine="567"/>
        <w:jc w:val="both"/>
        <w:rPr>
          <w:rFonts w:ascii="Times New Roman" w:hAnsi="Times New Roman"/>
          <w:bCs/>
          <w:spacing w:val="6"/>
          <w:sz w:val="28"/>
          <w:szCs w:val="28"/>
          <w:lang w:val="uk-UA"/>
        </w:rPr>
      </w:pPr>
      <w:r w:rsidRPr="002515A0">
        <w:rPr>
          <w:rFonts w:ascii="Times New Roman" w:hAnsi="Times New Roman"/>
          <w:bCs/>
          <w:spacing w:val="6"/>
          <w:sz w:val="28"/>
          <w:szCs w:val="28"/>
          <w:lang w:val="uk-UA"/>
        </w:rPr>
        <w:t xml:space="preserve">У Головному юридичному управлінні розглянуто проект Закону України про внесення змін до Закону України "Про засади державної регіональної політики", підготовлений Комітетом Верховної Ради України </w:t>
      </w:r>
      <w:r w:rsidRPr="002515A0">
        <w:rPr>
          <w:rFonts w:ascii="Times New Roman" w:hAnsi="Times New Roman"/>
          <w:sz w:val="28"/>
          <w:szCs w:val="28"/>
          <w:lang w:val="uk-UA"/>
        </w:rPr>
        <w:t>з питань організації державної влади, місцевого самоврядування, регіонального розвитку та містобудування</w:t>
      </w:r>
      <w:r w:rsidRPr="002515A0">
        <w:rPr>
          <w:rFonts w:ascii="Times New Roman" w:hAnsi="Times New Roman"/>
          <w:bCs/>
          <w:spacing w:val="6"/>
          <w:sz w:val="28"/>
          <w:szCs w:val="28"/>
          <w:lang w:val="uk-UA"/>
        </w:rPr>
        <w:t xml:space="preserve"> </w:t>
      </w:r>
      <w:r w:rsidR="005E3502" w:rsidRPr="002515A0">
        <w:rPr>
          <w:rFonts w:ascii="Times New Roman" w:eastAsiaTheme="minorHAnsi" w:hAnsi="Times New Roman" w:cstheme="minorBidi"/>
          <w:sz w:val="28"/>
          <w:szCs w:val="28"/>
          <w:lang w:val="uk-UA"/>
        </w:rPr>
        <w:t xml:space="preserve">за процедурою, передбаченою частиною шостою статті 118 Регламенту Верховної Ради України, </w:t>
      </w:r>
      <w:r w:rsidRPr="002515A0">
        <w:rPr>
          <w:rFonts w:ascii="Times New Roman" w:hAnsi="Times New Roman"/>
          <w:bCs/>
          <w:spacing w:val="6"/>
          <w:sz w:val="28"/>
          <w:szCs w:val="28"/>
          <w:lang w:val="uk-UA"/>
        </w:rPr>
        <w:t>до розгляду у другому читанні.</w:t>
      </w:r>
    </w:p>
    <w:p w14:paraId="31425BD2" w14:textId="03C72BAB" w:rsidR="005C1B93" w:rsidRPr="002515A0" w:rsidRDefault="0009174C" w:rsidP="00A7526E">
      <w:pPr>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Зазначений законопроект переважно повторює зміст раніше поданого проекту, </w:t>
      </w:r>
      <w:r w:rsidR="005C1B93" w:rsidRPr="002515A0">
        <w:rPr>
          <w:rFonts w:ascii="Times New Roman" w:hAnsi="Times New Roman"/>
          <w:sz w:val="28"/>
          <w:szCs w:val="28"/>
          <w:lang w:val="uk-UA"/>
        </w:rPr>
        <w:t>тому більшість раніше висловлених зауважень Управління  зберегли свою актуальність.</w:t>
      </w:r>
    </w:p>
    <w:p w14:paraId="14DF1E33" w14:textId="6FF858C6"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Як зазначено у пояснювальній записці до законопроекту, він розробле</w:t>
      </w:r>
      <w:r w:rsidR="001B4972" w:rsidRPr="002515A0">
        <w:rPr>
          <w:rFonts w:ascii="Times New Roman" w:hAnsi="Times New Roman" w:cs="Times New Roman"/>
          <w:sz w:val="28"/>
          <w:szCs w:val="28"/>
          <w:lang w:val="uk-UA"/>
        </w:rPr>
        <w:t>н</w:t>
      </w:r>
      <w:r w:rsidRPr="002515A0">
        <w:rPr>
          <w:rFonts w:ascii="Times New Roman" w:hAnsi="Times New Roman" w:cs="Times New Roman"/>
          <w:sz w:val="28"/>
          <w:szCs w:val="28"/>
          <w:lang w:val="uk-UA"/>
        </w:rPr>
        <w:t xml:space="preserve">ий Міністерством розвитку громад та територій на виконання абзацу десятого підпункту 2 пункту 1 Указу Президента України від 20.09.2019 № 713/2019 </w:t>
      </w:r>
      <w:r w:rsidR="00D333FC" w:rsidRPr="002515A0">
        <w:rPr>
          <w:rFonts w:ascii="Times New Roman" w:hAnsi="Times New Roman"/>
          <w:bCs/>
          <w:spacing w:val="6"/>
          <w:sz w:val="28"/>
          <w:szCs w:val="28"/>
          <w:lang w:val="uk-UA"/>
        </w:rPr>
        <w:t>"</w:t>
      </w:r>
      <w:r w:rsidRPr="002515A0">
        <w:rPr>
          <w:rFonts w:ascii="Times New Roman" w:hAnsi="Times New Roman" w:cs="Times New Roman"/>
          <w:sz w:val="28"/>
          <w:szCs w:val="28"/>
          <w:lang w:val="uk-UA"/>
        </w:rPr>
        <w:t>Про невідкладні заходи щодо забезпечення економічного зростання, стимулювання розвитку регіонів та запобігання корупції</w:t>
      </w:r>
      <w:r w:rsidR="00D333FC" w:rsidRPr="002515A0">
        <w:rPr>
          <w:rFonts w:ascii="Times New Roman" w:hAnsi="Times New Roman"/>
          <w:bCs/>
          <w:spacing w:val="6"/>
          <w:sz w:val="28"/>
          <w:szCs w:val="28"/>
          <w:lang w:val="uk-UA"/>
        </w:rPr>
        <w:t>"</w:t>
      </w:r>
      <w:r w:rsidRPr="002515A0">
        <w:rPr>
          <w:rFonts w:ascii="Times New Roman" w:hAnsi="Times New Roman" w:cs="Times New Roman"/>
          <w:sz w:val="28"/>
          <w:szCs w:val="28"/>
          <w:lang w:val="uk-UA"/>
        </w:rPr>
        <w:t>, кроку 277 Плану пріоритетних дій Уряду на 2020 рік, затвердженого розпорядженням Кабінету Міністрів України від 9 вересня 2020 р. № 1133-р з метою комплексного удосконалення механізмів реалізації державної регіональної політики, підвищення її ефективності.</w:t>
      </w:r>
    </w:p>
    <w:p w14:paraId="6100EB51" w14:textId="25728DF5"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bCs/>
          <w:spacing w:val="6"/>
          <w:sz w:val="28"/>
          <w:szCs w:val="28"/>
          <w:lang w:val="uk-UA"/>
        </w:rPr>
        <w:t>Однак, низка його положень</w:t>
      </w:r>
      <w:r w:rsidR="00D83487" w:rsidRPr="002515A0">
        <w:rPr>
          <w:rFonts w:ascii="Times New Roman" w:hAnsi="Times New Roman" w:cs="Times New Roman"/>
          <w:bCs/>
          <w:spacing w:val="6"/>
          <w:sz w:val="28"/>
          <w:szCs w:val="28"/>
          <w:lang w:val="uk-UA"/>
        </w:rPr>
        <w:t>, на нашу думку,</w:t>
      </w:r>
      <w:r w:rsidRPr="002515A0">
        <w:rPr>
          <w:rFonts w:ascii="Times New Roman" w:hAnsi="Times New Roman" w:cs="Times New Roman"/>
          <w:bCs/>
          <w:spacing w:val="6"/>
          <w:sz w:val="28"/>
          <w:szCs w:val="28"/>
          <w:lang w:val="uk-UA"/>
        </w:rPr>
        <w:t xml:space="preserve"> не враховує вимог Конституції України, не узгоджується з положеннями інших законодавчих актів, зміни до яких проектом не вносяться, а також не містить завершених механізмів правового регулювання.</w:t>
      </w:r>
    </w:p>
    <w:p w14:paraId="33D79E1C" w14:textId="77777777" w:rsidR="002A522D" w:rsidRPr="002515A0" w:rsidRDefault="002A522D" w:rsidP="00A7526E">
      <w:pPr>
        <w:pStyle w:val="st2"/>
        <w:tabs>
          <w:tab w:val="left" w:pos="6237"/>
        </w:tabs>
        <w:spacing w:after="0"/>
        <w:ind w:firstLine="567"/>
        <w:rPr>
          <w:rFonts w:ascii="Times New Roman" w:hAnsi="Times New Roman" w:cs="Times New Roman"/>
          <w:sz w:val="28"/>
          <w:szCs w:val="28"/>
          <w:lang w:val="uk-UA"/>
        </w:rPr>
      </w:pPr>
    </w:p>
    <w:p w14:paraId="7AFEB899" w14:textId="3A893B6A" w:rsidR="005F31A6" w:rsidRPr="002515A0" w:rsidRDefault="005F31A6" w:rsidP="00A7526E">
      <w:pPr>
        <w:pStyle w:val="st2"/>
        <w:tabs>
          <w:tab w:val="left" w:pos="6237"/>
        </w:tabs>
        <w:spacing w:after="0"/>
        <w:ind w:firstLine="567"/>
        <w:rPr>
          <w:rStyle w:val="st42"/>
          <w:sz w:val="28"/>
          <w:szCs w:val="28"/>
          <w:lang w:val="uk-UA"/>
        </w:rPr>
      </w:pPr>
      <w:r w:rsidRPr="002515A0">
        <w:rPr>
          <w:rFonts w:ascii="Times New Roman" w:hAnsi="Times New Roman" w:cs="Times New Roman"/>
          <w:sz w:val="28"/>
          <w:szCs w:val="28"/>
          <w:lang w:val="uk-UA"/>
        </w:rPr>
        <w:t xml:space="preserve">1. </w:t>
      </w:r>
      <w:r w:rsidR="0019396A" w:rsidRPr="002515A0">
        <w:rPr>
          <w:rFonts w:ascii="Times New Roman" w:hAnsi="Times New Roman" w:cs="Times New Roman"/>
          <w:sz w:val="28"/>
          <w:szCs w:val="28"/>
          <w:lang w:val="uk-UA"/>
        </w:rPr>
        <w:t> </w:t>
      </w:r>
      <w:r w:rsidRPr="002515A0">
        <w:rPr>
          <w:rFonts w:ascii="Times New Roman" w:hAnsi="Times New Roman" w:cs="Times New Roman"/>
          <w:sz w:val="28"/>
          <w:szCs w:val="28"/>
          <w:lang w:val="uk-UA"/>
        </w:rPr>
        <w:t>Згідно з частиною другою с</w:t>
      </w:r>
      <w:r w:rsidRPr="002515A0">
        <w:rPr>
          <w:rStyle w:val="st101"/>
          <w:lang w:val="uk-UA"/>
        </w:rPr>
        <w:t xml:space="preserve">татті 5 Конституції України </w:t>
      </w:r>
      <w:r w:rsidRPr="002515A0">
        <w:rPr>
          <w:rStyle w:val="st42"/>
          <w:sz w:val="28"/>
          <w:szCs w:val="28"/>
          <w:lang w:val="uk-UA"/>
        </w:rPr>
        <w:t xml:space="preserve"> </w:t>
      </w:r>
      <w:r w:rsidR="00D333FC" w:rsidRPr="002515A0">
        <w:rPr>
          <w:rFonts w:ascii="Times New Roman" w:hAnsi="Times New Roman"/>
          <w:bCs/>
          <w:spacing w:val="6"/>
          <w:sz w:val="28"/>
          <w:szCs w:val="28"/>
          <w:lang w:val="uk-UA"/>
        </w:rPr>
        <w:t>"</w:t>
      </w:r>
      <w:r w:rsidRPr="002515A0">
        <w:rPr>
          <w:rStyle w:val="st42"/>
          <w:sz w:val="28"/>
          <w:szCs w:val="28"/>
          <w:lang w:val="uk-UA"/>
        </w:rPr>
        <w:t>народ здійснює владу безпосередньо і через органи державної влади та органи місцевого самоврядування</w:t>
      </w:r>
      <w:r w:rsidR="00D333FC" w:rsidRPr="002515A0">
        <w:rPr>
          <w:rFonts w:ascii="Times New Roman" w:hAnsi="Times New Roman"/>
          <w:bCs/>
          <w:spacing w:val="6"/>
          <w:sz w:val="28"/>
          <w:szCs w:val="28"/>
          <w:lang w:val="uk-UA"/>
        </w:rPr>
        <w:t>"</w:t>
      </w:r>
      <w:r w:rsidRPr="002515A0">
        <w:rPr>
          <w:rStyle w:val="st42"/>
          <w:sz w:val="28"/>
          <w:szCs w:val="28"/>
          <w:lang w:val="uk-UA"/>
        </w:rPr>
        <w:t>. А відповідно до частини другої с</w:t>
      </w:r>
      <w:r w:rsidRPr="002515A0">
        <w:rPr>
          <w:rStyle w:val="st101"/>
          <w:lang w:val="uk-UA"/>
        </w:rPr>
        <w:t xml:space="preserve">татті 19 </w:t>
      </w:r>
      <w:r w:rsidRPr="002515A0">
        <w:rPr>
          <w:rStyle w:val="st101"/>
          <w:lang w:val="uk-UA"/>
        </w:rPr>
        <w:lastRenderedPageBreak/>
        <w:t>Конституції України о</w:t>
      </w:r>
      <w:r w:rsidRPr="002515A0">
        <w:rPr>
          <w:rStyle w:val="st42"/>
          <w:sz w:val="28"/>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sidRPr="002515A0">
        <w:rPr>
          <w:rStyle w:val="st101"/>
          <w:lang w:val="uk-UA"/>
        </w:rPr>
        <w:t xml:space="preserve"> </w:t>
      </w:r>
    </w:p>
    <w:p w14:paraId="18FCCA82" w14:textId="77777777"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Style w:val="st42"/>
          <w:sz w:val="28"/>
          <w:szCs w:val="28"/>
          <w:lang w:val="uk-UA"/>
        </w:rPr>
        <w:t>При цьому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(частина друга с</w:t>
      </w:r>
      <w:r w:rsidRPr="002515A0">
        <w:rPr>
          <w:rStyle w:val="st101"/>
          <w:lang w:val="uk-UA"/>
        </w:rPr>
        <w:t>татті 8).</w:t>
      </w:r>
    </w:p>
    <w:p w14:paraId="34F199B2" w14:textId="3DB92EA5" w:rsidR="005F31A6" w:rsidRPr="002515A0" w:rsidRDefault="005F31A6" w:rsidP="00A7526E">
      <w:pPr>
        <w:pStyle w:val="st2"/>
        <w:tabs>
          <w:tab w:val="left" w:pos="6237"/>
        </w:tabs>
        <w:spacing w:after="0"/>
        <w:ind w:firstLine="567"/>
        <w:rPr>
          <w:rStyle w:val="st42"/>
          <w:sz w:val="28"/>
          <w:szCs w:val="28"/>
          <w:lang w:val="uk-UA"/>
        </w:rPr>
      </w:pPr>
      <w:r w:rsidRPr="002515A0">
        <w:rPr>
          <w:rFonts w:ascii="Times New Roman" w:hAnsi="Times New Roman" w:cs="Times New Roman"/>
          <w:sz w:val="28"/>
          <w:szCs w:val="28"/>
          <w:lang w:val="uk-UA"/>
        </w:rPr>
        <w:t>Окрім того, згідно зі с</w:t>
      </w:r>
      <w:r w:rsidRPr="002515A0">
        <w:rPr>
          <w:rStyle w:val="st101"/>
          <w:lang w:val="uk-UA"/>
        </w:rPr>
        <w:t xml:space="preserve">таттею 7 Конституції України </w:t>
      </w:r>
      <w:r w:rsidRPr="002515A0">
        <w:rPr>
          <w:rStyle w:val="st42"/>
          <w:sz w:val="28"/>
          <w:szCs w:val="28"/>
          <w:lang w:val="uk-UA"/>
        </w:rPr>
        <w:t>в Україні визнається і гарантується місцеве самоврядування, яке (згідно з частиною першою статті 140 Конституції України) є правом територіальної громади - жителів села чи добровільного об'єднання у сільську громаду жителів кількох сіл, селища та міста - самостійно вирішувати питання місцевого значення в межах Конституції і законів України.</w:t>
      </w:r>
    </w:p>
    <w:p w14:paraId="33A20B8B" w14:textId="77777777"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Style w:val="st42"/>
          <w:sz w:val="28"/>
          <w:szCs w:val="28"/>
          <w:lang w:val="uk-UA"/>
        </w:rPr>
        <w:t>Частиною четвертою статті 140 Конституції України передбачено, що органами місцевого самоврядування, що представляють спільні інтереси територіальних громад сіл, селищ та міст, є районні та обласні ради.</w:t>
      </w:r>
    </w:p>
    <w:p w14:paraId="6AA1B114" w14:textId="77777777" w:rsidR="005F31A6" w:rsidRPr="002515A0" w:rsidRDefault="005F31A6" w:rsidP="00A7526E">
      <w:pPr>
        <w:pStyle w:val="st2"/>
        <w:tabs>
          <w:tab w:val="left" w:pos="6237"/>
        </w:tabs>
        <w:spacing w:after="0"/>
        <w:ind w:firstLine="567"/>
        <w:rPr>
          <w:rStyle w:val="st42"/>
          <w:sz w:val="28"/>
          <w:szCs w:val="28"/>
          <w:lang w:val="uk-UA"/>
        </w:rPr>
      </w:pPr>
      <w:r w:rsidRPr="002515A0">
        <w:rPr>
          <w:rStyle w:val="st101"/>
          <w:lang w:val="uk-UA"/>
        </w:rPr>
        <w:t xml:space="preserve">Стаття 142 Конституції України </w:t>
      </w:r>
      <w:r w:rsidRPr="002515A0">
        <w:rPr>
          <w:rStyle w:val="st101"/>
          <w:b w:val="0"/>
          <w:lang w:val="uk-UA"/>
        </w:rPr>
        <w:t>визначила</w:t>
      </w:r>
      <w:r w:rsidRPr="002515A0">
        <w:rPr>
          <w:rStyle w:val="st101"/>
          <w:lang w:val="uk-UA"/>
        </w:rPr>
        <w:t xml:space="preserve"> </w:t>
      </w:r>
      <w:r w:rsidRPr="002515A0">
        <w:rPr>
          <w:rStyle w:val="st101"/>
          <w:b w:val="0"/>
          <w:lang w:val="uk-UA"/>
        </w:rPr>
        <w:t>м</w:t>
      </w:r>
      <w:r w:rsidRPr="002515A0">
        <w:rPr>
          <w:rStyle w:val="st42"/>
          <w:sz w:val="28"/>
          <w:szCs w:val="28"/>
          <w:lang w:val="uk-UA"/>
        </w:rPr>
        <w:t>атеріальну і фінансову основу місцевого самоврядування як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об'єкти їхньої спільної власності, що перебувають в управлінні районних і обласних рад. А частина третя цієї ж статті зобов’язала державу брати участь у формуванні доходів бюджетів місцевого самоврядування, фінансово підтримувати місцеве самоврядування, а також  компенсувати витрати органів місцевого самоврядування, що виникли внаслідок рішень органів державної влади.</w:t>
      </w:r>
    </w:p>
    <w:p w14:paraId="58134772" w14:textId="77777777"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Style w:val="st101"/>
          <w:lang w:val="uk-UA"/>
        </w:rPr>
        <w:t xml:space="preserve">Стаття 118 Конституції України </w:t>
      </w:r>
      <w:r w:rsidRPr="002515A0">
        <w:rPr>
          <w:rStyle w:val="st101"/>
          <w:b w:val="0"/>
          <w:lang w:val="uk-UA"/>
        </w:rPr>
        <w:t>передбачила, що</w:t>
      </w:r>
      <w:r w:rsidRPr="002515A0">
        <w:rPr>
          <w:rStyle w:val="st42"/>
          <w:sz w:val="28"/>
          <w:szCs w:val="28"/>
          <w:lang w:val="uk-UA"/>
        </w:rPr>
        <w:t xml:space="preserve"> </w:t>
      </w:r>
      <w:r w:rsidRPr="002515A0">
        <w:rPr>
          <w:rStyle w:val="st42"/>
          <w:sz w:val="28"/>
          <w:szCs w:val="28"/>
          <w:u w:val="single"/>
          <w:lang w:val="uk-UA"/>
        </w:rPr>
        <w:t>виконавчу владу в областях і районах, містах Києві та Севастополі здійснюють місцеві державні адміністрації</w:t>
      </w:r>
      <w:r w:rsidRPr="002515A0">
        <w:rPr>
          <w:rStyle w:val="st42"/>
          <w:sz w:val="28"/>
          <w:szCs w:val="28"/>
          <w:lang w:val="uk-UA"/>
        </w:rPr>
        <w:t>. При цьому місцеві державні адміністрації підзвітні і підконтрольні радам (у частині повноважень, делегованих їм відповідними районними чи обласними радами); органам виконавчої влади вищого рівня.</w:t>
      </w:r>
    </w:p>
    <w:p w14:paraId="76A8D1ED" w14:textId="77777777" w:rsidR="005F31A6" w:rsidRPr="002515A0" w:rsidRDefault="005F31A6" w:rsidP="00A7526E">
      <w:pPr>
        <w:pStyle w:val="st2"/>
        <w:tabs>
          <w:tab w:val="left" w:pos="6237"/>
        </w:tabs>
        <w:spacing w:after="0"/>
        <w:ind w:firstLine="567"/>
        <w:rPr>
          <w:rStyle w:val="st42"/>
          <w:sz w:val="28"/>
          <w:szCs w:val="28"/>
          <w:lang w:val="uk-UA"/>
        </w:rPr>
      </w:pPr>
      <w:r w:rsidRPr="002515A0">
        <w:rPr>
          <w:rStyle w:val="st101"/>
          <w:lang w:val="uk-UA"/>
        </w:rPr>
        <w:t xml:space="preserve">Стаття 119 ж Конституції України </w:t>
      </w:r>
      <w:r w:rsidRPr="002515A0">
        <w:rPr>
          <w:rStyle w:val="st101"/>
          <w:b w:val="0"/>
          <w:lang w:val="uk-UA"/>
        </w:rPr>
        <w:t>визначила компетенцію місцевих державних адміністрацій (серед іншого) як</w:t>
      </w:r>
      <w:r w:rsidRPr="002515A0">
        <w:rPr>
          <w:rStyle w:val="st42"/>
          <w:sz w:val="28"/>
          <w:szCs w:val="28"/>
          <w:lang w:val="uk-UA"/>
        </w:rPr>
        <w:t xml:space="preserve"> виконання державних і регіональних програм соціально-економічного та культурного розвитку, програм охорони довкілля; підготовку та виконання відповідних обласних і районних бюджетів; реалізацію інших наданих державою, а також делегованих відповідними радами повноважень.</w:t>
      </w:r>
    </w:p>
    <w:p w14:paraId="458A786B" w14:textId="46938D10" w:rsidR="005F31A6" w:rsidRPr="002515A0" w:rsidRDefault="00B44E06" w:rsidP="00A7526E">
      <w:pPr>
        <w:pStyle w:val="st2"/>
        <w:tabs>
          <w:tab w:val="left" w:pos="6237"/>
        </w:tabs>
        <w:spacing w:after="0"/>
        <w:ind w:firstLine="567"/>
        <w:rPr>
          <w:rStyle w:val="st42"/>
          <w:sz w:val="28"/>
          <w:szCs w:val="28"/>
          <w:lang w:val="uk-UA"/>
        </w:rPr>
      </w:pPr>
      <w:r w:rsidRPr="002515A0">
        <w:rPr>
          <w:rStyle w:val="st42"/>
          <w:sz w:val="28"/>
          <w:szCs w:val="28"/>
          <w:lang w:val="uk-UA"/>
        </w:rPr>
        <w:t xml:space="preserve">Передбачені </w:t>
      </w:r>
      <w:r w:rsidR="005F31A6" w:rsidRPr="002515A0">
        <w:rPr>
          <w:rStyle w:val="st42"/>
          <w:sz w:val="28"/>
          <w:szCs w:val="28"/>
          <w:lang w:val="uk-UA"/>
        </w:rPr>
        <w:t>проектом система документів державної регіональної політики</w:t>
      </w:r>
      <w:r w:rsidR="001B4972" w:rsidRPr="002515A0">
        <w:rPr>
          <w:rStyle w:val="st42"/>
          <w:sz w:val="28"/>
          <w:szCs w:val="28"/>
          <w:lang w:val="uk-UA"/>
        </w:rPr>
        <w:t>,</w:t>
      </w:r>
      <w:r w:rsidR="005F31A6" w:rsidRPr="002515A0">
        <w:rPr>
          <w:rStyle w:val="st42"/>
          <w:sz w:val="28"/>
          <w:szCs w:val="28"/>
          <w:lang w:val="uk-UA"/>
        </w:rPr>
        <w:t xml:space="preserve"> процес їх розробки та виконання не відповідають зазначеній конституційній моделі організації публічної влади та не враховують такого принципу здійснення місцевого самоврядування в Україні як правова, організаційна та матеріально-фінансова самостійність в межах повноважень, визначених законом (стаття 4 Закону України «Про місцеве самоврядування в Україні»). </w:t>
      </w:r>
    </w:p>
    <w:p w14:paraId="6C3A7C82" w14:textId="043F4151" w:rsidR="005F31A6" w:rsidRPr="002515A0" w:rsidRDefault="005F31A6" w:rsidP="00A7526E">
      <w:pPr>
        <w:pStyle w:val="st2"/>
        <w:tabs>
          <w:tab w:val="left" w:pos="6237"/>
        </w:tabs>
        <w:spacing w:after="0"/>
        <w:ind w:firstLine="567"/>
        <w:rPr>
          <w:rFonts w:ascii="Times New Roman" w:hAnsi="Times New Roman" w:cs="Times New Roman"/>
          <w:color w:val="000000"/>
          <w:sz w:val="28"/>
          <w:szCs w:val="28"/>
          <w:lang w:val="uk-UA"/>
        </w:rPr>
      </w:pPr>
      <w:r w:rsidRPr="002515A0">
        <w:rPr>
          <w:rFonts w:ascii="Times New Roman" w:hAnsi="Times New Roman" w:cs="Times New Roman"/>
          <w:color w:val="000000"/>
          <w:sz w:val="28"/>
          <w:szCs w:val="28"/>
          <w:lang w:val="uk-UA"/>
        </w:rPr>
        <w:t xml:space="preserve">Так, згідно з частинами другою і третьою статті 7 Закону України </w:t>
      </w:r>
      <w:r w:rsidRPr="002515A0">
        <w:rPr>
          <w:rFonts w:ascii="Times New Roman" w:hAnsi="Times New Roman" w:cs="Times New Roman"/>
          <w:sz w:val="28"/>
          <w:szCs w:val="28"/>
          <w:lang w:val="uk-UA"/>
        </w:rPr>
        <w:t xml:space="preserve">«Про засади державної регіональної політики» (в редакції проекту) стратегія </w:t>
      </w:r>
      <w:r w:rsidRPr="002515A0">
        <w:rPr>
          <w:rFonts w:ascii="Times New Roman" w:hAnsi="Times New Roman" w:cs="Times New Roman"/>
          <w:sz w:val="28"/>
          <w:szCs w:val="28"/>
          <w:lang w:val="uk-UA"/>
        </w:rPr>
        <w:lastRenderedPageBreak/>
        <w:t xml:space="preserve">розвитку територіальної громади віднесена до документів стратегічного планування державної регіональної політики, а план заходів з реалізації стратегії розвитку територіальної громади та програми економічного і соціального розвитку Автономної Республіки Крим, областей, районів, міст Києва і Севастополя, територіальних громад  – до документів реалізації державної регіональної політики. </w:t>
      </w:r>
      <w:r w:rsidR="00D83487" w:rsidRPr="002515A0">
        <w:rPr>
          <w:rFonts w:ascii="Times New Roman" w:hAnsi="Times New Roman" w:cs="Times New Roman"/>
          <w:sz w:val="28"/>
          <w:szCs w:val="28"/>
          <w:lang w:val="uk-UA"/>
        </w:rPr>
        <w:t>При цьому</w:t>
      </w:r>
      <w:r w:rsidRPr="002515A0">
        <w:rPr>
          <w:rFonts w:ascii="Times New Roman" w:hAnsi="Times New Roman" w:cs="Times New Roman"/>
          <w:sz w:val="28"/>
          <w:szCs w:val="28"/>
          <w:lang w:val="uk-UA"/>
        </w:rPr>
        <w:t xml:space="preserve"> пунктом 5 розділу ІІ проекту доручається сільським, селищним, міським радам (крім Київської та Севастопольської міських рад) протягом вісімнадцяти місяців з дня набрання чинності цим Законом забезпечити відповідно до статті 11</w:t>
      </w:r>
      <w:r w:rsidRPr="002515A0">
        <w:rPr>
          <w:rFonts w:ascii="Times New Roman" w:hAnsi="Times New Roman" w:cs="Times New Roman"/>
          <w:sz w:val="28"/>
          <w:szCs w:val="28"/>
          <w:vertAlign w:val="superscript"/>
          <w:lang w:val="uk-UA"/>
        </w:rPr>
        <w:t>1</w:t>
      </w:r>
      <w:r w:rsidRPr="002515A0">
        <w:rPr>
          <w:rFonts w:ascii="Times New Roman" w:hAnsi="Times New Roman" w:cs="Times New Roman"/>
          <w:sz w:val="28"/>
          <w:szCs w:val="28"/>
          <w:lang w:val="uk-UA"/>
        </w:rPr>
        <w:t xml:space="preserve"> Закону України «Про засади державної регіональної політики» затвердження стратегій розвитку територіальних громад.</w:t>
      </w:r>
    </w:p>
    <w:p w14:paraId="1AC766B0" w14:textId="77777777"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Однак, згідно з пунктом 22 частини першої статті 26 та пунктом 16 частини першої статті 43 Закону України «Про місцеве самоврядування в Україні»</w:t>
      </w:r>
      <w:r w:rsidRPr="002515A0">
        <w:rPr>
          <w:rStyle w:val="st42"/>
          <w:sz w:val="28"/>
          <w:szCs w:val="28"/>
          <w:lang w:val="uk-UA"/>
        </w:rPr>
        <w:t xml:space="preserve"> затвердження програм соціально-економічного та культурного розвитку відповідних адміністративно-територіальних одиниць, віднесено відповідно до власних повноважень сільських, селищних, міських, районних та обласних рад.</w:t>
      </w:r>
      <w:r w:rsidRPr="002515A0">
        <w:rPr>
          <w:rFonts w:ascii="Times New Roman" w:hAnsi="Times New Roman" w:cs="Times New Roman"/>
          <w:sz w:val="28"/>
          <w:szCs w:val="28"/>
          <w:lang w:val="uk-UA"/>
        </w:rPr>
        <w:t xml:space="preserve"> Законопроект також доповнює </w:t>
      </w:r>
      <w:r w:rsidRPr="002515A0">
        <w:rPr>
          <w:rFonts w:ascii="Times New Roman" w:hAnsi="Times New Roman" w:cs="Times New Roman"/>
          <w:color w:val="000000"/>
          <w:sz w:val="28"/>
          <w:szCs w:val="28"/>
          <w:lang w:val="uk-UA"/>
        </w:rPr>
        <w:t xml:space="preserve">Закон України </w:t>
      </w:r>
      <w:r w:rsidRPr="002515A0">
        <w:rPr>
          <w:rFonts w:ascii="Times New Roman" w:hAnsi="Times New Roman" w:cs="Times New Roman"/>
          <w:sz w:val="28"/>
          <w:szCs w:val="28"/>
          <w:lang w:val="uk-UA"/>
        </w:rPr>
        <w:t>«Про засади державної регіональної політики» статтею 11</w:t>
      </w:r>
      <w:r w:rsidRPr="002515A0">
        <w:rPr>
          <w:rFonts w:ascii="Times New Roman" w:hAnsi="Times New Roman" w:cs="Times New Roman"/>
          <w:sz w:val="28"/>
          <w:szCs w:val="28"/>
          <w:vertAlign w:val="superscript"/>
          <w:lang w:val="uk-UA"/>
        </w:rPr>
        <w:t>1</w:t>
      </w:r>
      <w:r w:rsidRPr="002515A0">
        <w:rPr>
          <w:rFonts w:ascii="Times New Roman" w:hAnsi="Times New Roman" w:cs="Times New Roman"/>
          <w:sz w:val="28"/>
          <w:szCs w:val="28"/>
          <w:lang w:val="uk-UA"/>
        </w:rPr>
        <w:t xml:space="preserve">, якою пропонується врегулювати порядок розробки та прийняття стратегій розвитку територіальних громад та планів заходів з їх реалізації як документів державної регіональної політики. </w:t>
      </w:r>
    </w:p>
    <w:p w14:paraId="6EBB314C" w14:textId="70B3D6F5"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Style w:val="st42"/>
          <w:sz w:val="28"/>
          <w:szCs w:val="28"/>
          <w:lang w:val="uk-UA"/>
        </w:rPr>
        <w:t xml:space="preserve">Крім того, згідно з частинами четвертою і п’ятою статті 10 </w:t>
      </w:r>
      <w:r w:rsidRPr="002515A0">
        <w:rPr>
          <w:rFonts w:ascii="Times New Roman" w:hAnsi="Times New Roman" w:cs="Times New Roman"/>
          <w:color w:val="000000"/>
          <w:sz w:val="28"/>
          <w:szCs w:val="28"/>
          <w:lang w:val="uk-UA"/>
        </w:rPr>
        <w:t xml:space="preserve">Закону України </w:t>
      </w:r>
      <w:r w:rsidRPr="002515A0">
        <w:rPr>
          <w:rFonts w:ascii="Times New Roman" w:hAnsi="Times New Roman" w:cs="Times New Roman"/>
          <w:sz w:val="28"/>
          <w:szCs w:val="28"/>
          <w:lang w:val="uk-UA"/>
        </w:rPr>
        <w:t xml:space="preserve">«Про засади державної регіональної політики» (в редакції проекту) розроблення регіональних стратегій забезпечують місцеві органи виконавчої влади (Рада міністрів Автономної Республіки Крим, обласні, Київська та Севастопольська міські державні адміністрації) в порядку, встановленому </w:t>
      </w:r>
      <w:r w:rsidR="00964BCE" w:rsidRPr="002515A0">
        <w:rPr>
          <w:rFonts w:ascii="Times New Roman" w:hAnsi="Times New Roman" w:cs="Times New Roman"/>
          <w:sz w:val="28"/>
          <w:szCs w:val="28"/>
          <w:lang w:val="uk-UA"/>
        </w:rPr>
        <w:t>Кабінетом</w:t>
      </w:r>
      <w:r w:rsidRPr="002515A0">
        <w:rPr>
          <w:rFonts w:ascii="Times New Roman" w:hAnsi="Times New Roman" w:cs="Times New Roman"/>
          <w:sz w:val="28"/>
          <w:szCs w:val="28"/>
          <w:lang w:val="uk-UA"/>
        </w:rPr>
        <w:t xml:space="preserve"> Міністрів України. Однак, затверджувати регіональну стратегію (тобто документ </w:t>
      </w:r>
      <w:r w:rsidRPr="002515A0">
        <w:rPr>
          <w:rFonts w:ascii="Times New Roman" w:hAnsi="Times New Roman" w:cs="Times New Roman"/>
          <w:sz w:val="28"/>
          <w:szCs w:val="28"/>
          <w:u w:val="single"/>
          <w:lang w:val="uk-UA"/>
        </w:rPr>
        <w:t>державного</w:t>
      </w:r>
      <w:r w:rsidRPr="002515A0">
        <w:rPr>
          <w:rFonts w:ascii="Times New Roman" w:hAnsi="Times New Roman" w:cs="Times New Roman"/>
          <w:sz w:val="28"/>
          <w:szCs w:val="28"/>
          <w:lang w:val="uk-UA"/>
        </w:rPr>
        <w:t xml:space="preserve"> стратегічного планування, розроблений місцевим </w:t>
      </w:r>
      <w:r w:rsidRPr="002515A0">
        <w:rPr>
          <w:rFonts w:ascii="Times New Roman" w:hAnsi="Times New Roman" w:cs="Times New Roman"/>
          <w:sz w:val="28"/>
          <w:szCs w:val="28"/>
          <w:u w:val="single"/>
          <w:lang w:val="uk-UA"/>
        </w:rPr>
        <w:t>органом виконавчої влади</w:t>
      </w:r>
      <w:r w:rsidRPr="002515A0">
        <w:rPr>
          <w:rFonts w:ascii="Times New Roman" w:hAnsi="Times New Roman" w:cs="Times New Roman"/>
          <w:sz w:val="28"/>
          <w:szCs w:val="28"/>
          <w:lang w:val="uk-UA"/>
        </w:rPr>
        <w:t xml:space="preserve"> та перевірений </w:t>
      </w:r>
      <w:r w:rsidRPr="002515A0">
        <w:rPr>
          <w:rFonts w:ascii="Times New Roman" w:hAnsi="Times New Roman" w:cs="Times New Roman"/>
          <w:sz w:val="28"/>
          <w:szCs w:val="28"/>
          <w:u w:val="single"/>
          <w:lang w:val="uk-UA"/>
        </w:rPr>
        <w:t>центральним органом виконавчої влади, і який буде фінансуватися з державного бюджету</w:t>
      </w:r>
      <w:r w:rsidRPr="002515A0">
        <w:rPr>
          <w:rFonts w:ascii="Times New Roman" w:hAnsi="Times New Roman" w:cs="Times New Roman"/>
          <w:sz w:val="28"/>
          <w:szCs w:val="28"/>
          <w:lang w:val="uk-UA"/>
        </w:rPr>
        <w:t>) законопроектом уповноважено Верховну Раду Автономної Республіки Крим, обласну, Київську та Севастопольську міські ради. При цьому законопроект не передбачає для  зазначених колегіальних органів</w:t>
      </w:r>
      <w:r w:rsidR="001B4972" w:rsidRPr="002515A0">
        <w:rPr>
          <w:rFonts w:ascii="Times New Roman" w:hAnsi="Times New Roman" w:cs="Times New Roman"/>
          <w:sz w:val="28"/>
          <w:szCs w:val="28"/>
          <w:lang w:val="uk-UA"/>
        </w:rPr>
        <w:t xml:space="preserve"> місцевого самоврядування</w:t>
      </w:r>
      <w:r w:rsidRPr="002515A0">
        <w:rPr>
          <w:rFonts w:ascii="Times New Roman" w:hAnsi="Times New Roman" w:cs="Times New Roman"/>
          <w:sz w:val="28"/>
          <w:szCs w:val="28"/>
          <w:lang w:val="uk-UA"/>
        </w:rPr>
        <w:t xml:space="preserve"> можливості самостійної підготовки проекту  власного рішення та зобов’язує затверджувати його лише за наявності висновку центрального органу виконавчої влади, бо «у разі затвердження відповідної регіональної стратегії за відсутності висновку фінансування проектів регіонального розвитку такого регіону за рахунок коштів державного фонду регіонального розвитку не здійснюється» (частина десята нової редакції статті 10). Аналогічний підхід передбачений законопроектом для розробки та прийняття планів заходів з реалізації регіональної стратегії розвитку (нова редакція статті 11).</w:t>
      </w:r>
    </w:p>
    <w:p w14:paraId="1E5F15C4" w14:textId="1C7A3B33" w:rsidR="005F31A6" w:rsidRPr="002515A0" w:rsidRDefault="005F31A6" w:rsidP="00A7526E">
      <w:pPr>
        <w:pStyle w:val="rvps2"/>
        <w:shd w:val="clear" w:color="auto" w:fill="FFFFFF"/>
        <w:tabs>
          <w:tab w:val="left" w:pos="6237"/>
        </w:tabs>
        <w:spacing w:before="0" w:beforeAutospacing="0" w:after="0" w:afterAutospacing="0"/>
        <w:ind w:firstLine="567"/>
        <w:jc w:val="both"/>
        <w:rPr>
          <w:sz w:val="28"/>
          <w:szCs w:val="28"/>
        </w:rPr>
      </w:pPr>
      <w:r w:rsidRPr="002515A0">
        <w:rPr>
          <w:sz w:val="28"/>
          <w:szCs w:val="28"/>
          <w:shd w:val="clear" w:color="auto" w:fill="FFFFFF"/>
        </w:rPr>
        <w:t xml:space="preserve">Як зазначено у висновку Головного науково-експертного управління до </w:t>
      </w:r>
      <w:r w:rsidR="001B4972" w:rsidRPr="002515A0">
        <w:rPr>
          <w:sz w:val="28"/>
          <w:szCs w:val="28"/>
          <w:shd w:val="clear" w:color="auto" w:fill="FFFFFF"/>
        </w:rPr>
        <w:t xml:space="preserve">цього </w:t>
      </w:r>
      <w:r w:rsidRPr="002515A0">
        <w:rPr>
          <w:sz w:val="28"/>
          <w:szCs w:val="28"/>
          <w:shd w:val="clear" w:color="auto" w:fill="FFFFFF"/>
        </w:rPr>
        <w:t>законопроекту «згідно з п. 1 ст. 3 Хартії (</w:t>
      </w:r>
      <w:r w:rsidRPr="002515A0">
        <w:rPr>
          <w:i/>
          <w:sz w:val="28"/>
          <w:szCs w:val="28"/>
          <w:shd w:val="clear" w:color="auto" w:fill="FFFFFF"/>
        </w:rPr>
        <w:t>Європейської хартії місцевого самоврядування</w:t>
      </w:r>
      <w:r w:rsidRPr="002515A0">
        <w:rPr>
          <w:sz w:val="28"/>
          <w:szCs w:val="28"/>
          <w:shd w:val="clear" w:color="auto" w:fill="FFFFFF"/>
        </w:rPr>
        <w:t xml:space="preserve">) «місцеве самоврядування означає право і спроможність органів місцевого самоврядування в межах закону здійснювати регулювання </w:t>
      </w:r>
      <w:r w:rsidRPr="002515A0">
        <w:rPr>
          <w:sz w:val="28"/>
          <w:szCs w:val="28"/>
          <w:shd w:val="clear" w:color="auto" w:fill="FFFFFF"/>
        </w:rPr>
        <w:lastRenderedPageBreak/>
        <w:t xml:space="preserve">та управління суттєвою часткою публічних справ, </w:t>
      </w:r>
      <w:r w:rsidRPr="002515A0">
        <w:rPr>
          <w:i/>
          <w:sz w:val="28"/>
          <w:szCs w:val="28"/>
          <w:shd w:val="clear" w:color="auto" w:fill="FFFFFF"/>
        </w:rPr>
        <w:t>під власну відповідальність, в інтересах місцевого населення</w:t>
      </w:r>
      <w:r w:rsidRPr="002515A0">
        <w:rPr>
          <w:sz w:val="28"/>
          <w:szCs w:val="28"/>
          <w:shd w:val="clear" w:color="auto" w:fill="FFFFFF"/>
        </w:rPr>
        <w:t xml:space="preserve">». Аналогічним чином у ч. 1 ст. 10 </w:t>
      </w:r>
      <w:r w:rsidRPr="002515A0">
        <w:rPr>
          <w:sz w:val="28"/>
          <w:szCs w:val="28"/>
        </w:rPr>
        <w:t xml:space="preserve">Закону України «Про місцеве самоврядування в Україні» зазначається, що «сільські, селищні, міські ради є органами місцевого самоврядування, що представляють відповідні територіальні громади та </w:t>
      </w:r>
      <w:r w:rsidRPr="002515A0">
        <w:rPr>
          <w:i/>
          <w:sz w:val="28"/>
          <w:szCs w:val="28"/>
        </w:rPr>
        <w:t xml:space="preserve">здійснюють від їх імені та в їх інтересах </w:t>
      </w:r>
      <w:r w:rsidRPr="002515A0">
        <w:rPr>
          <w:sz w:val="28"/>
          <w:szCs w:val="28"/>
        </w:rPr>
        <w:t xml:space="preserve">функції і повноваження місцевого самоврядування, визначені Конституцією України, цим та іншими законами». Натомість, положеннями проекту не передбачається умов та механізму врахування інтересів відповідних територіальних громад (якщо на них наполягатимуть органи місцевого самоврядування) при затвердженні відповідних програмних документів, а навпаки - передбачається механізм, за яким органи місцевого самоврядування визначатимуть пріоритети своєї діяльності лише за умови їх схвалення центральними органами виконавчої влади. Це, на наш погляд, не узгоджується з конституційно закріпленим принципом самостійності місцевого самоврядування та правовим статусом органів місцевого самоврядування як партнерів (а не підлеглих) органів виконавчої влади. </w:t>
      </w:r>
    </w:p>
    <w:p w14:paraId="40D2BC12" w14:textId="77777777" w:rsidR="005F31A6" w:rsidRPr="002515A0" w:rsidRDefault="005F31A6" w:rsidP="00A7526E">
      <w:pPr>
        <w:pStyle w:val="st2"/>
        <w:tabs>
          <w:tab w:val="left" w:pos="6237"/>
        </w:tabs>
        <w:spacing w:after="0"/>
        <w:ind w:firstLine="567"/>
        <w:rPr>
          <w:rFonts w:ascii="Times New Roman" w:hAnsi="Times New Roman" w:cs="Times New Roman"/>
          <w:sz w:val="28"/>
          <w:szCs w:val="28"/>
          <w:shd w:val="clear" w:color="auto" w:fill="FFFFFF"/>
          <w:lang w:val="uk-UA"/>
        </w:rPr>
      </w:pPr>
      <w:r w:rsidRPr="002515A0">
        <w:rPr>
          <w:rFonts w:ascii="Times New Roman" w:hAnsi="Times New Roman" w:cs="Times New Roman"/>
          <w:sz w:val="28"/>
          <w:szCs w:val="28"/>
          <w:shd w:val="clear" w:color="auto" w:fill="FFFFFF"/>
          <w:lang w:val="uk-UA"/>
        </w:rPr>
        <w:t>Варто також врахувати, що затвердження стратегій регіонального розвитку, місцевих стратегій розвитку, стратегій розвитку територіальних громад ні конституційними нормами, ні нормами вказаного Закону не передбачено».</w:t>
      </w:r>
    </w:p>
    <w:p w14:paraId="6F85DD65" w14:textId="77777777"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Враховуючи викладене, стратегії розвитку територіальних громад та плани заходів з їх реалізації слід виключити з системи документів державної регіональної політики (стаття 7 в редакції проекту) з відповідним корегуванням чи виключенням інших положень проекту, передбачивши (за необхідності) затвердження таких стратегій сільськими, селищними та міськими радами як власне повноваження у статті 26 Закону України «Про місцеве самоврядування в Україні», а повноваження щодо затвердження регіональних стратегій розвитку та відповідні плани їх реалізації покласти на Раду міністрів Автономної Республіки Крим, обласні, Київську та Севастопольську міські державні адміністрації.</w:t>
      </w:r>
    </w:p>
    <w:p w14:paraId="7D8B6A3E" w14:textId="77777777" w:rsidR="005F31A6" w:rsidRPr="002515A0" w:rsidRDefault="005F31A6" w:rsidP="00A7526E">
      <w:pPr>
        <w:pStyle w:val="st2"/>
        <w:tabs>
          <w:tab w:val="left" w:pos="6237"/>
        </w:tabs>
        <w:spacing w:after="0"/>
        <w:ind w:firstLine="567"/>
        <w:rPr>
          <w:rFonts w:ascii="Times New Roman" w:hAnsi="Times New Roman" w:cs="Times New Roman"/>
          <w:color w:val="000000"/>
          <w:sz w:val="28"/>
          <w:szCs w:val="28"/>
          <w:lang w:val="uk-UA"/>
        </w:rPr>
      </w:pPr>
      <w:r w:rsidRPr="002515A0">
        <w:rPr>
          <w:rFonts w:ascii="Times New Roman" w:hAnsi="Times New Roman" w:cs="Times New Roman"/>
          <w:color w:val="000000"/>
          <w:sz w:val="28"/>
          <w:szCs w:val="28"/>
          <w:lang w:val="uk-UA"/>
        </w:rPr>
        <w:t>Підтримуємо також зауваження Головного науково-експертного управління щодо необхідності більшої уніфікації та систематизації законодавчого регулювання питання державного планування з метою уникнення в ньому дублювання правових норм, колізій та прогалин.</w:t>
      </w:r>
    </w:p>
    <w:p w14:paraId="784736B7" w14:textId="77777777" w:rsidR="002A522D" w:rsidRPr="002515A0" w:rsidRDefault="002A522D" w:rsidP="00A7526E">
      <w:pPr>
        <w:tabs>
          <w:tab w:val="left" w:pos="6237"/>
        </w:tabs>
        <w:spacing w:after="0" w:line="240" w:lineRule="auto"/>
        <w:ind w:firstLine="567"/>
        <w:jc w:val="both"/>
        <w:rPr>
          <w:rFonts w:ascii="Times New Roman" w:hAnsi="Times New Roman"/>
          <w:sz w:val="28"/>
          <w:szCs w:val="28"/>
          <w:lang w:val="uk-UA"/>
        </w:rPr>
      </w:pPr>
    </w:p>
    <w:p w14:paraId="6877C4C8" w14:textId="7452BC6D"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Fonts w:ascii="Times New Roman" w:hAnsi="Times New Roman"/>
          <w:sz w:val="28"/>
          <w:szCs w:val="28"/>
          <w:lang w:val="uk-UA"/>
        </w:rPr>
        <w:t>2. Нова редакція пункту 5 частини першої статті 3 (визначення принципу субсидіарності</w:t>
      </w:r>
      <w:r w:rsidR="00D83487" w:rsidRPr="002515A0">
        <w:rPr>
          <w:rFonts w:ascii="Times New Roman" w:hAnsi="Times New Roman"/>
          <w:sz w:val="28"/>
          <w:szCs w:val="28"/>
          <w:lang w:val="uk-UA"/>
        </w:rPr>
        <w:t xml:space="preserve"> без посилання на законодавче врегулювання </w:t>
      </w:r>
      <w:r w:rsidR="00AF5EA1" w:rsidRPr="002515A0">
        <w:rPr>
          <w:rFonts w:ascii="Times New Roman" w:hAnsi="Times New Roman"/>
          <w:sz w:val="28"/>
          <w:szCs w:val="28"/>
          <w:lang w:val="uk-UA"/>
        </w:rPr>
        <w:t xml:space="preserve">такого </w:t>
      </w:r>
      <w:r w:rsidR="00C14FA3" w:rsidRPr="002515A0">
        <w:rPr>
          <w:rFonts w:ascii="Times New Roman" w:hAnsi="Times New Roman"/>
          <w:sz w:val="28"/>
          <w:szCs w:val="28"/>
          <w:lang w:val="uk-UA"/>
        </w:rPr>
        <w:t xml:space="preserve">способу </w:t>
      </w:r>
      <w:r w:rsidR="00AF5EA1" w:rsidRPr="002515A0">
        <w:rPr>
          <w:rFonts w:ascii="Times New Roman" w:hAnsi="Times New Roman"/>
          <w:sz w:val="28"/>
          <w:szCs w:val="28"/>
          <w:lang w:val="uk-UA"/>
        </w:rPr>
        <w:t>розподілу</w:t>
      </w:r>
      <w:r w:rsidR="00C14FA3" w:rsidRPr="002515A0">
        <w:rPr>
          <w:rFonts w:ascii="Times New Roman" w:hAnsi="Times New Roman"/>
          <w:sz w:val="28"/>
          <w:szCs w:val="28"/>
          <w:lang w:val="uk-UA"/>
        </w:rPr>
        <w:t xml:space="preserve"> владних</w:t>
      </w:r>
      <w:r w:rsidR="00AF5EA1" w:rsidRPr="002515A0">
        <w:rPr>
          <w:rFonts w:ascii="Times New Roman" w:hAnsi="Times New Roman"/>
          <w:sz w:val="28"/>
          <w:szCs w:val="28"/>
          <w:lang w:val="uk-UA"/>
        </w:rPr>
        <w:t xml:space="preserve"> повноважень</w:t>
      </w:r>
      <w:r w:rsidRPr="002515A0">
        <w:rPr>
          <w:rFonts w:ascii="Times New Roman" w:hAnsi="Times New Roman"/>
          <w:sz w:val="28"/>
          <w:szCs w:val="28"/>
          <w:lang w:val="uk-UA"/>
        </w:rPr>
        <w:t xml:space="preserve">) не враховує вимоги частини другої статті 19 Конституції України, згідно з якою </w:t>
      </w:r>
      <w:r w:rsidRPr="002515A0">
        <w:rPr>
          <w:rStyle w:val="st42"/>
          <w:sz w:val="28"/>
          <w:szCs w:val="28"/>
          <w:lang w:val="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14:paraId="55C51B06" w14:textId="09B97DF2" w:rsidR="005F31A6" w:rsidRPr="002515A0" w:rsidRDefault="005F31A6" w:rsidP="00A7526E">
      <w:pPr>
        <w:pStyle w:val="ad"/>
        <w:tabs>
          <w:tab w:val="left" w:pos="6237"/>
        </w:tabs>
        <w:spacing w:after="0"/>
        <w:ind w:left="0" w:firstLine="567"/>
        <w:rPr>
          <w:rStyle w:val="st42"/>
          <w:sz w:val="28"/>
          <w:szCs w:val="28"/>
        </w:rPr>
      </w:pPr>
      <w:r w:rsidRPr="002515A0">
        <w:rPr>
          <w:rStyle w:val="st42"/>
          <w:sz w:val="28"/>
          <w:szCs w:val="28"/>
        </w:rPr>
        <w:t>Так само не узгоджуються із зазначеним конституційним приписом частини третя,  п’ята нової редакції статті 10, частина четверта нової статті 11</w:t>
      </w:r>
      <w:r w:rsidRPr="002515A0">
        <w:rPr>
          <w:rStyle w:val="st42"/>
          <w:sz w:val="28"/>
          <w:szCs w:val="28"/>
          <w:vertAlign w:val="superscript"/>
        </w:rPr>
        <w:t>1</w:t>
      </w:r>
      <w:r w:rsidRPr="002515A0">
        <w:rPr>
          <w:rStyle w:val="st42"/>
          <w:sz w:val="28"/>
          <w:szCs w:val="28"/>
        </w:rPr>
        <w:t xml:space="preserve">, пункти 3 і 6 частини першої статті 12, пункти 1 і </w:t>
      </w:r>
      <w:r w:rsidR="005D39A4" w:rsidRPr="002515A0">
        <w:rPr>
          <w:rStyle w:val="st42"/>
          <w:sz w:val="28"/>
          <w:szCs w:val="28"/>
        </w:rPr>
        <w:t xml:space="preserve"> 11</w:t>
      </w:r>
      <w:r w:rsidRPr="002515A0">
        <w:rPr>
          <w:rStyle w:val="st42"/>
          <w:sz w:val="28"/>
          <w:szCs w:val="28"/>
        </w:rPr>
        <w:t xml:space="preserve"> частини першої, пункт 4 </w:t>
      </w:r>
      <w:r w:rsidRPr="002515A0">
        <w:rPr>
          <w:rStyle w:val="st42"/>
          <w:sz w:val="28"/>
          <w:szCs w:val="28"/>
        </w:rPr>
        <w:lastRenderedPageBreak/>
        <w:t>частини другої статті 13, пункт 4 частини першої статті 15, частина четверта статті 24, частина друга статті 26 (у редакції проекту)</w:t>
      </w:r>
      <w:r w:rsidR="000245B2" w:rsidRPr="002515A0">
        <w:rPr>
          <w:rStyle w:val="st42"/>
          <w:sz w:val="28"/>
          <w:szCs w:val="28"/>
        </w:rPr>
        <w:t>.</w:t>
      </w:r>
    </w:p>
    <w:p w14:paraId="115EFCD6" w14:textId="77777777" w:rsidR="002A522D" w:rsidRPr="002515A0" w:rsidRDefault="002A522D" w:rsidP="00A7526E">
      <w:pPr>
        <w:tabs>
          <w:tab w:val="left" w:pos="6237"/>
        </w:tabs>
        <w:spacing w:after="0" w:line="240" w:lineRule="auto"/>
        <w:ind w:firstLine="567"/>
        <w:jc w:val="both"/>
        <w:rPr>
          <w:rFonts w:ascii="Times New Roman" w:hAnsi="Times New Roman"/>
          <w:sz w:val="28"/>
          <w:szCs w:val="28"/>
          <w:lang w:val="uk-UA"/>
        </w:rPr>
      </w:pPr>
    </w:p>
    <w:p w14:paraId="38A85890" w14:textId="26A222AF" w:rsidR="004C3210" w:rsidRPr="002515A0" w:rsidRDefault="005F31A6" w:rsidP="00A7526E">
      <w:pPr>
        <w:tabs>
          <w:tab w:val="left" w:pos="0"/>
          <w:tab w:val="left" w:pos="993"/>
          <w:tab w:val="left" w:pos="1134"/>
        </w:tabs>
        <w:spacing w:after="0" w:line="240" w:lineRule="auto"/>
        <w:ind w:firstLine="567"/>
        <w:jc w:val="both"/>
        <w:rPr>
          <w:rFonts w:ascii="Times New Roman" w:eastAsia="Times New Roman" w:hAnsi="Times New Roman"/>
          <w:sz w:val="28"/>
          <w:szCs w:val="28"/>
          <w:lang w:val="uk-UA" w:eastAsia="ru-RU"/>
        </w:rPr>
      </w:pPr>
      <w:r w:rsidRPr="002515A0">
        <w:rPr>
          <w:rFonts w:ascii="Times New Roman" w:hAnsi="Times New Roman"/>
          <w:sz w:val="28"/>
          <w:szCs w:val="28"/>
          <w:lang w:val="uk-UA"/>
        </w:rPr>
        <w:t xml:space="preserve">3. </w:t>
      </w:r>
      <w:r w:rsidR="00335F95" w:rsidRPr="002515A0">
        <w:rPr>
          <w:rFonts w:ascii="Times New Roman" w:hAnsi="Times New Roman"/>
          <w:sz w:val="28"/>
          <w:szCs w:val="28"/>
          <w:lang w:val="uk-UA"/>
        </w:rPr>
        <w:t xml:space="preserve">У Доповіді "Верховенство права", схваленій Європейською Комісією "За демократію через право" на 86-му пленарному засіданні (далі – Доповідь), до елементів верховенства права віднесено, зокрема, юридичну визначеність та заборону свавілля (пункт 41). У пункті 48 Доповіді зазначено, що юридична визначеність також означає, що держава загалом повинна дотримуватись взятих на себе певних зобов’язань, виконувати покладені на неї певні функції чи виголошені нею перед людьми певні обіцянки (поняття "законних очікувань"). </w:t>
      </w:r>
      <w:r w:rsidR="004C3210" w:rsidRPr="002515A0">
        <w:rPr>
          <w:rFonts w:ascii="Times New Roman" w:eastAsia="Times New Roman" w:hAnsi="Times New Roman"/>
          <w:sz w:val="28"/>
          <w:szCs w:val="28"/>
          <w:lang w:val="uk-UA" w:eastAsia="ru-RU"/>
        </w:rPr>
        <w:t>Як зазначав у своїх рішеннях Конституційного Суду України, «елементами верховенства права є принципи рівності і справедливості,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 5-рп/2005). «Принцип правової визначеності означає,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Тобто обмеження будь-якого права повинне базуватися на критеріях, які дадуть змогу особі відокремлювати правомірну поведінку від протиправної, передбачати юридичні наслідки своєї поведінки» (абзац третій підпункту 3.1 пункту 3 мотивувальної частини Рішення Конституційного Суду України від 29 червня 2010 року № 17-рп/2010).</w:t>
      </w:r>
    </w:p>
    <w:p w14:paraId="3228506B" w14:textId="2C216543" w:rsidR="005F31A6" w:rsidRPr="002515A0" w:rsidRDefault="005F31A6" w:rsidP="00A7526E">
      <w:pPr>
        <w:pStyle w:val="aa"/>
        <w:tabs>
          <w:tab w:val="left" w:pos="6237"/>
        </w:tabs>
        <w:ind w:firstLine="567"/>
        <w:jc w:val="both"/>
        <w:rPr>
          <w:color w:val="000000" w:themeColor="text1"/>
          <w:szCs w:val="28"/>
          <w:lang w:val="uk-UA"/>
        </w:rPr>
      </w:pPr>
      <w:r w:rsidRPr="002515A0">
        <w:rPr>
          <w:szCs w:val="28"/>
          <w:lang w:val="uk-UA"/>
        </w:rPr>
        <w:t>Н</w:t>
      </w:r>
      <w:r w:rsidR="00335F95" w:rsidRPr="002515A0">
        <w:rPr>
          <w:szCs w:val="28"/>
          <w:lang w:val="uk-UA"/>
        </w:rPr>
        <w:t>атомість н</w:t>
      </w:r>
      <w:r w:rsidRPr="002515A0">
        <w:rPr>
          <w:color w:val="000000" w:themeColor="text1"/>
          <w:szCs w:val="28"/>
          <w:lang w:val="uk-UA"/>
        </w:rPr>
        <w:t xml:space="preserve">изка положень законопроекту </w:t>
      </w:r>
      <w:r w:rsidRPr="002515A0">
        <w:rPr>
          <w:szCs w:val="28"/>
          <w:lang w:val="uk-UA"/>
        </w:rPr>
        <w:t xml:space="preserve">не узгоджуються з принципом верховенства права (стаття 8 Конституції України) та </w:t>
      </w:r>
      <w:r w:rsidRPr="002515A0">
        <w:rPr>
          <w:color w:val="000000" w:themeColor="text1"/>
          <w:szCs w:val="28"/>
          <w:lang w:val="uk-UA"/>
        </w:rPr>
        <w:t>викладені всупереч принципу правової визначеності (недвозначність, внутрішня узгодженість нормативних положень та відсутність суперечностей з іншими приписами законів)</w:t>
      </w:r>
      <w:r w:rsidR="001B4972" w:rsidRPr="002515A0">
        <w:rPr>
          <w:color w:val="000000" w:themeColor="text1"/>
          <w:szCs w:val="28"/>
          <w:lang w:val="uk-UA"/>
        </w:rPr>
        <w:t>.</w:t>
      </w:r>
      <w:r w:rsidRPr="002515A0">
        <w:rPr>
          <w:color w:val="000000" w:themeColor="text1"/>
          <w:szCs w:val="28"/>
          <w:lang w:val="uk-UA"/>
        </w:rPr>
        <w:t xml:space="preserve"> </w:t>
      </w:r>
      <w:r w:rsidR="00335F95" w:rsidRPr="002515A0">
        <w:rPr>
          <w:rFonts w:eastAsia="Calibri" w:cs="Times New Roman"/>
          <w:szCs w:val="28"/>
          <w:lang w:val="uk-UA"/>
        </w:rPr>
        <w:t xml:space="preserve">Так, зокрема, </w:t>
      </w:r>
      <w:r w:rsidRPr="002515A0">
        <w:rPr>
          <w:color w:val="000000" w:themeColor="text1"/>
          <w:szCs w:val="28"/>
          <w:lang w:val="uk-UA"/>
        </w:rPr>
        <w:t xml:space="preserve">йдеться про такі положення </w:t>
      </w:r>
      <w:r w:rsidR="000245B2" w:rsidRPr="002515A0">
        <w:rPr>
          <w:color w:val="000000" w:themeColor="text1"/>
          <w:szCs w:val="28"/>
          <w:lang w:val="uk-UA"/>
        </w:rPr>
        <w:t>законопроекту:</w:t>
      </w:r>
    </w:p>
    <w:p w14:paraId="7E069304" w14:textId="15A65BED"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color w:val="000000" w:themeColor="text1"/>
          <w:sz w:val="28"/>
          <w:szCs w:val="28"/>
          <w:lang w:val="uk-UA"/>
        </w:rPr>
        <w:t>1) </w:t>
      </w:r>
      <w:r w:rsidR="00964BCE" w:rsidRPr="002515A0">
        <w:rPr>
          <w:rFonts w:ascii="Times New Roman" w:hAnsi="Times New Roman"/>
          <w:sz w:val="28"/>
          <w:szCs w:val="28"/>
          <w:lang w:val="uk-UA"/>
        </w:rPr>
        <w:t>з</w:t>
      </w:r>
      <w:r w:rsidRPr="002515A0">
        <w:rPr>
          <w:rFonts w:ascii="Times New Roman" w:hAnsi="Times New Roman"/>
          <w:sz w:val="28"/>
          <w:szCs w:val="28"/>
          <w:lang w:val="uk-UA"/>
        </w:rPr>
        <w:t>мінами до статті 1 Закону України "Про засади державної регіональної політики" передбачається викладення низки термінів, що вживаються у цьому Законі, в новій редакції та запроваджуються нові терміни. Так, законопроектом вводиться термін "</w:t>
      </w:r>
      <w:r w:rsidRPr="002515A0">
        <w:rPr>
          <w:rFonts w:ascii="Times New Roman" w:hAnsi="Times New Roman"/>
          <w:sz w:val="28"/>
          <w:szCs w:val="28"/>
          <w:u w:val="single"/>
          <w:lang w:val="uk-UA"/>
        </w:rPr>
        <w:t>вигодонабувач</w:t>
      </w:r>
      <w:r w:rsidRPr="002515A0">
        <w:rPr>
          <w:rFonts w:ascii="Times New Roman" w:hAnsi="Times New Roman"/>
          <w:sz w:val="28"/>
          <w:szCs w:val="28"/>
          <w:lang w:val="uk-UA"/>
        </w:rPr>
        <w:t xml:space="preserve"> (бенефіціар) державної регіональної </w:t>
      </w:r>
      <w:r w:rsidRPr="002515A0">
        <w:rPr>
          <w:rFonts w:ascii="Times New Roman" w:hAnsi="Times New Roman"/>
          <w:sz w:val="28"/>
          <w:szCs w:val="28"/>
          <w:u w:val="single"/>
          <w:lang w:val="uk-UA"/>
        </w:rPr>
        <w:t>політики</w:t>
      </w:r>
      <w:r w:rsidRPr="002515A0">
        <w:rPr>
          <w:rFonts w:ascii="Times New Roman" w:hAnsi="Times New Roman"/>
          <w:sz w:val="28"/>
          <w:szCs w:val="28"/>
          <w:lang w:val="uk-UA"/>
        </w:rPr>
        <w:t xml:space="preserve"> – </w:t>
      </w:r>
      <w:r w:rsidRPr="002515A0">
        <w:rPr>
          <w:rFonts w:ascii="Times New Roman" w:hAnsi="Times New Roman"/>
          <w:sz w:val="28"/>
          <w:szCs w:val="28"/>
          <w:u w:val="single"/>
          <w:lang w:val="uk-UA"/>
        </w:rPr>
        <w:t>фізична особа, група фізичних осіб</w:t>
      </w:r>
      <w:r w:rsidRPr="002515A0">
        <w:rPr>
          <w:rFonts w:ascii="Times New Roman" w:hAnsi="Times New Roman"/>
          <w:sz w:val="28"/>
          <w:szCs w:val="28"/>
          <w:lang w:val="uk-UA"/>
        </w:rPr>
        <w:t xml:space="preserve">, об'єднаних певними спільними інтересами чи ознаками, які проживають у межах територіальних громад регіону, а також </w:t>
      </w:r>
      <w:r w:rsidRPr="002515A0">
        <w:rPr>
          <w:rFonts w:ascii="Times New Roman" w:hAnsi="Times New Roman"/>
          <w:sz w:val="28"/>
          <w:szCs w:val="28"/>
          <w:u w:val="single"/>
          <w:lang w:val="uk-UA"/>
        </w:rPr>
        <w:t>юридичні особи</w:t>
      </w:r>
      <w:r w:rsidRPr="002515A0">
        <w:rPr>
          <w:rFonts w:ascii="Times New Roman" w:hAnsi="Times New Roman"/>
          <w:sz w:val="28"/>
          <w:szCs w:val="28"/>
          <w:lang w:val="uk-UA"/>
        </w:rPr>
        <w:t xml:space="preserve">, які діють у цих громадах, </w:t>
      </w:r>
      <w:r w:rsidRPr="002515A0">
        <w:rPr>
          <w:rFonts w:ascii="Times New Roman" w:hAnsi="Times New Roman"/>
          <w:sz w:val="28"/>
          <w:szCs w:val="28"/>
          <w:u w:val="single"/>
          <w:lang w:val="uk-UA"/>
        </w:rPr>
        <w:t>в інтересах яких реалізується державна регіональна політика</w:t>
      </w:r>
      <w:r w:rsidRPr="002515A0">
        <w:rPr>
          <w:rFonts w:ascii="Times New Roman" w:hAnsi="Times New Roman"/>
          <w:sz w:val="28"/>
          <w:szCs w:val="28"/>
          <w:lang w:val="uk-UA"/>
        </w:rPr>
        <w:t xml:space="preserve">" (пункт 2 частини першої статті 1 (в редакції законопроекту). </w:t>
      </w:r>
      <w:r w:rsidR="001B4972" w:rsidRPr="002515A0">
        <w:rPr>
          <w:rFonts w:ascii="Times New Roman" w:hAnsi="Times New Roman"/>
          <w:sz w:val="28"/>
          <w:szCs w:val="28"/>
          <w:lang w:val="uk-UA"/>
        </w:rPr>
        <w:t>Водночас</w:t>
      </w:r>
      <w:r w:rsidRPr="002515A0">
        <w:rPr>
          <w:rFonts w:ascii="Times New Roman" w:hAnsi="Times New Roman"/>
          <w:sz w:val="28"/>
          <w:szCs w:val="28"/>
          <w:lang w:val="uk-UA"/>
        </w:rPr>
        <w:t xml:space="preserve"> пунктом 3 частини першої статті 1 (в редакції законопроекту) визначається термін "</w:t>
      </w:r>
      <w:r w:rsidRPr="002515A0">
        <w:rPr>
          <w:rFonts w:ascii="Times New Roman" w:hAnsi="Times New Roman"/>
          <w:sz w:val="28"/>
          <w:szCs w:val="28"/>
          <w:u w:val="single"/>
          <w:lang w:val="uk-UA"/>
        </w:rPr>
        <w:t>заінтересована сторона</w:t>
      </w:r>
      <w:r w:rsidRPr="002515A0">
        <w:rPr>
          <w:rFonts w:ascii="Times New Roman" w:hAnsi="Times New Roman"/>
          <w:sz w:val="28"/>
          <w:szCs w:val="28"/>
          <w:lang w:val="uk-UA"/>
        </w:rPr>
        <w:t xml:space="preserve"> державної регіональної </w:t>
      </w:r>
      <w:r w:rsidRPr="002515A0">
        <w:rPr>
          <w:rFonts w:ascii="Times New Roman" w:hAnsi="Times New Roman"/>
          <w:sz w:val="28"/>
          <w:szCs w:val="28"/>
          <w:u w:val="single"/>
          <w:lang w:val="uk-UA"/>
        </w:rPr>
        <w:t>політики</w:t>
      </w:r>
      <w:r w:rsidRPr="002515A0">
        <w:rPr>
          <w:rFonts w:ascii="Times New Roman" w:hAnsi="Times New Roman"/>
          <w:sz w:val="28"/>
          <w:szCs w:val="28"/>
          <w:lang w:val="uk-UA"/>
        </w:rPr>
        <w:t xml:space="preserve"> – </w:t>
      </w:r>
      <w:r w:rsidRPr="002515A0">
        <w:rPr>
          <w:rFonts w:ascii="Times New Roman" w:hAnsi="Times New Roman"/>
          <w:sz w:val="28"/>
          <w:szCs w:val="28"/>
          <w:u w:val="single"/>
          <w:lang w:val="uk-UA"/>
        </w:rPr>
        <w:t>фізичні та/або юридичні особи</w:t>
      </w:r>
      <w:r w:rsidRPr="002515A0">
        <w:rPr>
          <w:rFonts w:ascii="Times New Roman" w:hAnsi="Times New Roman"/>
          <w:sz w:val="28"/>
          <w:szCs w:val="28"/>
          <w:lang w:val="uk-UA"/>
        </w:rPr>
        <w:t xml:space="preserve">, територіальні громади, залучені до реалізації державної регіональної політики, які можуть впливати на процес її впровадження та/або </w:t>
      </w:r>
      <w:r w:rsidRPr="002515A0">
        <w:rPr>
          <w:rFonts w:ascii="Times New Roman" w:hAnsi="Times New Roman"/>
          <w:sz w:val="28"/>
          <w:szCs w:val="28"/>
          <w:u w:val="single"/>
          <w:lang w:val="uk-UA"/>
        </w:rPr>
        <w:t>на яких можуть вплинути її результати</w:t>
      </w:r>
      <w:r w:rsidRPr="002515A0">
        <w:rPr>
          <w:rFonts w:ascii="Times New Roman" w:hAnsi="Times New Roman"/>
          <w:sz w:val="28"/>
          <w:szCs w:val="28"/>
          <w:lang w:val="uk-UA"/>
        </w:rPr>
        <w:t xml:space="preserve">". Проте із </w:t>
      </w:r>
      <w:r w:rsidRPr="002515A0">
        <w:rPr>
          <w:rFonts w:ascii="Times New Roman" w:hAnsi="Times New Roman"/>
          <w:sz w:val="28"/>
          <w:szCs w:val="28"/>
          <w:lang w:val="uk-UA"/>
        </w:rPr>
        <w:lastRenderedPageBreak/>
        <w:t xml:space="preserve">законопроекту не випливають суттєві відмінності між зазначеними у цих термінах суб'єктами, на користь яких і має реалізовуватися </w:t>
      </w:r>
      <w:r w:rsidR="0022787C" w:rsidRPr="002515A0">
        <w:rPr>
          <w:rFonts w:ascii="Times New Roman" w:hAnsi="Times New Roman"/>
          <w:sz w:val="28"/>
          <w:szCs w:val="28"/>
          <w:lang w:val="uk-UA"/>
        </w:rPr>
        <w:t>регіональна політика</w:t>
      </w:r>
      <w:r w:rsidRPr="002515A0">
        <w:rPr>
          <w:rFonts w:ascii="Times New Roman" w:hAnsi="Times New Roman"/>
          <w:sz w:val="28"/>
          <w:szCs w:val="28"/>
          <w:lang w:val="uk-UA"/>
        </w:rPr>
        <w:t xml:space="preserve"> як складова частини внутрішньої політики України, – досягнення соціальних, економічних, екологічних, гуманітарних та інших позитивних змін у регіонах</w:t>
      </w:r>
      <w:r w:rsidRPr="002515A0">
        <w:rPr>
          <w:rFonts w:ascii="Times New Roman" w:hAnsi="Times New Roman"/>
          <w:color w:val="333333"/>
          <w:sz w:val="28"/>
          <w:szCs w:val="28"/>
          <w:shd w:val="clear" w:color="auto" w:fill="FFFFFF"/>
          <w:lang w:val="uk-UA"/>
        </w:rPr>
        <w:t xml:space="preserve"> для </w:t>
      </w:r>
      <w:r w:rsidRPr="002515A0">
        <w:rPr>
          <w:rFonts w:ascii="Times New Roman" w:hAnsi="Times New Roman"/>
          <w:sz w:val="28"/>
          <w:szCs w:val="28"/>
          <w:lang w:val="uk-UA"/>
        </w:rPr>
        <w:t xml:space="preserve">забезпечення високого рівня якості життя людини на всій території України. </w:t>
      </w:r>
    </w:p>
    <w:p w14:paraId="5D430839" w14:textId="5C868FD6" w:rsidR="000245B2" w:rsidRPr="002515A0" w:rsidRDefault="000245B2" w:rsidP="00A7526E">
      <w:pPr>
        <w:pStyle w:val="afa"/>
        <w:shd w:val="clear" w:color="auto" w:fill="FFFFFF"/>
        <w:tabs>
          <w:tab w:val="left" w:pos="6237"/>
        </w:tabs>
        <w:spacing w:before="0" w:beforeAutospacing="0" w:after="0" w:afterAutospacing="0"/>
        <w:ind w:firstLine="567"/>
        <w:jc w:val="both"/>
        <w:rPr>
          <w:sz w:val="28"/>
          <w:szCs w:val="28"/>
        </w:rPr>
      </w:pPr>
      <w:r w:rsidRPr="002515A0">
        <w:rPr>
          <w:sz w:val="28"/>
          <w:szCs w:val="28"/>
        </w:rPr>
        <w:t>Крім цього зазначаємо, що сам термін "</w:t>
      </w:r>
      <w:r w:rsidRPr="002515A0">
        <w:rPr>
          <w:sz w:val="28"/>
          <w:szCs w:val="28"/>
          <w:u w:val="single"/>
        </w:rPr>
        <w:t>вигодонабувач</w:t>
      </w:r>
      <w:r w:rsidRPr="002515A0">
        <w:rPr>
          <w:sz w:val="28"/>
          <w:szCs w:val="28"/>
        </w:rPr>
        <w:t xml:space="preserve"> (бенефіціар) державної регіональної </w:t>
      </w:r>
      <w:r w:rsidRPr="002515A0">
        <w:rPr>
          <w:sz w:val="28"/>
          <w:szCs w:val="28"/>
          <w:u w:val="single"/>
        </w:rPr>
        <w:t>політики</w:t>
      </w:r>
      <w:r w:rsidRPr="002515A0">
        <w:rPr>
          <w:sz w:val="28"/>
          <w:szCs w:val="28"/>
        </w:rPr>
        <w:t xml:space="preserve">" містить внутрішню алогічність, оскільки його вживання притаманне, як правило, для майнових відносин, а не </w:t>
      </w:r>
      <w:r w:rsidR="001B4972" w:rsidRPr="002515A0">
        <w:rPr>
          <w:sz w:val="28"/>
          <w:szCs w:val="28"/>
        </w:rPr>
        <w:t xml:space="preserve">для </w:t>
      </w:r>
      <w:r w:rsidRPr="002515A0">
        <w:rPr>
          <w:sz w:val="28"/>
          <w:szCs w:val="28"/>
        </w:rPr>
        <w:t xml:space="preserve">визначення </w:t>
      </w:r>
      <w:r w:rsidR="001B4972" w:rsidRPr="002515A0">
        <w:rPr>
          <w:sz w:val="28"/>
          <w:szCs w:val="28"/>
        </w:rPr>
        <w:t xml:space="preserve">правовідносин, пов’язаних з </w:t>
      </w:r>
      <w:r w:rsidRPr="002515A0">
        <w:rPr>
          <w:sz w:val="28"/>
          <w:szCs w:val="28"/>
        </w:rPr>
        <w:t>державно</w:t>
      </w:r>
      <w:r w:rsidR="001B4972" w:rsidRPr="002515A0">
        <w:rPr>
          <w:sz w:val="28"/>
          <w:szCs w:val="28"/>
        </w:rPr>
        <w:t>ю</w:t>
      </w:r>
      <w:r w:rsidRPr="002515A0">
        <w:rPr>
          <w:sz w:val="28"/>
          <w:szCs w:val="28"/>
        </w:rPr>
        <w:t xml:space="preserve"> політик</w:t>
      </w:r>
      <w:r w:rsidR="001B4972" w:rsidRPr="002515A0">
        <w:rPr>
          <w:sz w:val="28"/>
          <w:szCs w:val="28"/>
        </w:rPr>
        <w:t>ою</w:t>
      </w:r>
      <w:r w:rsidRPr="002515A0">
        <w:rPr>
          <w:sz w:val="28"/>
          <w:szCs w:val="28"/>
        </w:rPr>
        <w:t xml:space="preserve">. </w:t>
      </w:r>
      <w:r w:rsidR="001B4972" w:rsidRPr="002515A0">
        <w:rPr>
          <w:sz w:val="28"/>
          <w:szCs w:val="28"/>
        </w:rPr>
        <w:t>А</w:t>
      </w:r>
      <w:r w:rsidRPr="002515A0">
        <w:rPr>
          <w:sz w:val="28"/>
          <w:szCs w:val="28"/>
        </w:rPr>
        <w:t>логічність проявляється і в тому, що наведений термін є твердження</w:t>
      </w:r>
      <w:r w:rsidR="0022787C" w:rsidRPr="002515A0">
        <w:rPr>
          <w:sz w:val="28"/>
          <w:szCs w:val="28"/>
        </w:rPr>
        <w:t>м</w:t>
      </w:r>
      <w:r w:rsidRPr="002515A0">
        <w:rPr>
          <w:sz w:val="28"/>
          <w:szCs w:val="28"/>
        </w:rPr>
        <w:t xml:space="preserve"> фактично аксіомного характеру, де презюмується, що певний суб'єкт завжди є вигодонабувачем державної регіональної політики, незалежно від того чи реалізація такої політики призвела до позитивних, чи негативних наслідків.</w:t>
      </w:r>
    </w:p>
    <w:p w14:paraId="4E0BDFBD" w14:textId="571C22EF" w:rsidR="000245B2" w:rsidRPr="002515A0" w:rsidRDefault="001B4972" w:rsidP="00A7526E">
      <w:pPr>
        <w:pStyle w:val="afa"/>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rPr>
        <w:t>Однак</w:t>
      </w:r>
      <w:r w:rsidR="000245B2" w:rsidRPr="002515A0">
        <w:rPr>
          <w:sz w:val="28"/>
          <w:szCs w:val="28"/>
        </w:rPr>
        <w:t>, б</w:t>
      </w:r>
      <w:r w:rsidR="000245B2" w:rsidRPr="002515A0">
        <w:rPr>
          <w:sz w:val="28"/>
          <w:szCs w:val="28"/>
          <w:lang w:eastAsia="ar-SA"/>
        </w:rPr>
        <w:t xml:space="preserve">енефіціар (в перекладі з французької мови (benefice) означає вигода) – це особа, яка одержує вигоду (чи вигоди). </w:t>
      </w:r>
      <w:r w:rsidR="000245B2" w:rsidRPr="002515A0">
        <w:rPr>
          <w:sz w:val="28"/>
          <w:szCs w:val="28"/>
        </w:rPr>
        <w:t xml:space="preserve">У Цивільному кодексі України </w:t>
      </w:r>
      <w:r w:rsidR="000245B2" w:rsidRPr="002515A0">
        <w:rPr>
          <w:sz w:val="28"/>
          <w:szCs w:val="28"/>
          <w:lang w:eastAsia="ar-SA"/>
        </w:rPr>
        <w:t xml:space="preserve">визначено, що "за гарантією банк, інша фінансова установа, страхова організація (гарант) гарантує перед кредитором (бенефіціаром) виконання боржником (принципалом) свого обов'язку" (абзац перший частини першої статті 560); "у разі розрахунків за акредитивом банк (банк-емітент) за дорученням клієнта (платника) – заявника акредитива і відповідно до його вказівок або від свого імені зобов'язується провести платіж на умовах, визначених акредитивом, або доручає іншому (виконуючому) банку здійснити цей платіж на користь одержувача грошових коштів або визначеної ним особи – бенефіціара" (частина перша статті 1093). Тобто, вживання терміна "бенефіціар" пов'язане із майновими правовідносинами. </w:t>
      </w:r>
    </w:p>
    <w:p w14:paraId="38932383" w14:textId="77777777" w:rsidR="000245B2" w:rsidRPr="002515A0" w:rsidRDefault="000245B2" w:rsidP="00A7526E">
      <w:pPr>
        <w:pStyle w:val="afa"/>
        <w:shd w:val="clear" w:color="auto" w:fill="FFFFFF"/>
        <w:tabs>
          <w:tab w:val="left" w:pos="6237"/>
        </w:tabs>
        <w:spacing w:before="0" w:beforeAutospacing="0" w:after="0" w:afterAutospacing="0"/>
        <w:ind w:firstLine="567"/>
        <w:jc w:val="both"/>
        <w:rPr>
          <w:sz w:val="28"/>
          <w:szCs w:val="28"/>
        </w:rPr>
      </w:pPr>
      <w:r w:rsidRPr="002515A0">
        <w:rPr>
          <w:sz w:val="28"/>
          <w:szCs w:val="28"/>
          <w:lang w:eastAsia="ar-SA"/>
        </w:rPr>
        <w:t>Прикладом у контексті майнових правовідносин може також слугувати укладення договору страхування (за договором страхування одна сторона (</w:t>
      </w:r>
      <w:r w:rsidRPr="002515A0">
        <w:rPr>
          <w:sz w:val="28"/>
          <w:szCs w:val="28"/>
          <w:u w:val="single"/>
          <w:lang w:eastAsia="ar-SA"/>
        </w:rPr>
        <w:t>страховик) зобов'язується</w:t>
      </w:r>
      <w:r w:rsidRPr="002515A0">
        <w:rPr>
          <w:sz w:val="28"/>
          <w:szCs w:val="28"/>
          <w:lang w:eastAsia="ar-SA"/>
        </w:rPr>
        <w:t xml:space="preserve"> у разі настання певної події (страхового випадку) </w:t>
      </w:r>
      <w:r w:rsidRPr="002515A0">
        <w:rPr>
          <w:sz w:val="28"/>
          <w:szCs w:val="28"/>
          <w:u w:val="single"/>
          <w:lang w:eastAsia="ar-SA"/>
        </w:rPr>
        <w:t>виплатити</w:t>
      </w:r>
      <w:r w:rsidRPr="002515A0">
        <w:rPr>
          <w:sz w:val="28"/>
          <w:szCs w:val="28"/>
          <w:lang w:eastAsia="ar-SA"/>
        </w:rPr>
        <w:t xml:space="preserve"> другій стороні (страхувальникові) або </w:t>
      </w:r>
      <w:r w:rsidRPr="002515A0">
        <w:rPr>
          <w:sz w:val="28"/>
          <w:szCs w:val="28"/>
          <w:u w:val="single"/>
          <w:lang w:eastAsia="ar-SA"/>
        </w:rPr>
        <w:t>іншій особі</w:t>
      </w:r>
      <w:r w:rsidRPr="002515A0">
        <w:rPr>
          <w:sz w:val="28"/>
          <w:szCs w:val="28"/>
          <w:lang w:eastAsia="ar-SA"/>
        </w:rPr>
        <w:t>, визначеній у договорі, грошову суму (</w:t>
      </w:r>
      <w:r w:rsidRPr="002515A0">
        <w:rPr>
          <w:sz w:val="28"/>
          <w:szCs w:val="28"/>
          <w:u w:val="single"/>
          <w:lang w:eastAsia="ar-SA"/>
        </w:rPr>
        <w:t>страхову виплату</w:t>
      </w:r>
      <w:r w:rsidRPr="002515A0">
        <w:rPr>
          <w:sz w:val="28"/>
          <w:szCs w:val="28"/>
          <w:lang w:eastAsia="ar-SA"/>
        </w:rPr>
        <w:t>), а страхувальник зобов'язується сплачувати страхові платежі та виконувати інші умови договору (частина перша статті 979); с</w:t>
      </w:r>
      <w:r w:rsidRPr="002515A0">
        <w:rPr>
          <w:sz w:val="28"/>
          <w:szCs w:val="28"/>
        </w:rPr>
        <w:t xml:space="preserve">трахувальник має право укласти із страховиком </w:t>
      </w:r>
      <w:r w:rsidRPr="002515A0">
        <w:rPr>
          <w:sz w:val="28"/>
          <w:szCs w:val="28"/>
          <w:u w:val="single"/>
        </w:rPr>
        <w:t>договір на користь третьої особи</w:t>
      </w:r>
      <w:r w:rsidRPr="002515A0">
        <w:rPr>
          <w:sz w:val="28"/>
          <w:szCs w:val="28"/>
        </w:rPr>
        <w:t xml:space="preserve">, якій страховик зобов'язаний здійснити страхову виплату у разі досягнення нею певного віку або настання іншого страхового випадку; страхувальник має право при укладенні договору страхування призначити фізичну або юридичну особу для одержання страхової виплати (вигодонабувача), а також замінювати її до настання страхового випадку, якщо інше не встановлено договором страхування (стаття 985). </w:t>
      </w:r>
    </w:p>
    <w:p w14:paraId="7FC627DC" w14:textId="77777777" w:rsidR="000245B2" w:rsidRPr="002515A0" w:rsidRDefault="000245B2" w:rsidP="00A7526E">
      <w:pPr>
        <w:pStyle w:val="afa"/>
        <w:shd w:val="clear" w:color="auto" w:fill="FFFFFF"/>
        <w:tabs>
          <w:tab w:val="left" w:pos="6237"/>
        </w:tabs>
        <w:spacing w:before="0" w:beforeAutospacing="0" w:after="0" w:afterAutospacing="0"/>
        <w:ind w:firstLine="567"/>
        <w:jc w:val="both"/>
        <w:rPr>
          <w:bCs/>
          <w:sz w:val="28"/>
          <w:szCs w:val="28"/>
          <w:lang w:eastAsia="ar-SA"/>
        </w:rPr>
      </w:pPr>
      <w:r w:rsidRPr="002515A0">
        <w:rPr>
          <w:sz w:val="28"/>
          <w:szCs w:val="28"/>
          <w:lang w:eastAsia="ar-SA"/>
        </w:rPr>
        <w:t xml:space="preserve">Ще одним прикладом є </w:t>
      </w:r>
      <w:r w:rsidRPr="002515A0">
        <w:rPr>
          <w:sz w:val="28"/>
          <w:szCs w:val="28"/>
          <w:u w:val="single"/>
          <w:lang w:eastAsia="ar-SA"/>
        </w:rPr>
        <w:t xml:space="preserve">укладення договору найму, який </w:t>
      </w:r>
      <w:r w:rsidRPr="002515A0">
        <w:rPr>
          <w:bCs/>
          <w:sz w:val="28"/>
          <w:szCs w:val="28"/>
          <w:u w:val="single"/>
          <w:lang w:eastAsia="ar-SA"/>
        </w:rPr>
        <w:t>можна також укласти на користь третьої особи</w:t>
      </w:r>
      <w:r w:rsidRPr="002515A0">
        <w:rPr>
          <w:bCs/>
          <w:sz w:val="28"/>
          <w:szCs w:val="28"/>
          <w:lang w:eastAsia="ar-SA"/>
        </w:rPr>
        <w:t xml:space="preserve"> (статті 761, 774 Цивільного кодексу України). Суть вигоди полягає у тому, що така третя особа користується, наприклад, предметом найму в силу обіцянки наймача або ж отримує винагороду за договором в силу обіцянки наймодавця. Вигода особи, яка уклала договір на користь третьої особи, полягає в тому, що такий договір є </w:t>
      </w:r>
      <w:r w:rsidRPr="002515A0">
        <w:rPr>
          <w:bCs/>
          <w:sz w:val="28"/>
          <w:szCs w:val="28"/>
          <w:lang w:eastAsia="ar-SA"/>
        </w:rPr>
        <w:lastRenderedPageBreak/>
        <w:t xml:space="preserve">корисним з тих чи інших причин як для особи, яка його уклала, так і для особи, на користь якої такий договір укладено. </w:t>
      </w:r>
    </w:p>
    <w:p w14:paraId="6FF429DD" w14:textId="77777777" w:rsidR="000245B2" w:rsidRPr="002515A0" w:rsidRDefault="000245B2" w:rsidP="00A7526E">
      <w:pPr>
        <w:pStyle w:val="afa"/>
        <w:shd w:val="clear" w:color="auto" w:fill="FFFFFF"/>
        <w:tabs>
          <w:tab w:val="left" w:pos="6237"/>
        </w:tabs>
        <w:spacing w:before="0" w:beforeAutospacing="0" w:after="0" w:afterAutospacing="0"/>
        <w:ind w:firstLine="567"/>
        <w:jc w:val="both"/>
        <w:rPr>
          <w:bCs/>
          <w:sz w:val="28"/>
          <w:szCs w:val="28"/>
          <w:lang w:eastAsia="ar-SA"/>
        </w:rPr>
      </w:pPr>
      <w:r w:rsidRPr="002515A0">
        <w:rPr>
          <w:bCs/>
          <w:sz w:val="28"/>
          <w:szCs w:val="28"/>
          <w:lang w:eastAsia="ar-SA"/>
        </w:rPr>
        <w:t xml:space="preserve">Тобто вигодонабувачем (бенефіціаром) у цих випадках буде третя особа на користь якої і укладається договір. </w:t>
      </w:r>
    </w:p>
    <w:p w14:paraId="04F708BD" w14:textId="6D75064F" w:rsidR="000245B2" w:rsidRPr="002515A0" w:rsidRDefault="000245B2" w:rsidP="00A7526E">
      <w:pPr>
        <w:pStyle w:val="afa"/>
        <w:shd w:val="clear" w:color="auto" w:fill="FFFFFF"/>
        <w:tabs>
          <w:tab w:val="left" w:pos="6237"/>
        </w:tabs>
        <w:spacing w:before="0" w:beforeAutospacing="0" w:after="0" w:afterAutospacing="0"/>
        <w:ind w:firstLine="567"/>
        <w:jc w:val="both"/>
        <w:rPr>
          <w:bCs/>
          <w:sz w:val="28"/>
          <w:szCs w:val="28"/>
          <w:lang w:eastAsia="ar-SA"/>
        </w:rPr>
      </w:pPr>
      <w:r w:rsidRPr="002515A0">
        <w:rPr>
          <w:sz w:val="28"/>
          <w:szCs w:val="28"/>
          <w:lang w:eastAsia="ar-SA"/>
        </w:rPr>
        <w:t xml:space="preserve">Термін "бенефіціар" вживається </w:t>
      </w:r>
      <w:r w:rsidR="00501174" w:rsidRPr="002515A0">
        <w:rPr>
          <w:sz w:val="28"/>
          <w:szCs w:val="28"/>
          <w:lang w:eastAsia="ar-SA"/>
        </w:rPr>
        <w:t xml:space="preserve">також </w:t>
      </w:r>
      <w:r w:rsidRPr="002515A0">
        <w:rPr>
          <w:sz w:val="28"/>
          <w:szCs w:val="28"/>
          <w:lang w:eastAsia="ar-SA"/>
        </w:rPr>
        <w:t xml:space="preserve">у пункті 9 частини першої статті 93 Закону України "Про судоустрій і статус суддів", </w:t>
      </w:r>
      <w:r w:rsidRPr="002515A0">
        <w:rPr>
          <w:bCs/>
          <w:sz w:val="28"/>
          <w:szCs w:val="28"/>
          <w:lang w:eastAsia="ar-SA"/>
        </w:rPr>
        <w:t xml:space="preserve">яким визначено, що Вища кваліфікаційна комісія суддів "бере у межах компетенції участь у міжнародному співробітництві,… є бенефіціаром, реципієнтом міжнародної технічної допомоги, головним розпорядником міжнародної допомоги від іноземних держав, банків і міжнародних фінансових організацій". </w:t>
      </w:r>
      <w:r w:rsidR="00501174" w:rsidRPr="002515A0">
        <w:rPr>
          <w:bCs/>
          <w:sz w:val="28"/>
          <w:szCs w:val="28"/>
          <w:lang w:eastAsia="ar-SA"/>
        </w:rPr>
        <w:t xml:space="preserve">Тобто </w:t>
      </w:r>
      <w:r w:rsidR="00501174" w:rsidRPr="002515A0">
        <w:rPr>
          <w:sz w:val="28"/>
          <w:szCs w:val="28"/>
          <w:lang w:eastAsia="ar-SA"/>
        </w:rPr>
        <w:t>і в цьому випадку йдеться про одержання майнової вигоди.</w:t>
      </w:r>
    </w:p>
    <w:p w14:paraId="1416DB1B" w14:textId="77777777" w:rsidR="000245B2" w:rsidRPr="002515A0" w:rsidRDefault="000245B2" w:rsidP="00A7526E">
      <w:pPr>
        <w:pStyle w:val="afa"/>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lang w:eastAsia="ar-SA"/>
        </w:rPr>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оперує терміном  "</w:t>
      </w:r>
      <w:hyperlink r:id="rId8" w:anchor="w1_5" w:history="1">
        <w:r w:rsidRPr="002515A0">
          <w:rPr>
            <w:sz w:val="28"/>
            <w:szCs w:val="28"/>
            <w:lang w:eastAsia="ar-SA"/>
          </w:rPr>
          <w:t>кінцев</w:t>
        </w:r>
      </w:hyperlink>
      <w:r w:rsidRPr="002515A0">
        <w:rPr>
          <w:sz w:val="28"/>
          <w:szCs w:val="28"/>
          <w:lang w:eastAsia="ar-SA"/>
        </w:rPr>
        <w:t>ий бенефіціарний власник – будь-яка фізична особа, яка здійснює вирішальний вплив (контроль) на діяльність клієнта та/або фізичну особу, від імені якої проводиться фінансова операція". При цьому основною ознакою здійснення прямого вирішального впливу на діяльність є безпосереднє володіння фізичною особою часткою у розмірі не менше 25 відсотків статутного (складеного) капіталу або прав голосу юридичної особи. Ознаками здійснення непрямого вирішального впливу на діяльність є принаймні володіння фізичною особою часткою у розмірі не менше 25 відсотків статутного (складеного) капіталу або прав голосу юридичної особи через пов'язаних фізичних чи юридичних осіб, трасти або інші подібні правові утворення, чи здійснення вирішального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юридичної особи, трасту або іншого подібного правового утворення,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юридичної особи, або діяльності трасту або іншого подібного правового утворення, приймати обов’язкові до виконання рішення, що мають вирішальний вплив на діяльність юридичної особи, трасту або іншого подібного правового утворення, незалежно від формального володіння  (пункт 30 частини першої статті 1).</w:t>
      </w:r>
    </w:p>
    <w:p w14:paraId="4BE0673C" w14:textId="18368599" w:rsidR="000245B2" w:rsidRPr="002515A0" w:rsidRDefault="000245B2" w:rsidP="00A7526E">
      <w:pPr>
        <w:pStyle w:val="afa"/>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lang w:eastAsia="ar-SA"/>
        </w:rPr>
        <w:t>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використовується термін "</w:t>
      </w:r>
      <w:hyperlink r:id="rId9" w:anchor="w1_5" w:history="1">
        <w:r w:rsidRPr="002515A0">
          <w:rPr>
            <w:sz w:val="28"/>
            <w:szCs w:val="28"/>
            <w:lang w:eastAsia="ar-SA"/>
          </w:rPr>
          <w:t>кінцев</w:t>
        </w:r>
      </w:hyperlink>
      <w:r w:rsidRPr="002515A0">
        <w:rPr>
          <w:sz w:val="28"/>
          <w:szCs w:val="28"/>
          <w:lang w:eastAsia="ar-SA"/>
        </w:rPr>
        <w:t xml:space="preserve">ий бенефіціарний власник" і в Господарському кодексі України, законах України "Про запобігання корупції", "Про державну реєстрацію юридичних осіб та фізичних  осіб – підприємців та громадських </w:t>
      </w:r>
      <w:r w:rsidR="00511F2C" w:rsidRPr="002515A0">
        <w:rPr>
          <w:sz w:val="28"/>
          <w:szCs w:val="28"/>
          <w:lang w:eastAsia="ar-SA"/>
        </w:rPr>
        <w:t>формувань</w:t>
      </w:r>
      <w:r w:rsidRPr="002515A0">
        <w:rPr>
          <w:sz w:val="28"/>
          <w:szCs w:val="28"/>
          <w:lang w:eastAsia="ar-SA"/>
        </w:rPr>
        <w:t xml:space="preserve">". </w:t>
      </w:r>
    </w:p>
    <w:p w14:paraId="7AE54D1F" w14:textId="7209D1F1" w:rsidR="000245B2" w:rsidRPr="002515A0" w:rsidRDefault="00501174" w:rsidP="00A7526E">
      <w:pPr>
        <w:pStyle w:val="rvps2"/>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lang w:eastAsia="ar-SA"/>
        </w:rPr>
        <w:t>У</w:t>
      </w:r>
      <w:r w:rsidR="000245B2" w:rsidRPr="002515A0">
        <w:rPr>
          <w:sz w:val="28"/>
          <w:szCs w:val="28"/>
          <w:lang w:eastAsia="ar-SA"/>
        </w:rPr>
        <w:t xml:space="preserve"> Законі України "Про благодійну діяльність та благодійні організації" термін "бенефіціар" (набувач благодійної допомоги (фізична особа, неприбуткова організація або територіальна громада), що одержує допомогу </w:t>
      </w:r>
      <w:r w:rsidR="000245B2" w:rsidRPr="002515A0">
        <w:rPr>
          <w:sz w:val="28"/>
          <w:szCs w:val="28"/>
          <w:lang w:eastAsia="ar-SA"/>
        </w:rPr>
        <w:lastRenderedPageBreak/>
        <w:t xml:space="preserve">від одного чи кількох благодійників для досягнення цілей, визначених цим Законом) вживається, як випливає з наведених положень пункту 1 частини першої статті 1 цього Закону, в більш вузькому значенні, а саме – одержання благодійної допомоги.  </w:t>
      </w:r>
    </w:p>
    <w:p w14:paraId="49CCA6C8" w14:textId="77777777" w:rsidR="000245B2" w:rsidRPr="002515A0" w:rsidRDefault="000245B2" w:rsidP="00A7526E">
      <w:pPr>
        <w:pStyle w:val="rvps2"/>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lang w:eastAsia="ar-SA"/>
        </w:rPr>
        <w:t xml:space="preserve">Відтак, використання терміна "вигодонабувач (бенефіціар)" державної регіональної політики" в запропонованій законопроектом нормативній конструкції та з урахуванням визначення терміна "заінтересована сторона державної регіональної політики" є, на нашу думку, некоректним та неоднозначним. </w:t>
      </w:r>
    </w:p>
    <w:p w14:paraId="4B271EB2" w14:textId="44B4D3F9" w:rsidR="000245B2" w:rsidRPr="002515A0" w:rsidRDefault="000245B2" w:rsidP="00A7526E">
      <w:pPr>
        <w:pStyle w:val="rvps2"/>
        <w:shd w:val="clear" w:color="auto" w:fill="FFFFFF"/>
        <w:tabs>
          <w:tab w:val="left" w:pos="6237"/>
        </w:tabs>
        <w:spacing w:before="0" w:beforeAutospacing="0" w:after="0" w:afterAutospacing="0"/>
        <w:ind w:firstLine="567"/>
        <w:jc w:val="both"/>
        <w:rPr>
          <w:sz w:val="28"/>
          <w:szCs w:val="28"/>
          <w:lang w:eastAsia="ar-SA"/>
        </w:rPr>
      </w:pPr>
      <w:r w:rsidRPr="002515A0">
        <w:rPr>
          <w:sz w:val="28"/>
          <w:szCs w:val="28"/>
          <w:lang w:eastAsia="ar-SA"/>
        </w:rPr>
        <w:t>Також зауважуємо</w:t>
      </w:r>
      <w:r w:rsidR="00501174" w:rsidRPr="002515A0">
        <w:rPr>
          <w:sz w:val="28"/>
          <w:szCs w:val="28"/>
          <w:lang w:eastAsia="ar-SA"/>
        </w:rPr>
        <w:t>, що,</w:t>
      </w:r>
      <w:r w:rsidRPr="002515A0">
        <w:rPr>
          <w:sz w:val="28"/>
          <w:szCs w:val="28"/>
          <w:lang w:eastAsia="ar-SA"/>
        </w:rPr>
        <w:t xml:space="preserve"> </w:t>
      </w:r>
      <w:r w:rsidR="00501174" w:rsidRPr="002515A0">
        <w:rPr>
          <w:sz w:val="28"/>
          <w:szCs w:val="28"/>
          <w:lang w:eastAsia="ar-SA"/>
        </w:rPr>
        <w:t xml:space="preserve">враховуючи положення частини першої статті 24 Цивільного кодексу України (фізичною особою вважається людина як учасник цивільних відносин), </w:t>
      </w:r>
      <w:r w:rsidRPr="002515A0">
        <w:rPr>
          <w:sz w:val="28"/>
          <w:szCs w:val="28"/>
          <w:lang w:eastAsia="ar-SA"/>
        </w:rPr>
        <w:t>використання у визначенні терміна "вигодонабувач (бенефіціар) державної регіональної політики" словосполучення "група фізичних осіб" позбавлено правового навантаження (змісту)</w:t>
      </w:r>
      <w:r w:rsidR="00501174" w:rsidRPr="002515A0">
        <w:rPr>
          <w:sz w:val="28"/>
          <w:szCs w:val="28"/>
          <w:lang w:eastAsia="ar-SA"/>
        </w:rPr>
        <w:t>;</w:t>
      </w:r>
      <w:r w:rsidRPr="002515A0">
        <w:rPr>
          <w:sz w:val="28"/>
          <w:szCs w:val="28"/>
          <w:lang w:eastAsia="ar-SA"/>
        </w:rPr>
        <w:t xml:space="preserve"> </w:t>
      </w:r>
    </w:p>
    <w:p w14:paraId="7E70BFA0" w14:textId="0148805A" w:rsidR="005F31A6" w:rsidRPr="002515A0" w:rsidRDefault="0050117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2</w:t>
      </w:r>
      <w:r w:rsidR="005F31A6" w:rsidRPr="002515A0">
        <w:rPr>
          <w:rFonts w:ascii="Times New Roman" w:hAnsi="Times New Roman"/>
          <w:sz w:val="28"/>
          <w:szCs w:val="28"/>
          <w:lang w:val="uk-UA"/>
        </w:rPr>
        <w:t xml:space="preserve">) </w:t>
      </w:r>
      <w:r w:rsidRPr="002515A0">
        <w:rPr>
          <w:rFonts w:ascii="Times New Roman" w:hAnsi="Times New Roman"/>
          <w:sz w:val="28"/>
          <w:szCs w:val="28"/>
          <w:lang w:val="uk-UA"/>
        </w:rPr>
        <w:t>які</w:t>
      </w:r>
      <w:r w:rsidR="005F31A6" w:rsidRPr="002515A0">
        <w:rPr>
          <w:rFonts w:ascii="Times New Roman" w:hAnsi="Times New Roman"/>
          <w:sz w:val="28"/>
          <w:szCs w:val="28"/>
          <w:lang w:val="uk-UA"/>
        </w:rPr>
        <w:t xml:space="preserve"> містять низку термінів, визначення яких відсутнє як у проекті, так і в чинному Законі України «Про засади державної регіональної політики» (наприклад, «регіональна економіка» та «інтереси регіонів» у статті 6, «визначені напрями» у статті 7, «території, що потребують особливої уваги з боку держави» у </w:t>
      </w:r>
      <w:r w:rsidR="00856FC1" w:rsidRPr="002515A0">
        <w:rPr>
          <w:rFonts w:ascii="Times New Roman" w:hAnsi="Times New Roman"/>
          <w:sz w:val="28"/>
          <w:szCs w:val="28"/>
          <w:lang w:val="uk-UA"/>
        </w:rPr>
        <w:t>пункті 5 частини першої статті 6, пункті 1 частини першої статті 12, пункті 2 частини першої статті 16, пункті 4 частини другої статті 20,  пункті 4 частини другої статті 22, частині другій статті 23, пункті 1 частини другої та частині четвертій статті 24, пункті 1 частини першої статті 26</w:t>
      </w:r>
      <w:r w:rsidR="005F31A6" w:rsidRPr="002515A0">
        <w:rPr>
          <w:rFonts w:ascii="Times New Roman" w:hAnsi="Times New Roman"/>
          <w:sz w:val="28"/>
          <w:szCs w:val="28"/>
          <w:lang w:val="uk-UA"/>
        </w:rPr>
        <w:t>,</w:t>
      </w:r>
      <w:r w:rsidR="005550E8" w:rsidRPr="002515A0">
        <w:rPr>
          <w:rFonts w:ascii="Times New Roman" w:hAnsi="Times New Roman"/>
          <w:sz w:val="28"/>
          <w:szCs w:val="28"/>
          <w:lang w:val="uk-UA"/>
        </w:rPr>
        <w:t xml:space="preserve"> «оцінк</w:t>
      </w:r>
      <w:r w:rsidR="008D072B" w:rsidRPr="002515A0">
        <w:rPr>
          <w:rFonts w:ascii="Times New Roman" w:hAnsi="Times New Roman"/>
          <w:sz w:val="28"/>
          <w:szCs w:val="28"/>
          <w:lang w:val="uk-UA"/>
        </w:rPr>
        <w:t>а</w:t>
      </w:r>
      <w:r w:rsidR="005550E8" w:rsidRPr="002515A0">
        <w:rPr>
          <w:rFonts w:ascii="Times New Roman" w:hAnsi="Times New Roman"/>
          <w:sz w:val="28"/>
          <w:szCs w:val="28"/>
          <w:lang w:val="uk-UA"/>
        </w:rPr>
        <w:t xml:space="preserve"> </w:t>
      </w:r>
      <w:r w:rsidR="002847F4" w:rsidRPr="002515A0">
        <w:rPr>
          <w:rFonts w:ascii="Times New Roman" w:hAnsi="Times New Roman"/>
          <w:sz w:val="28"/>
          <w:szCs w:val="28"/>
          <w:lang w:val="uk-UA"/>
        </w:rPr>
        <w:t xml:space="preserve">гендерного </w:t>
      </w:r>
      <w:r w:rsidR="005550E8" w:rsidRPr="002515A0">
        <w:rPr>
          <w:rFonts w:ascii="Times New Roman" w:hAnsi="Times New Roman"/>
          <w:sz w:val="28"/>
          <w:szCs w:val="28"/>
          <w:lang w:val="uk-UA"/>
        </w:rPr>
        <w:t xml:space="preserve">впливу» у частині третій статті 10, </w:t>
      </w:r>
      <w:r w:rsidR="005F31A6" w:rsidRPr="002515A0">
        <w:rPr>
          <w:rFonts w:ascii="Times New Roman" w:hAnsi="Times New Roman"/>
          <w:sz w:val="28"/>
          <w:szCs w:val="28"/>
          <w:lang w:val="uk-UA"/>
        </w:rPr>
        <w:t xml:space="preserve"> «угоди Кабінету Міністрів України щодо регіонального розвитку» у пункті 3 частини першої нової редакції статті 12,  «стимулювання участі регіонів» у пункті 6 частини другої нової редакції статті 13, «</w:t>
      </w:r>
      <w:r w:rsidR="002847F4" w:rsidRPr="002515A0">
        <w:rPr>
          <w:rFonts w:ascii="Times New Roman" w:hAnsi="Times New Roman"/>
          <w:sz w:val="28"/>
          <w:szCs w:val="28"/>
          <w:lang w:val="uk-UA"/>
        </w:rPr>
        <w:t xml:space="preserve">єдина геоінформаційна система здійснення моніторингу та оцінювання розвитку регіонів </w:t>
      </w:r>
      <w:r w:rsidR="005F31A6" w:rsidRPr="002515A0">
        <w:rPr>
          <w:rFonts w:ascii="Times New Roman" w:hAnsi="Times New Roman"/>
          <w:sz w:val="28"/>
          <w:szCs w:val="28"/>
          <w:lang w:val="uk-UA"/>
        </w:rPr>
        <w:t>» у пункті 7 частини другої нової редакції статті 13</w:t>
      </w:r>
      <w:r w:rsidR="002847F4" w:rsidRPr="002515A0">
        <w:rPr>
          <w:rFonts w:ascii="Times New Roman" w:hAnsi="Times New Roman"/>
          <w:sz w:val="28"/>
          <w:szCs w:val="28"/>
          <w:lang w:val="uk-UA"/>
        </w:rPr>
        <w:t xml:space="preserve"> та </w:t>
      </w:r>
      <w:r w:rsidR="00A70D6C" w:rsidRPr="002515A0">
        <w:rPr>
          <w:rFonts w:ascii="Times New Roman" w:hAnsi="Times New Roman"/>
          <w:sz w:val="28"/>
          <w:szCs w:val="28"/>
          <w:lang w:val="uk-UA"/>
        </w:rPr>
        <w:t>частина п’ята статті 23</w:t>
      </w:r>
      <w:r w:rsidR="005F31A6" w:rsidRPr="002515A0">
        <w:rPr>
          <w:rFonts w:ascii="Times New Roman" w:hAnsi="Times New Roman"/>
          <w:sz w:val="28"/>
          <w:szCs w:val="28"/>
          <w:lang w:val="uk-UA"/>
        </w:rPr>
        <w:t xml:space="preserve">, </w:t>
      </w:r>
      <w:r w:rsidR="000245B2" w:rsidRPr="002515A0">
        <w:rPr>
          <w:rFonts w:ascii="Times New Roman" w:hAnsi="Times New Roman"/>
          <w:sz w:val="28"/>
          <w:szCs w:val="28"/>
          <w:lang w:val="uk-UA"/>
        </w:rPr>
        <w:t xml:space="preserve"> </w:t>
      </w:r>
      <w:r w:rsidR="0019396A" w:rsidRPr="002515A0">
        <w:rPr>
          <w:rFonts w:ascii="Times New Roman" w:hAnsi="Times New Roman"/>
          <w:sz w:val="28"/>
          <w:szCs w:val="28"/>
          <w:lang w:val="uk-UA"/>
        </w:rPr>
        <w:t>«</w:t>
      </w:r>
      <w:r w:rsidR="00856FC1" w:rsidRPr="002515A0">
        <w:rPr>
          <w:rFonts w:ascii="Times New Roman" w:hAnsi="Times New Roman"/>
          <w:sz w:val="28"/>
          <w:szCs w:val="28"/>
          <w:lang w:val="uk-UA"/>
        </w:rPr>
        <w:t>адекватна фінансова участь</w:t>
      </w:r>
      <w:r w:rsidR="0019396A" w:rsidRPr="002515A0">
        <w:rPr>
          <w:rFonts w:ascii="Times New Roman" w:hAnsi="Times New Roman"/>
          <w:sz w:val="28"/>
          <w:szCs w:val="28"/>
          <w:lang w:val="uk-UA"/>
        </w:rPr>
        <w:t>»</w:t>
      </w:r>
      <w:r w:rsidR="00856FC1" w:rsidRPr="002515A0">
        <w:rPr>
          <w:rFonts w:ascii="Times New Roman" w:hAnsi="Times New Roman"/>
          <w:sz w:val="28"/>
          <w:szCs w:val="28"/>
          <w:lang w:val="uk-UA"/>
        </w:rPr>
        <w:t xml:space="preserve"> у пункті 5 частини першої статті 22</w:t>
      </w:r>
      <w:r w:rsidRPr="002515A0">
        <w:rPr>
          <w:rFonts w:ascii="Times New Roman" w:hAnsi="Times New Roman"/>
          <w:sz w:val="28"/>
          <w:szCs w:val="28"/>
          <w:lang w:val="uk-UA"/>
        </w:rPr>
        <w:t xml:space="preserve"> в редакції законопроекту</w:t>
      </w:r>
      <w:r w:rsidR="005F31A6" w:rsidRPr="002515A0">
        <w:rPr>
          <w:rFonts w:ascii="Times New Roman" w:hAnsi="Times New Roman"/>
          <w:sz w:val="28"/>
          <w:szCs w:val="28"/>
          <w:lang w:val="uk-UA"/>
        </w:rPr>
        <w:t>)</w:t>
      </w:r>
      <w:r w:rsidRPr="002515A0">
        <w:rPr>
          <w:rFonts w:ascii="Times New Roman" w:hAnsi="Times New Roman"/>
          <w:sz w:val="28"/>
          <w:szCs w:val="28"/>
          <w:lang w:val="uk-UA"/>
        </w:rPr>
        <w:t>;</w:t>
      </w:r>
    </w:p>
    <w:p w14:paraId="7B5238A2" w14:textId="5BF35649" w:rsidR="005F31A6" w:rsidRPr="002515A0" w:rsidRDefault="0019396A"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3</w:t>
      </w:r>
      <w:r w:rsidR="005F31A6" w:rsidRPr="002515A0">
        <w:rPr>
          <w:rFonts w:ascii="Times New Roman" w:hAnsi="Times New Roman"/>
          <w:sz w:val="28"/>
          <w:szCs w:val="28"/>
          <w:lang w:val="uk-UA"/>
        </w:rPr>
        <w:t>) частини четверта та п’ята нової редакції статті 19 Закону, в яких йдеться про «основну діяльність» агенцій регіонального розвитку, однак проект не визначає, в чому саме вона полягає, оскільки у частині сьомій цієї ж статті йдеться про «завдання», а не про види діяльності (в тому числі й основн</w:t>
      </w:r>
      <w:r w:rsidR="003E6AF4" w:rsidRPr="002515A0">
        <w:rPr>
          <w:rFonts w:ascii="Times New Roman" w:hAnsi="Times New Roman"/>
          <w:sz w:val="28"/>
          <w:szCs w:val="28"/>
          <w:lang w:val="uk-UA"/>
        </w:rPr>
        <w:t>ої</w:t>
      </w:r>
      <w:r w:rsidR="005F31A6" w:rsidRPr="002515A0">
        <w:rPr>
          <w:rFonts w:ascii="Times New Roman" w:hAnsi="Times New Roman"/>
          <w:sz w:val="28"/>
          <w:szCs w:val="28"/>
          <w:lang w:val="uk-UA"/>
        </w:rPr>
        <w:t>) такої агенції. Так само не відповідають вимозі юридичної визначеності закону пункти 6 та 8 частини сьомої зазначеної статті (в редакції законопроекту), оскільки з їх тексту не зрозуміло</w:t>
      </w:r>
      <w:r w:rsidRPr="002515A0">
        <w:rPr>
          <w:rFonts w:ascii="Times New Roman" w:hAnsi="Times New Roman"/>
          <w:sz w:val="28"/>
          <w:szCs w:val="28"/>
          <w:lang w:val="uk-UA"/>
        </w:rPr>
        <w:t>,</w:t>
      </w:r>
      <w:r w:rsidR="005F31A6" w:rsidRPr="002515A0">
        <w:rPr>
          <w:rFonts w:ascii="Times New Roman" w:hAnsi="Times New Roman"/>
          <w:sz w:val="28"/>
          <w:szCs w:val="28"/>
          <w:lang w:val="uk-UA"/>
        </w:rPr>
        <w:t xml:space="preserve"> в чому саме полягає «сприяння» агенцій у відповідних процесах;</w:t>
      </w:r>
    </w:p>
    <w:p w14:paraId="1C5398B0" w14:textId="214226A2" w:rsidR="005F31A6" w:rsidRPr="002515A0" w:rsidRDefault="00E23F6E"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4</w:t>
      </w:r>
      <w:r w:rsidR="005F31A6" w:rsidRPr="002515A0">
        <w:rPr>
          <w:rFonts w:ascii="Times New Roman" w:hAnsi="Times New Roman"/>
          <w:sz w:val="28"/>
          <w:szCs w:val="28"/>
          <w:lang w:val="uk-UA"/>
        </w:rPr>
        <w:t>) абзац четвертий частини першої статті 26 закону (у редакції проекту), у тексті якого не передбачено суб’єкта, який має скласти звіт за підсумками оцінювання, про яке йдеться в цій частині.</w:t>
      </w:r>
    </w:p>
    <w:p w14:paraId="302AD960" w14:textId="77777777" w:rsidR="002A522D" w:rsidRPr="002515A0" w:rsidRDefault="002A522D" w:rsidP="00A7526E">
      <w:pPr>
        <w:pStyle w:val="st2"/>
        <w:tabs>
          <w:tab w:val="left" w:pos="6237"/>
        </w:tabs>
        <w:spacing w:after="0"/>
        <w:ind w:firstLine="567"/>
        <w:rPr>
          <w:rFonts w:ascii="Times New Roman" w:hAnsi="Times New Roman" w:cs="Times New Roman"/>
          <w:sz w:val="28"/>
          <w:szCs w:val="28"/>
          <w:lang w:val="uk-UA"/>
        </w:rPr>
      </w:pPr>
    </w:p>
    <w:p w14:paraId="2C65F4A8" w14:textId="5BDBB363" w:rsidR="005F31A6" w:rsidRPr="002515A0" w:rsidRDefault="005F31A6" w:rsidP="00A7526E">
      <w:pPr>
        <w:pStyle w:val="st2"/>
        <w:tabs>
          <w:tab w:val="left" w:pos="6237"/>
        </w:tabs>
        <w:spacing w:after="0"/>
        <w:ind w:firstLine="567"/>
        <w:rPr>
          <w:rStyle w:val="st101"/>
          <w:b w:val="0"/>
          <w:lang w:val="uk-UA"/>
        </w:rPr>
      </w:pPr>
      <w:r w:rsidRPr="002515A0">
        <w:rPr>
          <w:rFonts w:ascii="Times New Roman" w:hAnsi="Times New Roman"/>
          <w:sz w:val="28"/>
          <w:szCs w:val="28"/>
          <w:lang w:val="uk-UA"/>
        </w:rPr>
        <w:t xml:space="preserve">4. </w:t>
      </w:r>
      <w:r w:rsidR="00D54902" w:rsidRPr="002515A0">
        <w:rPr>
          <w:rFonts w:ascii="Times New Roman" w:hAnsi="Times New Roman" w:cs="Times New Roman"/>
          <w:sz w:val="28"/>
          <w:szCs w:val="28"/>
          <w:lang w:val="uk-UA"/>
        </w:rPr>
        <w:t>В</w:t>
      </w:r>
      <w:r w:rsidRPr="002515A0">
        <w:rPr>
          <w:rFonts w:ascii="Times New Roman" w:hAnsi="Times New Roman" w:cs="Times New Roman"/>
          <w:sz w:val="28"/>
          <w:szCs w:val="28"/>
          <w:lang w:val="uk-UA"/>
        </w:rPr>
        <w:t xml:space="preserve">ідповідно до Положення </w:t>
      </w:r>
      <w:r w:rsidRPr="002515A0">
        <w:rPr>
          <w:rFonts w:ascii="Times New Roman" w:hAnsi="Times New Roman" w:cs="Times New Roman"/>
          <w:bCs/>
          <w:sz w:val="28"/>
          <w:szCs w:val="28"/>
          <w:lang w:val="uk-UA"/>
        </w:rPr>
        <w:t xml:space="preserve">про Міністерство розвитку громад та територій України, затвердженого </w:t>
      </w:r>
      <w:r w:rsidRPr="002515A0">
        <w:rPr>
          <w:rStyle w:val="st101"/>
          <w:lang w:val="uk-UA"/>
        </w:rPr>
        <w:t>постановою Кабінету Міністрів України</w:t>
      </w:r>
      <w:r w:rsidRPr="002515A0">
        <w:rPr>
          <w:rStyle w:val="st101"/>
          <w:lang w:val="uk-UA"/>
        </w:rPr>
        <w:br/>
        <w:t>від 30 квітня 2014 р. № 197 «</w:t>
      </w:r>
      <w:r w:rsidRPr="002515A0">
        <w:rPr>
          <w:rStyle w:val="st42"/>
          <w:sz w:val="28"/>
          <w:szCs w:val="28"/>
          <w:lang w:val="uk-UA"/>
        </w:rPr>
        <w:t xml:space="preserve">Міністерство розвитку громад та територій України (Мінрегіон) … є головним органом у системі центральних органів </w:t>
      </w:r>
      <w:r w:rsidRPr="002515A0">
        <w:rPr>
          <w:rStyle w:val="st42"/>
          <w:sz w:val="28"/>
          <w:szCs w:val="28"/>
          <w:lang w:val="uk-UA"/>
        </w:rPr>
        <w:lastRenderedPageBreak/>
        <w:t xml:space="preserve">виконавчої влади, що </w:t>
      </w:r>
      <w:r w:rsidRPr="002515A0">
        <w:rPr>
          <w:rStyle w:val="st42"/>
          <w:sz w:val="28"/>
          <w:szCs w:val="28"/>
          <w:u w:val="single"/>
          <w:lang w:val="uk-UA"/>
        </w:rPr>
        <w:t>забезпечує формування та реалізує державну регіональну політику</w:t>
      </w:r>
      <w:r w:rsidRPr="002515A0">
        <w:rPr>
          <w:rStyle w:val="st101"/>
          <w:lang w:val="uk-UA"/>
        </w:rPr>
        <w:t>».</w:t>
      </w:r>
    </w:p>
    <w:p w14:paraId="5E67A95F" w14:textId="77777777" w:rsidR="005F31A6" w:rsidRPr="002515A0" w:rsidRDefault="005F31A6" w:rsidP="00A7526E">
      <w:pPr>
        <w:pStyle w:val="st2"/>
        <w:tabs>
          <w:tab w:val="left" w:pos="6237"/>
        </w:tabs>
        <w:spacing w:after="0"/>
        <w:ind w:firstLine="567"/>
        <w:rPr>
          <w:rStyle w:val="st101"/>
          <w:b w:val="0"/>
          <w:lang w:val="uk-UA"/>
        </w:rPr>
      </w:pPr>
      <w:r w:rsidRPr="002515A0">
        <w:rPr>
          <w:rStyle w:val="st101"/>
          <w:lang w:val="uk-UA"/>
        </w:rPr>
        <w:t xml:space="preserve">Враховуючи, що стаття 8 Закону розділяє повноваження </w:t>
      </w:r>
      <w:r w:rsidRPr="002515A0">
        <w:rPr>
          <w:rFonts w:ascii="Times New Roman" w:hAnsi="Times New Roman" w:cs="Times New Roman"/>
          <w:sz w:val="28"/>
          <w:szCs w:val="28"/>
          <w:lang w:val="uk-UA"/>
        </w:rPr>
        <w:t>центрального органу виконавчої влади, що забезпечує формування державної регіональної політики, та центрального органу виконавчої влади, що реалізує державну регіональну політику, і при цьому не йдеться про утворення нового центрального органу виконавчої влади (оскільки згідно з Пояснювальною запискою до проекту додаткових видатків із державного бюджету реалізація законопроекту не потребує) очевидно, що існує декілька центральних органів виконавчої влади, що реалізують державну регіональну політику.</w:t>
      </w:r>
    </w:p>
    <w:p w14:paraId="49D98145" w14:textId="77777777"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Style w:val="st101"/>
          <w:lang w:val="uk-UA"/>
        </w:rPr>
        <w:t xml:space="preserve">З цього випливає, що згідно з проектом всі центральні органи виконавчої влади, що забезпечують реалізацію державної регіональної політики, включаючи Мінрегіон, будуть здійснювати </w:t>
      </w:r>
      <w:r w:rsidRPr="002515A0">
        <w:rPr>
          <w:rFonts w:ascii="Times New Roman" w:hAnsi="Times New Roman" w:cs="Times New Roman"/>
          <w:sz w:val="28"/>
          <w:szCs w:val="28"/>
          <w:lang w:val="uk-UA"/>
        </w:rPr>
        <w:t>моніторинг та оцінку результативності реалізації Державної стратегії регіонального розвитку України, плану заходів з її реалізації, програм і проектів регіонального розвитку, а також подавати відповідні звіти до Кабінету Міністрів України, а Кабінет Міністрів України – розглядати такі звіти (очевидно, безпосередньо на засіданні цього колегіального органу).</w:t>
      </w:r>
    </w:p>
    <w:p w14:paraId="38411327" w14:textId="0EA1A316" w:rsidR="005F31A6" w:rsidRPr="002515A0" w:rsidRDefault="005F31A6" w:rsidP="00A7526E">
      <w:pPr>
        <w:pStyle w:val="st2"/>
        <w:tabs>
          <w:tab w:val="left" w:pos="6237"/>
        </w:tabs>
        <w:spacing w:after="0"/>
        <w:ind w:firstLine="567"/>
        <w:rPr>
          <w:rStyle w:val="st42"/>
          <w:sz w:val="28"/>
          <w:szCs w:val="28"/>
          <w:lang w:val="uk-UA"/>
        </w:rPr>
      </w:pPr>
      <w:r w:rsidRPr="002515A0">
        <w:rPr>
          <w:rFonts w:ascii="Times New Roman" w:hAnsi="Times New Roman" w:cs="Times New Roman"/>
          <w:sz w:val="28"/>
          <w:szCs w:val="28"/>
          <w:lang w:val="uk-UA"/>
        </w:rPr>
        <w:t>Однак, відповідно до частин третьої і четвертої статті 21 Закону України «Про Кабінет Міністрів України» п</w:t>
      </w:r>
      <w:r w:rsidRPr="002515A0">
        <w:rPr>
          <w:rStyle w:val="st42"/>
          <w:sz w:val="28"/>
          <w:szCs w:val="28"/>
          <w:lang w:val="uk-UA"/>
        </w:rPr>
        <w:t>итання діяльності міністерств у Кабінеті Міністрів України представляють відповідні міністри. Діяльність центральних органів виконавчої влади, керівники яких не входять до складу Кабінету Міністрів України, спрямовується і координується міністрами. Питання діяльності таких центральних органів виконавчої влади представляють відповідні міністри, до сфери спрямування і координації яких належать ці органи. Те ж саме зауваження стосується пункту 10 частини першої статті 13 Закону (в редакції законопроекту), з тексту якої випливає що Кабінет Міністрів України має отримувати висновок у центральному органі виконавчої влади про відповідність проекту свого акта стратегічним цілям та пріоритетам Державної стратегії регіонального</w:t>
      </w:r>
      <w:r w:rsidRPr="002515A0">
        <w:rPr>
          <w:rFonts w:ascii="Times New Roman" w:hAnsi="Times New Roman" w:cs="Times New Roman"/>
          <w:sz w:val="28"/>
          <w:szCs w:val="28"/>
          <w:lang w:val="uk-UA"/>
        </w:rPr>
        <w:t xml:space="preserve"> розвитку України</w:t>
      </w:r>
      <w:r w:rsidR="0045091B" w:rsidRPr="002515A0">
        <w:rPr>
          <w:rStyle w:val="st42"/>
          <w:sz w:val="28"/>
          <w:szCs w:val="28"/>
          <w:lang w:val="uk-UA"/>
        </w:rPr>
        <w:t>.</w:t>
      </w:r>
    </w:p>
    <w:p w14:paraId="2C684971" w14:textId="55733637" w:rsidR="0045091B" w:rsidRPr="002515A0" w:rsidRDefault="0045091B"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 xml:space="preserve">Крім цього варто врахувати, що Законом України «Про </w:t>
      </w:r>
      <w:r w:rsidR="00AB47A0" w:rsidRPr="002515A0">
        <w:rPr>
          <w:rFonts w:ascii="Times New Roman" w:hAnsi="Times New Roman" w:cs="Times New Roman"/>
          <w:sz w:val="28"/>
          <w:szCs w:val="28"/>
          <w:lang w:val="uk-UA"/>
        </w:rPr>
        <w:t>ц</w:t>
      </w:r>
      <w:r w:rsidRPr="002515A0">
        <w:rPr>
          <w:rFonts w:ascii="Times New Roman" w:hAnsi="Times New Roman" w:cs="Times New Roman"/>
          <w:sz w:val="28"/>
          <w:szCs w:val="28"/>
          <w:lang w:val="uk-UA"/>
        </w:rPr>
        <w:t xml:space="preserve">ентральні органи виконавчої влади» передбачено, що «міністерство є центральним органом виконавчої влади, </w:t>
      </w:r>
      <w:r w:rsidRPr="002515A0">
        <w:rPr>
          <w:rFonts w:ascii="Times New Roman" w:hAnsi="Times New Roman" w:cs="Times New Roman"/>
          <w:sz w:val="28"/>
          <w:szCs w:val="28"/>
          <w:u w:val="single"/>
          <w:lang w:val="uk-UA"/>
        </w:rPr>
        <w:t>який забезпечує формування та реалізує державну політику</w:t>
      </w:r>
      <w:r w:rsidRPr="002515A0">
        <w:rPr>
          <w:rFonts w:ascii="Times New Roman" w:hAnsi="Times New Roman" w:cs="Times New Roman"/>
          <w:sz w:val="28"/>
          <w:szCs w:val="28"/>
          <w:lang w:val="uk-UA"/>
        </w:rPr>
        <w:t xml:space="preserve"> в одній чи декількох визначених Кабінетом Міністрів України сферах» (частина друга статті 1), «центральні органи виконавчої влади утворюються для виконання окремих </w:t>
      </w:r>
      <w:r w:rsidRPr="002515A0">
        <w:rPr>
          <w:rFonts w:ascii="Times New Roman" w:hAnsi="Times New Roman" w:cs="Times New Roman"/>
          <w:sz w:val="28"/>
          <w:szCs w:val="28"/>
          <w:u w:val="single"/>
          <w:lang w:val="uk-UA"/>
        </w:rPr>
        <w:t>функцій з реалізації державної політики як служби, агентства, інспекції, комісії</w:t>
      </w:r>
      <w:r w:rsidRPr="002515A0">
        <w:rPr>
          <w:rFonts w:ascii="Times New Roman" w:hAnsi="Times New Roman" w:cs="Times New Roman"/>
          <w:sz w:val="28"/>
          <w:szCs w:val="28"/>
          <w:lang w:val="uk-UA"/>
        </w:rPr>
        <w:t>» (частина перша статті 16), в той час як у тексті законопроекту йдеться про центральний орган виконавчої влади, що «</w:t>
      </w:r>
      <w:r w:rsidRPr="002515A0">
        <w:rPr>
          <w:rFonts w:ascii="Times New Roman" w:hAnsi="Times New Roman" w:cs="Times New Roman"/>
          <w:sz w:val="28"/>
          <w:szCs w:val="28"/>
          <w:u w:val="single"/>
          <w:lang w:val="uk-UA"/>
        </w:rPr>
        <w:t>забезпечує реалізацію державної регіональної політики</w:t>
      </w:r>
      <w:r w:rsidRPr="002515A0">
        <w:rPr>
          <w:rFonts w:ascii="Times New Roman" w:hAnsi="Times New Roman" w:cs="Times New Roman"/>
          <w:sz w:val="28"/>
          <w:szCs w:val="28"/>
          <w:lang w:val="uk-UA"/>
        </w:rPr>
        <w:t>» (пункти 4, 6 частини першої статті 15, частина п’ята статті 22</w:t>
      </w:r>
      <w:r w:rsidR="00AB47A0" w:rsidRPr="002515A0">
        <w:rPr>
          <w:rFonts w:ascii="Times New Roman" w:hAnsi="Times New Roman" w:cs="Times New Roman"/>
          <w:sz w:val="28"/>
          <w:szCs w:val="28"/>
          <w:vertAlign w:val="superscript"/>
          <w:lang w:val="uk-UA"/>
        </w:rPr>
        <w:t>1</w:t>
      </w:r>
      <w:r w:rsidRPr="002515A0">
        <w:rPr>
          <w:rFonts w:ascii="Times New Roman" w:hAnsi="Times New Roman" w:cs="Times New Roman"/>
          <w:sz w:val="28"/>
          <w:szCs w:val="28"/>
          <w:lang w:val="uk-UA"/>
        </w:rPr>
        <w:t xml:space="preserve"> Закону в редакції проекту). Тож зазначені положення потребують </w:t>
      </w:r>
      <w:r w:rsidR="00AB47A0" w:rsidRPr="002515A0">
        <w:rPr>
          <w:rFonts w:ascii="Times New Roman" w:hAnsi="Times New Roman" w:cs="Times New Roman"/>
          <w:sz w:val="28"/>
          <w:szCs w:val="28"/>
          <w:lang w:val="uk-UA"/>
        </w:rPr>
        <w:t xml:space="preserve">термінологічного </w:t>
      </w:r>
      <w:r w:rsidRPr="002515A0">
        <w:rPr>
          <w:rFonts w:ascii="Times New Roman" w:hAnsi="Times New Roman" w:cs="Times New Roman"/>
          <w:sz w:val="28"/>
          <w:szCs w:val="28"/>
          <w:lang w:val="uk-UA"/>
        </w:rPr>
        <w:t xml:space="preserve">узгодження із Законом України «Про </w:t>
      </w:r>
      <w:r w:rsidR="00AB47A0" w:rsidRPr="002515A0">
        <w:rPr>
          <w:rFonts w:ascii="Times New Roman" w:hAnsi="Times New Roman" w:cs="Times New Roman"/>
          <w:sz w:val="28"/>
          <w:szCs w:val="28"/>
          <w:lang w:val="uk-UA"/>
        </w:rPr>
        <w:t>ц</w:t>
      </w:r>
      <w:r w:rsidRPr="002515A0">
        <w:rPr>
          <w:rFonts w:ascii="Times New Roman" w:hAnsi="Times New Roman" w:cs="Times New Roman"/>
          <w:sz w:val="28"/>
          <w:szCs w:val="28"/>
          <w:lang w:val="uk-UA"/>
        </w:rPr>
        <w:t>ентральні органи виконавчої влади»</w:t>
      </w:r>
      <w:r w:rsidR="00176176" w:rsidRPr="002515A0">
        <w:rPr>
          <w:rFonts w:ascii="Times New Roman" w:hAnsi="Times New Roman" w:cs="Times New Roman"/>
          <w:sz w:val="28"/>
          <w:szCs w:val="28"/>
          <w:lang w:val="uk-UA"/>
        </w:rPr>
        <w:t xml:space="preserve"> </w:t>
      </w:r>
      <w:r w:rsidR="00E87F86" w:rsidRPr="002515A0">
        <w:rPr>
          <w:rFonts w:ascii="Times New Roman" w:hAnsi="Times New Roman" w:cs="Times New Roman"/>
          <w:sz w:val="28"/>
          <w:szCs w:val="28"/>
          <w:lang w:val="uk-UA"/>
        </w:rPr>
        <w:t>(</w:t>
      </w:r>
      <w:r w:rsidR="00176176" w:rsidRPr="002515A0">
        <w:rPr>
          <w:rFonts w:ascii="Times New Roman" w:hAnsi="Times New Roman" w:cs="Times New Roman"/>
          <w:sz w:val="28"/>
          <w:szCs w:val="28"/>
          <w:lang w:val="uk-UA"/>
        </w:rPr>
        <w:t>т</w:t>
      </w:r>
      <w:r w:rsidR="00E87F86" w:rsidRPr="002515A0">
        <w:rPr>
          <w:rFonts w:ascii="Times New Roman" w:hAnsi="Times New Roman" w:cs="Times New Roman"/>
          <w:sz w:val="28"/>
          <w:szCs w:val="28"/>
          <w:lang w:val="uk-UA"/>
        </w:rPr>
        <w:t xml:space="preserve">обто має йтися про </w:t>
      </w:r>
      <w:r w:rsidR="00176176" w:rsidRPr="002515A0">
        <w:rPr>
          <w:rFonts w:ascii="Times New Roman" w:hAnsi="Times New Roman" w:cs="Times New Roman"/>
          <w:sz w:val="28"/>
          <w:szCs w:val="28"/>
          <w:lang w:val="uk-UA"/>
        </w:rPr>
        <w:t xml:space="preserve">«центральний орган виконавчої влади, що </w:t>
      </w:r>
      <w:r w:rsidR="00176176" w:rsidRPr="002515A0">
        <w:rPr>
          <w:rFonts w:ascii="Times New Roman" w:hAnsi="Times New Roman" w:cs="Times New Roman"/>
          <w:sz w:val="28"/>
          <w:szCs w:val="28"/>
          <w:u w:val="single"/>
          <w:lang w:val="uk-UA"/>
        </w:rPr>
        <w:t>реалізує державну регіональну політику»</w:t>
      </w:r>
      <w:r w:rsidR="00E87F86" w:rsidRPr="002515A0">
        <w:rPr>
          <w:rFonts w:ascii="Times New Roman" w:hAnsi="Times New Roman" w:cs="Times New Roman"/>
          <w:sz w:val="28"/>
          <w:szCs w:val="28"/>
          <w:u w:val="single"/>
          <w:lang w:val="uk-UA"/>
        </w:rPr>
        <w:t>)</w:t>
      </w:r>
      <w:r w:rsidRPr="002515A0">
        <w:rPr>
          <w:rFonts w:ascii="Times New Roman" w:hAnsi="Times New Roman" w:cs="Times New Roman"/>
          <w:sz w:val="28"/>
          <w:szCs w:val="28"/>
          <w:lang w:val="uk-UA"/>
        </w:rPr>
        <w:t xml:space="preserve">. </w:t>
      </w:r>
    </w:p>
    <w:p w14:paraId="37D63DB5" w14:textId="33CB7490" w:rsidR="0045091B" w:rsidRPr="002515A0" w:rsidRDefault="0045091B"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lastRenderedPageBreak/>
        <w:t xml:space="preserve">Враховуючи також, що частиною </w:t>
      </w:r>
      <w:r w:rsidR="00AE2304" w:rsidRPr="002515A0">
        <w:rPr>
          <w:rFonts w:ascii="Times New Roman" w:hAnsi="Times New Roman" w:cs="Times New Roman"/>
          <w:sz w:val="28"/>
          <w:szCs w:val="28"/>
          <w:lang w:val="uk-UA"/>
        </w:rPr>
        <w:t xml:space="preserve">першою </w:t>
      </w:r>
      <w:r w:rsidRPr="002515A0">
        <w:rPr>
          <w:rFonts w:ascii="Times New Roman" w:hAnsi="Times New Roman" w:cs="Times New Roman"/>
          <w:sz w:val="28"/>
          <w:szCs w:val="28"/>
          <w:lang w:val="uk-UA"/>
        </w:rPr>
        <w:t>статті 1</w:t>
      </w:r>
      <w:r w:rsidR="00AE2304" w:rsidRPr="002515A0">
        <w:rPr>
          <w:rFonts w:ascii="Times New Roman" w:hAnsi="Times New Roman" w:cs="Times New Roman"/>
          <w:sz w:val="28"/>
          <w:szCs w:val="28"/>
          <w:lang w:val="uk-UA"/>
        </w:rPr>
        <w:t>6</w:t>
      </w:r>
      <w:r w:rsidRPr="002515A0">
        <w:rPr>
          <w:rFonts w:ascii="Times New Roman" w:hAnsi="Times New Roman" w:cs="Times New Roman"/>
          <w:sz w:val="28"/>
          <w:szCs w:val="28"/>
          <w:lang w:val="uk-UA"/>
        </w:rPr>
        <w:t xml:space="preserve"> Закону України «Про </w:t>
      </w:r>
      <w:r w:rsidR="00AB47A0" w:rsidRPr="002515A0">
        <w:rPr>
          <w:rFonts w:ascii="Times New Roman" w:hAnsi="Times New Roman" w:cs="Times New Roman"/>
          <w:sz w:val="28"/>
          <w:szCs w:val="28"/>
          <w:lang w:val="uk-UA"/>
        </w:rPr>
        <w:t>ц</w:t>
      </w:r>
      <w:r w:rsidRPr="002515A0">
        <w:rPr>
          <w:rFonts w:ascii="Times New Roman" w:hAnsi="Times New Roman" w:cs="Times New Roman"/>
          <w:sz w:val="28"/>
          <w:szCs w:val="28"/>
          <w:lang w:val="uk-UA"/>
        </w:rPr>
        <w:t xml:space="preserve">ентральні органи виконавчої влади» передбачено, що комісії можуть утворюватися  для виконання окремих </w:t>
      </w:r>
      <w:r w:rsidRPr="002515A0">
        <w:rPr>
          <w:rFonts w:ascii="Times New Roman" w:hAnsi="Times New Roman" w:cs="Times New Roman"/>
          <w:sz w:val="28"/>
          <w:szCs w:val="28"/>
          <w:u w:val="single"/>
          <w:lang w:val="uk-UA"/>
        </w:rPr>
        <w:t>функцій з реалізації державної політики</w:t>
      </w:r>
      <w:r w:rsidRPr="002515A0">
        <w:rPr>
          <w:rFonts w:ascii="Times New Roman" w:hAnsi="Times New Roman" w:cs="Times New Roman"/>
          <w:sz w:val="28"/>
          <w:szCs w:val="28"/>
          <w:lang w:val="uk-UA"/>
        </w:rPr>
        <w:t xml:space="preserve"> як центральні органи виконавчої влади, у проекті доцільно</w:t>
      </w:r>
      <w:r w:rsidR="00955129" w:rsidRPr="002515A0">
        <w:rPr>
          <w:rFonts w:ascii="Times New Roman" w:hAnsi="Times New Roman" w:cs="Times New Roman"/>
          <w:sz w:val="28"/>
          <w:szCs w:val="28"/>
          <w:lang w:val="uk-UA"/>
        </w:rPr>
        <w:t xml:space="preserve"> чітко визначити</w:t>
      </w:r>
      <w:r w:rsidRPr="002515A0">
        <w:rPr>
          <w:rFonts w:ascii="Times New Roman" w:hAnsi="Times New Roman" w:cs="Times New Roman"/>
          <w:sz w:val="28"/>
          <w:szCs w:val="28"/>
          <w:lang w:val="uk-UA"/>
        </w:rPr>
        <w:t xml:space="preserve"> статус комісії, яка відповідно до частини п’ятої статті 22</w:t>
      </w:r>
      <w:r w:rsidR="00E87F86" w:rsidRPr="002515A0">
        <w:rPr>
          <w:rFonts w:ascii="Times New Roman" w:hAnsi="Times New Roman" w:cs="Times New Roman"/>
          <w:sz w:val="28"/>
          <w:szCs w:val="28"/>
          <w:vertAlign w:val="superscript"/>
          <w:lang w:val="uk-UA"/>
        </w:rPr>
        <w:t>1</w:t>
      </w:r>
      <w:r w:rsidRPr="002515A0">
        <w:rPr>
          <w:rFonts w:ascii="Times New Roman" w:hAnsi="Times New Roman" w:cs="Times New Roman"/>
          <w:sz w:val="28"/>
          <w:szCs w:val="28"/>
          <w:lang w:val="uk-UA"/>
        </w:rPr>
        <w:t xml:space="preserve"> має утворюватис</w:t>
      </w:r>
      <w:r w:rsidR="00AB47A0" w:rsidRPr="002515A0">
        <w:rPr>
          <w:rFonts w:ascii="Times New Roman" w:hAnsi="Times New Roman" w:cs="Times New Roman"/>
          <w:sz w:val="28"/>
          <w:szCs w:val="28"/>
          <w:lang w:val="uk-UA"/>
        </w:rPr>
        <w:t>я</w:t>
      </w:r>
      <w:r w:rsidRPr="002515A0">
        <w:rPr>
          <w:rFonts w:ascii="Times New Roman" w:hAnsi="Times New Roman" w:cs="Times New Roman"/>
          <w:sz w:val="28"/>
          <w:szCs w:val="28"/>
          <w:lang w:val="uk-UA"/>
        </w:rPr>
        <w:t xml:space="preserve"> центральним органом виконавчої влади, що забезпечує реалізацію державної регіональної політики, «для здійснення відбору інвестиційних програм і проектів регіонального розвитку, які забезпечують виконання завдань, визначених Державною стратегією регіонального розвитку, та оцінки (перевірки) інвестиційних програм і проектів регіонального розвитку, які забезпечують виконання завдань, визначених регіональними стратегіями розвитку, на їх відповідність вимогам законодавства»</w:t>
      </w:r>
      <w:r w:rsidR="00955129" w:rsidRPr="002515A0">
        <w:rPr>
          <w:rFonts w:ascii="Times New Roman" w:hAnsi="Times New Roman" w:cs="Times New Roman"/>
          <w:sz w:val="28"/>
          <w:szCs w:val="28"/>
          <w:lang w:val="uk-UA"/>
        </w:rPr>
        <w:t xml:space="preserve"> (див</w:t>
      </w:r>
      <w:r w:rsidR="00AB47A0" w:rsidRPr="002515A0">
        <w:rPr>
          <w:rFonts w:ascii="Times New Roman" w:hAnsi="Times New Roman" w:cs="Times New Roman"/>
          <w:sz w:val="28"/>
          <w:szCs w:val="28"/>
          <w:lang w:val="uk-UA"/>
        </w:rPr>
        <w:t>.</w:t>
      </w:r>
      <w:r w:rsidR="00AD0DB1" w:rsidRPr="002515A0">
        <w:rPr>
          <w:rFonts w:ascii="Times New Roman" w:hAnsi="Times New Roman" w:cs="Times New Roman"/>
          <w:sz w:val="28"/>
          <w:szCs w:val="28"/>
          <w:lang w:val="uk-UA"/>
        </w:rPr>
        <w:t xml:space="preserve"> також</w:t>
      </w:r>
      <w:r w:rsidR="00955129" w:rsidRPr="002515A0">
        <w:rPr>
          <w:rFonts w:ascii="Times New Roman" w:hAnsi="Times New Roman" w:cs="Times New Roman"/>
          <w:sz w:val="28"/>
          <w:szCs w:val="28"/>
          <w:lang w:val="uk-UA"/>
        </w:rPr>
        <w:t xml:space="preserve"> пункт </w:t>
      </w:r>
      <w:r w:rsidR="00A60B64" w:rsidRPr="002515A0">
        <w:rPr>
          <w:rFonts w:ascii="Times New Roman" w:hAnsi="Times New Roman" w:cs="Times New Roman"/>
          <w:sz w:val="28"/>
          <w:szCs w:val="28"/>
          <w:lang w:val="uk-UA"/>
        </w:rPr>
        <w:t>1</w:t>
      </w:r>
      <w:r w:rsidR="002A2844" w:rsidRPr="002515A0">
        <w:rPr>
          <w:rFonts w:ascii="Times New Roman" w:hAnsi="Times New Roman" w:cs="Times New Roman"/>
          <w:sz w:val="28"/>
          <w:szCs w:val="28"/>
          <w:lang w:val="uk-UA"/>
        </w:rPr>
        <w:t>1</w:t>
      </w:r>
      <w:r w:rsidR="00A60B64" w:rsidRPr="002515A0">
        <w:rPr>
          <w:rFonts w:ascii="Times New Roman" w:hAnsi="Times New Roman" w:cs="Times New Roman"/>
          <w:sz w:val="28"/>
          <w:szCs w:val="28"/>
          <w:lang w:val="uk-UA"/>
        </w:rPr>
        <w:t xml:space="preserve"> </w:t>
      </w:r>
      <w:r w:rsidR="00955129" w:rsidRPr="002515A0">
        <w:rPr>
          <w:rFonts w:ascii="Times New Roman" w:hAnsi="Times New Roman" w:cs="Times New Roman"/>
          <w:sz w:val="28"/>
          <w:szCs w:val="28"/>
          <w:lang w:val="uk-UA"/>
        </w:rPr>
        <w:t>цих Зауважень)</w:t>
      </w:r>
      <w:r w:rsidR="00D54902" w:rsidRPr="002515A0">
        <w:rPr>
          <w:rFonts w:ascii="Times New Roman" w:hAnsi="Times New Roman" w:cs="Times New Roman"/>
          <w:sz w:val="28"/>
          <w:szCs w:val="28"/>
          <w:lang w:val="uk-UA"/>
        </w:rPr>
        <w:t>.</w:t>
      </w:r>
    </w:p>
    <w:p w14:paraId="1494F71D" w14:textId="77777777" w:rsidR="002A522D" w:rsidRPr="002515A0" w:rsidRDefault="002A522D" w:rsidP="00A7526E">
      <w:pPr>
        <w:pStyle w:val="st2"/>
        <w:tabs>
          <w:tab w:val="left" w:pos="6237"/>
        </w:tabs>
        <w:spacing w:after="0"/>
        <w:ind w:firstLine="567"/>
        <w:rPr>
          <w:rFonts w:ascii="Times New Roman" w:hAnsi="Times New Roman"/>
          <w:sz w:val="28"/>
          <w:szCs w:val="28"/>
          <w:lang w:val="uk-UA"/>
        </w:rPr>
      </w:pPr>
    </w:p>
    <w:p w14:paraId="3B51D346" w14:textId="22AAFC12"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5. Частиною третьою нової редакції статті 9 Закону передбачено, що «план заходів з реалізації Державної стратегії регіонального розвитку України складається із середньострокових правових, організаційних, інституційних та інших заходів, необхідних для реалізації стратегії та програм регіонального розвитку, спрямованих на </w:t>
      </w:r>
      <w:r w:rsidRPr="002515A0">
        <w:rPr>
          <w:rFonts w:ascii="Times New Roman" w:hAnsi="Times New Roman"/>
          <w:sz w:val="28"/>
          <w:szCs w:val="28"/>
          <w:u w:val="single"/>
          <w:lang w:val="uk-UA"/>
        </w:rPr>
        <w:t>вирішення інвестиційних завдань стратегії</w:t>
      </w:r>
      <w:r w:rsidRPr="002515A0">
        <w:rPr>
          <w:rFonts w:ascii="Times New Roman" w:hAnsi="Times New Roman"/>
          <w:sz w:val="28"/>
          <w:szCs w:val="28"/>
          <w:lang w:val="uk-UA"/>
        </w:rPr>
        <w:t>».</w:t>
      </w:r>
    </w:p>
    <w:p w14:paraId="4D22EFCF" w14:textId="44F36E24"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Однак, згідно з пунктом 1 частини першої статті 1 Закону (в редакції проекту) «державна регіональна політика – </w:t>
      </w:r>
      <w:r w:rsidR="00DD6CE2" w:rsidRPr="002515A0">
        <w:rPr>
          <w:rFonts w:ascii="Times New Roman" w:hAnsi="Times New Roman"/>
          <w:sz w:val="28"/>
          <w:szCs w:val="28"/>
          <w:lang w:val="uk-UA"/>
        </w:rPr>
        <w:t>система цілей, заходів, засобів та узгоджених дій центральних і місцевих органів виконавчої влади, органів влади Автономної Республіки Крим, органів місцевого самоврядування та їх посадових осіб</w:t>
      </w:r>
      <w:r w:rsidRPr="002515A0">
        <w:rPr>
          <w:rFonts w:ascii="Times New Roman" w:hAnsi="Times New Roman"/>
          <w:sz w:val="28"/>
          <w:szCs w:val="28"/>
          <w:lang w:val="uk-UA"/>
        </w:rPr>
        <w:t xml:space="preserve"> </w:t>
      </w:r>
      <w:r w:rsidRPr="002515A0">
        <w:rPr>
          <w:rFonts w:ascii="Times New Roman" w:hAnsi="Times New Roman"/>
          <w:sz w:val="28"/>
          <w:szCs w:val="28"/>
          <w:u w:val="single"/>
          <w:lang w:val="uk-UA"/>
        </w:rPr>
        <w:t>для забезпечення високого рівня якості життя людей на всій території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r w:rsidRPr="002515A0">
        <w:rPr>
          <w:rFonts w:ascii="Times New Roman" w:hAnsi="Times New Roman"/>
          <w:sz w:val="28"/>
          <w:szCs w:val="28"/>
          <w:lang w:val="uk-UA"/>
        </w:rPr>
        <w:t>».</w:t>
      </w:r>
    </w:p>
    <w:p w14:paraId="5056A7B3" w14:textId="6AA57C5B"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Відтак, </w:t>
      </w:r>
      <w:r w:rsidR="007A5126" w:rsidRPr="002515A0">
        <w:rPr>
          <w:rFonts w:ascii="Times New Roman" w:hAnsi="Times New Roman"/>
          <w:sz w:val="28"/>
          <w:szCs w:val="28"/>
          <w:lang w:val="uk-UA"/>
        </w:rPr>
        <w:t xml:space="preserve">для взаємного узгодження цих положень </w:t>
      </w:r>
      <w:r w:rsidRPr="002515A0">
        <w:rPr>
          <w:rFonts w:ascii="Times New Roman" w:hAnsi="Times New Roman"/>
          <w:sz w:val="28"/>
          <w:szCs w:val="28"/>
          <w:lang w:val="uk-UA"/>
        </w:rPr>
        <w:t>слова «інвестиційних завдань стратегії» варто замінити словами «завдань державної регіональної політики».</w:t>
      </w:r>
    </w:p>
    <w:p w14:paraId="0F5519FE" w14:textId="49D53C2F" w:rsidR="002A522D" w:rsidRPr="002515A0" w:rsidRDefault="002A522D" w:rsidP="00A7526E">
      <w:pPr>
        <w:tabs>
          <w:tab w:val="left" w:pos="6237"/>
        </w:tabs>
        <w:spacing w:after="0" w:line="240" w:lineRule="auto"/>
        <w:ind w:firstLine="567"/>
        <w:jc w:val="both"/>
        <w:rPr>
          <w:rFonts w:ascii="Times New Roman" w:hAnsi="Times New Roman"/>
          <w:sz w:val="28"/>
          <w:szCs w:val="28"/>
          <w:lang w:val="uk-UA"/>
        </w:rPr>
      </w:pPr>
    </w:p>
    <w:p w14:paraId="1A815D79" w14:textId="5A8DC1B3" w:rsidR="007E370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6. </w:t>
      </w:r>
      <w:r w:rsidR="007E3706" w:rsidRPr="002515A0">
        <w:rPr>
          <w:rFonts w:ascii="Times New Roman" w:hAnsi="Times New Roman"/>
          <w:sz w:val="28"/>
          <w:szCs w:val="28"/>
          <w:lang w:val="uk-UA"/>
        </w:rPr>
        <w:t xml:space="preserve">Частиною першою статті 4 </w:t>
      </w:r>
      <w:r w:rsidR="00AB47A0" w:rsidRPr="002515A0">
        <w:rPr>
          <w:rFonts w:ascii="Times New Roman" w:hAnsi="Times New Roman"/>
          <w:sz w:val="28"/>
          <w:szCs w:val="28"/>
          <w:lang w:val="uk-UA"/>
        </w:rPr>
        <w:t xml:space="preserve">(в редакції </w:t>
      </w:r>
      <w:r w:rsidR="007E3706" w:rsidRPr="002515A0">
        <w:rPr>
          <w:rFonts w:ascii="Times New Roman" w:hAnsi="Times New Roman"/>
          <w:sz w:val="28"/>
          <w:szCs w:val="28"/>
          <w:lang w:val="uk-UA"/>
        </w:rPr>
        <w:t>проекту</w:t>
      </w:r>
      <w:r w:rsidR="00AB47A0" w:rsidRPr="002515A0">
        <w:rPr>
          <w:rFonts w:ascii="Times New Roman" w:hAnsi="Times New Roman"/>
          <w:sz w:val="28"/>
          <w:szCs w:val="28"/>
          <w:lang w:val="uk-UA"/>
        </w:rPr>
        <w:t>)</w:t>
      </w:r>
      <w:r w:rsidR="007E3706" w:rsidRPr="002515A0">
        <w:rPr>
          <w:rFonts w:ascii="Times New Roman" w:hAnsi="Times New Roman"/>
          <w:sz w:val="28"/>
          <w:szCs w:val="28"/>
          <w:lang w:val="uk-UA"/>
        </w:rPr>
        <w:t xml:space="preserve"> визначаються </w:t>
      </w:r>
      <w:r w:rsidR="007E3706" w:rsidRPr="002515A0">
        <w:rPr>
          <w:rFonts w:ascii="Times New Roman" w:hAnsi="Times New Roman"/>
          <w:sz w:val="28"/>
          <w:szCs w:val="28"/>
          <w:u w:val="single"/>
          <w:lang w:val="uk-UA"/>
        </w:rPr>
        <w:t>об’єкти державної регіональної політики</w:t>
      </w:r>
      <w:r w:rsidR="007E3706" w:rsidRPr="002515A0">
        <w:rPr>
          <w:rFonts w:ascii="Times New Roman" w:hAnsi="Times New Roman"/>
          <w:sz w:val="28"/>
          <w:szCs w:val="28"/>
          <w:lang w:val="uk-UA"/>
        </w:rPr>
        <w:t xml:space="preserve">, а абзацом першим частини другої цієї статті - </w:t>
      </w:r>
      <w:r w:rsidR="007E3706" w:rsidRPr="002515A0">
        <w:rPr>
          <w:rFonts w:ascii="Times New Roman" w:hAnsi="Times New Roman"/>
          <w:sz w:val="28"/>
          <w:szCs w:val="28"/>
          <w:u w:val="single"/>
          <w:lang w:val="uk-UA"/>
        </w:rPr>
        <w:t>суб’єкти державної регіональної політики</w:t>
      </w:r>
      <w:r w:rsidR="007E3706" w:rsidRPr="002515A0">
        <w:rPr>
          <w:rFonts w:ascii="Times New Roman" w:hAnsi="Times New Roman"/>
          <w:sz w:val="28"/>
          <w:szCs w:val="28"/>
          <w:lang w:val="uk-UA"/>
        </w:rPr>
        <w:t>, якими є «Президент України, Верховна Рада України, Кабінет Міністрів України, Верховна Рада Автономної Республіки Крим, Рада міністрів Автономної Республіки Крим, центральні та місцеві органи виконавчої влади, органи місцевого самоврядування, їх посадові особи».</w:t>
      </w:r>
    </w:p>
    <w:p w14:paraId="6FEB9BCF" w14:textId="1FFA7A10" w:rsidR="007E3706" w:rsidRPr="002515A0" w:rsidRDefault="007E370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Абзацом другим частини другої статті 4 передбачено, що «у розробленні та забезпеченні реалізації державної регіональної політики беруть участь асоціації органів місцевого самоврядування та їх добровільні об’єднання, агенції регіонального розвитку, створені відповідно до цього Закону, громадські об’єднання, юридичні та фізичні особи», які</w:t>
      </w:r>
      <w:r w:rsidR="00AB47A0" w:rsidRPr="002515A0">
        <w:rPr>
          <w:rFonts w:ascii="Times New Roman" w:hAnsi="Times New Roman"/>
          <w:sz w:val="28"/>
          <w:szCs w:val="28"/>
          <w:lang w:val="uk-UA"/>
        </w:rPr>
        <w:t>, однак,</w:t>
      </w:r>
      <w:r w:rsidRPr="002515A0">
        <w:rPr>
          <w:rFonts w:ascii="Times New Roman" w:hAnsi="Times New Roman"/>
          <w:sz w:val="28"/>
          <w:szCs w:val="28"/>
          <w:lang w:val="uk-UA"/>
        </w:rPr>
        <w:t xml:space="preserve"> проектом </w:t>
      </w:r>
      <w:r w:rsidRPr="002515A0">
        <w:rPr>
          <w:rFonts w:ascii="Times New Roman" w:hAnsi="Times New Roman"/>
          <w:sz w:val="28"/>
          <w:szCs w:val="28"/>
          <w:u w:val="single"/>
          <w:lang w:val="uk-UA"/>
        </w:rPr>
        <w:t>не віднесені до суб’єктів державної регіональної політики</w:t>
      </w:r>
      <w:r w:rsidRPr="002515A0">
        <w:rPr>
          <w:rFonts w:ascii="Times New Roman" w:hAnsi="Times New Roman"/>
          <w:sz w:val="28"/>
          <w:szCs w:val="28"/>
          <w:lang w:val="uk-UA"/>
        </w:rPr>
        <w:t>.</w:t>
      </w:r>
    </w:p>
    <w:p w14:paraId="363ECF75" w14:textId="35248889" w:rsidR="005F7184" w:rsidRPr="002515A0" w:rsidRDefault="00935F2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lastRenderedPageBreak/>
        <w:t>В</w:t>
      </w:r>
      <w:r w:rsidR="005F7184" w:rsidRPr="002515A0">
        <w:rPr>
          <w:rFonts w:ascii="Times New Roman" w:hAnsi="Times New Roman"/>
          <w:sz w:val="28"/>
          <w:szCs w:val="28"/>
          <w:lang w:val="uk-UA"/>
        </w:rPr>
        <w:t xml:space="preserve">ідповідно до пунктів 1 і 2 частини шостої нової редакції статті 10 «Регіональні стратегії розвитку» Закону «Рада міністрів Автономної Республіки Крим, обласна, Київська та Севастопольська міські державні адміністрації повідомляють через свої офіційні веб-сайти та засоби масової інформації про початок роботи над проектом регіональної стратегії розвитку та визначають для суб’єктів державної регіональної політики строк і форму подання пропозицій; проводять (за необхідності) консультації». </w:t>
      </w:r>
    </w:p>
    <w:p w14:paraId="22A9896E" w14:textId="67523943" w:rsidR="005F7184" w:rsidRPr="002515A0" w:rsidRDefault="005F718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Видається сумнівною повноцінна реалізація зазначених новел, принаймні в частині пропозицій і консультацій з Президентом України, Верховною Рад</w:t>
      </w:r>
      <w:r w:rsidR="00E65C63" w:rsidRPr="002515A0">
        <w:rPr>
          <w:rFonts w:ascii="Times New Roman" w:hAnsi="Times New Roman"/>
          <w:sz w:val="28"/>
          <w:szCs w:val="28"/>
          <w:lang w:val="uk-UA"/>
        </w:rPr>
        <w:t>ою</w:t>
      </w:r>
      <w:r w:rsidRPr="002515A0">
        <w:rPr>
          <w:rFonts w:ascii="Times New Roman" w:hAnsi="Times New Roman"/>
          <w:sz w:val="28"/>
          <w:szCs w:val="28"/>
          <w:lang w:val="uk-UA"/>
        </w:rPr>
        <w:t xml:space="preserve"> України, Кабінетом Міністрів України, центральними органами виконавчої влади, які частиною другою статті 4 проекту віднесені до суб’єктів державної регіональної політики.</w:t>
      </w:r>
    </w:p>
    <w:p w14:paraId="799B032E" w14:textId="5596D034" w:rsidR="00161000" w:rsidRPr="002515A0" w:rsidRDefault="005F718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Водночас</w:t>
      </w:r>
      <w:r w:rsidR="005F31A6" w:rsidRPr="002515A0">
        <w:rPr>
          <w:rFonts w:ascii="Times New Roman" w:hAnsi="Times New Roman"/>
          <w:sz w:val="28"/>
          <w:szCs w:val="28"/>
          <w:lang w:val="uk-UA"/>
        </w:rPr>
        <w:t xml:space="preserve"> абзацом другим частини четвертої статті 10 </w:t>
      </w:r>
      <w:r w:rsidR="00BC2521" w:rsidRPr="002515A0">
        <w:rPr>
          <w:rFonts w:ascii="Times New Roman" w:hAnsi="Times New Roman"/>
          <w:sz w:val="28"/>
          <w:szCs w:val="28"/>
          <w:lang w:val="uk-UA"/>
        </w:rPr>
        <w:t>Закону</w:t>
      </w:r>
      <w:r w:rsidR="005F31A6" w:rsidRPr="002515A0">
        <w:rPr>
          <w:rFonts w:ascii="Times New Roman" w:hAnsi="Times New Roman"/>
          <w:sz w:val="28"/>
          <w:szCs w:val="28"/>
          <w:lang w:val="uk-UA"/>
        </w:rPr>
        <w:t>, якою визначаються основні етапи та суб’єкти  розроблення  регіональних стратегій розвитку</w:t>
      </w:r>
      <w:r w:rsidRPr="002515A0">
        <w:rPr>
          <w:rFonts w:ascii="Times New Roman" w:hAnsi="Times New Roman"/>
          <w:sz w:val="28"/>
          <w:szCs w:val="28"/>
          <w:lang w:val="uk-UA"/>
        </w:rPr>
        <w:t>,</w:t>
      </w:r>
      <w:r w:rsidR="005F31A6" w:rsidRPr="002515A0">
        <w:rPr>
          <w:rFonts w:ascii="Times New Roman" w:hAnsi="Times New Roman"/>
          <w:sz w:val="28"/>
          <w:szCs w:val="28"/>
          <w:lang w:val="uk-UA"/>
        </w:rPr>
        <w:t xml:space="preserve"> передбачено, що «до розроблення регіональних стратегій розвитку </w:t>
      </w:r>
      <w:r w:rsidR="005F31A6" w:rsidRPr="002515A0">
        <w:rPr>
          <w:rFonts w:ascii="Times New Roman" w:hAnsi="Times New Roman"/>
          <w:sz w:val="28"/>
          <w:szCs w:val="28"/>
          <w:u w:val="single"/>
          <w:lang w:val="uk-UA"/>
        </w:rPr>
        <w:t>можуть залучатися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w:t>
      </w:r>
      <w:r w:rsidR="005F31A6" w:rsidRPr="002515A0">
        <w:rPr>
          <w:rFonts w:ascii="Times New Roman" w:hAnsi="Times New Roman"/>
          <w:sz w:val="28"/>
          <w:szCs w:val="28"/>
          <w:lang w:val="uk-UA"/>
        </w:rPr>
        <w:t xml:space="preserve">, представники заінтересованих сторін». </w:t>
      </w:r>
      <w:r w:rsidR="00AD0DB1" w:rsidRPr="002515A0">
        <w:rPr>
          <w:rFonts w:ascii="Times New Roman" w:hAnsi="Times New Roman"/>
          <w:sz w:val="28"/>
          <w:szCs w:val="28"/>
          <w:lang w:val="uk-UA"/>
        </w:rPr>
        <w:t>Тобто</w:t>
      </w:r>
      <w:r w:rsidR="00935F26" w:rsidRPr="002515A0">
        <w:rPr>
          <w:rFonts w:ascii="Times New Roman" w:hAnsi="Times New Roman"/>
          <w:sz w:val="28"/>
          <w:szCs w:val="28"/>
          <w:lang w:val="uk-UA"/>
        </w:rPr>
        <w:t xml:space="preserve"> у запропонованій редакції абзацу </w:t>
      </w:r>
      <w:r w:rsidR="00AD0DB1" w:rsidRPr="002515A0">
        <w:rPr>
          <w:rFonts w:ascii="Times New Roman" w:hAnsi="Times New Roman"/>
          <w:sz w:val="28"/>
          <w:szCs w:val="28"/>
          <w:lang w:val="uk-UA"/>
        </w:rPr>
        <w:t xml:space="preserve"> зазначені суб’єкти визначаються як такі, що є суб’єктами  </w:t>
      </w:r>
      <w:r w:rsidR="00AD0DB1" w:rsidRPr="002515A0">
        <w:rPr>
          <w:rFonts w:ascii="Times New Roman" w:hAnsi="Times New Roman"/>
          <w:sz w:val="28"/>
          <w:szCs w:val="28"/>
          <w:u w:val="single"/>
          <w:lang w:val="uk-UA"/>
        </w:rPr>
        <w:t>державної регіональної політики.</w:t>
      </w:r>
      <w:r w:rsidR="00935F26" w:rsidRPr="002515A0">
        <w:rPr>
          <w:rFonts w:ascii="Times New Roman" w:hAnsi="Times New Roman"/>
          <w:sz w:val="28"/>
          <w:szCs w:val="28"/>
          <w:u w:val="single"/>
          <w:lang w:val="uk-UA"/>
        </w:rPr>
        <w:t xml:space="preserve"> Враховуючи, що абзацом першим частини четвертої статті 10 проекту передбачено, що «</w:t>
      </w:r>
      <w:r w:rsidR="00935F26" w:rsidRPr="002515A0">
        <w:rPr>
          <w:rFonts w:ascii="Times New Roman" w:hAnsi="Times New Roman"/>
          <w:sz w:val="28"/>
          <w:szCs w:val="28"/>
          <w:lang w:val="uk-UA"/>
        </w:rPr>
        <w:t xml:space="preserve">розроблення регіональних стратегій розвитку забезпечують Рада міністрів Автономної Республіки Крим, обласні, Київська та Севастопольська міські державні адміністрації», для уникнення двозначності абзац другий </w:t>
      </w:r>
      <w:r w:rsidR="002432E4" w:rsidRPr="002515A0">
        <w:rPr>
          <w:rFonts w:ascii="Times New Roman" w:hAnsi="Times New Roman"/>
          <w:sz w:val="28"/>
          <w:szCs w:val="28"/>
          <w:lang w:val="uk-UA"/>
        </w:rPr>
        <w:t xml:space="preserve">пропонується викласти в такій редакції: </w:t>
      </w:r>
    </w:p>
    <w:p w14:paraId="3F83E9E8" w14:textId="7B25F0FD" w:rsidR="005F31A6" w:rsidRPr="002515A0" w:rsidRDefault="002432E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«До розроблення регіональних стратегій розвитку можуть залучатися інші суб’єкти державної регіональної політики, агенції регіонального розвитку, утворені відповідно до цього Закону, асоціації органів місцевого самоврядування та їх об’єднання, громадські об’єднання, представники заінтересованих сторін».</w:t>
      </w:r>
    </w:p>
    <w:p w14:paraId="1CD28FCE" w14:textId="291286E5" w:rsidR="002432E4" w:rsidRPr="002515A0" w:rsidRDefault="002432E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Це саме зауваження стосується частини третьої статті 11 </w:t>
      </w:r>
      <w:r w:rsidR="00161000" w:rsidRPr="002515A0">
        <w:rPr>
          <w:rFonts w:ascii="Times New Roman" w:hAnsi="Times New Roman"/>
          <w:sz w:val="28"/>
          <w:szCs w:val="28"/>
          <w:lang w:val="uk-UA"/>
        </w:rPr>
        <w:t xml:space="preserve">Закону в редакції </w:t>
      </w:r>
      <w:r w:rsidRPr="002515A0">
        <w:rPr>
          <w:rFonts w:ascii="Times New Roman" w:hAnsi="Times New Roman"/>
          <w:sz w:val="28"/>
          <w:szCs w:val="28"/>
          <w:lang w:val="uk-UA"/>
        </w:rPr>
        <w:t>проекту.</w:t>
      </w:r>
    </w:p>
    <w:p w14:paraId="0D36DABB" w14:textId="77777777"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p>
    <w:p w14:paraId="0C71F634" w14:textId="4F13AED9" w:rsidR="005F31A6" w:rsidRPr="002515A0" w:rsidRDefault="005F31A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7. Низкою положень проекту покладаються повноваження з координації діяльності центральних та місцевих органів виконавчої влади щодо формування державної регіональної політики на центральний орган виконавчої влади, що забезпечує формування державної регіональної політики (пункт 3 частини першої статті 13 у редакції проекту),  центральний орган виконавчої влади, що реалізує державну регіональну політику (пункт 2 частини другої статті 13 у редакції проекту</w:t>
      </w:r>
      <w:r w:rsidR="00B95AAB" w:rsidRPr="002515A0">
        <w:rPr>
          <w:rFonts w:ascii="Times New Roman" w:hAnsi="Times New Roman"/>
          <w:sz w:val="28"/>
          <w:szCs w:val="28"/>
          <w:lang w:val="uk-UA"/>
        </w:rPr>
        <w:t xml:space="preserve">, </w:t>
      </w:r>
      <w:r w:rsidRPr="002515A0">
        <w:rPr>
          <w:rFonts w:ascii="Times New Roman" w:hAnsi="Times New Roman"/>
          <w:sz w:val="28"/>
          <w:szCs w:val="28"/>
          <w:lang w:val="uk-UA"/>
        </w:rPr>
        <w:t>нова стаття 25).</w:t>
      </w:r>
    </w:p>
    <w:p w14:paraId="0AFEDA32" w14:textId="77777777"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Fonts w:ascii="Times New Roman" w:hAnsi="Times New Roman"/>
          <w:sz w:val="28"/>
          <w:szCs w:val="28"/>
          <w:lang w:val="uk-UA"/>
        </w:rPr>
        <w:t xml:space="preserve">При цьому, однак, не враховано положення пункту 9 частини першої статті 116 Конституції України, згідно з якою Кабінет Міністрів України </w:t>
      </w:r>
      <w:r w:rsidRPr="002515A0">
        <w:rPr>
          <w:rStyle w:val="st42"/>
          <w:sz w:val="28"/>
          <w:szCs w:val="28"/>
          <w:lang w:val="uk-UA"/>
        </w:rPr>
        <w:t>спрямовує і координує роботу міністерств, інших органів виконавчої влади.</w:t>
      </w:r>
    </w:p>
    <w:p w14:paraId="6E057791" w14:textId="77777777"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Style w:val="st42"/>
          <w:sz w:val="28"/>
          <w:szCs w:val="28"/>
          <w:lang w:val="uk-UA"/>
        </w:rPr>
        <w:t xml:space="preserve">Що ж стосується координації центральним органом виконавчої влади діяльності органів місцевого самоврядування, то відповідно до частини </w:t>
      </w:r>
      <w:r w:rsidRPr="002515A0">
        <w:rPr>
          <w:rStyle w:val="st42"/>
          <w:sz w:val="28"/>
          <w:szCs w:val="28"/>
          <w:lang w:val="uk-UA"/>
        </w:rPr>
        <w:lastRenderedPageBreak/>
        <w:t>четвертої статті 143 Конституції України органи місцевого самоврядування з питань здійснення ними повноважень органів виконавчої влади підконтрольні відповідним органам виконавчої влади.</w:t>
      </w:r>
    </w:p>
    <w:p w14:paraId="62C8F9D9" w14:textId="77777777"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Style w:val="st42"/>
          <w:sz w:val="28"/>
          <w:szCs w:val="28"/>
          <w:lang w:val="uk-UA"/>
        </w:rPr>
        <w:t>Оскільки ні чинний Закон, ні законопроект не визначають повноваження органів місцевого самоврядування у сфері реалізації державної регіональної політики як делеговані, будь-який спосіб підпорядкування органів місцевого самоврядування центральному органу виконавчої влади є таким, що не ґрунтується на конституційних підставах.</w:t>
      </w:r>
    </w:p>
    <w:p w14:paraId="1BD6B1C5" w14:textId="77777777" w:rsidR="002A522D" w:rsidRPr="002515A0" w:rsidRDefault="002A522D" w:rsidP="00A7526E">
      <w:pPr>
        <w:tabs>
          <w:tab w:val="left" w:pos="6237"/>
        </w:tabs>
        <w:spacing w:after="0" w:line="240" w:lineRule="auto"/>
        <w:ind w:firstLine="567"/>
        <w:jc w:val="both"/>
        <w:rPr>
          <w:rStyle w:val="st42"/>
          <w:sz w:val="28"/>
          <w:szCs w:val="28"/>
          <w:lang w:val="uk-UA"/>
        </w:rPr>
      </w:pPr>
    </w:p>
    <w:p w14:paraId="5325E38E" w14:textId="68A371B6" w:rsidR="005F31A6" w:rsidRPr="002515A0" w:rsidRDefault="005F31A6" w:rsidP="00A7526E">
      <w:pPr>
        <w:tabs>
          <w:tab w:val="left" w:pos="6237"/>
        </w:tabs>
        <w:spacing w:after="0" w:line="240" w:lineRule="auto"/>
        <w:ind w:firstLine="567"/>
        <w:jc w:val="both"/>
        <w:rPr>
          <w:rStyle w:val="st42"/>
          <w:sz w:val="28"/>
          <w:szCs w:val="28"/>
          <w:lang w:val="uk-UA"/>
        </w:rPr>
      </w:pPr>
      <w:r w:rsidRPr="002515A0">
        <w:rPr>
          <w:rStyle w:val="st42"/>
          <w:sz w:val="28"/>
          <w:szCs w:val="28"/>
          <w:lang w:val="uk-UA"/>
        </w:rPr>
        <w:t>8. У частині першій статті 16 (в редакції проекту) не враховано конституційної природи районної ради, яка представляє спільні інтереси територіальних громад сіл, селищ та міст у межах відповідного району  (частина четверта статті 141 Конституції України), а не «</w:t>
      </w:r>
      <w:r w:rsidR="0095755C" w:rsidRPr="002515A0">
        <w:rPr>
          <w:rFonts w:ascii="Times New Roman" w:hAnsi="Times New Roman"/>
          <w:sz w:val="28"/>
          <w:szCs w:val="28"/>
          <w:lang w:val="uk-UA"/>
        </w:rPr>
        <w:t>інтересів відповідних районів</w:t>
      </w:r>
      <w:r w:rsidRPr="002515A0">
        <w:rPr>
          <w:rStyle w:val="st42"/>
          <w:sz w:val="28"/>
          <w:szCs w:val="28"/>
          <w:lang w:val="uk-UA"/>
        </w:rPr>
        <w:t>», як зазначено у проекті.</w:t>
      </w:r>
      <w:r w:rsidR="0095755C" w:rsidRPr="002515A0">
        <w:rPr>
          <w:rStyle w:val="st42"/>
          <w:sz w:val="28"/>
          <w:szCs w:val="28"/>
          <w:lang w:val="uk-UA"/>
        </w:rPr>
        <w:t xml:space="preserve"> У </w:t>
      </w:r>
      <w:r w:rsidR="00161000" w:rsidRPr="002515A0">
        <w:rPr>
          <w:rStyle w:val="st42"/>
          <w:sz w:val="28"/>
          <w:szCs w:val="28"/>
          <w:lang w:val="uk-UA"/>
        </w:rPr>
        <w:t>зв’язку</w:t>
      </w:r>
      <w:r w:rsidR="0095755C" w:rsidRPr="002515A0">
        <w:rPr>
          <w:rStyle w:val="st42"/>
          <w:sz w:val="28"/>
          <w:szCs w:val="28"/>
          <w:lang w:val="uk-UA"/>
        </w:rPr>
        <w:t xml:space="preserve"> з цим пропонуємо абзац перший частини першої статті 16 викласти в такій редакції:</w:t>
      </w:r>
    </w:p>
    <w:p w14:paraId="34BBF7F2" w14:textId="7644EBC3" w:rsidR="0095755C" w:rsidRPr="002515A0" w:rsidRDefault="0095755C" w:rsidP="00A7526E">
      <w:pPr>
        <w:tabs>
          <w:tab w:val="left" w:pos="6237"/>
        </w:tabs>
        <w:spacing w:after="0" w:line="240" w:lineRule="auto"/>
        <w:ind w:firstLine="567"/>
        <w:jc w:val="both"/>
        <w:rPr>
          <w:rFonts w:ascii="Times New Roman" w:hAnsi="Times New Roman"/>
          <w:sz w:val="28"/>
          <w:lang w:val="uk-UA"/>
        </w:rPr>
      </w:pPr>
      <w:r w:rsidRPr="002515A0">
        <w:rPr>
          <w:rFonts w:ascii="Times New Roman" w:hAnsi="Times New Roman"/>
          <w:sz w:val="28"/>
          <w:lang w:val="uk-UA"/>
        </w:rPr>
        <w:t>«Районна, міська, селищна, сільська ради у сфері державної регіональної політики забезпечують підготовку та подають до Ради міністрів Автономної Республіки Крим, обласної, Київської та Севастопольської міських державних адміністрацій пропозиції щодо врахування відповідно спільних інтересів територіальних громад району, інтересів територіальних громад під час розроблення:».</w:t>
      </w:r>
    </w:p>
    <w:p w14:paraId="5BFE4C20" w14:textId="4F6AD3FB" w:rsidR="00BC25B5" w:rsidRPr="002515A0" w:rsidRDefault="00F84803"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Частиною третьою статті 16 Закону (в редакції проекту) передбачено, що «районні ради </w:t>
      </w:r>
      <w:r w:rsidRPr="002515A0">
        <w:rPr>
          <w:rFonts w:ascii="Times New Roman" w:hAnsi="Times New Roman"/>
          <w:sz w:val="28"/>
          <w:szCs w:val="28"/>
          <w:u w:val="single"/>
          <w:lang w:val="uk-UA"/>
        </w:rPr>
        <w:t>відповідно до цього Закону</w:t>
      </w:r>
      <w:r w:rsidRPr="002515A0">
        <w:rPr>
          <w:rFonts w:ascii="Times New Roman" w:hAnsi="Times New Roman"/>
          <w:sz w:val="28"/>
          <w:szCs w:val="28"/>
          <w:lang w:val="uk-UA"/>
        </w:rPr>
        <w:t>… затверджують програми соціально-економічного та культурного розвитку відповідного району»</w:t>
      </w:r>
      <w:r w:rsidR="00777621" w:rsidRPr="002515A0">
        <w:rPr>
          <w:rFonts w:ascii="Times New Roman" w:hAnsi="Times New Roman"/>
          <w:sz w:val="28"/>
          <w:szCs w:val="28"/>
          <w:lang w:val="uk-UA"/>
        </w:rPr>
        <w:t>, при цьому ж</w:t>
      </w:r>
      <w:r w:rsidR="00BC25B5" w:rsidRPr="002515A0">
        <w:rPr>
          <w:rFonts w:ascii="Times New Roman" w:hAnsi="Times New Roman"/>
          <w:sz w:val="28"/>
          <w:szCs w:val="28"/>
          <w:lang w:val="uk-UA"/>
        </w:rPr>
        <w:t>одним</w:t>
      </w:r>
      <w:r w:rsidR="00777621" w:rsidRPr="002515A0">
        <w:rPr>
          <w:rFonts w:ascii="Times New Roman" w:hAnsi="Times New Roman"/>
          <w:sz w:val="28"/>
          <w:szCs w:val="28"/>
          <w:lang w:val="uk-UA"/>
        </w:rPr>
        <w:t>и</w:t>
      </w:r>
      <w:r w:rsidR="00BC25B5" w:rsidRPr="002515A0">
        <w:rPr>
          <w:rFonts w:ascii="Times New Roman" w:hAnsi="Times New Roman"/>
          <w:sz w:val="28"/>
          <w:szCs w:val="28"/>
          <w:lang w:val="uk-UA"/>
        </w:rPr>
        <w:t xml:space="preserve"> іншим</w:t>
      </w:r>
      <w:r w:rsidR="00777621" w:rsidRPr="002515A0">
        <w:rPr>
          <w:rFonts w:ascii="Times New Roman" w:hAnsi="Times New Roman"/>
          <w:sz w:val="28"/>
          <w:szCs w:val="28"/>
          <w:lang w:val="uk-UA"/>
        </w:rPr>
        <w:t>и</w:t>
      </w:r>
      <w:r w:rsidR="00BC25B5" w:rsidRPr="002515A0">
        <w:rPr>
          <w:rFonts w:ascii="Times New Roman" w:hAnsi="Times New Roman"/>
          <w:sz w:val="28"/>
          <w:szCs w:val="28"/>
          <w:lang w:val="uk-UA"/>
        </w:rPr>
        <w:t xml:space="preserve"> положенням проекту питання щодо затвердження «програми соціально-економічного та культурного розвитку району»</w:t>
      </w:r>
      <w:r w:rsidR="00777621" w:rsidRPr="002515A0">
        <w:rPr>
          <w:rFonts w:ascii="Times New Roman" w:hAnsi="Times New Roman"/>
          <w:sz w:val="28"/>
          <w:szCs w:val="28"/>
          <w:lang w:val="uk-UA"/>
        </w:rPr>
        <w:t xml:space="preserve"> не регулюються.</w:t>
      </w:r>
    </w:p>
    <w:p w14:paraId="489A97A4" w14:textId="3508DE25" w:rsidR="00BC25B5" w:rsidRPr="002515A0" w:rsidRDefault="00FD250E"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У</w:t>
      </w:r>
      <w:r w:rsidR="00BC25B5" w:rsidRPr="002515A0">
        <w:rPr>
          <w:rFonts w:ascii="Times New Roman" w:hAnsi="Times New Roman"/>
          <w:sz w:val="28"/>
          <w:szCs w:val="28"/>
          <w:lang w:val="uk-UA"/>
        </w:rPr>
        <w:t xml:space="preserve"> проект</w:t>
      </w:r>
      <w:r w:rsidRPr="002515A0">
        <w:rPr>
          <w:rFonts w:ascii="Times New Roman" w:hAnsi="Times New Roman"/>
          <w:sz w:val="28"/>
          <w:szCs w:val="28"/>
          <w:lang w:val="uk-UA"/>
        </w:rPr>
        <w:t>і</w:t>
      </w:r>
      <w:r w:rsidR="00BC25B5" w:rsidRPr="002515A0">
        <w:rPr>
          <w:rFonts w:ascii="Times New Roman" w:hAnsi="Times New Roman"/>
          <w:sz w:val="28"/>
          <w:szCs w:val="28"/>
          <w:lang w:val="uk-UA"/>
        </w:rPr>
        <w:t xml:space="preserve"> </w:t>
      </w:r>
      <w:r w:rsidR="00777621" w:rsidRPr="002515A0">
        <w:rPr>
          <w:rFonts w:ascii="Times New Roman" w:hAnsi="Times New Roman"/>
          <w:sz w:val="28"/>
          <w:szCs w:val="28"/>
          <w:lang w:val="uk-UA"/>
        </w:rPr>
        <w:t xml:space="preserve">лише </w:t>
      </w:r>
      <w:r w:rsidR="00BC25B5" w:rsidRPr="002515A0">
        <w:rPr>
          <w:rFonts w:ascii="Times New Roman" w:hAnsi="Times New Roman"/>
          <w:sz w:val="28"/>
          <w:szCs w:val="28"/>
          <w:lang w:val="uk-UA"/>
        </w:rPr>
        <w:t>визначаються окремі питання, пов’язані з «програмою економічного і соціального розвитку району», зокрема:</w:t>
      </w:r>
    </w:p>
    <w:p w14:paraId="0DFF9674" w14:textId="561D0FEA" w:rsidR="00F84803" w:rsidRPr="002515A0" w:rsidRDefault="00F84803" w:rsidP="00A7526E">
      <w:pPr>
        <w:pStyle w:val="st2"/>
        <w:tabs>
          <w:tab w:val="left" w:pos="6237"/>
        </w:tabs>
        <w:spacing w:before="120" w:after="0"/>
        <w:ind w:firstLine="567"/>
        <w:rPr>
          <w:rFonts w:ascii="Times New Roman" w:eastAsiaTheme="minorHAnsi" w:hAnsi="Times New Roman"/>
          <w:sz w:val="28"/>
          <w:szCs w:val="28"/>
          <w:lang w:val="uk-UA"/>
        </w:rPr>
      </w:pPr>
      <w:r w:rsidRPr="002515A0">
        <w:rPr>
          <w:rFonts w:ascii="Times New Roman" w:eastAsiaTheme="minorHAnsi" w:hAnsi="Times New Roman"/>
          <w:sz w:val="28"/>
          <w:szCs w:val="28"/>
          <w:lang w:val="uk-UA"/>
        </w:rPr>
        <w:t xml:space="preserve">пунктом 4 частини третьої статті 7 Закону (в редакції проекту) програми економічного і соціального розвитку районів </w:t>
      </w:r>
      <w:r w:rsidR="00777621" w:rsidRPr="002515A0">
        <w:rPr>
          <w:rFonts w:ascii="Times New Roman" w:eastAsiaTheme="minorHAnsi" w:hAnsi="Times New Roman"/>
          <w:sz w:val="28"/>
          <w:szCs w:val="28"/>
          <w:lang w:val="uk-UA"/>
        </w:rPr>
        <w:t>(</w:t>
      </w:r>
      <w:r w:rsidRPr="002515A0">
        <w:rPr>
          <w:rFonts w:ascii="Times New Roman" w:eastAsiaTheme="minorHAnsi" w:hAnsi="Times New Roman"/>
          <w:i/>
          <w:sz w:val="28"/>
          <w:szCs w:val="28"/>
          <w:lang w:val="uk-UA"/>
        </w:rPr>
        <w:t xml:space="preserve">так само як і </w:t>
      </w:r>
      <w:r w:rsidR="00BC25B5" w:rsidRPr="002515A0">
        <w:rPr>
          <w:rFonts w:ascii="Times New Roman" w:eastAsiaTheme="minorHAnsi" w:hAnsi="Times New Roman"/>
          <w:i/>
          <w:sz w:val="28"/>
          <w:szCs w:val="28"/>
          <w:lang w:val="uk-UA"/>
        </w:rPr>
        <w:t>програми економічного і соціального розвитку територіальних громад</w:t>
      </w:r>
      <w:r w:rsidR="00777621" w:rsidRPr="002515A0">
        <w:rPr>
          <w:rFonts w:ascii="Times New Roman" w:eastAsiaTheme="minorHAnsi" w:hAnsi="Times New Roman"/>
          <w:sz w:val="28"/>
          <w:szCs w:val="28"/>
          <w:lang w:val="uk-UA"/>
        </w:rPr>
        <w:t>)</w:t>
      </w:r>
      <w:r w:rsidRPr="002515A0">
        <w:rPr>
          <w:rFonts w:ascii="Times New Roman" w:eastAsiaTheme="minorHAnsi" w:hAnsi="Times New Roman"/>
          <w:sz w:val="28"/>
          <w:szCs w:val="28"/>
          <w:lang w:val="uk-UA"/>
        </w:rPr>
        <w:t xml:space="preserve"> віднесені до документів реалізації державної регіональної політики</w:t>
      </w:r>
      <w:r w:rsidR="00777621" w:rsidRPr="002515A0">
        <w:rPr>
          <w:rFonts w:ascii="Times New Roman" w:eastAsiaTheme="minorHAnsi" w:hAnsi="Times New Roman"/>
          <w:sz w:val="28"/>
          <w:szCs w:val="28"/>
          <w:lang w:val="uk-UA"/>
        </w:rPr>
        <w:t>;</w:t>
      </w:r>
    </w:p>
    <w:p w14:paraId="7F340CFA" w14:textId="175FFBAE" w:rsidR="00F84803" w:rsidRPr="002515A0" w:rsidRDefault="00F84803"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eastAsiaTheme="minorHAnsi" w:hAnsi="Times New Roman"/>
          <w:sz w:val="28"/>
          <w:szCs w:val="28"/>
          <w:lang w:val="uk-UA"/>
        </w:rPr>
        <w:t>частин</w:t>
      </w:r>
      <w:r w:rsidR="00BC25B5" w:rsidRPr="002515A0">
        <w:rPr>
          <w:rFonts w:ascii="Times New Roman" w:eastAsiaTheme="minorHAnsi" w:hAnsi="Times New Roman"/>
          <w:sz w:val="28"/>
          <w:szCs w:val="28"/>
          <w:lang w:val="uk-UA"/>
        </w:rPr>
        <w:t>ою</w:t>
      </w:r>
      <w:r w:rsidRPr="002515A0">
        <w:rPr>
          <w:rFonts w:ascii="Times New Roman" w:eastAsiaTheme="minorHAnsi" w:hAnsi="Times New Roman"/>
          <w:sz w:val="28"/>
          <w:szCs w:val="28"/>
          <w:lang w:val="uk-UA"/>
        </w:rPr>
        <w:t xml:space="preserve"> дев’ято</w:t>
      </w:r>
      <w:r w:rsidR="00BC25B5" w:rsidRPr="002515A0">
        <w:rPr>
          <w:rFonts w:ascii="Times New Roman" w:eastAsiaTheme="minorHAnsi" w:hAnsi="Times New Roman"/>
          <w:sz w:val="28"/>
          <w:szCs w:val="28"/>
          <w:lang w:val="uk-UA"/>
        </w:rPr>
        <w:t>ю</w:t>
      </w:r>
      <w:r w:rsidRPr="002515A0">
        <w:rPr>
          <w:rFonts w:ascii="Times New Roman" w:eastAsiaTheme="minorHAnsi" w:hAnsi="Times New Roman"/>
          <w:sz w:val="28"/>
          <w:szCs w:val="28"/>
          <w:lang w:val="uk-UA"/>
        </w:rPr>
        <w:t xml:space="preserve"> статті 10 Закону (в редакції проекту)</w:t>
      </w:r>
      <w:r w:rsidR="00BC25B5" w:rsidRPr="002515A0">
        <w:rPr>
          <w:rFonts w:ascii="Times New Roman" w:eastAsiaTheme="minorHAnsi" w:hAnsi="Times New Roman"/>
          <w:sz w:val="28"/>
          <w:szCs w:val="28"/>
          <w:lang w:val="uk-UA"/>
        </w:rPr>
        <w:t xml:space="preserve"> передбачено, що</w:t>
      </w:r>
      <w:r w:rsidRPr="002515A0">
        <w:rPr>
          <w:rFonts w:ascii="Times New Roman" w:eastAsiaTheme="minorHAnsi" w:hAnsi="Times New Roman"/>
          <w:sz w:val="28"/>
          <w:szCs w:val="28"/>
          <w:lang w:val="uk-UA"/>
        </w:rPr>
        <w:t xml:space="preserve"> реалізація регіональних стратегій розвитку здійснюється шляхом </w:t>
      </w:r>
      <w:r w:rsidRPr="002515A0">
        <w:rPr>
          <w:rFonts w:ascii="Times New Roman" w:hAnsi="Times New Roman"/>
          <w:sz w:val="28"/>
          <w:szCs w:val="28"/>
          <w:lang w:val="uk-UA"/>
        </w:rPr>
        <w:t>розроблення та виконання планів заходів з реалізації регіональних стратегій розвитку, що конкретизуються, зокрема, в програмах економічного і соціального розвитку районів</w:t>
      </w:r>
      <w:r w:rsidR="00F4214B" w:rsidRPr="002515A0">
        <w:rPr>
          <w:rFonts w:ascii="Times New Roman" w:hAnsi="Times New Roman"/>
          <w:sz w:val="28"/>
          <w:szCs w:val="28"/>
          <w:lang w:val="uk-UA"/>
        </w:rPr>
        <w:t xml:space="preserve"> </w:t>
      </w:r>
      <w:r w:rsidR="00777621" w:rsidRPr="002515A0">
        <w:rPr>
          <w:rFonts w:ascii="Times New Roman" w:hAnsi="Times New Roman"/>
          <w:sz w:val="28"/>
          <w:szCs w:val="28"/>
          <w:lang w:val="uk-UA"/>
        </w:rPr>
        <w:t>(</w:t>
      </w:r>
      <w:r w:rsidR="00F4214B" w:rsidRPr="002515A0">
        <w:rPr>
          <w:rFonts w:ascii="Times New Roman" w:hAnsi="Times New Roman"/>
          <w:i/>
          <w:sz w:val="28"/>
          <w:szCs w:val="28"/>
          <w:lang w:val="uk-UA"/>
        </w:rPr>
        <w:t>так само як і в програмах економічного і соціального розвитку територіальних громад</w:t>
      </w:r>
      <w:r w:rsidR="00777621" w:rsidRPr="002515A0">
        <w:rPr>
          <w:rFonts w:ascii="Times New Roman" w:hAnsi="Times New Roman"/>
          <w:sz w:val="28"/>
          <w:szCs w:val="28"/>
          <w:lang w:val="uk-UA"/>
        </w:rPr>
        <w:t>)</w:t>
      </w:r>
      <w:r w:rsidRPr="002515A0">
        <w:rPr>
          <w:rFonts w:ascii="Times New Roman" w:hAnsi="Times New Roman"/>
          <w:sz w:val="28"/>
          <w:szCs w:val="28"/>
          <w:lang w:val="uk-UA"/>
        </w:rPr>
        <w:t xml:space="preserve">.   </w:t>
      </w:r>
    </w:p>
    <w:p w14:paraId="2F68305F" w14:textId="68F27337" w:rsidR="00F4214B" w:rsidRPr="002515A0" w:rsidRDefault="00F4214B"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Варто </w:t>
      </w:r>
      <w:r w:rsidR="00F86CCE" w:rsidRPr="002515A0">
        <w:rPr>
          <w:rFonts w:ascii="Times New Roman" w:hAnsi="Times New Roman"/>
          <w:sz w:val="28"/>
          <w:szCs w:val="28"/>
          <w:lang w:val="uk-UA"/>
        </w:rPr>
        <w:t xml:space="preserve">також </w:t>
      </w:r>
      <w:r w:rsidRPr="002515A0">
        <w:rPr>
          <w:rFonts w:ascii="Times New Roman" w:hAnsi="Times New Roman"/>
          <w:sz w:val="28"/>
          <w:szCs w:val="28"/>
          <w:lang w:val="uk-UA"/>
        </w:rPr>
        <w:t xml:space="preserve">зауважити, що частиною другою статті 16 проекту, </w:t>
      </w:r>
      <w:r w:rsidR="00DE3D28" w:rsidRPr="002515A0">
        <w:rPr>
          <w:rFonts w:ascii="Times New Roman" w:hAnsi="Times New Roman"/>
          <w:sz w:val="28"/>
          <w:szCs w:val="28"/>
          <w:lang w:val="uk-UA"/>
        </w:rPr>
        <w:t>в якій</w:t>
      </w:r>
      <w:r w:rsidRPr="002515A0">
        <w:rPr>
          <w:rFonts w:ascii="Times New Roman" w:hAnsi="Times New Roman"/>
          <w:sz w:val="28"/>
          <w:szCs w:val="28"/>
          <w:lang w:val="uk-UA"/>
        </w:rPr>
        <w:t xml:space="preserve"> визначаються повноваження районних, міських, селищних, сільських рад у сфері державної регіональної політики, </w:t>
      </w:r>
      <w:r w:rsidRPr="002515A0">
        <w:rPr>
          <w:rFonts w:ascii="Times New Roman" w:hAnsi="Times New Roman"/>
          <w:i/>
          <w:sz w:val="28"/>
          <w:szCs w:val="28"/>
          <w:lang w:val="uk-UA"/>
        </w:rPr>
        <w:t xml:space="preserve">питання затвердження програм соціально-економічного та культурного розвитку  територіальної громади не </w:t>
      </w:r>
      <w:r w:rsidRPr="002515A0">
        <w:rPr>
          <w:rFonts w:ascii="Times New Roman" w:hAnsi="Times New Roman"/>
          <w:i/>
          <w:sz w:val="28"/>
          <w:szCs w:val="28"/>
          <w:lang w:val="uk-UA"/>
        </w:rPr>
        <w:lastRenderedPageBreak/>
        <w:t>віднесено до повноважень міської, селищної, сільської ради</w:t>
      </w:r>
      <w:r w:rsidR="008B5A86" w:rsidRPr="002515A0">
        <w:rPr>
          <w:rFonts w:ascii="Times New Roman" w:hAnsi="Times New Roman"/>
          <w:sz w:val="28"/>
          <w:szCs w:val="28"/>
          <w:lang w:val="uk-UA"/>
        </w:rPr>
        <w:t xml:space="preserve">. </w:t>
      </w:r>
      <w:r w:rsidR="00DE3D28" w:rsidRPr="002515A0">
        <w:rPr>
          <w:rFonts w:ascii="Times New Roman" w:hAnsi="Times New Roman"/>
          <w:sz w:val="28"/>
          <w:szCs w:val="28"/>
          <w:lang w:val="uk-UA"/>
        </w:rPr>
        <w:t>Так, в</w:t>
      </w:r>
      <w:r w:rsidR="008B5A86" w:rsidRPr="002515A0">
        <w:rPr>
          <w:rFonts w:ascii="Times New Roman" w:hAnsi="Times New Roman"/>
          <w:sz w:val="28"/>
          <w:szCs w:val="28"/>
          <w:lang w:val="uk-UA"/>
        </w:rPr>
        <w:t>ідповідно до пункту 1 частини другої статті 16 проекту зазначені органи місцевого самоврядування «затверджують… на відповідний період стратегії розвитку територіальних громад» – документ, що визнач</w:t>
      </w:r>
      <w:r w:rsidR="00FD250E" w:rsidRPr="002515A0">
        <w:rPr>
          <w:rFonts w:ascii="Times New Roman" w:hAnsi="Times New Roman"/>
          <w:sz w:val="28"/>
          <w:szCs w:val="28"/>
          <w:lang w:val="uk-UA"/>
        </w:rPr>
        <w:t>ається</w:t>
      </w:r>
      <w:r w:rsidR="008B5A86" w:rsidRPr="002515A0">
        <w:rPr>
          <w:rFonts w:ascii="Times New Roman" w:hAnsi="Times New Roman"/>
          <w:sz w:val="28"/>
          <w:szCs w:val="28"/>
          <w:lang w:val="uk-UA"/>
        </w:rPr>
        <w:t xml:space="preserve"> положеннями Закону в редакції  проекту. </w:t>
      </w:r>
    </w:p>
    <w:p w14:paraId="68A74FCA" w14:textId="0FE99E7C" w:rsidR="00F86CCE" w:rsidRPr="002515A0" w:rsidRDefault="00F86CCE"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Питання</w:t>
      </w:r>
      <w:r w:rsidR="00DE3D28" w:rsidRPr="002515A0">
        <w:rPr>
          <w:rFonts w:ascii="Times New Roman" w:hAnsi="Times New Roman"/>
          <w:sz w:val="28"/>
          <w:szCs w:val="28"/>
          <w:lang w:val="uk-UA"/>
        </w:rPr>
        <w:t xml:space="preserve"> ж</w:t>
      </w:r>
      <w:r w:rsidRPr="002515A0">
        <w:rPr>
          <w:rFonts w:ascii="Times New Roman" w:hAnsi="Times New Roman"/>
          <w:sz w:val="28"/>
          <w:szCs w:val="28"/>
          <w:lang w:val="uk-UA"/>
        </w:rPr>
        <w:t>, пов’язані із затвердженням програм соціально-економічного та культурного розвитку району регулюються положеннями Закону України «Про місцеве самоврядування в Україні», зокрема:</w:t>
      </w:r>
    </w:p>
    <w:p w14:paraId="0D948D31" w14:textId="1E94D0C7" w:rsidR="00F86CCE" w:rsidRPr="002515A0" w:rsidRDefault="00DE3D28"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підпунктом 6 пункту «а» статті 27 </w:t>
      </w:r>
      <w:r w:rsidR="009400E6" w:rsidRPr="002515A0">
        <w:rPr>
          <w:rFonts w:ascii="Times New Roman" w:hAnsi="Times New Roman"/>
          <w:sz w:val="28"/>
          <w:szCs w:val="28"/>
          <w:lang w:val="uk-UA"/>
        </w:rPr>
        <w:t>«подання до районних, обласних рад необхідних показників та внесення пропозицій до програм соціально-економічного та культурного розвитку відповідно районів і областей» віднесено</w:t>
      </w:r>
      <w:r w:rsidR="009400E6" w:rsidRPr="002515A0" w:rsidDel="009400E6">
        <w:rPr>
          <w:rFonts w:ascii="Times New Roman" w:hAnsi="Times New Roman"/>
          <w:sz w:val="28"/>
          <w:szCs w:val="28"/>
          <w:lang w:val="uk-UA"/>
        </w:rPr>
        <w:t xml:space="preserve"> </w:t>
      </w:r>
      <w:r w:rsidR="009400E6" w:rsidRPr="002515A0">
        <w:rPr>
          <w:rFonts w:ascii="Times New Roman" w:hAnsi="Times New Roman"/>
          <w:sz w:val="28"/>
          <w:szCs w:val="28"/>
          <w:lang w:val="uk-UA"/>
        </w:rPr>
        <w:t>д</w:t>
      </w:r>
      <w:r w:rsidR="00F86CCE" w:rsidRPr="002515A0">
        <w:rPr>
          <w:rFonts w:ascii="Times New Roman" w:hAnsi="Times New Roman"/>
          <w:sz w:val="28"/>
          <w:szCs w:val="28"/>
          <w:lang w:val="uk-UA"/>
        </w:rPr>
        <w:t xml:space="preserve">о власних (самоврядних) повноважень виконавчих органів сільських, селищних, міських рад; </w:t>
      </w:r>
    </w:p>
    <w:p w14:paraId="43397E6C" w14:textId="0B860DE3" w:rsidR="00F86CCE" w:rsidRPr="002515A0" w:rsidRDefault="00DE3D28"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пунктом 16 частини першої статті 43 </w:t>
      </w:r>
      <w:r w:rsidR="00F84803" w:rsidRPr="002515A0">
        <w:rPr>
          <w:rFonts w:ascii="Times New Roman" w:hAnsi="Times New Roman"/>
          <w:sz w:val="28"/>
          <w:szCs w:val="28"/>
          <w:lang w:val="uk-UA"/>
        </w:rPr>
        <w:t>затвердження програм соціально-економічного та культурного розвитку віднесено до питань, які вирішуються районними радами виключно на їх пленарних засіданнях</w:t>
      </w:r>
      <w:r w:rsidR="00DE1FD4" w:rsidRPr="002515A0">
        <w:rPr>
          <w:rFonts w:ascii="Times New Roman" w:hAnsi="Times New Roman"/>
          <w:sz w:val="28"/>
          <w:szCs w:val="28"/>
          <w:lang w:val="uk-UA"/>
        </w:rPr>
        <w:t>;</w:t>
      </w:r>
      <w:r w:rsidR="00F84803" w:rsidRPr="002515A0">
        <w:rPr>
          <w:rFonts w:ascii="Times New Roman" w:hAnsi="Times New Roman"/>
          <w:sz w:val="28"/>
          <w:szCs w:val="28"/>
          <w:lang w:val="uk-UA"/>
        </w:rPr>
        <w:t xml:space="preserve"> </w:t>
      </w:r>
    </w:p>
    <w:p w14:paraId="0F583D4C" w14:textId="7E9B762A" w:rsidR="00676CF6" w:rsidRPr="002515A0" w:rsidRDefault="00DE3D28"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пунктом 1 частини першої статті 44 </w:t>
      </w:r>
      <w:r w:rsidR="00F84803" w:rsidRPr="002515A0">
        <w:rPr>
          <w:rFonts w:ascii="Times New Roman" w:hAnsi="Times New Roman"/>
          <w:sz w:val="28"/>
          <w:szCs w:val="28"/>
          <w:lang w:val="uk-UA"/>
        </w:rPr>
        <w:t>підготовк</w:t>
      </w:r>
      <w:r w:rsidRPr="002515A0">
        <w:rPr>
          <w:rFonts w:ascii="Times New Roman" w:hAnsi="Times New Roman"/>
          <w:sz w:val="28"/>
          <w:szCs w:val="28"/>
          <w:lang w:val="uk-UA"/>
        </w:rPr>
        <w:t>у</w:t>
      </w:r>
      <w:r w:rsidR="00F84803" w:rsidRPr="002515A0">
        <w:rPr>
          <w:rFonts w:ascii="Times New Roman" w:hAnsi="Times New Roman"/>
          <w:sz w:val="28"/>
          <w:szCs w:val="28"/>
          <w:lang w:val="uk-UA"/>
        </w:rPr>
        <w:t xml:space="preserve"> і внесення на розгляд ради проектів програм соціально-економічного та культурного розвитку районів віднесено до повноважень, які районні ради делегують відповідним місцевим державним адміністраціям. </w:t>
      </w:r>
    </w:p>
    <w:p w14:paraId="17CC4340" w14:textId="5654AEBE" w:rsidR="00F84803" w:rsidRPr="002515A0" w:rsidRDefault="00F84803" w:rsidP="00A7526E">
      <w:pPr>
        <w:pStyle w:val="st2"/>
        <w:tabs>
          <w:tab w:val="left" w:pos="6237"/>
        </w:tabs>
        <w:spacing w:before="120" w:after="0"/>
        <w:ind w:firstLine="567"/>
        <w:rPr>
          <w:rFonts w:ascii="Times New Roman" w:hAnsi="Times New Roman"/>
          <w:sz w:val="28"/>
          <w:szCs w:val="28"/>
          <w:lang w:val="uk-UA"/>
        </w:rPr>
      </w:pPr>
      <w:r w:rsidRPr="002515A0">
        <w:rPr>
          <w:rFonts w:ascii="Times New Roman" w:hAnsi="Times New Roman"/>
          <w:sz w:val="28"/>
          <w:szCs w:val="28"/>
          <w:lang w:val="uk-UA"/>
        </w:rPr>
        <w:t xml:space="preserve">Тож </w:t>
      </w:r>
      <w:r w:rsidR="006C7348" w:rsidRPr="002515A0">
        <w:rPr>
          <w:rFonts w:ascii="Times New Roman" w:hAnsi="Times New Roman"/>
          <w:sz w:val="28"/>
          <w:szCs w:val="28"/>
          <w:lang w:val="uk-UA"/>
        </w:rPr>
        <w:t xml:space="preserve">слід передбачити в проекті, що </w:t>
      </w:r>
      <w:r w:rsidRPr="002515A0">
        <w:rPr>
          <w:rFonts w:ascii="Times New Roman" w:hAnsi="Times New Roman"/>
          <w:sz w:val="28"/>
          <w:szCs w:val="28"/>
          <w:lang w:val="uk-UA"/>
        </w:rPr>
        <w:t>питання затвердження програм соціально-економічного та культурного розвитку відповідного району регулюються не положеннями Закону</w:t>
      </w:r>
      <w:r w:rsidR="006C7348" w:rsidRPr="002515A0">
        <w:rPr>
          <w:rFonts w:ascii="Times New Roman" w:hAnsi="Times New Roman"/>
          <w:sz w:val="28"/>
          <w:szCs w:val="28"/>
          <w:lang w:val="uk-UA"/>
        </w:rPr>
        <w:t xml:space="preserve"> України «Про засади державної регіональної політики»</w:t>
      </w:r>
      <w:r w:rsidRPr="002515A0">
        <w:rPr>
          <w:rFonts w:ascii="Times New Roman" w:hAnsi="Times New Roman"/>
          <w:sz w:val="28"/>
          <w:szCs w:val="28"/>
          <w:lang w:val="uk-UA"/>
        </w:rPr>
        <w:t xml:space="preserve"> </w:t>
      </w:r>
      <w:r w:rsidR="006C7348" w:rsidRPr="002515A0">
        <w:rPr>
          <w:rFonts w:ascii="Times New Roman" w:hAnsi="Times New Roman"/>
          <w:sz w:val="28"/>
          <w:szCs w:val="28"/>
          <w:lang w:val="uk-UA"/>
        </w:rPr>
        <w:t xml:space="preserve">(як про це зазначено </w:t>
      </w:r>
      <w:r w:rsidRPr="002515A0">
        <w:rPr>
          <w:rFonts w:ascii="Times New Roman" w:hAnsi="Times New Roman"/>
          <w:sz w:val="28"/>
          <w:szCs w:val="28"/>
          <w:lang w:val="uk-UA"/>
        </w:rPr>
        <w:t>в проект</w:t>
      </w:r>
      <w:r w:rsidR="006C7348" w:rsidRPr="002515A0">
        <w:rPr>
          <w:rFonts w:ascii="Times New Roman" w:hAnsi="Times New Roman"/>
          <w:sz w:val="28"/>
          <w:szCs w:val="28"/>
          <w:lang w:val="uk-UA"/>
        </w:rPr>
        <w:t>і)</w:t>
      </w:r>
      <w:r w:rsidRPr="002515A0">
        <w:rPr>
          <w:rFonts w:ascii="Times New Roman" w:hAnsi="Times New Roman"/>
          <w:sz w:val="28"/>
          <w:szCs w:val="28"/>
          <w:lang w:val="uk-UA"/>
        </w:rPr>
        <w:t xml:space="preserve">, а «з </w:t>
      </w:r>
      <w:r w:rsidR="006C7348" w:rsidRPr="002515A0">
        <w:rPr>
          <w:rFonts w:ascii="Times New Roman" w:hAnsi="Times New Roman"/>
          <w:sz w:val="28"/>
          <w:szCs w:val="28"/>
          <w:lang w:val="uk-UA"/>
        </w:rPr>
        <w:t>у</w:t>
      </w:r>
      <w:r w:rsidRPr="002515A0">
        <w:rPr>
          <w:rFonts w:ascii="Times New Roman" w:hAnsi="Times New Roman"/>
          <w:sz w:val="28"/>
          <w:szCs w:val="28"/>
          <w:lang w:val="uk-UA"/>
        </w:rPr>
        <w:t xml:space="preserve">рахуванням його положень». </w:t>
      </w:r>
    </w:p>
    <w:p w14:paraId="5A950F6D" w14:textId="48CCFDC1" w:rsidR="002A522D" w:rsidRPr="002515A0" w:rsidRDefault="002A522D" w:rsidP="00A7526E">
      <w:pPr>
        <w:tabs>
          <w:tab w:val="left" w:pos="6237"/>
        </w:tabs>
        <w:spacing w:after="0" w:line="240" w:lineRule="auto"/>
        <w:ind w:firstLine="567"/>
        <w:jc w:val="both"/>
        <w:rPr>
          <w:rFonts w:ascii="Times New Roman" w:hAnsi="Times New Roman"/>
          <w:sz w:val="28"/>
          <w:szCs w:val="28"/>
          <w:lang w:val="uk-UA"/>
        </w:rPr>
      </w:pPr>
    </w:p>
    <w:p w14:paraId="6220BFC5" w14:textId="09C0A617" w:rsidR="00335F95" w:rsidRPr="002515A0" w:rsidRDefault="00B32606"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9</w:t>
      </w:r>
      <w:r w:rsidR="000245B2" w:rsidRPr="002515A0">
        <w:rPr>
          <w:rFonts w:ascii="Times New Roman" w:hAnsi="Times New Roman"/>
          <w:sz w:val="28"/>
          <w:szCs w:val="28"/>
          <w:lang w:val="uk-UA"/>
        </w:rPr>
        <w:t xml:space="preserve">. Законопроектом пропонується статтю 19 викласти в новій редакції і визначити можливість для створення Верховною Радою Автономної Республіки Крим та Радою міністрів Автономної Республіки Крим, обласними, Київською, Севастопольською міськими радами та відповідними державними адміністраціями агенцій регіонального розвитку у формі неприбуткових установ. </w:t>
      </w:r>
      <w:r w:rsidR="00335F95" w:rsidRPr="002515A0">
        <w:rPr>
          <w:rFonts w:ascii="Times New Roman" w:hAnsi="Times New Roman"/>
          <w:sz w:val="28"/>
          <w:szCs w:val="28"/>
          <w:lang w:val="uk-UA"/>
        </w:rPr>
        <w:t>При цьому співзасновниками агенцій регіонального розвитку також можуть бути районні, міські, селищні, сільські ради,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 статутна діяльність яких спрямована на місцевий чи регіональний розвиток.</w:t>
      </w:r>
    </w:p>
    <w:p w14:paraId="1D69C3C2" w14:textId="77777777" w:rsidR="00335F95" w:rsidRPr="002515A0" w:rsidRDefault="00335F95"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Структура, порядок діяльності та повноваження органів управління агенції регіонального розвитку визначаються положенням, що є установчим актом та має відповідати типовому положенню про агенцію регіонального розвитку, яке затверджується Кабінетом Міністрів України.</w:t>
      </w:r>
    </w:p>
    <w:p w14:paraId="7F998DA9" w14:textId="5EA161EB" w:rsidR="000245B2" w:rsidRPr="002515A0" w:rsidRDefault="00335F95"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lastRenderedPageBreak/>
        <w:t>Проте</w:t>
      </w:r>
      <w:r w:rsidR="000245B2" w:rsidRPr="002515A0">
        <w:rPr>
          <w:rFonts w:ascii="Times New Roman" w:hAnsi="Times New Roman"/>
          <w:sz w:val="28"/>
          <w:szCs w:val="28"/>
          <w:lang w:val="uk-UA"/>
        </w:rPr>
        <w:t xml:space="preserve"> в Україні визнається і гарантується місцеве самоврядування; місцеве самоврядування є правом територіальної громади – жителів села чи добровільного об'єднання у сільську громаду жителів кількох сіл, селищ та міста – самостійно вирішувати питання місцевого значення у межах Конституції і законів України (стаття 7, частина перша статті 140 Основного Закону України).  </w:t>
      </w:r>
    </w:p>
    <w:p w14:paraId="40DC8627" w14:textId="05E774D1"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Отже, вирішення питання щодо необхідності створення органами місцевого самоврядування на місцях підпорядкованих їм структурних одиниць та </w:t>
      </w:r>
      <w:r w:rsidR="00DD002C" w:rsidRPr="002515A0">
        <w:rPr>
          <w:rFonts w:ascii="Times New Roman" w:hAnsi="Times New Roman"/>
          <w:sz w:val="28"/>
          <w:szCs w:val="28"/>
          <w:lang w:val="uk-UA"/>
        </w:rPr>
        <w:t xml:space="preserve">їх </w:t>
      </w:r>
      <w:r w:rsidRPr="002515A0">
        <w:rPr>
          <w:rFonts w:ascii="Times New Roman" w:hAnsi="Times New Roman"/>
          <w:sz w:val="28"/>
          <w:szCs w:val="28"/>
          <w:lang w:val="uk-UA"/>
        </w:rPr>
        <w:t>організаційн</w:t>
      </w:r>
      <w:r w:rsidR="00DD002C" w:rsidRPr="002515A0">
        <w:rPr>
          <w:rFonts w:ascii="Times New Roman" w:hAnsi="Times New Roman"/>
          <w:sz w:val="28"/>
          <w:szCs w:val="28"/>
          <w:lang w:val="uk-UA"/>
        </w:rPr>
        <w:t>ої</w:t>
      </w:r>
      <w:r w:rsidRPr="002515A0">
        <w:rPr>
          <w:rFonts w:ascii="Times New Roman" w:hAnsi="Times New Roman"/>
          <w:sz w:val="28"/>
          <w:szCs w:val="28"/>
          <w:lang w:val="uk-UA"/>
        </w:rPr>
        <w:t xml:space="preserve"> форми має здійснюватися такими органами самостійно.</w:t>
      </w:r>
    </w:p>
    <w:p w14:paraId="67136673" w14:textId="5C43C790"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Також, з огляду на статус органів місцевого самоврядування, викликає зауваження і положення законопроекту щодо покладення на Кабінет Міністрів України повноваження із затвердження типового положення про агенцію регіонального розвитку. </w:t>
      </w:r>
      <w:r w:rsidR="00335F95" w:rsidRPr="002515A0">
        <w:rPr>
          <w:rFonts w:ascii="Times New Roman" w:hAnsi="Times New Roman"/>
          <w:sz w:val="28"/>
          <w:szCs w:val="28"/>
          <w:lang w:val="uk-UA"/>
        </w:rPr>
        <w:t xml:space="preserve">Як вже зазначалося, </w:t>
      </w:r>
      <w:r w:rsidRPr="002515A0">
        <w:rPr>
          <w:rFonts w:ascii="Times New Roman" w:hAnsi="Times New Roman"/>
          <w:sz w:val="28"/>
          <w:szCs w:val="28"/>
          <w:lang w:val="uk-UA"/>
        </w:rPr>
        <w:t>Конституці</w:t>
      </w:r>
      <w:r w:rsidR="00335F95" w:rsidRPr="002515A0">
        <w:rPr>
          <w:rFonts w:ascii="Times New Roman" w:hAnsi="Times New Roman"/>
          <w:sz w:val="28"/>
          <w:szCs w:val="28"/>
          <w:lang w:val="uk-UA"/>
        </w:rPr>
        <w:t>я</w:t>
      </w:r>
      <w:r w:rsidRPr="002515A0">
        <w:rPr>
          <w:rFonts w:ascii="Times New Roman" w:hAnsi="Times New Roman"/>
          <w:sz w:val="28"/>
          <w:szCs w:val="28"/>
          <w:lang w:val="uk-UA"/>
        </w:rPr>
        <w:t xml:space="preserve"> України визнач</w:t>
      </w:r>
      <w:r w:rsidR="00335F95" w:rsidRPr="002515A0">
        <w:rPr>
          <w:rFonts w:ascii="Times New Roman" w:hAnsi="Times New Roman"/>
          <w:sz w:val="28"/>
          <w:szCs w:val="28"/>
          <w:lang w:val="uk-UA"/>
        </w:rPr>
        <w:t>ила</w:t>
      </w:r>
      <w:r w:rsidRPr="002515A0">
        <w:rPr>
          <w:rFonts w:ascii="Times New Roman" w:hAnsi="Times New Roman"/>
          <w:sz w:val="28"/>
          <w:szCs w:val="28"/>
          <w:lang w:val="uk-UA"/>
        </w:rPr>
        <w:t xml:space="preserve"> </w:t>
      </w:r>
      <w:r w:rsidR="00335F95" w:rsidRPr="002515A0">
        <w:rPr>
          <w:rFonts w:ascii="Times New Roman" w:hAnsi="Times New Roman"/>
          <w:sz w:val="28"/>
          <w:szCs w:val="28"/>
          <w:lang w:val="uk-UA"/>
        </w:rPr>
        <w:t xml:space="preserve">Кабінет Міністрів України </w:t>
      </w:r>
      <w:r w:rsidRPr="002515A0">
        <w:rPr>
          <w:rFonts w:ascii="Times New Roman" w:hAnsi="Times New Roman"/>
          <w:sz w:val="28"/>
          <w:szCs w:val="28"/>
          <w:lang w:val="uk-UA"/>
        </w:rPr>
        <w:t xml:space="preserve">вищим органом у системі органів виконавчої влади, який спрямовує і координує роботу міністерств, інших органів виконавчої влади (частина перша статті 113, пункт 9 статті 116). При цьому свої повноваження Кабінет Міністрів України  здійснює у встановлених Конституцією України межах та відповідно до законів України. </w:t>
      </w:r>
    </w:p>
    <w:p w14:paraId="6E4E3346" w14:textId="70BF7207"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Відтак, ураховуючи засади, на яких ґрунтується правовий порядок в Україні, органи державної влади та органи місцевого самоврядування зобов'язані діяти лише на підставі, в межах повноважень та у спосіб, що передбачені Конституцією та законами України.</w:t>
      </w:r>
    </w:p>
    <w:p w14:paraId="19944168" w14:textId="77777777" w:rsidR="00856FC1"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Також зазначаємо, що відповідно до підпункту 133.4.2 пункту 133.4 статті 133 Податкового кодексу України </w:t>
      </w:r>
      <w:r w:rsidRPr="002515A0">
        <w:rPr>
          <w:rFonts w:ascii="Times New Roman" w:hAnsi="Times New Roman"/>
          <w:sz w:val="28"/>
          <w:szCs w:val="28"/>
          <w:u w:val="single"/>
          <w:lang w:val="uk-UA"/>
        </w:rPr>
        <w:t>доходи (прибутки) неприбуткової організації використовуються виключно для</w:t>
      </w:r>
      <w:r w:rsidRPr="002515A0">
        <w:rPr>
          <w:rFonts w:ascii="Times New Roman" w:hAnsi="Times New Roman"/>
          <w:sz w:val="28"/>
          <w:szCs w:val="28"/>
          <w:lang w:val="uk-UA"/>
        </w:rPr>
        <w:t xml:space="preserve"> фінансування видатків на утримання такої неприбуткової організації, реалізації мети (цілей, завдань) та напрямів діяльності, визначених її установчими документами. З огляду на це,  положення частини п'ятої статті 19 (в редакції законопроекту), за якими "агенція регіонального розвитку може отримувати доходи від основної діяльності, визначеної установчим актом, які </w:t>
      </w:r>
      <w:r w:rsidRPr="002515A0">
        <w:rPr>
          <w:rFonts w:ascii="Times New Roman" w:hAnsi="Times New Roman"/>
          <w:sz w:val="28"/>
          <w:szCs w:val="28"/>
          <w:u w:val="single"/>
          <w:lang w:val="uk-UA"/>
        </w:rPr>
        <w:t>використовуються відповідно до норм, встановлених податковим законодавством</w:t>
      </w:r>
      <w:r w:rsidRPr="002515A0">
        <w:rPr>
          <w:rFonts w:ascii="Times New Roman" w:hAnsi="Times New Roman"/>
          <w:sz w:val="28"/>
          <w:szCs w:val="28"/>
          <w:lang w:val="uk-UA"/>
        </w:rPr>
        <w:t xml:space="preserve"> для неприбуткових організацій" слід викласти в редакції, якою буде визначено напрями використання таких доходів, ураховуючи вимоги Податкового кодексу України. </w:t>
      </w:r>
    </w:p>
    <w:p w14:paraId="58DE2037" w14:textId="35A7A94B" w:rsidR="00856FC1" w:rsidRPr="002515A0" w:rsidRDefault="004C3210"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Окрім того</w:t>
      </w:r>
      <w:r w:rsidR="00856FC1" w:rsidRPr="002515A0">
        <w:rPr>
          <w:rFonts w:ascii="Times New Roman" w:hAnsi="Times New Roman"/>
          <w:sz w:val="28"/>
          <w:szCs w:val="28"/>
          <w:lang w:val="uk-UA"/>
        </w:rPr>
        <w:t xml:space="preserve">, відповідно до статті 81 Цивільного кодексу України юридичні особи, залежно від порядку їх створення, поділяються на юридичних осіб приватного права та юридичних осіб публічного права. </w:t>
      </w:r>
    </w:p>
    <w:p w14:paraId="5C86D231"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Юридична особа приватного права створюється на підставі установчих документів відповідно до статті 87 цього Кодексу. </w:t>
      </w:r>
    </w:p>
    <w:p w14:paraId="3B3A9770"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Юридична особа публічного права створюється розпорядчим актом Президента України, органу державної влади, органу влади Автономної Республіки Крим або органу місцевого самоврядування.</w:t>
      </w:r>
    </w:p>
    <w:p w14:paraId="51D08445"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Тому у законопроекті не визначено, юридичною особою якого саме виду – публічного чи приватного права, буде відповідна агенція та які особливості </w:t>
      </w:r>
      <w:r w:rsidRPr="002515A0">
        <w:rPr>
          <w:rFonts w:ascii="Times New Roman" w:hAnsi="Times New Roman"/>
          <w:sz w:val="28"/>
          <w:szCs w:val="28"/>
          <w:lang w:val="uk-UA"/>
        </w:rPr>
        <w:lastRenderedPageBreak/>
        <w:t xml:space="preserve">її створення, що призведе до неможливості застосування даного положення законопроекту на практиці.  </w:t>
      </w:r>
    </w:p>
    <w:p w14:paraId="476F2A13"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Крім того, законопроектом передбачено, що фінансове та матеріально-технічне забезпечення діяльності агенції регіонального розвитку здійснюється за рахунок, зокрема коштів та майна засновників.</w:t>
      </w:r>
    </w:p>
    <w:p w14:paraId="0EAE0108"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При цьому за проектом засновниками агенції є місцеві органи державної влади. Проте органи державної влади не мають свого майна, а здійснюють, у визначених законом випадках, повноваження щодо реалізації прав держави як власника таких об'єктів, пов'язаних з володінням, користуванням і розпоряджанням ними, з метою задоволення державних та суспільних потреб (Господарський кодекс України, Закон України «Про управління об'єктами державної власності»).</w:t>
      </w:r>
    </w:p>
    <w:p w14:paraId="446A597C" w14:textId="56288E2F"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Так само органи державної влади не мають своїх власних коштів, а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 (стаття 2 Закону України «Про джерела фінансування органів державної влади»).</w:t>
      </w:r>
    </w:p>
    <w:p w14:paraId="6CE394E9" w14:textId="0D1AEB90" w:rsidR="004C3210" w:rsidRPr="002515A0" w:rsidRDefault="004C3210"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Аналогічне зауваження стосується і обласних рад (частини перша і друга статті 143 Конституції України).</w:t>
      </w:r>
    </w:p>
    <w:p w14:paraId="3EF7D21F" w14:textId="0607C524"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Тому </w:t>
      </w:r>
      <w:r w:rsidR="004C3210" w:rsidRPr="002515A0">
        <w:rPr>
          <w:rFonts w:ascii="Times New Roman" w:hAnsi="Times New Roman"/>
          <w:sz w:val="28"/>
          <w:szCs w:val="28"/>
          <w:lang w:val="uk-UA"/>
        </w:rPr>
        <w:t>зазначені положення законопроекту слід виключити або ж суттєво доопрацювати</w:t>
      </w:r>
      <w:r w:rsidRPr="002515A0">
        <w:rPr>
          <w:rFonts w:ascii="Times New Roman" w:hAnsi="Times New Roman"/>
          <w:sz w:val="28"/>
          <w:szCs w:val="28"/>
          <w:lang w:val="uk-UA"/>
        </w:rPr>
        <w:t>.</w:t>
      </w:r>
    </w:p>
    <w:p w14:paraId="2B3728EC" w14:textId="77777777" w:rsidR="002A522D" w:rsidRPr="002515A0" w:rsidRDefault="002A522D" w:rsidP="00A7526E">
      <w:pPr>
        <w:tabs>
          <w:tab w:val="left" w:pos="6237"/>
        </w:tabs>
        <w:spacing w:after="0" w:line="240" w:lineRule="auto"/>
        <w:ind w:firstLine="567"/>
        <w:jc w:val="both"/>
        <w:rPr>
          <w:rFonts w:ascii="Times New Roman" w:hAnsi="Times New Roman"/>
          <w:sz w:val="28"/>
          <w:szCs w:val="28"/>
          <w:lang w:val="uk-UA"/>
        </w:rPr>
      </w:pPr>
    </w:p>
    <w:p w14:paraId="1F9B8855" w14:textId="10337CC1" w:rsidR="00856FC1" w:rsidRPr="002515A0" w:rsidRDefault="000E6F5D"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10</w:t>
      </w:r>
      <w:r w:rsidR="00856FC1" w:rsidRPr="002515A0">
        <w:rPr>
          <w:rFonts w:ascii="Times New Roman" w:hAnsi="Times New Roman"/>
          <w:sz w:val="28"/>
          <w:szCs w:val="28"/>
          <w:lang w:val="uk-UA"/>
        </w:rPr>
        <w:t xml:space="preserve">. </w:t>
      </w:r>
      <w:r w:rsidR="004C3210" w:rsidRPr="002515A0">
        <w:rPr>
          <w:rFonts w:ascii="Times New Roman" w:hAnsi="Times New Roman"/>
          <w:sz w:val="28"/>
          <w:szCs w:val="28"/>
          <w:lang w:val="uk-UA"/>
        </w:rPr>
        <w:t>Згідно зі статтею 20 (у редакції законопроекту) фінансове забезпечення державної регіональної політики здійснюється відповідно до цього Закону, Бюджетного та Податкового кодексів України.</w:t>
      </w:r>
    </w:p>
    <w:p w14:paraId="2CC9ED90" w14:textId="77777777"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Однак Податковий кодекс України не регулює питання фінансового забезпечення здійснення будь-якої державної політики, а тому слід виключити посилання нього.</w:t>
      </w:r>
    </w:p>
    <w:p w14:paraId="1FC6AA62" w14:textId="14A3CC2B"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Крім того, законопроектом пропонується визначити «механізмами фінансування державної регіональної політики», зокрема міжбюджетні трансферти з державного бюджету місцевим бюджетам та капітальні видатки державного бюджету. Проте, зазначене є не механізмами, а джерелами фінансування.</w:t>
      </w:r>
    </w:p>
    <w:p w14:paraId="238336C3" w14:textId="1B791DDD" w:rsidR="00856FC1" w:rsidRPr="002515A0" w:rsidRDefault="00856FC1"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Тому зазначену норму слід доопрацювати розмежувавши механізми фінансування, </w:t>
      </w:r>
      <w:r w:rsidR="00C231F9" w:rsidRPr="002515A0">
        <w:rPr>
          <w:rFonts w:ascii="Times New Roman" w:hAnsi="Times New Roman"/>
          <w:sz w:val="28"/>
          <w:szCs w:val="28"/>
          <w:lang w:val="uk-UA"/>
        </w:rPr>
        <w:t xml:space="preserve">а саме  </w:t>
      </w:r>
      <w:r w:rsidRPr="002515A0">
        <w:rPr>
          <w:rFonts w:ascii="Times New Roman" w:hAnsi="Times New Roman"/>
          <w:sz w:val="28"/>
          <w:szCs w:val="28"/>
          <w:lang w:val="uk-UA"/>
        </w:rPr>
        <w:t>порядок фінансування заходів державної регіональної політики та джерела їх фінансування, тобто за рахунок яких коштів здійснюватимуться відповідні заходи.</w:t>
      </w:r>
    </w:p>
    <w:p w14:paraId="7F44C52C" w14:textId="77777777" w:rsidR="002A522D" w:rsidRPr="002515A0" w:rsidRDefault="002A522D" w:rsidP="00A7526E">
      <w:pPr>
        <w:spacing w:after="0" w:line="240" w:lineRule="auto"/>
        <w:ind w:firstLine="567"/>
        <w:jc w:val="both"/>
        <w:rPr>
          <w:rFonts w:ascii="Times New Roman" w:hAnsi="Times New Roman"/>
          <w:sz w:val="28"/>
          <w:szCs w:val="28"/>
          <w:lang w:val="uk-UA"/>
        </w:rPr>
      </w:pPr>
    </w:p>
    <w:p w14:paraId="48FFA91C" w14:textId="68BD1008" w:rsidR="00E76D11" w:rsidRPr="002515A0" w:rsidRDefault="00A60B64" w:rsidP="00A7526E">
      <w:pPr>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1</w:t>
      </w:r>
      <w:r w:rsidR="000E6F5D" w:rsidRPr="002515A0">
        <w:rPr>
          <w:rFonts w:ascii="Times New Roman" w:hAnsi="Times New Roman"/>
          <w:sz w:val="28"/>
          <w:szCs w:val="28"/>
          <w:lang w:val="uk-UA"/>
        </w:rPr>
        <w:t>1</w:t>
      </w:r>
      <w:r w:rsidR="00E779DC" w:rsidRPr="002515A0">
        <w:rPr>
          <w:rFonts w:ascii="Times New Roman" w:hAnsi="Times New Roman"/>
          <w:sz w:val="28"/>
          <w:szCs w:val="28"/>
          <w:lang w:val="uk-UA"/>
        </w:rPr>
        <w:t xml:space="preserve">. </w:t>
      </w:r>
      <w:r w:rsidR="00E76D11" w:rsidRPr="002515A0">
        <w:rPr>
          <w:rFonts w:ascii="Times New Roman" w:hAnsi="Times New Roman"/>
          <w:sz w:val="28"/>
          <w:szCs w:val="28"/>
          <w:lang w:val="uk-UA"/>
        </w:rPr>
        <w:t>Відповідно до положень статті 22</w:t>
      </w:r>
      <w:r w:rsidR="004C3210" w:rsidRPr="002515A0">
        <w:rPr>
          <w:rFonts w:ascii="Times New Roman" w:hAnsi="Times New Roman"/>
          <w:sz w:val="28"/>
          <w:szCs w:val="28"/>
          <w:vertAlign w:val="superscript"/>
          <w:lang w:val="uk-UA"/>
        </w:rPr>
        <w:t>1</w:t>
      </w:r>
      <w:r w:rsidR="00E76D11" w:rsidRPr="002515A0">
        <w:rPr>
          <w:rFonts w:ascii="Times New Roman" w:hAnsi="Times New Roman"/>
          <w:sz w:val="28"/>
          <w:szCs w:val="28"/>
          <w:lang w:val="uk-UA"/>
        </w:rPr>
        <w:t xml:space="preserve"> Закону (в редакції проекту) державна підтримка регіонального розвитку за рахунок коштів державного фонду регіонального розвитку здійснюється відповідно до цього Закону та Бюджетного кодексу України (частина перша). </w:t>
      </w:r>
    </w:p>
    <w:p w14:paraId="130765B3" w14:textId="3F99909F" w:rsidR="00E76D11" w:rsidRPr="002515A0" w:rsidRDefault="00E76D11" w:rsidP="00A7526E">
      <w:pPr>
        <w:spacing w:after="0" w:line="240" w:lineRule="auto"/>
        <w:ind w:firstLine="567"/>
        <w:jc w:val="both"/>
        <w:rPr>
          <w:rFonts w:ascii="Times New Roman" w:hAnsi="Times New Roman"/>
          <w:sz w:val="28"/>
          <w:szCs w:val="28"/>
          <w:shd w:val="clear" w:color="auto" w:fill="FFFFFF"/>
          <w:lang w:val="uk-UA"/>
        </w:rPr>
      </w:pPr>
      <w:r w:rsidRPr="002515A0">
        <w:rPr>
          <w:rFonts w:ascii="Times New Roman" w:hAnsi="Times New Roman"/>
          <w:sz w:val="28"/>
          <w:szCs w:val="28"/>
          <w:lang w:val="uk-UA"/>
        </w:rPr>
        <w:t xml:space="preserve">Відповідно до частини п’ятої цієї статті для здійснення відбору інвестиційних програм і проектів регіонального розвитку, які забезпечують виконання завдань, визначених Державною стратегією регіонального </w:t>
      </w:r>
      <w:r w:rsidRPr="002515A0">
        <w:rPr>
          <w:rFonts w:ascii="Times New Roman" w:hAnsi="Times New Roman"/>
          <w:sz w:val="28"/>
          <w:szCs w:val="28"/>
          <w:lang w:val="uk-UA"/>
        </w:rPr>
        <w:lastRenderedPageBreak/>
        <w:t>розвитку</w:t>
      </w:r>
      <w:r w:rsidR="00A10AAF" w:rsidRPr="002515A0">
        <w:rPr>
          <w:rFonts w:ascii="Times New Roman" w:hAnsi="Times New Roman"/>
          <w:sz w:val="28"/>
          <w:szCs w:val="28"/>
          <w:lang w:val="uk-UA"/>
        </w:rPr>
        <w:t xml:space="preserve"> України</w:t>
      </w:r>
      <w:r w:rsidRPr="002515A0">
        <w:rPr>
          <w:rFonts w:ascii="Times New Roman" w:hAnsi="Times New Roman"/>
          <w:sz w:val="28"/>
          <w:szCs w:val="28"/>
          <w:lang w:val="uk-UA"/>
        </w:rPr>
        <w:t xml:space="preserve">, та оцінки (перевірки) інвестиційних програм і проектів регіонального розвитку, які забезпечують виконання завдань, визначених регіональними стратегіями розвитку, на їх відповідність вимогам законодавства центральний орган виконавчої влади, </w:t>
      </w:r>
      <w:r w:rsidRPr="002515A0">
        <w:rPr>
          <w:rFonts w:ascii="Times New Roman" w:hAnsi="Times New Roman"/>
          <w:sz w:val="28"/>
          <w:szCs w:val="28"/>
          <w:u w:val="single"/>
          <w:lang w:val="uk-UA"/>
        </w:rPr>
        <w:t>що забезпечує реалізацію державної регіональної політики</w:t>
      </w:r>
      <w:r w:rsidRPr="002515A0">
        <w:rPr>
          <w:rFonts w:ascii="Times New Roman" w:hAnsi="Times New Roman"/>
          <w:sz w:val="28"/>
          <w:szCs w:val="28"/>
          <w:lang w:val="uk-UA"/>
        </w:rPr>
        <w:t xml:space="preserve">, утворює відповідну комісію. </w:t>
      </w:r>
      <w:r w:rsidR="001E6838" w:rsidRPr="002515A0">
        <w:rPr>
          <w:rFonts w:ascii="Times New Roman" w:hAnsi="Times New Roman"/>
          <w:sz w:val="28"/>
          <w:szCs w:val="28"/>
          <w:lang w:val="uk-UA"/>
        </w:rPr>
        <w:t>Проте</w:t>
      </w:r>
      <w:r w:rsidRPr="002515A0">
        <w:rPr>
          <w:rFonts w:ascii="Times New Roman" w:hAnsi="Times New Roman"/>
          <w:sz w:val="28"/>
          <w:szCs w:val="28"/>
          <w:lang w:val="uk-UA"/>
        </w:rPr>
        <w:t xml:space="preserve"> </w:t>
      </w:r>
      <w:r w:rsidRPr="002515A0">
        <w:rPr>
          <w:rFonts w:ascii="Times New Roman" w:hAnsi="Times New Roman"/>
          <w:sz w:val="28"/>
          <w:szCs w:val="28"/>
          <w:shd w:val="clear" w:color="auto" w:fill="FFFFFF"/>
          <w:lang w:val="uk-UA"/>
        </w:rPr>
        <w:t xml:space="preserve">абзацом другим частини </w:t>
      </w:r>
      <w:r w:rsidR="001E6838" w:rsidRPr="002515A0">
        <w:rPr>
          <w:rFonts w:ascii="Times New Roman" w:hAnsi="Times New Roman"/>
          <w:sz w:val="28"/>
          <w:szCs w:val="28"/>
          <w:shd w:val="clear" w:color="auto" w:fill="FFFFFF"/>
          <w:lang w:val="uk-UA"/>
        </w:rPr>
        <w:t>третьої</w:t>
      </w:r>
      <w:r w:rsidRPr="002515A0">
        <w:rPr>
          <w:rFonts w:ascii="Times New Roman" w:hAnsi="Times New Roman"/>
          <w:sz w:val="28"/>
          <w:szCs w:val="28"/>
          <w:shd w:val="clear" w:color="auto" w:fill="FFFFFF"/>
          <w:lang w:val="uk-UA"/>
        </w:rPr>
        <w:t xml:space="preserve"> статті 24</w:t>
      </w:r>
      <w:r w:rsidR="004C3210" w:rsidRPr="002515A0">
        <w:rPr>
          <w:rFonts w:ascii="Times New Roman" w:hAnsi="Times New Roman"/>
          <w:sz w:val="28"/>
          <w:szCs w:val="28"/>
          <w:shd w:val="clear" w:color="auto" w:fill="FFFFFF"/>
          <w:vertAlign w:val="superscript"/>
          <w:lang w:val="uk-UA"/>
        </w:rPr>
        <w:t>1</w:t>
      </w:r>
      <w:r w:rsidRPr="002515A0">
        <w:rPr>
          <w:rFonts w:ascii="Times New Roman" w:hAnsi="Times New Roman"/>
          <w:sz w:val="28"/>
          <w:szCs w:val="28"/>
          <w:shd w:val="clear" w:color="auto" w:fill="FFFFFF"/>
          <w:lang w:val="uk-UA"/>
        </w:rPr>
        <w:t xml:space="preserve"> Бюджетного кодексу України передбачено, що «центральний орган виконавчої влади, </w:t>
      </w:r>
      <w:r w:rsidRPr="002515A0">
        <w:rPr>
          <w:rFonts w:ascii="Times New Roman" w:hAnsi="Times New Roman"/>
          <w:sz w:val="28"/>
          <w:szCs w:val="28"/>
          <w:u w:val="single"/>
          <w:shd w:val="clear" w:color="auto" w:fill="FFFFFF"/>
          <w:lang w:val="uk-UA"/>
        </w:rPr>
        <w:t>що забезпечує формування державної регіональної політики</w:t>
      </w:r>
      <w:r w:rsidRPr="002515A0">
        <w:rPr>
          <w:rFonts w:ascii="Times New Roman" w:hAnsi="Times New Roman"/>
          <w:sz w:val="28"/>
          <w:szCs w:val="28"/>
          <w:shd w:val="clear" w:color="auto" w:fill="FFFFFF"/>
          <w:lang w:val="uk-UA"/>
        </w:rPr>
        <w:t>, утворює комісію для оцінки та відбору програм і проектів,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Тож зазначені положення мають бути взаємоузгоджені.</w:t>
      </w:r>
    </w:p>
    <w:p w14:paraId="1DD5454B" w14:textId="6C046695" w:rsidR="00E76D11" w:rsidRPr="002515A0" w:rsidRDefault="00E76D11" w:rsidP="00A7526E">
      <w:pPr>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Частиною четвертою статті 22</w:t>
      </w:r>
      <w:r w:rsidR="001E6838" w:rsidRPr="002515A0">
        <w:rPr>
          <w:rFonts w:ascii="Times New Roman" w:hAnsi="Times New Roman"/>
          <w:sz w:val="28"/>
          <w:szCs w:val="28"/>
          <w:vertAlign w:val="superscript"/>
          <w:lang w:val="uk-UA"/>
        </w:rPr>
        <w:t>1</w:t>
      </w:r>
      <w:r w:rsidRPr="002515A0">
        <w:rPr>
          <w:rFonts w:ascii="Times New Roman" w:hAnsi="Times New Roman"/>
          <w:sz w:val="28"/>
          <w:szCs w:val="28"/>
          <w:lang w:val="uk-UA"/>
        </w:rPr>
        <w:t xml:space="preserve"> </w:t>
      </w:r>
      <w:r w:rsidR="001E6838" w:rsidRPr="002515A0">
        <w:rPr>
          <w:rFonts w:ascii="Times New Roman" w:hAnsi="Times New Roman"/>
          <w:sz w:val="28"/>
          <w:szCs w:val="28"/>
          <w:lang w:val="uk-UA"/>
        </w:rPr>
        <w:t xml:space="preserve">(у редакції проекту) </w:t>
      </w:r>
      <w:r w:rsidRPr="002515A0">
        <w:rPr>
          <w:rFonts w:ascii="Times New Roman" w:hAnsi="Times New Roman"/>
          <w:sz w:val="28"/>
          <w:szCs w:val="28"/>
          <w:lang w:val="uk-UA"/>
        </w:rPr>
        <w:t xml:space="preserve">передбачено утворення </w:t>
      </w:r>
      <w:r w:rsidR="00274B40" w:rsidRPr="002515A0">
        <w:rPr>
          <w:rFonts w:ascii="Times New Roman" w:hAnsi="Times New Roman"/>
          <w:sz w:val="28"/>
          <w:szCs w:val="28"/>
          <w:lang w:val="uk-UA"/>
        </w:rPr>
        <w:t xml:space="preserve">регіональних комісій </w:t>
      </w:r>
      <w:r w:rsidRPr="002515A0">
        <w:rPr>
          <w:rFonts w:ascii="Times New Roman" w:hAnsi="Times New Roman"/>
          <w:sz w:val="28"/>
          <w:szCs w:val="28"/>
          <w:lang w:val="uk-UA"/>
        </w:rPr>
        <w:t>Радою міністрів Автономної Республіки Крим, обласними, Київською та Севастопольською міськими державн</w:t>
      </w:r>
      <w:r w:rsidR="001E6838" w:rsidRPr="002515A0">
        <w:rPr>
          <w:rFonts w:ascii="Times New Roman" w:hAnsi="Times New Roman"/>
          <w:sz w:val="28"/>
          <w:szCs w:val="28"/>
          <w:lang w:val="uk-UA"/>
        </w:rPr>
        <w:t>ими</w:t>
      </w:r>
      <w:r w:rsidRPr="002515A0">
        <w:rPr>
          <w:rFonts w:ascii="Times New Roman" w:hAnsi="Times New Roman"/>
          <w:sz w:val="28"/>
          <w:szCs w:val="28"/>
          <w:lang w:val="uk-UA"/>
        </w:rPr>
        <w:t xml:space="preserve"> адміністраці</w:t>
      </w:r>
      <w:r w:rsidR="001E6838" w:rsidRPr="002515A0">
        <w:rPr>
          <w:rFonts w:ascii="Times New Roman" w:hAnsi="Times New Roman"/>
          <w:sz w:val="28"/>
          <w:szCs w:val="28"/>
          <w:lang w:val="uk-UA"/>
        </w:rPr>
        <w:t>ями</w:t>
      </w:r>
      <w:r w:rsidRPr="002515A0">
        <w:rPr>
          <w:rFonts w:ascii="Times New Roman" w:hAnsi="Times New Roman"/>
          <w:sz w:val="28"/>
          <w:szCs w:val="28"/>
          <w:lang w:val="uk-UA"/>
        </w:rPr>
        <w:t xml:space="preserve"> </w:t>
      </w:r>
      <w:r w:rsidRPr="002515A0">
        <w:rPr>
          <w:rFonts w:ascii="Times New Roman" w:hAnsi="Times New Roman"/>
          <w:sz w:val="28"/>
          <w:szCs w:val="28"/>
          <w:u w:val="single"/>
          <w:lang w:val="uk-UA"/>
        </w:rPr>
        <w:t xml:space="preserve">для проведення оцінки та попереднього конкурсного відбору </w:t>
      </w:r>
      <w:r w:rsidRPr="002515A0">
        <w:rPr>
          <w:rFonts w:ascii="Times New Roman" w:hAnsi="Times New Roman"/>
          <w:sz w:val="28"/>
          <w:szCs w:val="28"/>
          <w:lang w:val="uk-UA"/>
        </w:rPr>
        <w:t xml:space="preserve">інвестиційних програм і проектів регіонального розвитку, які забезпечують виконання завдань, визначених регіональними стратегіями розвитку </w:t>
      </w:r>
    </w:p>
    <w:p w14:paraId="4911FB0A" w14:textId="2822F5F8" w:rsidR="000245B2" w:rsidRPr="002515A0" w:rsidRDefault="00E76D11" w:rsidP="00A7526E">
      <w:pPr>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Оскільки проектом не визначається правовий статус таких комісій (порядок утворення, проведення засідань, прийняття рішень, суб’єктів, які можуть делегувати своїх представників до їх складу, та інше), зазначені положення не </w:t>
      </w:r>
      <w:r w:rsidR="001E6838" w:rsidRPr="002515A0">
        <w:rPr>
          <w:rFonts w:ascii="Times New Roman" w:hAnsi="Times New Roman"/>
          <w:sz w:val="28"/>
          <w:szCs w:val="28"/>
          <w:lang w:val="uk-UA"/>
        </w:rPr>
        <w:t xml:space="preserve">враховують вимоги юридичної визначеності закону та не </w:t>
      </w:r>
      <w:r w:rsidRPr="002515A0">
        <w:rPr>
          <w:rFonts w:ascii="Times New Roman" w:hAnsi="Times New Roman"/>
          <w:sz w:val="28"/>
          <w:szCs w:val="28"/>
          <w:lang w:val="uk-UA"/>
        </w:rPr>
        <w:t>відповідають частині другій статті 19 Конституції України, якою передбачено, що о</w:t>
      </w:r>
      <w:r w:rsidRPr="002515A0">
        <w:rPr>
          <w:rFonts w:ascii="Times New Roman" w:hAnsi="Times New Roman"/>
          <w:color w:val="333333"/>
          <w:sz w:val="28"/>
          <w:szCs w:val="28"/>
          <w:shd w:val="clear" w:color="auto" w:fill="FFFFFF"/>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В</w:t>
      </w:r>
      <w:r w:rsidRPr="002515A0">
        <w:rPr>
          <w:rFonts w:ascii="Times New Roman" w:hAnsi="Times New Roman"/>
          <w:sz w:val="28"/>
          <w:szCs w:val="28"/>
          <w:lang w:val="uk-UA"/>
        </w:rPr>
        <w:t xml:space="preserve">ідсутність регулювання цього питання у Законі, на нашу думку, </w:t>
      </w:r>
      <w:r w:rsidR="001E6838" w:rsidRPr="002515A0">
        <w:rPr>
          <w:rFonts w:ascii="Times New Roman" w:hAnsi="Times New Roman"/>
          <w:sz w:val="28"/>
          <w:szCs w:val="28"/>
          <w:lang w:val="uk-UA"/>
        </w:rPr>
        <w:t xml:space="preserve">може </w:t>
      </w:r>
      <w:r w:rsidRPr="002515A0">
        <w:rPr>
          <w:rFonts w:ascii="Times New Roman" w:hAnsi="Times New Roman"/>
          <w:sz w:val="28"/>
          <w:szCs w:val="28"/>
          <w:lang w:val="uk-UA"/>
        </w:rPr>
        <w:t>спричинит</w:t>
      </w:r>
      <w:r w:rsidR="001E6838" w:rsidRPr="002515A0">
        <w:rPr>
          <w:rFonts w:ascii="Times New Roman" w:hAnsi="Times New Roman"/>
          <w:sz w:val="28"/>
          <w:szCs w:val="28"/>
          <w:lang w:val="uk-UA"/>
        </w:rPr>
        <w:t>и</w:t>
      </w:r>
      <w:r w:rsidRPr="002515A0">
        <w:rPr>
          <w:rFonts w:ascii="Times New Roman" w:hAnsi="Times New Roman"/>
          <w:sz w:val="28"/>
          <w:szCs w:val="28"/>
          <w:lang w:val="uk-UA"/>
        </w:rPr>
        <w:t xml:space="preserve"> корупціогенні ризики.</w:t>
      </w:r>
    </w:p>
    <w:p w14:paraId="19244D55" w14:textId="24D3ED9E"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p>
    <w:p w14:paraId="59D7BC45" w14:textId="5015A81D" w:rsidR="00FD70AC" w:rsidRPr="002515A0" w:rsidRDefault="00A60B64"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1</w:t>
      </w:r>
      <w:r w:rsidR="000E6F5D" w:rsidRPr="002515A0">
        <w:rPr>
          <w:rFonts w:ascii="Times New Roman" w:hAnsi="Times New Roman"/>
          <w:sz w:val="28"/>
          <w:szCs w:val="28"/>
          <w:lang w:val="uk-UA"/>
        </w:rPr>
        <w:t>2</w:t>
      </w:r>
      <w:r w:rsidRPr="002515A0">
        <w:rPr>
          <w:rFonts w:ascii="Times New Roman" w:hAnsi="Times New Roman"/>
          <w:sz w:val="28"/>
          <w:szCs w:val="28"/>
          <w:lang w:val="uk-UA"/>
        </w:rPr>
        <w:t>. Н</w:t>
      </w:r>
      <w:r w:rsidR="00FD70AC" w:rsidRPr="002515A0">
        <w:rPr>
          <w:rFonts w:ascii="Times New Roman" w:hAnsi="Times New Roman"/>
          <w:sz w:val="28"/>
          <w:szCs w:val="28"/>
          <w:lang w:val="uk-UA"/>
        </w:rPr>
        <w:t xml:space="preserve">азва статті 23 законопроекту «Засади моніторингу </w:t>
      </w:r>
      <w:r w:rsidR="00FD70AC" w:rsidRPr="002515A0">
        <w:rPr>
          <w:rFonts w:ascii="Times New Roman" w:hAnsi="Times New Roman"/>
          <w:i/>
          <w:sz w:val="28"/>
          <w:szCs w:val="28"/>
          <w:lang w:val="uk-UA"/>
        </w:rPr>
        <w:t>реалізації</w:t>
      </w:r>
      <w:r w:rsidR="00FD70AC" w:rsidRPr="002515A0">
        <w:rPr>
          <w:rFonts w:ascii="Times New Roman" w:hAnsi="Times New Roman"/>
          <w:sz w:val="28"/>
          <w:szCs w:val="28"/>
          <w:lang w:val="uk-UA"/>
        </w:rPr>
        <w:t xml:space="preserve"> державної регіональної політики» не узгоджується з текстом статті, у якій </w:t>
      </w:r>
      <w:r w:rsidR="00161000" w:rsidRPr="002515A0">
        <w:rPr>
          <w:rFonts w:ascii="Times New Roman" w:hAnsi="Times New Roman"/>
          <w:sz w:val="28"/>
          <w:szCs w:val="28"/>
          <w:lang w:val="uk-UA"/>
        </w:rPr>
        <w:t>йдеться про</w:t>
      </w:r>
      <w:r w:rsidR="00FD70AC" w:rsidRPr="002515A0">
        <w:rPr>
          <w:rFonts w:ascii="Times New Roman" w:hAnsi="Times New Roman"/>
          <w:sz w:val="28"/>
          <w:szCs w:val="28"/>
          <w:lang w:val="uk-UA"/>
        </w:rPr>
        <w:t xml:space="preserve"> «моніторинг державної регіональної політики»</w:t>
      </w:r>
      <w:r w:rsidR="00A10AAF" w:rsidRPr="002515A0">
        <w:rPr>
          <w:rFonts w:ascii="Times New Roman" w:hAnsi="Times New Roman"/>
          <w:sz w:val="28"/>
          <w:szCs w:val="28"/>
          <w:lang w:val="uk-UA"/>
        </w:rPr>
        <w:t>, тому її варто викласти в такій редакції</w:t>
      </w:r>
      <w:r w:rsidRPr="002515A0">
        <w:rPr>
          <w:rFonts w:ascii="Times New Roman" w:hAnsi="Times New Roman"/>
          <w:sz w:val="28"/>
          <w:szCs w:val="28"/>
          <w:lang w:val="uk-UA"/>
        </w:rPr>
        <w:t>:</w:t>
      </w:r>
      <w:r w:rsidR="00A10AAF" w:rsidRPr="002515A0">
        <w:rPr>
          <w:rFonts w:ascii="Times New Roman" w:hAnsi="Times New Roman"/>
          <w:sz w:val="28"/>
          <w:szCs w:val="28"/>
          <w:lang w:val="uk-UA"/>
        </w:rPr>
        <w:t xml:space="preserve"> «Засади моніторингу державної регіональної політики»</w:t>
      </w:r>
      <w:r w:rsidR="00FD70AC" w:rsidRPr="002515A0">
        <w:rPr>
          <w:rFonts w:ascii="Times New Roman" w:hAnsi="Times New Roman"/>
          <w:sz w:val="28"/>
          <w:szCs w:val="28"/>
          <w:lang w:val="uk-UA"/>
        </w:rPr>
        <w:t>.</w:t>
      </w:r>
    </w:p>
    <w:p w14:paraId="6F97A3BD" w14:textId="77777777" w:rsidR="005F31A6" w:rsidRPr="002515A0" w:rsidRDefault="005F31A6" w:rsidP="00A7526E">
      <w:pPr>
        <w:tabs>
          <w:tab w:val="left" w:pos="6237"/>
        </w:tabs>
        <w:spacing w:after="0" w:line="240" w:lineRule="auto"/>
        <w:ind w:firstLine="567"/>
        <w:jc w:val="both"/>
        <w:rPr>
          <w:rStyle w:val="st42"/>
          <w:sz w:val="28"/>
          <w:szCs w:val="28"/>
          <w:lang w:val="uk-UA"/>
        </w:rPr>
      </w:pPr>
    </w:p>
    <w:p w14:paraId="186E86A6" w14:textId="7C8662D0" w:rsidR="00702E93" w:rsidRPr="002515A0" w:rsidRDefault="001159CB" w:rsidP="00A7526E">
      <w:pPr>
        <w:tabs>
          <w:tab w:val="left" w:pos="6237"/>
        </w:tabs>
        <w:spacing w:after="0" w:line="240" w:lineRule="auto"/>
        <w:ind w:firstLine="567"/>
        <w:jc w:val="both"/>
        <w:rPr>
          <w:rStyle w:val="st42"/>
          <w:sz w:val="28"/>
          <w:szCs w:val="28"/>
          <w:lang w:val="uk-UA"/>
        </w:rPr>
      </w:pPr>
      <w:r w:rsidRPr="002515A0">
        <w:rPr>
          <w:rFonts w:ascii="Times New Roman" w:hAnsi="Times New Roman"/>
          <w:sz w:val="28"/>
          <w:szCs w:val="28"/>
          <w:lang w:val="uk-UA"/>
        </w:rPr>
        <w:t>1</w:t>
      </w:r>
      <w:r w:rsidR="000E6F5D" w:rsidRPr="002515A0">
        <w:rPr>
          <w:rFonts w:ascii="Times New Roman" w:hAnsi="Times New Roman"/>
          <w:sz w:val="28"/>
          <w:szCs w:val="28"/>
          <w:lang w:val="uk-UA"/>
        </w:rPr>
        <w:t>3</w:t>
      </w:r>
      <w:r w:rsidR="00702E93" w:rsidRPr="002515A0">
        <w:rPr>
          <w:rFonts w:ascii="Times New Roman" w:hAnsi="Times New Roman"/>
          <w:sz w:val="28"/>
          <w:szCs w:val="28"/>
          <w:lang w:val="uk-UA"/>
        </w:rPr>
        <w:t>. П</w:t>
      </w:r>
      <w:r w:rsidR="00702E93" w:rsidRPr="002515A0">
        <w:rPr>
          <w:rStyle w:val="st42"/>
          <w:sz w:val="28"/>
          <w:szCs w:val="28"/>
          <w:lang w:val="uk-UA"/>
        </w:rPr>
        <w:t xml:space="preserve">ункт 1 розділу ІІ «Прикінцеві </w:t>
      </w:r>
      <w:r w:rsidR="00392CFA" w:rsidRPr="002515A0">
        <w:rPr>
          <w:rFonts w:ascii="Times New Roman" w:hAnsi="Times New Roman"/>
          <w:sz w:val="28"/>
          <w:szCs w:val="28"/>
          <w:lang w:val="uk-UA"/>
        </w:rPr>
        <w:t xml:space="preserve">та перехідні </w:t>
      </w:r>
      <w:r w:rsidR="00702E93" w:rsidRPr="002515A0">
        <w:rPr>
          <w:rStyle w:val="st42"/>
          <w:sz w:val="28"/>
          <w:szCs w:val="28"/>
          <w:lang w:val="uk-UA"/>
        </w:rPr>
        <w:t>положення» законопроекту, яким передбачено, що «ц</w:t>
      </w:r>
      <w:r w:rsidR="00702E93" w:rsidRPr="002515A0">
        <w:rPr>
          <w:rFonts w:ascii="Times New Roman" w:hAnsi="Times New Roman"/>
          <w:sz w:val="28"/>
          <w:szCs w:val="28"/>
          <w:lang w:val="uk-UA"/>
        </w:rPr>
        <w:t>ей Закон набирає чинності з дня, наступного за днем його опублікування</w:t>
      </w:r>
      <w:r w:rsidR="00702E93" w:rsidRPr="002515A0">
        <w:rPr>
          <w:rStyle w:val="st42"/>
          <w:sz w:val="28"/>
          <w:szCs w:val="28"/>
          <w:lang w:val="uk-UA"/>
        </w:rPr>
        <w:t>»:</w:t>
      </w:r>
    </w:p>
    <w:p w14:paraId="497F3C5A" w14:textId="038DA951" w:rsidR="00702E93" w:rsidRPr="002515A0" w:rsidRDefault="00702E93" w:rsidP="00A7526E">
      <w:pPr>
        <w:tabs>
          <w:tab w:val="left" w:pos="6237"/>
        </w:tabs>
        <w:autoSpaceDE w:val="0"/>
        <w:autoSpaceDN w:val="0"/>
        <w:adjustRightInd w:val="0"/>
        <w:spacing w:before="120"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1) не узгоджується з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14:paraId="279A876E" w14:textId="7588B3C8" w:rsidR="00702E93" w:rsidRPr="002515A0" w:rsidRDefault="00702E93" w:rsidP="00A7526E">
      <w:pPr>
        <w:tabs>
          <w:tab w:val="left" w:pos="6237"/>
        </w:tabs>
        <w:autoSpaceDE w:val="0"/>
        <w:autoSpaceDN w:val="0"/>
        <w:adjustRightInd w:val="0"/>
        <w:spacing w:before="120"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lastRenderedPageBreak/>
        <w:t xml:space="preserve">2) всупереч вимозі юридичної визначеності закону як складової принципу верховенства права (стаття 8 Конституції України) фактично допускає невиконання положень Закону впродовж певного часу (щонайменше протягом 6 місяців після набрання ним чинності), оскільки пунктом 3 цього розділу Кабінету Міністрів України доручається протягом 6 місяців з дня набрання законом чинності забезпечити оновлення підзаконних актів та подати до Верховної Ради України законопроекти про внесення змін до законодавчих актів України у зв'язку з прийняттям цього Закону. </w:t>
      </w:r>
    </w:p>
    <w:p w14:paraId="0CB10D4C" w14:textId="1EC8CC2B" w:rsidR="005F31A6" w:rsidRPr="002515A0" w:rsidRDefault="005F31A6" w:rsidP="00A7526E">
      <w:pPr>
        <w:pStyle w:val="rvps2"/>
        <w:shd w:val="clear" w:color="auto" w:fill="FFFFFF"/>
        <w:tabs>
          <w:tab w:val="left" w:pos="6237"/>
        </w:tabs>
        <w:spacing w:before="0" w:beforeAutospacing="0" w:after="0" w:afterAutospacing="0"/>
        <w:ind w:right="85" w:firstLine="567"/>
        <w:jc w:val="both"/>
        <w:rPr>
          <w:rFonts w:eastAsia="Calibri"/>
          <w:sz w:val="28"/>
          <w:szCs w:val="28"/>
          <w:lang w:eastAsia="en-US"/>
        </w:rPr>
      </w:pPr>
      <w:r w:rsidRPr="002515A0">
        <w:rPr>
          <w:rFonts w:eastAsia="Calibri"/>
          <w:sz w:val="28"/>
          <w:szCs w:val="28"/>
          <w:lang w:eastAsia="en-US"/>
        </w:rPr>
        <w:t>Вважаємо, що набрання чинності прийнятим Законом мало б бути відтерміновано на строк, необхідний Кабінету Міністрів України для підготовки проектів підзаконних актів, що випливають з нього, з тим, щоб їх прийняття було синхронізовано зі строком набрання чинності цим Законом</w:t>
      </w:r>
      <w:r w:rsidR="000C78D5" w:rsidRPr="002515A0">
        <w:rPr>
          <w:rFonts w:eastAsia="Calibri"/>
          <w:sz w:val="28"/>
          <w:szCs w:val="28"/>
          <w:lang w:eastAsia="en-US"/>
        </w:rPr>
        <w:t xml:space="preserve">, </w:t>
      </w:r>
      <w:r w:rsidR="00274B40" w:rsidRPr="002515A0">
        <w:rPr>
          <w:rFonts w:eastAsia="Calibri"/>
          <w:sz w:val="28"/>
          <w:szCs w:val="28"/>
          <w:lang w:eastAsia="en-US"/>
        </w:rPr>
        <w:t xml:space="preserve">При цьому введення закону в дію має відбутися з урахуванням </w:t>
      </w:r>
      <w:r w:rsidR="000C78D5" w:rsidRPr="002515A0">
        <w:rPr>
          <w:rFonts w:eastAsia="Calibri"/>
          <w:sz w:val="28"/>
          <w:szCs w:val="28"/>
          <w:lang w:eastAsia="en-US"/>
        </w:rPr>
        <w:t>вимог Бюджетного кодексу України</w:t>
      </w:r>
      <w:r w:rsidRPr="002515A0">
        <w:rPr>
          <w:rFonts w:eastAsia="Calibri"/>
          <w:sz w:val="28"/>
          <w:szCs w:val="28"/>
          <w:lang w:eastAsia="en-US"/>
        </w:rPr>
        <w:t>.</w:t>
      </w:r>
    </w:p>
    <w:p w14:paraId="7F57E4FD" w14:textId="77777777" w:rsidR="005F31A6" w:rsidRPr="002515A0" w:rsidRDefault="005F31A6" w:rsidP="00A7526E">
      <w:pPr>
        <w:pStyle w:val="rvps2"/>
        <w:shd w:val="clear" w:color="auto" w:fill="FFFFFF"/>
        <w:tabs>
          <w:tab w:val="left" w:pos="6237"/>
        </w:tabs>
        <w:spacing w:before="0" w:beforeAutospacing="0" w:after="0" w:afterAutospacing="0"/>
        <w:ind w:right="85" w:firstLine="567"/>
        <w:jc w:val="both"/>
        <w:rPr>
          <w:rStyle w:val="st42"/>
          <w:sz w:val="28"/>
          <w:szCs w:val="28"/>
        </w:rPr>
      </w:pPr>
      <w:r w:rsidRPr="002515A0">
        <w:rPr>
          <w:rFonts w:eastAsia="Calibri"/>
          <w:sz w:val="28"/>
          <w:szCs w:val="28"/>
          <w:lang w:eastAsia="en-US"/>
        </w:rPr>
        <w:t>Що ж стосується доручення «</w:t>
      </w:r>
      <w:r w:rsidRPr="002515A0">
        <w:rPr>
          <w:rStyle w:val="st42"/>
          <w:sz w:val="28"/>
          <w:szCs w:val="28"/>
        </w:rPr>
        <w:t xml:space="preserve">подати до Верховної Ради України </w:t>
      </w:r>
      <w:r w:rsidRPr="002515A0">
        <w:rPr>
          <w:sz w:val="28"/>
          <w:szCs w:val="28"/>
        </w:rPr>
        <w:t>законопроекти про внесення змін до законодавчих актів України у зв'язку з прийняттям цього Закону», то згідно з частиною восьмою статті 90 Регламенту Верховної Ради України «я</w:t>
      </w:r>
      <w:r w:rsidRPr="002515A0">
        <w:rPr>
          <w:rStyle w:val="st42"/>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p>
    <w:p w14:paraId="69F8A994" w14:textId="184D4585" w:rsidR="005F31A6" w:rsidRPr="002515A0" w:rsidRDefault="005F31A6" w:rsidP="00A7526E">
      <w:pPr>
        <w:pStyle w:val="rvps2"/>
        <w:shd w:val="clear" w:color="auto" w:fill="FFFFFF"/>
        <w:tabs>
          <w:tab w:val="left" w:pos="6237"/>
        </w:tabs>
        <w:spacing w:before="0" w:beforeAutospacing="0" w:after="0" w:afterAutospacing="0"/>
        <w:ind w:right="85" w:firstLine="567"/>
        <w:jc w:val="both"/>
        <w:rPr>
          <w:rFonts w:eastAsia="Calibri"/>
          <w:sz w:val="28"/>
          <w:szCs w:val="28"/>
          <w:lang w:eastAsia="en-US"/>
        </w:rPr>
      </w:pPr>
      <w:r w:rsidRPr="002515A0">
        <w:rPr>
          <w:rStyle w:val="st42"/>
          <w:sz w:val="28"/>
          <w:szCs w:val="28"/>
        </w:rPr>
        <w:t xml:space="preserve">Враховуючи, що поданий на розгляд законопроект є законопроектом про внесення змін до закону, його розділ І мав би бути </w:t>
      </w:r>
      <w:r w:rsidR="00392CFA" w:rsidRPr="002515A0">
        <w:rPr>
          <w:rStyle w:val="st42"/>
          <w:sz w:val="28"/>
          <w:szCs w:val="28"/>
        </w:rPr>
        <w:t xml:space="preserve">доповнений </w:t>
      </w:r>
      <w:r w:rsidRPr="002515A0">
        <w:rPr>
          <w:rStyle w:val="st42"/>
          <w:sz w:val="28"/>
          <w:szCs w:val="28"/>
        </w:rPr>
        <w:t>положеннями про внесення необхідних змін до інших законів з відповідним корегуванням його назви.</w:t>
      </w:r>
    </w:p>
    <w:p w14:paraId="038E93B9" w14:textId="62D12531" w:rsidR="005F31A6" w:rsidRPr="002515A0" w:rsidRDefault="005F31A6" w:rsidP="00A7526E">
      <w:pPr>
        <w:tabs>
          <w:tab w:val="left" w:pos="6237"/>
        </w:tabs>
        <w:spacing w:after="0" w:line="240" w:lineRule="auto"/>
        <w:ind w:firstLine="567"/>
        <w:jc w:val="both"/>
        <w:rPr>
          <w:rStyle w:val="st42"/>
          <w:sz w:val="28"/>
          <w:szCs w:val="28"/>
          <w:lang w:val="uk-UA"/>
        </w:rPr>
      </w:pPr>
    </w:p>
    <w:p w14:paraId="7DF2C5C7" w14:textId="40BC850D" w:rsidR="000245B2" w:rsidRPr="002515A0" w:rsidRDefault="001159CB" w:rsidP="00A7526E">
      <w:pPr>
        <w:tabs>
          <w:tab w:val="left" w:pos="6237"/>
        </w:tabs>
        <w:spacing w:after="0" w:line="240" w:lineRule="auto"/>
        <w:ind w:firstLine="567"/>
        <w:jc w:val="both"/>
        <w:rPr>
          <w:rFonts w:ascii="Times New Roman" w:hAnsi="Times New Roman"/>
          <w:sz w:val="28"/>
          <w:szCs w:val="28"/>
          <w:lang w:val="uk-UA"/>
        </w:rPr>
      </w:pPr>
      <w:r w:rsidRPr="002515A0">
        <w:rPr>
          <w:rStyle w:val="st42"/>
          <w:sz w:val="28"/>
          <w:szCs w:val="28"/>
          <w:lang w:val="uk-UA"/>
        </w:rPr>
        <w:t>1</w:t>
      </w:r>
      <w:r w:rsidR="000E6F5D" w:rsidRPr="002515A0">
        <w:rPr>
          <w:rStyle w:val="st42"/>
          <w:sz w:val="28"/>
          <w:szCs w:val="28"/>
          <w:lang w:val="uk-UA"/>
        </w:rPr>
        <w:t>4</w:t>
      </w:r>
      <w:r w:rsidR="000245B2" w:rsidRPr="002515A0">
        <w:rPr>
          <w:rStyle w:val="st42"/>
          <w:sz w:val="28"/>
          <w:szCs w:val="28"/>
          <w:lang w:val="uk-UA"/>
        </w:rPr>
        <w:t xml:space="preserve">. </w:t>
      </w:r>
      <w:r w:rsidR="00647691" w:rsidRPr="002515A0">
        <w:rPr>
          <w:rStyle w:val="st42"/>
          <w:sz w:val="28"/>
          <w:szCs w:val="28"/>
          <w:lang w:val="uk-UA"/>
        </w:rPr>
        <w:t>П</w:t>
      </w:r>
      <w:r w:rsidR="000245B2" w:rsidRPr="002515A0">
        <w:rPr>
          <w:rFonts w:ascii="Times New Roman" w:hAnsi="Times New Roman"/>
          <w:sz w:val="28"/>
          <w:szCs w:val="28"/>
          <w:lang w:val="uk-UA"/>
        </w:rPr>
        <w:t xml:space="preserve">унктом 2 розділу II «Прикінцеві </w:t>
      </w:r>
      <w:r w:rsidR="00392CFA" w:rsidRPr="002515A0">
        <w:rPr>
          <w:rFonts w:ascii="Times New Roman" w:hAnsi="Times New Roman"/>
          <w:sz w:val="28"/>
          <w:szCs w:val="28"/>
          <w:lang w:val="uk-UA"/>
        </w:rPr>
        <w:t xml:space="preserve">та перехідні </w:t>
      </w:r>
      <w:r w:rsidR="000245B2" w:rsidRPr="002515A0">
        <w:rPr>
          <w:rFonts w:ascii="Times New Roman" w:hAnsi="Times New Roman"/>
          <w:sz w:val="28"/>
          <w:szCs w:val="28"/>
          <w:lang w:val="uk-UA"/>
        </w:rPr>
        <w:t>положення» законопроекту передбачається установити, що фінансове та матеріально-технічне забезпечення діяльності агенції регіонального розвитку здійснюється за рахунок коштів та майна засновників протягом не менш як двох років з дня набрання чинності цим Законом.</w:t>
      </w:r>
    </w:p>
    <w:p w14:paraId="659A6D02" w14:textId="5F8C58B8"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Зважаючи на положення статті 19 </w:t>
      </w:r>
      <w:r w:rsidR="0051277A" w:rsidRPr="002515A0">
        <w:rPr>
          <w:rFonts w:ascii="Times New Roman" w:hAnsi="Times New Roman"/>
          <w:sz w:val="28"/>
          <w:szCs w:val="28"/>
          <w:lang w:val="uk-UA"/>
        </w:rPr>
        <w:t xml:space="preserve">(в редакції </w:t>
      </w:r>
      <w:r w:rsidRPr="002515A0">
        <w:rPr>
          <w:rFonts w:ascii="Times New Roman" w:hAnsi="Times New Roman"/>
          <w:sz w:val="28"/>
          <w:szCs w:val="28"/>
          <w:lang w:val="uk-UA"/>
        </w:rPr>
        <w:t>законопроекту</w:t>
      </w:r>
      <w:r w:rsidR="0051277A" w:rsidRPr="002515A0">
        <w:rPr>
          <w:rFonts w:ascii="Times New Roman" w:hAnsi="Times New Roman"/>
          <w:sz w:val="28"/>
          <w:szCs w:val="28"/>
          <w:lang w:val="uk-UA"/>
        </w:rPr>
        <w:t>)</w:t>
      </w:r>
      <w:r w:rsidRPr="002515A0">
        <w:rPr>
          <w:rFonts w:ascii="Times New Roman" w:hAnsi="Times New Roman"/>
          <w:sz w:val="28"/>
          <w:szCs w:val="28"/>
          <w:lang w:val="uk-UA"/>
        </w:rPr>
        <w:t xml:space="preserve"> засновниками агенції регіонального розвитку у формі неприбуткової установи можуть бути Верховна Рада Автономної Республіки Крим, Рада міністрів Автономної Республіки Крим, обласні, Київська та Севастопольська міські ради та відповідні державні адміністрації, а співзасновниками — районні, міські, селищні, сільські ради,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 статутна діяльність яких спрямована на місцевий чи регіональний розвиток. При цьому фінансове та матеріально-</w:t>
      </w:r>
      <w:r w:rsidRPr="002515A0">
        <w:rPr>
          <w:rFonts w:ascii="Times New Roman" w:hAnsi="Times New Roman"/>
          <w:sz w:val="28"/>
          <w:szCs w:val="28"/>
          <w:lang w:val="uk-UA"/>
        </w:rPr>
        <w:lastRenderedPageBreak/>
        <w:t>технічне забезпечення діяльності відповідних агенцій регіонального розвитку здійснюється за рахунок, перш за все, коштів та майна засновників.</w:t>
      </w:r>
    </w:p>
    <w:p w14:paraId="7054E088" w14:textId="1865EB55"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Аналіз положень статті 19 свідчить, що агенції регіонального розвитку утворюються на добровільних засадах. Тому лише від волевиявлення засновників (учасників) може залежати можливість подальшої діяльності агенції або її припинення. Крім того, засновники (учасники) приймають такі рішення відповідно до установчих документів відповідної агенції.</w:t>
      </w:r>
    </w:p>
    <w:p w14:paraId="0336B673" w14:textId="1B4925F5" w:rsidR="000245B2" w:rsidRPr="002515A0" w:rsidRDefault="000245B2" w:rsidP="00A7526E">
      <w:pPr>
        <w:tabs>
          <w:tab w:val="left" w:pos="6237"/>
        </w:tabs>
        <w:spacing w:after="0" w:line="240" w:lineRule="auto"/>
        <w:ind w:firstLine="567"/>
        <w:jc w:val="both"/>
        <w:rPr>
          <w:rFonts w:ascii="Times New Roman" w:hAnsi="Times New Roman"/>
          <w:sz w:val="28"/>
          <w:szCs w:val="28"/>
          <w:shd w:val="clear" w:color="auto" w:fill="FFFFFF"/>
          <w:lang w:val="uk-UA"/>
        </w:rPr>
      </w:pPr>
      <w:r w:rsidRPr="002515A0">
        <w:rPr>
          <w:rFonts w:ascii="Times New Roman" w:hAnsi="Times New Roman"/>
          <w:sz w:val="28"/>
          <w:szCs w:val="28"/>
          <w:lang w:val="uk-UA"/>
        </w:rPr>
        <w:t xml:space="preserve">Оскільки  у сфері господарювання агенції регіонального розвитку є суб’єктами господарювання, вважаємо, що </w:t>
      </w:r>
      <w:r w:rsidR="00161000" w:rsidRPr="002515A0">
        <w:rPr>
          <w:rFonts w:ascii="Times New Roman" w:hAnsi="Times New Roman"/>
          <w:sz w:val="28"/>
          <w:szCs w:val="28"/>
          <w:lang w:val="uk-UA"/>
        </w:rPr>
        <w:t xml:space="preserve">зобов’язання </w:t>
      </w:r>
      <w:r w:rsidRPr="002515A0">
        <w:rPr>
          <w:rFonts w:ascii="Times New Roman" w:hAnsi="Times New Roman"/>
          <w:sz w:val="28"/>
          <w:szCs w:val="28"/>
          <w:lang w:val="uk-UA"/>
        </w:rPr>
        <w:t xml:space="preserve">законом таких агенцій до функціонування протягом не менш як двох років не враховує </w:t>
      </w:r>
      <w:r w:rsidRPr="002515A0">
        <w:rPr>
          <w:rFonts w:ascii="Times New Roman" w:hAnsi="Times New Roman"/>
          <w:sz w:val="28"/>
          <w:szCs w:val="28"/>
          <w:shd w:val="clear" w:color="auto" w:fill="FFFFFF"/>
          <w:lang w:val="uk-UA"/>
        </w:rPr>
        <w:t>закріплених у частині першій статті 6 Господарського кодексу України принципів господарювання, а саме: свободи підприємницької діяльності у межах, визначених законом; обмеження державного регулювання економічних процесів у зв’язку з необхідністю забезпечення соціальної спрямованості економіки, добросовісної конкуренції у підприємництві, екологічного захисту населення, захисту прав споживачів та безпеки суспільства і держави; заборони незаконного втручання органів державної влади та органів місцевого самоврядування, їх посадових осіб у господарські відносини.</w:t>
      </w:r>
    </w:p>
    <w:p w14:paraId="650202C3" w14:textId="6041E080"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Крім того, </w:t>
      </w:r>
      <w:r w:rsidR="00161000" w:rsidRPr="002515A0">
        <w:rPr>
          <w:rFonts w:ascii="Times New Roman" w:hAnsi="Times New Roman"/>
          <w:sz w:val="28"/>
          <w:szCs w:val="28"/>
          <w:lang w:val="uk-UA"/>
        </w:rPr>
        <w:t xml:space="preserve">зобов’язання </w:t>
      </w:r>
      <w:r w:rsidRPr="002515A0">
        <w:rPr>
          <w:rFonts w:ascii="Times New Roman" w:hAnsi="Times New Roman"/>
          <w:sz w:val="28"/>
          <w:szCs w:val="28"/>
          <w:lang w:val="uk-UA"/>
        </w:rPr>
        <w:t xml:space="preserve">законом органів місцевого самоврядування до фінансового та матеріально-технічного забезпечення діяльності агенцій регіонального розвитку, вочевидь, спричинить витрати місцевих бюджетів, тоді як згідно з частиною третьою статті 142 Конституції України витрати органів місцевого самоврядування, що виникли внаслідок рішень органів державної влади, компенсуються державою, що не передбачено законопроектом. </w:t>
      </w:r>
    </w:p>
    <w:p w14:paraId="1930DA65" w14:textId="4E742A9F" w:rsidR="000245B2" w:rsidRPr="002515A0" w:rsidRDefault="000245B2" w:rsidP="00A7526E">
      <w:pPr>
        <w:tabs>
          <w:tab w:val="left" w:pos="6237"/>
        </w:tabs>
        <w:spacing w:after="0" w:line="240" w:lineRule="auto"/>
        <w:ind w:firstLine="567"/>
        <w:jc w:val="both"/>
        <w:rPr>
          <w:rFonts w:ascii="Times New Roman" w:hAnsi="Times New Roman"/>
          <w:sz w:val="28"/>
          <w:szCs w:val="28"/>
          <w:lang w:val="uk-UA"/>
        </w:rPr>
      </w:pPr>
      <w:r w:rsidRPr="002515A0">
        <w:rPr>
          <w:rFonts w:ascii="Times New Roman" w:hAnsi="Times New Roman"/>
          <w:sz w:val="28"/>
          <w:szCs w:val="28"/>
          <w:lang w:val="uk-UA"/>
        </w:rPr>
        <w:t xml:space="preserve">Тому вважаємо, що пункт 2 розділу II «Прикінцеві </w:t>
      </w:r>
      <w:r w:rsidR="00392CFA" w:rsidRPr="002515A0">
        <w:rPr>
          <w:rFonts w:ascii="Times New Roman" w:hAnsi="Times New Roman"/>
          <w:sz w:val="28"/>
          <w:szCs w:val="28"/>
          <w:lang w:val="uk-UA"/>
        </w:rPr>
        <w:t xml:space="preserve">та перехідні </w:t>
      </w:r>
      <w:r w:rsidRPr="002515A0">
        <w:rPr>
          <w:rFonts w:ascii="Times New Roman" w:hAnsi="Times New Roman"/>
          <w:sz w:val="28"/>
          <w:szCs w:val="28"/>
          <w:lang w:val="uk-UA"/>
        </w:rPr>
        <w:t>положення» законопроекту слід виключити.</w:t>
      </w:r>
    </w:p>
    <w:p w14:paraId="0C8CC26A" w14:textId="0DE957B4" w:rsidR="000245B2" w:rsidRPr="002515A0" w:rsidRDefault="000245B2" w:rsidP="00A7526E">
      <w:pPr>
        <w:tabs>
          <w:tab w:val="left" w:pos="6237"/>
        </w:tabs>
        <w:spacing w:after="0" w:line="240" w:lineRule="auto"/>
        <w:ind w:firstLine="567"/>
        <w:jc w:val="both"/>
        <w:rPr>
          <w:rStyle w:val="st42"/>
          <w:sz w:val="28"/>
          <w:szCs w:val="28"/>
          <w:lang w:val="uk-UA"/>
        </w:rPr>
      </w:pPr>
    </w:p>
    <w:p w14:paraId="0FC5C47A" w14:textId="32DFFC9C" w:rsidR="005F31A6" w:rsidRPr="002515A0" w:rsidRDefault="001159CB" w:rsidP="00A7526E">
      <w:pPr>
        <w:pStyle w:val="st2"/>
        <w:tabs>
          <w:tab w:val="left" w:pos="6237"/>
        </w:tabs>
        <w:spacing w:after="0"/>
        <w:ind w:firstLine="567"/>
        <w:rPr>
          <w:rFonts w:ascii="Times New Roman" w:hAnsi="Times New Roman" w:cs="Times New Roman"/>
          <w:sz w:val="28"/>
          <w:szCs w:val="28"/>
          <w:lang w:val="uk-UA"/>
        </w:rPr>
      </w:pPr>
      <w:r w:rsidRPr="002515A0">
        <w:rPr>
          <w:rStyle w:val="st42"/>
          <w:sz w:val="28"/>
          <w:szCs w:val="28"/>
          <w:lang w:val="uk-UA"/>
        </w:rPr>
        <w:t>1</w:t>
      </w:r>
      <w:r w:rsidR="000E6F5D" w:rsidRPr="002515A0">
        <w:rPr>
          <w:rStyle w:val="st42"/>
          <w:sz w:val="28"/>
          <w:szCs w:val="28"/>
          <w:lang w:val="uk-UA"/>
        </w:rPr>
        <w:t>5</w:t>
      </w:r>
      <w:r w:rsidR="005F31A6" w:rsidRPr="002515A0">
        <w:rPr>
          <w:rStyle w:val="st42"/>
          <w:sz w:val="28"/>
          <w:szCs w:val="28"/>
          <w:lang w:val="uk-UA"/>
        </w:rPr>
        <w:t xml:space="preserve">. </w:t>
      </w:r>
      <w:r w:rsidR="005F31A6" w:rsidRPr="002515A0">
        <w:rPr>
          <w:rFonts w:ascii="Times New Roman" w:hAnsi="Times New Roman" w:cs="Times New Roman"/>
          <w:sz w:val="28"/>
          <w:szCs w:val="28"/>
          <w:lang w:val="uk-UA"/>
        </w:rPr>
        <w:t>Пунктом 4 розділу ІІ "Прикінцеві</w:t>
      </w:r>
      <w:r w:rsidR="00860F62" w:rsidRPr="002515A0">
        <w:rPr>
          <w:rFonts w:ascii="Times New Roman" w:hAnsi="Times New Roman" w:cs="Times New Roman"/>
          <w:sz w:val="28"/>
          <w:szCs w:val="28"/>
          <w:lang w:val="uk-UA"/>
        </w:rPr>
        <w:t xml:space="preserve"> та перехідні</w:t>
      </w:r>
      <w:r w:rsidR="005F31A6" w:rsidRPr="002515A0">
        <w:rPr>
          <w:rFonts w:ascii="Times New Roman" w:hAnsi="Times New Roman" w:cs="Times New Roman"/>
          <w:sz w:val="28"/>
          <w:szCs w:val="28"/>
          <w:lang w:val="uk-UA"/>
        </w:rPr>
        <w:t xml:space="preserve"> положення"  законопроекту Кабінету Міністрів України доручається </w:t>
      </w:r>
      <w:r w:rsidR="00860F62" w:rsidRPr="002515A0">
        <w:rPr>
          <w:rFonts w:ascii="Times New Roman" w:hAnsi="Times New Roman" w:cs="Times New Roman"/>
          <w:sz w:val="28"/>
          <w:szCs w:val="28"/>
          <w:lang w:val="uk-UA"/>
        </w:rPr>
        <w:t>щорічно, починаючи з 2022 року, інформувати Верховну Раду України про стан виконання цього Закону</w:t>
      </w:r>
      <w:r w:rsidR="005F31A6" w:rsidRPr="002515A0">
        <w:rPr>
          <w:rFonts w:ascii="Times New Roman" w:hAnsi="Times New Roman" w:cs="Times New Roman"/>
          <w:sz w:val="28"/>
          <w:szCs w:val="28"/>
          <w:lang w:val="uk-UA"/>
        </w:rPr>
        <w:t xml:space="preserve">. </w:t>
      </w:r>
    </w:p>
    <w:p w14:paraId="310F2C80" w14:textId="77777777"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 xml:space="preserve">Підтримуючи необхідність запровадження повноцінного парламентського контролю щодо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(лише на підставі, в межах повноважень та у спосіб, що передбачені Конституцією та законами України). </w:t>
      </w:r>
    </w:p>
    <w:p w14:paraId="2E2AFC79" w14:textId="5DC851F9"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 xml:space="preserve">Наразі статтею 15 Закону України "Про засади державної регуляторної політики у сфері господарської діяльності" передбачено, що "порядок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w:t>
      </w:r>
      <w:r w:rsidRPr="002515A0">
        <w:rPr>
          <w:rFonts w:ascii="Times New Roman" w:hAnsi="Times New Roman" w:cs="Times New Roman"/>
          <w:sz w:val="28"/>
          <w:szCs w:val="28"/>
          <w:lang w:val="uk-UA"/>
        </w:rPr>
        <w:lastRenderedPageBreak/>
        <w:t xml:space="preserve">України з урахуванням вимог цього Закону». Згідно 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14:paraId="42247CDB" w14:textId="223FBEFA" w:rsidR="005F31A6" w:rsidRPr="002515A0" w:rsidRDefault="005F31A6" w:rsidP="00A7526E">
      <w:pPr>
        <w:pStyle w:val="st2"/>
        <w:tabs>
          <w:tab w:val="left" w:pos="6237"/>
        </w:tabs>
        <w:spacing w:after="0"/>
        <w:ind w:firstLine="567"/>
        <w:rPr>
          <w:rFonts w:ascii="Times New Roman" w:hAnsi="Times New Roman" w:cs="Times New Roman"/>
          <w:sz w:val="28"/>
          <w:szCs w:val="28"/>
          <w:lang w:val="uk-UA"/>
        </w:rPr>
      </w:pPr>
      <w:r w:rsidRPr="002515A0">
        <w:rPr>
          <w:rFonts w:ascii="Times New Roman" w:hAnsi="Times New Roman" w:cs="Times New Roman"/>
          <w:sz w:val="28"/>
          <w:szCs w:val="28"/>
          <w:lang w:val="uk-UA"/>
        </w:rPr>
        <w:t xml:space="preserve">Однак,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пунктом 4 розділу ІІ "Прикінцеві </w:t>
      </w:r>
      <w:r w:rsidR="00392CFA" w:rsidRPr="002515A0">
        <w:rPr>
          <w:rFonts w:ascii="Times New Roman" w:hAnsi="Times New Roman" w:cs="Times New Roman"/>
          <w:sz w:val="28"/>
          <w:szCs w:val="28"/>
          <w:lang w:val="uk-UA"/>
        </w:rPr>
        <w:t xml:space="preserve">та перехідні </w:t>
      </w:r>
      <w:r w:rsidRPr="002515A0">
        <w:rPr>
          <w:rFonts w:ascii="Times New Roman" w:hAnsi="Times New Roman" w:cs="Times New Roman"/>
          <w:sz w:val="28"/>
          <w:szCs w:val="28"/>
          <w:lang w:val="uk-UA"/>
        </w:rPr>
        <w:t>положення" законопроекту, можливе за умови внесення відповідних змін до згаданих законодавчих актів.</w:t>
      </w:r>
    </w:p>
    <w:p w14:paraId="469984FB" w14:textId="77777777" w:rsidR="005F31A6" w:rsidRPr="002515A0" w:rsidRDefault="005F31A6" w:rsidP="00A7526E">
      <w:pPr>
        <w:tabs>
          <w:tab w:val="left" w:pos="6237"/>
        </w:tabs>
        <w:spacing w:after="0" w:line="240" w:lineRule="auto"/>
        <w:ind w:firstLine="567"/>
        <w:jc w:val="both"/>
        <w:rPr>
          <w:rStyle w:val="st42"/>
          <w:sz w:val="28"/>
          <w:szCs w:val="28"/>
          <w:lang w:val="uk-UA"/>
        </w:rPr>
      </w:pPr>
    </w:p>
    <w:p w14:paraId="0A8F6C60" w14:textId="55EAB19B" w:rsidR="005F31A6" w:rsidRPr="002515A0" w:rsidRDefault="001159CB" w:rsidP="00A7526E">
      <w:pPr>
        <w:pStyle w:val="st2"/>
        <w:tabs>
          <w:tab w:val="left" w:pos="6237"/>
        </w:tabs>
        <w:spacing w:after="0"/>
        <w:ind w:firstLine="567"/>
        <w:rPr>
          <w:rFonts w:ascii="Times New Roman" w:hAnsi="Times New Roman" w:cs="Times New Roman"/>
          <w:sz w:val="28"/>
          <w:szCs w:val="28"/>
          <w:lang w:val="uk-UA"/>
        </w:rPr>
      </w:pPr>
      <w:r w:rsidRPr="002515A0">
        <w:rPr>
          <w:rStyle w:val="st42"/>
          <w:sz w:val="28"/>
          <w:szCs w:val="28"/>
          <w:lang w:val="uk-UA"/>
        </w:rPr>
        <w:t>16</w:t>
      </w:r>
      <w:r w:rsidR="002A522D" w:rsidRPr="002515A0">
        <w:rPr>
          <w:rStyle w:val="st42"/>
          <w:sz w:val="28"/>
          <w:szCs w:val="28"/>
          <w:lang w:val="uk-UA"/>
        </w:rPr>
        <w:t>. </w:t>
      </w:r>
      <w:r w:rsidR="005F31A6" w:rsidRPr="002515A0">
        <w:rPr>
          <w:rStyle w:val="st42"/>
          <w:sz w:val="28"/>
          <w:szCs w:val="28"/>
          <w:lang w:val="uk-UA"/>
        </w:rPr>
        <w:t xml:space="preserve">Законопроект потребує суттєвого редакційного та техніко-юридичного доопрацювання, в тому числі в частині коректного структурування нормативного </w:t>
      </w:r>
      <w:r w:rsidR="005F31A6" w:rsidRPr="002515A0">
        <w:rPr>
          <w:rFonts w:ascii="Times New Roman" w:hAnsi="Times New Roman" w:cs="Times New Roman"/>
          <w:sz w:val="28"/>
          <w:szCs w:val="28"/>
          <w:lang w:val="uk-UA"/>
        </w:rPr>
        <w:t>матеріалу (наприклад, у частині першій нової редакції статті 26 Закону її останній абзац розміщений після пунктів, що ускладнить в подальшому посилання на розміщене в цьому абзаці положення).</w:t>
      </w:r>
    </w:p>
    <w:p w14:paraId="3BB63F34" w14:textId="1E39A0E6" w:rsidR="00B27793" w:rsidRPr="002515A0" w:rsidRDefault="00B27793" w:rsidP="00A7526E">
      <w:pPr>
        <w:pStyle w:val="aa"/>
        <w:ind w:firstLine="567"/>
        <w:jc w:val="both"/>
        <w:rPr>
          <w:rFonts w:eastAsia="Times New Roman" w:cs="Times New Roman"/>
          <w:lang w:val="uk-UA" w:eastAsia="ru-RU"/>
        </w:rPr>
      </w:pPr>
    </w:p>
    <w:p w14:paraId="431F9F8E" w14:textId="12A04B63" w:rsidR="00271ACE" w:rsidRPr="002515A0" w:rsidRDefault="00676B35" w:rsidP="00A7526E">
      <w:pPr>
        <w:tabs>
          <w:tab w:val="left" w:pos="6237"/>
        </w:tabs>
        <w:spacing w:after="0" w:line="240" w:lineRule="auto"/>
        <w:ind w:firstLine="567"/>
        <w:jc w:val="both"/>
        <w:rPr>
          <w:rStyle w:val="st42"/>
          <w:sz w:val="28"/>
          <w:szCs w:val="28"/>
          <w:lang w:val="uk-UA"/>
        </w:rPr>
      </w:pPr>
      <w:r w:rsidRPr="002515A0">
        <w:rPr>
          <w:rStyle w:val="st42"/>
          <w:sz w:val="28"/>
          <w:szCs w:val="28"/>
          <w:lang w:val="uk-UA"/>
        </w:rPr>
        <w:t>Узагальнюючий висновок: законопроект може бути прийнятий у другому читанні з урахуванням зауважень Головного юридичного управління.</w:t>
      </w:r>
    </w:p>
    <w:p w14:paraId="52A8FD61" w14:textId="77777777" w:rsidR="0064338D" w:rsidRPr="002515A0" w:rsidRDefault="0064338D" w:rsidP="00A7526E">
      <w:pPr>
        <w:tabs>
          <w:tab w:val="left" w:pos="6237"/>
        </w:tabs>
        <w:spacing w:after="0" w:line="240" w:lineRule="auto"/>
        <w:ind w:firstLine="567"/>
        <w:jc w:val="both"/>
        <w:rPr>
          <w:rFonts w:ascii="Times New Roman" w:hAnsi="Times New Roman"/>
          <w:bCs/>
          <w:spacing w:val="6"/>
          <w:sz w:val="28"/>
          <w:szCs w:val="28"/>
          <w:lang w:val="uk-UA"/>
        </w:rPr>
      </w:pPr>
    </w:p>
    <w:p w14:paraId="2F38EC38" w14:textId="77777777" w:rsidR="000E14C3" w:rsidRPr="002515A0" w:rsidRDefault="000E14C3" w:rsidP="00FE4A7B">
      <w:pPr>
        <w:tabs>
          <w:tab w:val="left" w:pos="6237"/>
        </w:tabs>
        <w:spacing w:after="0" w:line="240" w:lineRule="auto"/>
        <w:jc w:val="both"/>
        <w:rPr>
          <w:rFonts w:ascii="Times New Roman" w:eastAsia="Times New Roman" w:hAnsi="Times New Roman"/>
          <w:sz w:val="28"/>
          <w:szCs w:val="28"/>
          <w:lang w:val="uk-UA" w:eastAsia="uk-UA"/>
        </w:rPr>
      </w:pPr>
      <w:r w:rsidRPr="002515A0">
        <w:rPr>
          <w:rFonts w:ascii="Times New Roman" w:eastAsia="Times New Roman" w:hAnsi="Times New Roman"/>
          <w:sz w:val="28"/>
          <w:szCs w:val="28"/>
          <w:lang w:val="uk-UA" w:eastAsia="uk-UA"/>
        </w:rPr>
        <w:t>Заступник Керівника</w:t>
      </w:r>
    </w:p>
    <w:p w14:paraId="35CAEDD2" w14:textId="19E8F51A" w:rsidR="00D92E53" w:rsidRPr="002515A0" w:rsidRDefault="000E14C3" w:rsidP="00FE4A7B">
      <w:pPr>
        <w:tabs>
          <w:tab w:val="left" w:pos="6237"/>
        </w:tabs>
        <w:spacing w:after="0" w:line="240" w:lineRule="auto"/>
        <w:jc w:val="both"/>
        <w:rPr>
          <w:rFonts w:ascii="Times New Roman" w:hAnsi="Times New Roman"/>
          <w:sz w:val="28"/>
          <w:szCs w:val="28"/>
          <w:lang w:val="uk-UA"/>
        </w:rPr>
      </w:pPr>
      <w:r w:rsidRPr="002515A0">
        <w:rPr>
          <w:rFonts w:ascii="Times New Roman" w:eastAsia="Times New Roman" w:hAnsi="Times New Roman"/>
          <w:sz w:val="28"/>
          <w:szCs w:val="28"/>
          <w:lang w:val="uk-UA" w:eastAsia="uk-UA"/>
        </w:rPr>
        <w:t>Головного управління</w:t>
      </w:r>
      <w:r w:rsidRPr="002515A0">
        <w:rPr>
          <w:rFonts w:ascii="Times New Roman" w:eastAsia="Times New Roman" w:hAnsi="Times New Roman"/>
          <w:sz w:val="28"/>
          <w:szCs w:val="28"/>
          <w:lang w:val="uk-UA" w:eastAsia="uk-UA"/>
        </w:rPr>
        <w:tab/>
      </w:r>
      <w:r w:rsidRPr="002515A0">
        <w:rPr>
          <w:rFonts w:ascii="Times New Roman" w:eastAsia="Times New Roman" w:hAnsi="Times New Roman"/>
          <w:sz w:val="28"/>
          <w:szCs w:val="28"/>
          <w:lang w:val="uk-UA" w:eastAsia="uk-UA"/>
        </w:rPr>
        <w:tab/>
      </w:r>
      <w:r w:rsidRPr="002515A0">
        <w:rPr>
          <w:rFonts w:ascii="Times New Roman" w:eastAsia="Times New Roman" w:hAnsi="Times New Roman"/>
          <w:sz w:val="28"/>
          <w:szCs w:val="28"/>
          <w:lang w:val="uk-UA" w:eastAsia="uk-UA"/>
        </w:rPr>
        <w:tab/>
      </w:r>
      <w:r w:rsidRPr="002515A0">
        <w:rPr>
          <w:rFonts w:ascii="Times New Roman" w:eastAsia="Times New Roman" w:hAnsi="Times New Roman"/>
          <w:sz w:val="28"/>
          <w:szCs w:val="28"/>
          <w:lang w:val="uk-UA" w:eastAsia="uk-UA"/>
        </w:rPr>
        <w:tab/>
        <w:t>С. МІШУРА</w:t>
      </w:r>
    </w:p>
    <w:sectPr w:rsidR="00D92E53" w:rsidRPr="002515A0" w:rsidSect="00634A7D">
      <w:headerReference w:type="default" r:id="rId10"/>
      <w:headerReference w:type="first" r:id="rId11"/>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636076" w14:textId="77777777" w:rsidR="0003355C" w:rsidRDefault="0003355C" w:rsidP="005E306B">
      <w:pPr>
        <w:spacing w:after="0" w:line="240" w:lineRule="auto"/>
      </w:pPr>
      <w:r>
        <w:separator/>
      </w:r>
    </w:p>
  </w:endnote>
  <w:endnote w:type="continuationSeparator" w:id="0">
    <w:p w14:paraId="618CD97F" w14:textId="77777777" w:rsidR="0003355C" w:rsidRDefault="0003355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Century Gothi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9AF2C" w14:textId="77777777" w:rsidR="0003355C" w:rsidRDefault="0003355C" w:rsidP="005E306B">
      <w:pPr>
        <w:spacing w:after="0" w:line="240" w:lineRule="auto"/>
      </w:pPr>
      <w:r>
        <w:separator/>
      </w:r>
    </w:p>
  </w:footnote>
  <w:footnote w:type="continuationSeparator" w:id="0">
    <w:p w14:paraId="163E587C" w14:textId="77777777" w:rsidR="0003355C" w:rsidRDefault="0003355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14:paraId="45AE8CCB" w14:textId="3E50ECA6" w:rsidR="008A4E8A" w:rsidRDefault="008A4E8A">
        <w:pPr>
          <w:pStyle w:val="a3"/>
          <w:jc w:val="center"/>
        </w:pPr>
        <w:r>
          <w:fldChar w:fldCharType="begin"/>
        </w:r>
        <w:r>
          <w:instrText>PAGE   \* MERGEFORMAT</w:instrText>
        </w:r>
        <w:r>
          <w:fldChar w:fldCharType="separate"/>
        </w:r>
        <w:r w:rsidR="002515A0" w:rsidRPr="002515A0">
          <w:rPr>
            <w:noProof/>
            <w:lang w:val="uk-UA"/>
          </w:rPr>
          <w:t>2</w:t>
        </w:r>
        <w:r>
          <w:fldChar w:fldCharType="end"/>
        </w:r>
      </w:p>
    </w:sdtContent>
  </w:sdt>
  <w:p w14:paraId="545C1C0A" w14:textId="77777777" w:rsidR="008A4E8A" w:rsidRDefault="008A4E8A"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A4E8A" w:rsidRPr="00AD7F82" w14:paraId="1729CE79" w14:textId="77777777" w:rsidTr="00634A7D">
      <w:tc>
        <w:tcPr>
          <w:tcW w:w="11957" w:type="dxa"/>
          <w:tcBorders>
            <w:top w:val="nil"/>
            <w:left w:val="nil"/>
            <w:bottom w:val="nil"/>
            <w:right w:val="nil"/>
          </w:tcBorders>
        </w:tcPr>
        <w:p w14:paraId="2E56F4AB"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58F513C5"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4D0449A0" w14:textId="77777777" w:rsidR="008A4E8A" w:rsidRPr="00AD7F82" w:rsidRDefault="008A4E8A" w:rsidP="00AD7F82">
          <w:pPr>
            <w:pStyle w:val="a3"/>
            <w:tabs>
              <w:tab w:val="clear" w:pos="4677"/>
              <w:tab w:val="clear" w:pos="9355"/>
            </w:tabs>
            <w:rPr>
              <w:rFonts w:ascii="Times New Roman" w:hAnsi="Times New Roman"/>
              <w:color w:val="002060"/>
              <w:sz w:val="32"/>
              <w:szCs w:val="32"/>
            </w:rPr>
          </w:pPr>
        </w:p>
        <w:p w14:paraId="38896FE5" w14:textId="77777777" w:rsidR="008A4E8A" w:rsidRPr="002E0A18" w:rsidRDefault="008A4E8A"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14:anchorId="311783DA" wp14:editId="6E2A206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E0A18">
            <w:rPr>
              <w:rFonts w:ascii="Times New Roman" w:hAnsi="Times New Roman"/>
              <w:color w:val="1829A8"/>
              <w:spacing w:val="20"/>
              <w:sz w:val="32"/>
              <w:szCs w:val="32"/>
              <w:lang w:val="uk-UA"/>
            </w:rPr>
            <w:t>АПАРАТ ВЕРХОВНОЇ РАДИ УКРАЇНИ</w:t>
          </w:r>
        </w:p>
        <w:p w14:paraId="0B9665D5" w14:textId="77777777" w:rsidR="008A4E8A" w:rsidRPr="00A833C8" w:rsidRDefault="008A4E8A"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14:paraId="23CD545A" w14:textId="77777777" w:rsidR="008A4E8A" w:rsidRPr="00A833C8" w:rsidRDefault="008A4E8A"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тел.:255-</w:t>
          </w:r>
          <w:r>
            <w:rPr>
              <w:rFonts w:ascii="Times New Roman" w:hAnsi="Times New Roman"/>
              <w:color w:val="1829A8"/>
              <w:sz w:val="20"/>
              <w:szCs w:val="20"/>
              <w:lang w:val="uk-UA"/>
            </w:rPr>
            <w:t>20</w:t>
          </w:r>
          <w:r w:rsidRPr="00A833C8">
            <w:rPr>
              <w:rFonts w:ascii="Times New Roman" w:hAnsi="Times New Roman"/>
              <w:color w:val="1829A8"/>
              <w:sz w:val="20"/>
              <w:szCs w:val="20"/>
              <w:lang w:val="uk-UA"/>
            </w:rPr>
            <w:t>-</w:t>
          </w:r>
          <w:r>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A4E8A" w:rsidRPr="00053776" w14:paraId="22E56524" w14:textId="77777777" w:rsidTr="00634A7D">
      <w:tc>
        <w:tcPr>
          <w:tcW w:w="1087" w:type="dxa"/>
          <w:tcBorders>
            <w:top w:val="nil"/>
          </w:tcBorders>
        </w:tcPr>
        <w:p w14:paraId="39E2C043"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9714" w:type="dxa"/>
        </w:tcPr>
        <w:p w14:paraId="4AF6AF0B" w14:textId="77777777" w:rsidR="008A4E8A" w:rsidRPr="00053776" w:rsidRDefault="008A4E8A" w:rsidP="00634A7D">
          <w:pPr>
            <w:pStyle w:val="a3"/>
            <w:tabs>
              <w:tab w:val="clear" w:pos="4677"/>
              <w:tab w:val="clear" w:pos="9355"/>
            </w:tabs>
            <w:rPr>
              <w:rFonts w:ascii="Times New Roman" w:hAnsi="Times New Roman"/>
              <w:color w:val="002060"/>
              <w:lang w:val="uk-UA"/>
            </w:rPr>
          </w:pPr>
        </w:p>
      </w:tc>
      <w:tc>
        <w:tcPr>
          <w:tcW w:w="1086" w:type="dxa"/>
          <w:tcBorders>
            <w:top w:val="nil"/>
          </w:tcBorders>
        </w:tcPr>
        <w:p w14:paraId="74A617A1" w14:textId="77777777" w:rsidR="008A4E8A" w:rsidRPr="00053776" w:rsidRDefault="008A4E8A" w:rsidP="00634A7D">
          <w:pPr>
            <w:pStyle w:val="a3"/>
            <w:tabs>
              <w:tab w:val="clear" w:pos="4677"/>
              <w:tab w:val="clear" w:pos="9355"/>
            </w:tabs>
            <w:rPr>
              <w:rFonts w:ascii="Times New Roman" w:hAnsi="Times New Roman"/>
              <w:color w:val="002060"/>
              <w:lang w:val="uk-UA"/>
            </w:rPr>
          </w:pPr>
        </w:p>
      </w:tc>
    </w:tr>
  </w:tbl>
  <w:p w14:paraId="5565CE0C" w14:textId="77777777" w:rsidR="008A4E8A" w:rsidRPr="004F7B8A" w:rsidRDefault="008A4E8A"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2981"/>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DD19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20E8095E"/>
    <w:multiLevelType w:val="hybridMultilevel"/>
    <w:tmpl w:val="69347920"/>
    <w:lvl w:ilvl="0" w:tplc="185CE0D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25643463"/>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40983D7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7"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abstractNum w:abstractNumId="8" w15:restartNumberingAfterBreak="0">
    <w:nsid w:val="5A5A687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60777230"/>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68BE7DC2"/>
    <w:multiLevelType w:val="hybridMultilevel"/>
    <w:tmpl w:val="7BE8F214"/>
    <w:lvl w:ilvl="0" w:tplc="07021442">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789B1AF7"/>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2" w15:restartNumberingAfterBreak="0">
    <w:nsid w:val="7AE7494C"/>
    <w:multiLevelType w:val="hybridMultilevel"/>
    <w:tmpl w:val="AAB091A0"/>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num w:numId="1">
    <w:abstractNumId w:val="2"/>
  </w:num>
  <w:num w:numId="2">
    <w:abstractNumId w:val="1"/>
  </w:num>
  <w:num w:numId="3">
    <w:abstractNumId w:val="7"/>
  </w:num>
  <w:num w:numId="4">
    <w:abstractNumId w:val="4"/>
  </w:num>
  <w:num w:numId="5">
    <w:abstractNumId w:val="6"/>
  </w:num>
  <w:num w:numId="6">
    <w:abstractNumId w:val="10"/>
  </w:num>
  <w:num w:numId="7">
    <w:abstractNumId w:val="5"/>
  </w:num>
  <w:num w:numId="8">
    <w:abstractNumId w:val="9"/>
  </w:num>
  <w:num w:numId="9">
    <w:abstractNumId w:val="8"/>
  </w:num>
  <w:num w:numId="10">
    <w:abstractNumId w:val="11"/>
  </w:num>
  <w:num w:numId="11">
    <w:abstractNumId w:val="3"/>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DisplayPageBoundaries/>
  <w:displayBackgroundShape/>
  <w:activeWritingStyle w:appName="MSWord" w:lang="ru-RU"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08A"/>
    <w:rsid w:val="0000020E"/>
    <w:rsid w:val="0000344F"/>
    <w:rsid w:val="000047E0"/>
    <w:rsid w:val="000052BE"/>
    <w:rsid w:val="00011C75"/>
    <w:rsid w:val="00012873"/>
    <w:rsid w:val="00013FF9"/>
    <w:rsid w:val="0001407D"/>
    <w:rsid w:val="000154DE"/>
    <w:rsid w:val="000163C3"/>
    <w:rsid w:val="00017F3A"/>
    <w:rsid w:val="00017FE2"/>
    <w:rsid w:val="000245B2"/>
    <w:rsid w:val="000322B3"/>
    <w:rsid w:val="0003355C"/>
    <w:rsid w:val="00035126"/>
    <w:rsid w:val="00037EDA"/>
    <w:rsid w:val="00041C3D"/>
    <w:rsid w:val="000420D9"/>
    <w:rsid w:val="000429FE"/>
    <w:rsid w:val="00045F8F"/>
    <w:rsid w:val="00046CFF"/>
    <w:rsid w:val="00051494"/>
    <w:rsid w:val="00056E46"/>
    <w:rsid w:val="0005718E"/>
    <w:rsid w:val="00057CEB"/>
    <w:rsid w:val="00061AB2"/>
    <w:rsid w:val="00071332"/>
    <w:rsid w:val="00075553"/>
    <w:rsid w:val="000804AE"/>
    <w:rsid w:val="00084BBB"/>
    <w:rsid w:val="000857D8"/>
    <w:rsid w:val="0009174C"/>
    <w:rsid w:val="00093FB2"/>
    <w:rsid w:val="000A03AB"/>
    <w:rsid w:val="000A621B"/>
    <w:rsid w:val="000A6AF2"/>
    <w:rsid w:val="000A77EC"/>
    <w:rsid w:val="000B2C20"/>
    <w:rsid w:val="000B41E9"/>
    <w:rsid w:val="000B67F5"/>
    <w:rsid w:val="000B6CE8"/>
    <w:rsid w:val="000C224C"/>
    <w:rsid w:val="000C78D5"/>
    <w:rsid w:val="000D1983"/>
    <w:rsid w:val="000D63F1"/>
    <w:rsid w:val="000D68F0"/>
    <w:rsid w:val="000E14C3"/>
    <w:rsid w:val="000E3801"/>
    <w:rsid w:val="000E67D0"/>
    <w:rsid w:val="000E6F5D"/>
    <w:rsid w:val="000F1586"/>
    <w:rsid w:val="000F585C"/>
    <w:rsid w:val="000F70A0"/>
    <w:rsid w:val="00100376"/>
    <w:rsid w:val="0010078C"/>
    <w:rsid w:val="00100AA5"/>
    <w:rsid w:val="00111802"/>
    <w:rsid w:val="00111883"/>
    <w:rsid w:val="00112BDC"/>
    <w:rsid w:val="00112D66"/>
    <w:rsid w:val="00112F0D"/>
    <w:rsid w:val="0011383F"/>
    <w:rsid w:val="00115725"/>
    <w:rsid w:val="001159CB"/>
    <w:rsid w:val="001161C8"/>
    <w:rsid w:val="00120BEA"/>
    <w:rsid w:val="0012475A"/>
    <w:rsid w:val="001307E9"/>
    <w:rsid w:val="00130F87"/>
    <w:rsid w:val="00141617"/>
    <w:rsid w:val="001447FF"/>
    <w:rsid w:val="001520B4"/>
    <w:rsid w:val="00153F80"/>
    <w:rsid w:val="00160F41"/>
    <w:rsid w:val="00161000"/>
    <w:rsid w:val="00163930"/>
    <w:rsid w:val="00170CC3"/>
    <w:rsid w:val="00171545"/>
    <w:rsid w:val="00176176"/>
    <w:rsid w:val="00176AA0"/>
    <w:rsid w:val="001805D1"/>
    <w:rsid w:val="00181A31"/>
    <w:rsid w:val="001834C6"/>
    <w:rsid w:val="00187608"/>
    <w:rsid w:val="0019108F"/>
    <w:rsid w:val="001913A4"/>
    <w:rsid w:val="0019197E"/>
    <w:rsid w:val="0019396A"/>
    <w:rsid w:val="0019415B"/>
    <w:rsid w:val="001966F0"/>
    <w:rsid w:val="001A117E"/>
    <w:rsid w:val="001A5D74"/>
    <w:rsid w:val="001A61B8"/>
    <w:rsid w:val="001A6AD9"/>
    <w:rsid w:val="001A6C5A"/>
    <w:rsid w:val="001A6FD6"/>
    <w:rsid w:val="001B1C85"/>
    <w:rsid w:val="001B2C8A"/>
    <w:rsid w:val="001B4972"/>
    <w:rsid w:val="001B77B5"/>
    <w:rsid w:val="001C009B"/>
    <w:rsid w:val="001C55AC"/>
    <w:rsid w:val="001C5DBC"/>
    <w:rsid w:val="001C6668"/>
    <w:rsid w:val="001D1591"/>
    <w:rsid w:val="001D3C24"/>
    <w:rsid w:val="001D4689"/>
    <w:rsid w:val="001D46CA"/>
    <w:rsid w:val="001D51CB"/>
    <w:rsid w:val="001D5235"/>
    <w:rsid w:val="001D571A"/>
    <w:rsid w:val="001E5EC3"/>
    <w:rsid w:val="001E6838"/>
    <w:rsid w:val="001F17B5"/>
    <w:rsid w:val="001F5675"/>
    <w:rsid w:val="001F6F2B"/>
    <w:rsid w:val="001F7D61"/>
    <w:rsid w:val="00212898"/>
    <w:rsid w:val="00216F13"/>
    <w:rsid w:val="00222DA6"/>
    <w:rsid w:val="00225A13"/>
    <w:rsid w:val="002266A0"/>
    <w:rsid w:val="0022787C"/>
    <w:rsid w:val="00232A22"/>
    <w:rsid w:val="00232C7B"/>
    <w:rsid w:val="00233237"/>
    <w:rsid w:val="002356E9"/>
    <w:rsid w:val="00235CD7"/>
    <w:rsid w:val="00236CE0"/>
    <w:rsid w:val="00236F4A"/>
    <w:rsid w:val="00241A38"/>
    <w:rsid w:val="002432E4"/>
    <w:rsid w:val="00244CC9"/>
    <w:rsid w:val="002515A0"/>
    <w:rsid w:val="00254AD4"/>
    <w:rsid w:val="002554B0"/>
    <w:rsid w:val="00257309"/>
    <w:rsid w:val="00261E05"/>
    <w:rsid w:val="00263FBE"/>
    <w:rsid w:val="00264B09"/>
    <w:rsid w:val="002668A3"/>
    <w:rsid w:val="002715A4"/>
    <w:rsid w:val="00271ACE"/>
    <w:rsid w:val="002735CA"/>
    <w:rsid w:val="00274B40"/>
    <w:rsid w:val="00274CDB"/>
    <w:rsid w:val="002759CE"/>
    <w:rsid w:val="00280290"/>
    <w:rsid w:val="002827A3"/>
    <w:rsid w:val="002847F4"/>
    <w:rsid w:val="00285505"/>
    <w:rsid w:val="002855F0"/>
    <w:rsid w:val="00286933"/>
    <w:rsid w:val="00287FEA"/>
    <w:rsid w:val="00290C62"/>
    <w:rsid w:val="00295767"/>
    <w:rsid w:val="002969C6"/>
    <w:rsid w:val="00297D59"/>
    <w:rsid w:val="002A2844"/>
    <w:rsid w:val="002A2AE0"/>
    <w:rsid w:val="002A2E3B"/>
    <w:rsid w:val="002A522D"/>
    <w:rsid w:val="002A5D4C"/>
    <w:rsid w:val="002B09CC"/>
    <w:rsid w:val="002B3DD6"/>
    <w:rsid w:val="002B446C"/>
    <w:rsid w:val="002B5FC1"/>
    <w:rsid w:val="002B5FE7"/>
    <w:rsid w:val="002C5B0E"/>
    <w:rsid w:val="002D02D9"/>
    <w:rsid w:val="002D0561"/>
    <w:rsid w:val="002D3437"/>
    <w:rsid w:val="002D4EE5"/>
    <w:rsid w:val="002D6387"/>
    <w:rsid w:val="002E0A18"/>
    <w:rsid w:val="002E1CEA"/>
    <w:rsid w:val="002E31BF"/>
    <w:rsid w:val="002E36EC"/>
    <w:rsid w:val="002E44DA"/>
    <w:rsid w:val="002E4D53"/>
    <w:rsid w:val="002F1D8E"/>
    <w:rsid w:val="002F36AA"/>
    <w:rsid w:val="002F59D1"/>
    <w:rsid w:val="002F73A5"/>
    <w:rsid w:val="00302E9F"/>
    <w:rsid w:val="00305CC1"/>
    <w:rsid w:val="00305DB1"/>
    <w:rsid w:val="00324414"/>
    <w:rsid w:val="003301B7"/>
    <w:rsid w:val="003305D3"/>
    <w:rsid w:val="003311E6"/>
    <w:rsid w:val="00335F95"/>
    <w:rsid w:val="00336B6B"/>
    <w:rsid w:val="0034025C"/>
    <w:rsid w:val="00340DE7"/>
    <w:rsid w:val="00344E0C"/>
    <w:rsid w:val="00345B98"/>
    <w:rsid w:val="00351FC1"/>
    <w:rsid w:val="003523DD"/>
    <w:rsid w:val="00352AFB"/>
    <w:rsid w:val="00352E7F"/>
    <w:rsid w:val="00363B2D"/>
    <w:rsid w:val="00363F89"/>
    <w:rsid w:val="003640A6"/>
    <w:rsid w:val="00365BB1"/>
    <w:rsid w:val="0036672A"/>
    <w:rsid w:val="00366919"/>
    <w:rsid w:val="00372722"/>
    <w:rsid w:val="00384960"/>
    <w:rsid w:val="00386E5F"/>
    <w:rsid w:val="003905ED"/>
    <w:rsid w:val="00392CFA"/>
    <w:rsid w:val="003A04C6"/>
    <w:rsid w:val="003A3C44"/>
    <w:rsid w:val="003A476E"/>
    <w:rsid w:val="003A61BB"/>
    <w:rsid w:val="003B1D87"/>
    <w:rsid w:val="003B245F"/>
    <w:rsid w:val="003C4375"/>
    <w:rsid w:val="003C5280"/>
    <w:rsid w:val="003C5C73"/>
    <w:rsid w:val="003C6BE9"/>
    <w:rsid w:val="003D1544"/>
    <w:rsid w:val="003D171B"/>
    <w:rsid w:val="003D1CBA"/>
    <w:rsid w:val="003D21E3"/>
    <w:rsid w:val="003D28B4"/>
    <w:rsid w:val="003E1DBB"/>
    <w:rsid w:val="003E2C58"/>
    <w:rsid w:val="003E2CD7"/>
    <w:rsid w:val="003E6AF4"/>
    <w:rsid w:val="003F3830"/>
    <w:rsid w:val="004020A3"/>
    <w:rsid w:val="0040396F"/>
    <w:rsid w:val="004047E1"/>
    <w:rsid w:val="00404E0F"/>
    <w:rsid w:val="004058FA"/>
    <w:rsid w:val="004117E7"/>
    <w:rsid w:val="004122B5"/>
    <w:rsid w:val="00421304"/>
    <w:rsid w:val="00421C8A"/>
    <w:rsid w:val="00432D5E"/>
    <w:rsid w:val="00433105"/>
    <w:rsid w:val="00433DDD"/>
    <w:rsid w:val="00434346"/>
    <w:rsid w:val="004357B1"/>
    <w:rsid w:val="004372D3"/>
    <w:rsid w:val="00437C6C"/>
    <w:rsid w:val="00440622"/>
    <w:rsid w:val="00444CAD"/>
    <w:rsid w:val="0045091B"/>
    <w:rsid w:val="00451750"/>
    <w:rsid w:val="00451769"/>
    <w:rsid w:val="00454857"/>
    <w:rsid w:val="00456600"/>
    <w:rsid w:val="00460DFB"/>
    <w:rsid w:val="004630CC"/>
    <w:rsid w:val="00463A19"/>
    <w:rsid w:val="00471B92"/>
    <w:rsid w:val="004741D4"/>
    <w:rsid w:val="00474F42"/>
    <w:rsid w:val="00475A74"/>
    <w:rsid w:val="00475E12"/>
    <w:rsid w:val="00477494"/>
    <w:rsid w:val="00480456"/>
    <w:rsid w:val="00481561"/>
    <w:rsid w:val="004815AD"/>
    <w:rsid w:val="00490D2C"/>
    <w:rsid w:val="00497A7C"/>
    <w:rsid w:val="004A06A5"/>
    <w:rsid w:val="004A5A35"/>
    <w:rsid w:val="004A6066"/>
    <w:rsid w:val="004A79B7"/>
    <w:rsid w:val="004B2657"/>
    <w:rsid w:val="004B5263"/>
    <w:rsid w:val="004B5298"/>
    <w:rsid w:val="004B59C6"/>
    <w:rsid w:val="004B7CD9"/>
    <w:rsid w:val="004C1596"/>
    <w:rsid w:val="004C1636"/>
    <w:rsid w:val="004C1777"/>
    <w:rsid w:val="004C3210"/>
    <w:rsid w:val="004C74D4"/>
    <w:rsid w:val="004D0339"/>
    <w:rsid w:val="004D1DE5"/>
    <w:rsid w:val="004D2754"/>
    <w:rsid w:val="004D3E68"/>
    <w:rsid w:val="004D6EC7"/>
    <w:rsid w:val="004E39EB"/>
    <w:rsid w:val="004E4F5C"/>
    <w:rsid w:val="004E63DB"/>
    <w:rsid w:val="004F15EA"/>
    <w:rsid w:val="004F1937"/>
    <w:rsid w:val="004F1B2C"/>
    <w:rsid w:val="004F2D94"/>
    <w:rsid w:val="004F7B8A"/>
    <w:rsid w:val="00501174"/>
    <w:rsid w:val="00504122"/>
    <w:rsid w:val="0050620F"/>
    <w:rsid w:val="00506FFA"/>
    <w:rsid w:val="0051004B"/>
    <w:rsid w:val="005107D1"/>
    <w:rsid w:val="00511871"/>
    <w:rsid w:val="00511F2C"/>
    <w:rsid w:val="005126F1"/>
    <w:rsid w:val="0051277A"/>
    <w:rsid w:val="00512BC1"/>
    <w:rsid w:val="005139C9"/>
    <w:rsid w:val="00513BBA"/>
    <w:rsid w:val="0051433E"/>
    <w:rsid w:val="0051585D"/>
    <w:rsid w:val="005172B2"/>
    <w:rsid w:val="00522A40"/>
    <w:rsid w:val="0052380E"/>
    <w:rsid w:val="00526B48"/>
    <w:rsid w:val="00527945"/>
    <w:rsid w:val="00531B4D"/>
    <w:rsid w:val="00541223"/>
    <w:rsid w:val="00541FDD"/>
    <w:rsid w:val="0054246D"/>
    <w:rsid w:val="00544056"/>
    <w:rsid w:val="00545824"/>
    <w:rsid w:val="0055005A"/>
    <w:rsid w:val="00552E84"/>
    <w:rsid w:val="00553A4E"/>
    <w:rsid w:val="005540F5"/>
    <w:rsid w:val="00554314"/>
    <w:rsid w:val="005550E8"/>
    <w:rsid w:val="00555A6F"/>
    <w:rsid w:val="00556736"/>
    <w:rsid w:val="00561D60"/>
    <w:rsid w:val="0056307F"/>
    <w:rsid w:val="00563262"/>
    <w:rsid w:val="0056352F"/>
    <w:rsid w:val="0057136D"/>
    <w:rsid w:val="0057240E"/>
    <w:rsid w:val="00582ED1"/>
    <w:rsid w:val="00583210"/>
    <w:rsid w:val="0058678B"/>
    <w:rsid w:val="005867CF"/>
    <w:rsid w:val="00597163"/>
    <w:rsid w:val="005A18DF"/>
    <w:rsid w:val="005A1FF7"/>
    <w:rsid w:val="005A2B57"/>
    <w:rsid w:val="005A4728"/>
    <w:rsid w:val="005B0566"/>
    <w:rsid w:val="005B107B"/>
    <w:rsid w:val="005B53DC"/>
    <w:rsid w:val="005B5A16"/>
    <w:rsid w:val="005B640B"/>
    <w:rsid w:val="005B71F5"/>
    <w:rsid w:val="005B7A12"/>
    <w:rsid w:val="005C1B93"/>
    <w:rsid w:val="005C2540"/>
    <w:rsid w:val="005C34A7"/>
    <w:rsid w:val="005C688A"/>
    <w:rsid w:val="005D1BEC"/>
    <w:rsid w:val="005D39A4"/>
    <w:rsid w:val="005D61DC"/>
    <w:rsid w:val="005D6578"/>
    <w:rsid w:val="005D76F4"/>
    <w:rsid w:val="005E306B"/>
    <w:rsid w:val="005E3502"/>
    <w:rsid w:val="005E440B"/>
    <w:rsid w:val="005E5EB8"/>
    <w:rsid w:val="005E750D"/>
    <w:rsid w:val="005E77B8"/>
    <w:rsid w:val="005E7FAF"/>
    <w:rsid w:val="005F1F85"/>
    <w:rsid w:val="005F20B5"/>
    <w:rsid w:val="005F31A6"/>
    <w:rsid w:val="005F45B5"/>
    <w:rsid w:val="005F4C89"/>
    <w:rsid w:val="005F6274"/>
    <w:rsid w:val="005F6CE5"/>
    <w:rsid w:val="005F7184"/>
    <w:rsid w:val="005F7735"/>
    <w:rsid w:val="00600768"/>
    <w:rsid w:val="00600EB0"/>
    <w:rsid w:val="0060305B"/>
    <w:rsid w:val="00604247"/>
    <w:rsid w:val="006064BC"/>
    <w:rsid w:val="006102C9"/>
    <w:rsid w:val="0061152D"/>
    <w:rsid w:val="006128A0"/>
    <w:rsid w:val="00612C06"/>
    <w:rsid w:val="00613094"/>
    <w:rsid w:val="00613D45"/>
    <w:rsid w:val="00616918"/>
    <w:rsid w:val="0062160C"/>
    <w:rsid w:val="00621CAE"/>
    <w:rsid w:val="00624697"/>
    <w:rsid w:val="006248F0"/>
    <w:rsid w:val="00626689"/>
    <w:rsid w:val="00626A3E"/>
    <w:rsid w:val="00626CEB"/>
    <w:rsid w:val="00627645"/>
    <w:rsid w:val="00630470"/>
    <w:rsid w:val="006319F8"/>
    <w:rsid w:val="00631E69"/>
    <w:rsid w:val="00633A1E"/>
    <w:rsid w:val="00634A7D"/>
    <w:rsid w:val="0064068C"/>
    <w:rsid w:val="0064338D"/>
    <w:rsid w:val="00644FCF"/>
    <w:rsid w:val="0064693A"/>
    <w:rsid w:val="00647691"/>
    <w:rsid w:val="006502F2"/>
    <w:rsid w:val="0065111C"/>
    <w:rsid w:val="006511D7"/>
    <w:rsid w:val="00651E45"/>
    <w:rsid w:val="00652F38"/>
    <w:rsid w:val="0065357E"/>
    <w:rsid w:val="0065689D"/>
    <w:rsid w:val="006628BF"/>
    <w:rsid w:val="00664193"/>
    <w:rsid w:val="00664B36"/>
    <w:rsid w:val="0066623D"/>
    <w:rsid w:val="0066667D"/>
    <w:rsid w:val="00666D01"/>
    <w:rsid w:val="00667E3F"/>
    <w:rsid w:val="00670403"/>
    <w:rsid w:val="00674354"/>
    <w:rsid w:val="00676B35"/>
    <w:rsid w:val="00676CF6"/>
    <w:rsid w:val="00677D77"/>
    <w:rsid w:val="00681656"/>
    <w:rsid w:val="00683361"/>
    <w:rsid w:val="00684EBE"/>
    <w:rsid w:val="0068710D"/>
    <w:rsid w:val="0069136A"/>
    <w:rsid w:val="00691AF6"/>
    <w:rsid w:val="006933D6"/>
    <w:rsid w:val="006944DD"/>
    <w:rsid w:val="00695765"/>
    <w:rsid w:val="006969A0"/>
    <w:rsid w:val="006974E3"/>
    <w:rsid w:val="006A1854"/>
    <w:rsid w:val="006A5A80"/>
    <w:rsid w:val="006A7B8E"/>
    <w:rsid w:val="006B5478"/>
    <w:rsid w:val="006C1574"/>
    <w:rsid w:val="006C1B74"/>
    <w:rsid w:val="006C2170"/>
    <w:rsid w:val="006C2446"/>
    <w:rsid w:val="006C2DC5"/>
    <w:rsid w:val="006C2E77"/>
    <w:rsid w:val="006C3D9A"/>
    <w:rsid w:val="006C4097"/>
    <w:rsid w:val="006C7348"/>
    <w:rsid w:val="006D0108"/>
    <w:rsid w:val="006D2382"/>
    <w:rsid w:val="006D47F4"/>
    <w:rsid w:val="006D7A56"/>
    <w:rsid w:val="006D7A75"/>
    <w:rsid w:val="006E6085"/>
    <w:rsid w:val="006F10E8"/>
    <w:rsid w:val="006F2DF1"/>
    <w:rsid w:val="006F32D9"/>
    <w:rsid w:val="006F4360"/>
    <w:rsid w:val="006F5D76"/>
    <w:rsid w:val="006F6C2F"/>
    <w:rsid w:val="006F79DC"/>
    <w:rsid w:val="00700218"/>
    <w:rsid w:val="007006CA"/>
    <w:rsid w:val="00701B75"/>
    <w:rsid w:val="00702E93"/>
    <w:rsid w:val="00706517"/>
    <w:rsid w:val="007122BA"/>
    <w:rsid w:val="00713C7C"/>
    <w:rsid w:val="00713E93"/>
    <w:rsid w:val="007140F0"/>
    <w:rsid w:val="0072031F"/>
    <w:rsid w:val="0072051A"/>
    <w:rsid w:val="00724C4E"/>
    <w:rsid w:val="0072681F"/>
    <w:rsid w:val="00727310"/>
    <w:rsid w:val="00731161"/>
    <w:rsid w:val="0073148F"/>
    <w:rsid w:val="0073224C"/>
    <w:rsid w:val="007322F7"/>
    <w:rsid w:val="00735F5F"/>
    <w:rsid w:val="00735FD7"/>
    <w:rsid w:val="007408FD"/>
    <w:rsid w:val="00740BFD"/>
    <w:rsid w:val="00741563"/>
    <w:rsid w:val="007437EF"/>
    <w:rsid w:val="00744810"/>
    <w:rsid w:val="0074575F"/>
    <w:rsid w:val="00752CFD"/>
    <w:rsid w:val="00753875"/>
    <w:rsid w:val="00753A3C"/>
    <w:rsid w:val="00754651"/>
    <w:rsid w:val="007570B3"/>
    <w:rsid w:val="007649E6"/>
    <w:rsid w:val="00765FDB"/>
    <w:rsid w:val="00777621"/>
    <w:rsid w:val="00780BEC"/>
    <w:rsid w:val="00783373"/>
    <w:rsid w:val="0078613C"/>
    <w:rsid w:val="007864F4"/>
    <w:rsid w:val="00790DD8"/>
    <w:rsid w:val="0079397E"/>
    <w:rsid w:val="007967A7"/>
    <w:rsid w:val="00796840"/>
    <w:rsid w:val="007A0576"/>
    <w:rsid w:val="007A3777"/>
    <w:rsid w:val="007A3FE2"/>
    <w:rsid w:val="007A5126"/>
    <w:rsid w:val="007A52EC"/>
    <w:rsid w:val="007A7B5A"/>
    <w:rsid w:val="007B20ED"/>
    <w:rsid w:val="007B350F"/>
    <w:rsid w:val="007B5219"/>
    <w:rsid w:val="007C2C10"/>
    <w:rsid w:val="007C5F0B"/>
    <w:rsid w:val="007C61E1"/>
    <w:rsid w:val="007C7875"/>
    <w:rsid w:val="007D2594"/>
    <w:rsid w:val="007D338A"/>
    <w:rsid w:val="007D377E"/>
    <w:rsid w:val="007D674D"/>
    <w:rsid w:val="007D698E"/>
    <w:rsid w:val="007E14A6"/>
    <w:rsid w:val="007E3706"/>
    <w:rsid w:val="007E5B21"/>
    <w:rsid w:val="007F49B8"/>
    <w:rsid w:val="007F5D91"/>
    <w:rsid w:val="00800366"/>
    <w:rsid w:val="00801FFC"/>
    <w:rsid w:val="008022E6"/>
    <w:rsid w:val="00804462"/>
    <w:rsid w:val="0080545D"/>
    <w:rsid w:val="008075B9"/>
    <w:rsid w:val="00813927"/>
    <w:rsid w:val="00820D72"/>
    <w:rsid w:val="00825976"/>
    <w:rsid w:val="008354F6"/>
    <w:rsid w:val="00836A4F"/>
    <w:rsid w:val="00840CF1"/>
    <w:rsid w:val="008419E4"/>
    <w:rsid w:val="00847AF1"/>
    <w:rsid w:val="00850C7A"/>
    <w:rsid w:val="00852DE9"/>
    <w:rsid w:val="00853B83"/>
    <w:rsid w:val="00854293"/>
    <w:rsid w:val="00855A1F"/>
    <w:rsid w:val="00856B96"/>
    <w:rsid w:val="00856FC1"/>
    <w:rsid w:val="008577DA"/>
    <w:rsid w:val="00860F62"/>
    <w:rsid w:val="00864DDA"/>
    <w:rsid w:val="00866712"/>
    <w:rsid w:val="00874949"/>
    <w:rsid w:val="0087752D"/>
    <w:rsid w:val="00877922"/>
    <w:rsid w:val="00883D8C"/>
    <w:rsid w:val="00884703"/>
    <w:rsid w:val="00884D6D"/>
    <w:rsid w:val="008857E1"/>
    <w:rsid w:val="00890EEC"/>
    <w:rsid w:val="0089541D"/>
    <w:rsid w:val="00895BF1"/>
    <w:rsid w:val="0089607D"/>
    <w:rsid w:val="00896A41"/>
    <w:rsid w:val="00896AE0"/>
    <w:rsid w:val="00897581"/>
    <w:rsid w:val="008A127D"/>
    <w:rsid w:val="008A2B86"/>
    <w:rsid w:val="008A477C"/>
    <w:rsid w:val="008A4D7A"/>
    <w:rsid w:val="008A4E8A"/>
    <w:rsid w:val="008B071C"/>
    <w:rsid w:val="008B53EC"/>
    <w:rsid w:val="008B5A86"/>
    <w:rsid w:val="008C1198"/>
    <w:rsid w:val="008C1E49"/>
    <w:rsid w:val="008C28CA"/>
    <w:rsid w:val="008C311A"/>
    <w:rsid w:val="008C4564"/>
    <w:rsid w:val="008D072B"/>
    <w:rsid w:val="008D6130"/>
    <w:rsid w:val="008E0471"/>
    <w:rsid w:val="008E3349"/>
    <w:rsid w:val="008E3652"/>
    <w:rsid w:val="008E44B2"/>
    <w:rsid w:val="008E5611"/>
    <w:rsid w:val="008F31BF"/>
    <w:rsid w:val="008F32FC"/>
    <w:rsid w:val="008F4AA4"/>
    <w:rsid w:val="00900D28"/>
    <w:rsid w:val="00904917"/>
    <w:rsid w:val="009057ED"/>
    <w:rsid w:val="009115B2"/>
    <w:rsid w:val="00911DD0"/>
    <w:rsid w:val="00912C2E"/>
    <w:rsid w:val="0091581E"/>
    <w:rsid w:val="009172D1"/>
    <w:rsid w:val="00921FB6"/>
    <w:rsid w:val="00922229"/>
    <w:rsid w:val="00922DF5"/>
    <w:rsid w:val="00922FAF"/>
    <w:rsid w:val="0092702F"/>
    <w:rsid w:val="009306B1"/>
    <w:rsid w:val="00931F60"/>
    <w:rsid w:val="009351C4"/>
    <w:rsid w:val="009353AC"/>
    <w:rsid w:val="00935CD0"/>
    <w:rsid w:val="00935F26"/>
    <w:rsid w:val="0093746B"/>
    <w:rsid w:val="009400E6"/>
    <w:rsid w:val="00940385"/>
    <w:rsid w:val="009436E1"/>
    <w:rsid w:val="009456D9"/>
    <w:rsid w:val="00945B68"/>
    <w:rsid w:val="009477E8"/>
    <w:rsid w:val="00954626"/>
    <w:rsid w:val="00954726"/>
    <w:rsid w:val="00955005"/>
    <w:rsid w:val="00955129"/>
    <w:rsid w:val="00956F55"/>
    <w:rsid w:val="0095717D"/>
    <w:rsid w:val="0095755C"/>
    <w:rsid w:val="00957D31"/>
    <w:rsid w:val="0096026D"/>
    <w:rsid w:val="00961786"/>
    <w:rsid w:val="00961F54"/>
    <w:rsid w:val="00962A40"/>
    <w:rsid w:val="00964BCE"/>
    <w:rsid w:val="00966439"/>
    <w:rsid w:val="00967611"/>
    <w:rsid w:val="00970CC2"/>
    <w:rsid w:val="009761B0"/>
    <w:rsid w:val="00980116"/>
    <w:rsid w:val="009850B3"/>
    <w:rsid w:val="00986753"/>
    <w:rsid w:val="00986B8D"/>
    <w:rsid w:val="0099348B"/>
    <w:rsid w:val="00995F58"/>
    <w:rsid w:val="00996ED6"/>
    <w:rsid w:val="009A235E"/>
    <w:rsid w:val="009A3262"/>
    <w:rsid w:val="009A35A8"/>
    <w:rsid w:val="009A4D34"/>
    <w:rsid w:val="009A720A"/>
    <w:rsid w:val="009B038F"/>
    <w:rsid w:val="009B6271"/>
    <w:rsid w:val="009C00C5"/>
    <w:rsid w:val="009C2126"/>
    <w:rsid w:val="009C57F1"/>
    <w:rsid w:val="009C6995"/>
    <w:rsid w:val="009D196C"/>
    <w:rsid w:val="009D2105"/>
    <w:rsid w:val="009D45E7"/>
    <w:rsid w:val="009D4959"/>
    <w:rsid w:val="009D665B"/>
    <w:rsid w:val="009D6673"/>
    <w:rsid w:val="009D68E7"/>
    <w:rsid w:val="009E0ADD"/>
    <w:rsid w:val="009E0C74"/>
    <w:rsid w:val="009E1533"/>
    <w:rsid w:val="009E3DC2"/>
    <w:rsid w:val="009E7B42"/>
    <w:rsid w:val="009E7E60"/>
    <w:rsid w:val="009F1C52"/>
    <w:rsid w:val="009F3A3F"/>
    <w:rsid w:val="00A00059"/>
    <w:rsid w:val="00A023E3"/>
    <w:rsid w:val="00A03420"/>
    <w:rsid w:val="00A04D7A"/>
    <w:rsid w:val="00A05453"/>
    <w:rsid w:val="00A0616E"/>
    <w:rsid w:val="00A1077B"/>
    <w:rsid w:val="00A10AAF"/>
    <w:rsid w:val="00A10FB4"/>
    <w:rsid w:val="00A12211"/>
    <w:rsid w:val="00A13372"/>
    <w:rsid w:val="00A138E7"/>
    <w:rsid w:val="00A148A0"/>
    <w:rsid w:val="00A14B1F"/>
    <w:rsid w:val="00A16382"/>
    <w:rsid w:val="00A16554"/>
    <w:rsid w:val="00A1710A"/>
    <w:rsid w:val="00A2524D"/>
    <w:rsid w:val="00A25C1E"/>
    <w:rsid w:val="00A26610"/>
    <w:rsid w:val="00A355EC"/>
    <w:rsid w:val="00A42AD0"/>
    <w:rsid w:val="00A45CD8"/>
    <w:rsid w:val="00A4636E"/>
    <w:rsid w:val="00A53EA9"/>
    <w:rsid w:val="00A55D97"/>
    <w:rsid w:val="00A60B64"/>
    <w:rsid w:val="00A61E32"/>
    <w:rsid w:val="00A62C02"/>
    <w:rsid w:val="00A63D08"/>
    <w:rsid w:val="00A64036"/>
    <w:rsid w:val="00A65C42"/>
    <w:rsid w:val="00A65FBB"/>
    <w:rsid w:val="00A70D6C"/>
    <w:rsid w:val="00A72F6D"/>
    <w:rsid w:val="00A73CD8"/>
    <w:rsid w:val="00A74E07"/>
    <w:rsid w:val="00A7526E"/>
    <w:rsid w:val="00A76D7B"/>
    <w:rsid w:val="00A8052B"/>
    <w:rsid w:val="00A80C02"/>
    <w:rsid w:val="00A81D0C"/>
    <w:rsid w:val="00A825BB"/>
    <w:rsid w:val="00A829C9"/>
    <w:rsid w:val="00A833C8"/>
    <w:rsid w:val="00A86042"/>
    <w:rsid w:val="00A87F61"/>
    <w:rsid w:val="00A95126"/>
    <w:rsid w:val="00A954A1"/>
    <w:rsid w:val="00A96572"/>
    <w:rsid w:val="00A9785C"/>
    <w:rsid w:val="00AA1944"/>
    <w:rsid w:val="00AA29AA"/>
    <w:rsid w:val="00AB1DCC"/>
    <w:rsid w:val="00AB47A0"/>
    <w:rsid w:val="00AC16C9"/>
    <w:rsid w:val="00AC62AB"/>
    <w:rsid w:val="00AD0DB1"/>
    <w:rsid w:val="00AD1CC1"/>
    <w:rsid w:val="00AD247A"/>
    <w:rsid w:val="00AD2D5C"/>
    <w:rsid w:val="00AD6A5B"/>
    <w:rsid w:val="00AD725B"/>
    <w:rsid w:val="00AD7F82"/>
    <w:rsid w:val="00AE04EE"/>
    <w:rsid w:val="00AE0B8B"/>
    <w:rsid w:val="00AE2304"/>
    <w:rsid w:val="00AE5E42"/>
    <w:rsid w:val="00AF4305"/>
    <w:rsid w:val="00AF50E0"/>
    <w:rsid w:val="00AF5EA1"/>
    <w:rsid w:val="00AF70C2"/>
    <w:rsid w:val="00AF7416"/>
    <w:rsid w:val="00B00DCF"/>
    <w:rsid w:val="00B01AAB"/>
    <w:rsid w:val="00B02630"/>
    <w:rsid w:val="00B02A7C"/>
    <w:rsid w:val="00B02CEF"/>
    <w:rsid w:val="00B05D38"/>
    <w:rsid w:val="00B10F9A"/>
    <w:rsid w:val="00B1581D"/>
    <w:rsid w:val="00B23AEC"/>
    <w:rsid w:val="00B24754"/>
    <w:rsid w:val="00B264F5"/>
    <w:rsid w:val="00B27793"/>
    <w:rsid w:val="00B304FB"/>
    <w:rsid w:val="00B32606"/>
    <w:rsid w:val="00B37936"/>
    <w:rsid w:val="00B44E06"/>
    <w:rsid w:val="00B4584E"/>
    <w:rsid w:val="00B46CB0"/>
    <w:rsid w:val="00B5052F"/>
    <w:rsid w:val="00B57E9A"/>
    <w:rsid w:val="00B62E77"/>
    <w:rsid w:val="00B65056"/>
    <w:rsid w:val="00B67B28"/>
    <w:rsid w:val="00B738D7"/>
    <w:rsid w:val="00B75EC6"/>
    <w:rsid w:val="00B765C7"/>
    <w:rsid w:val="00B8094A"/>
    <w:rsid w:val="00B809A1"/>
    <w:rsid w:val="00B85BED"/>
    <w:rsid w:val="00B926E2"/>
    <w:rsid w:val="00B9360F"/>
    <w:rsid w:val="00B94598"/>
    <w:rsid w:val="00B94BCB"/>
    <w:rsid w:val="00B95A65"/>
    <w:rsid w:val="00B95AAB"/>
    <w:rsid w:val="00BA144E"/>
    <w:rsid w:val="00BA2663"/>
    <w:rsid w:val="00BA3AAC"/>
    <w:rsid w:val="00BA49B8"/>
    <w:rsid w:val="00BB0EBF"/>
    <w:rsid w:val="00BB4961"/>
    <w:rsid w:val="00BB6D1E"/>
    <w:rsid w:val="00BB7063"/>
    <w:rsid w:val="00BC0290"/>
    <w:rsid w:val="00BC0D3F"/>
    <w:rsid w:val="00BC2521"/>
    <w:rsid w:val="00BC25B5"/>
    <w:rsid w:val="00BC7DF9"/>
    <w:rsid w:val="00BD0801"/>
    <w:rsid w:val="00BD0868"/>
    <w:rsid w:val="00BD1595"/>
    <w:rsid w:val="00BD5B45"/>
    <w:rsid w:val="00BD686E"/>
    <w:rsid w:val="00BF0558"/>
    <w:rsid w:val="00BF18C2"/>
    <w:rsid w:val="00BF1E95"/>
    <w:rsid w:val="00BF2C3A"/>
    <w:rsid w:val="00BF3786"/>
    <w:rsid w:val="00BF4102"/>
    <w:rsid w:val="00BF6587"/>
    <w:rsid w:val="00BF6B23"/>
    <w:rsid w:val="00BF6D0B"/>
    <w:rsid w:val="00BF7DBB"/>
    <w:rsid w:val="00C01BB9"/>
    <w:rsid w:val="00C01C11"/>
    <w:rsid w:val="00C0432E"/>
    <w:rsid w:val="00C1145E"/>
    <w:rsid w:val="00C11FB6"/>
    <w:rsid w:val="00C12DAE"/>
    <w:rsid w:val="00C144A7"/>
    <w:rsid w:val="00C14D08"/>
    <w:rsid w:val="00C14FA3"/>
    <w:rsid w:val="00C169F9"/>
    <w:rsid w:val="00C21690"/>
    <w:rsid w:val="00C231F9"/>
    <w:rsid w:val="00C255A1"/>
    <w:rsid w:val="00C26DE5"/>
    <w:rsid w:val="00C270DA"/>
    <w:rsid w:val="00C27AE9"/>
    <w:rsid w:val="00C33F28"/>
    <w:rsid w:val="00C341CC"/>
    <w:rsid w:val="00C347EA"/>
    <w:rsid w:val="00C4066F"/>
    <w:rsid w:val="00C4615F"/>
    <w:rsid w:val="00C477CB"/>
    <w:rsid w:val="00C51182"/>
    <w:rsid w:val="00C52995"/>
    <w:rsid w:val="00C54557"/>
    <w:rsid w:val="00C6565D"/>
    <w:rsid w:val="00C66EC4"/>
    <w:rsid w:val="00C724ED"/>
    <w:rsid w:val="00C741CB"/>
    <w:rsid w:val="00C853AB"/>
    <w:rsid w:val="00C867A8"/>
    <w:rsid w:val="00C86B70"/>
    <w:rsid w:val="00C86CA7"/>
    <w:rsid w:val="00C919E3"/>
    <w:rsid w:val="00C92919"/>
    <w:rsid w:val="00C960A6"/>
    <w:rsid w:val="00CA1C74"/>
    <w:rsid w:val="00CA223B"/>
    <w:rsid w:val="00CA67B8"/>
    <w:rsid w:val="00CB0033"/>
    <w:rsid w:val="00CB0DF9"/>
    <w:rsid w:val="00CB24A1"/>
    <w:rsid w:val="00CB41DD"/>
    <w:rsid w:val="00CC2048"/>
    <w:rsid w:val="00CC2AC9"/>
    <w:rsid w:val="00CC36CF"/>
    <w:rsid w:val="00CC39A1"/>
    <w:rsid w:val="00CC3BB4"/>
    <w:rsid w:val="00CC3FE1"/>
    <w:rsid w:val="00CD2AFF"/>
    <w:rsid w:val="00CD4A38"/>
    <w:rsid w:val="00CE05C8"/>
    <w:rsid w:val="00CE2585"/>
    <w:rsid w:val="00CE3B61"/>
    <w:rsid w:val="00CE3E1B"/>
    <w:rsid w:val="00CE6A4B"/>
    <w:rsid w:val="00CF2135"/>
    <w:rsid w:val="00CF6425"/>
    <w:rsid w:val="00CF6C1C"/>
    <w:rsid w:val="00D00981"/>
    <w:rsid w:val="00D01594"/>
    <w:rsid w:val="00D05171"/>
    <w:rsid w:val="00D07DF6"/>
    <w:rsid w:val="00D1232C"/>
    <w:rsid w:val="00D1477F"/>
    <w:rsid w:val="00D14EC2"/>
    <w:rsid w:val="00D15370"/>
    <w:rsid w:val="00D15E3E"/>
    <w:rsid w:val="00D171BC"/>
    <w:rsid w:val="00D17243"/>
    <w:rsid w:val="00D20EB7"/>
    <w:rsid w:val="00D21010"/>
    <w:rsid w:val="00D24267"/>
    <w:rsid w:val="00D242C2"/>
    <w:rsid w:val="00D25106"/>
    <w:rsid w:val="00D26B4E"/>
    <w:rsid w:val="00D30DFC"/>
    <w:rsid w:val="00D322C2"/>
    <w:rsid w:val="00D333FC"/>
    <w:rsid w:val="00D40B11"/>
    <w:rsid w:val="00D41C52"/>
    <w:rsid w:val="00D432AB"/>
    <w:rsid w:val="00D438D1"/>
    <w:rsid w:val="00D46260"/>
    <w:rsid w:val="00D5148B"/>
    <w:rsid w:val="00D51690"/>
    <w:rsid w:val="00D51F45"/>
    <w:rsid w:val="00D54902"/>
    <w:rsid w:val="00D5678F"/>
    <w:rsid w:val="00D57692"/>
    <w:rsid w:val="00D57E1B"/>
    <w:rsid w:val="00D600CD"/>
    <w:rsid w:val="00D603D6"/>
    <w:rsid w:val="00D608C0"/>
    <w:rsid w:val="00D66065"/>
    <w:rsid w:val="00D66E0E"/>
    <w:rsid w:val="00D707A3"/>
    <w:rsid w:val="00D756AA"/>
    <w:rsid w:val="00D82DE0"/>
    <w:rsid w:val="00D83487"/>
    <w:rsid w:val="00D844DC"/>
    <w:rsid w:val="00D8624D"/>
    <w:rsid w:val="00D915DB"/>
    <w:rsid w:val="00D9171F"/>
    <w:rsid w:val="00D92E53"/>
    <w:rsid w:val="00D944D6"/>
    <w:rsid w:val="00D94CF8"/>
    <w:rsid w:val="00DA0168"/>
    <w:rsid w:val="00DA1F9B"/>
    <w:rsid w:val="00DA351D"/>
    <w:rsid w:val="00DA3E45"/>
    <w:rsid w:val="00DA5590"/>
    <w:rsid w:val="00DA604C"/>
    <w:rsid w:val="00DB462A"/>
    <w:rsid w:val="00DB4CD4"/>
    <w:rsid w:val="00DB53BC"/>
    <w:rsid w:val="00DB645E"/>
    <w:rsid w:val="00DC00AA"/>
    <w:rsid w:val="00DC1610"/>
    <w:rsid w:val="00DC3317"/>
    <w:rsid w:val="00DC5015"/>
    <w:rsid w:val="00DC67F7"/>
    <w:rsid w:val="00DD002C"/>
    <w:rsid w:val="00DD0C8B"/>
    <w:rsid w:val="00DD1F1B"/>
    <w:rsid w:val="00DD1FC9"/>
    <w:rsid w:val="00DD6915"/>
    <w:rsid w:val="00DD6C75"/>
    <w:rsid w:val="00DD6CE2"/>
    <w:rsid w:val="00DE0554"/>
    <w:rsid w:val="00DE1FD4"/>
    <w:rsid w:val="00DE3D28"/>
    <w:rsid w:val="00DE6ABE"/>
    <w:rsid w:val="00DF244C"/>
    <w:rsid w:val="00DF2623"/>
    <w:rsid w:val="00DF396D"/>
    <w:rsid w:val="00DF5258"/>
    <w:rsid w:val="00E005EE"/>
    <w:rsid w:val="00E16A3F"/>
    <w:rsid w:val="00E17088"/>
    <w:rsid w:val="00E2092A"/>
    <w:rsid w:val="00E21603"/>
    <w:rsid w:val="00E23BEB"/>
    <w:rsid w:val="00E23F6E"/>
    <w:rsid w:val="00E252A8"/>
    <w:rsid w:val="00E25F0F"/>
    <w:rsid w:val="00E32A96"/>
    <w:rsid w:val="00E35502"/>
    <w:rsid w:val="00E36D7D"/>
    <w:rsid w:val="00E4039A"/>
    <w:rsid w:val="00E4215A"/>
    <w:rsid w:val="00E472BC"/>
    <w:rsid w:val="00E47AC3"/>
    <w:rsid w:val="00E47B9C"/>
    <w:rsid w:val="00E50354"/>
    <w:rsid w:val="00E5250A"/>
    <w:rsid w:val="00E54BF9"/>
    <w:rsid w:val="00E55521"/>
    <w:rsid w:val="00E55CC9"/>
    <w:rsid w:val="00E55F5B"/>
    <w:rsid w:val="00E626B8"/>
    <w:rsid w:val="00E64CAA"/>
    <w:rsid w:val="00E65688"/>
    <w:rsid w:val="00E65C63"/>
    <w:rsid w:val="00E6687E"/>
    <w:rsid w:val="00E70718"/>
    <w:rsid w:val="00E71A2C"/>
    <w:rsid w:val="00E76D11"/>
    <w:rsid w:val="00E779DC"/>
    <w:rsid w:val="00E83645"/>
    <w:rsid w:val="00E86919"/>
    <w:rsid w:val="00E87F86"/>
    <w:rsid w:val="00E922BF"/>
    <w:rsid w:val="00E94D12"/>
    <w:rsid w:val="00E95576"/>
    <w:rsid w:val="00E962A3"/>
    <w:rsid w:val="00EA338F"/>
    <w:rsid w:val="00EA7FBF"/>
    <w:rsid w:val="00EB1A92"/>
    <w:rsid w:val="00EB38E6"/>
    <w:rsid w:val="00EB4044"/>
    <w:rsid w:val="00EB58F5"/>
    <w:rsid w:val="00EB62DA"/>
    <w:rsid w:val="00EC58BA"/>
    <w:rsid w:val="00EC5A7F"/>
    <w:rsid w:val="00EC79CF"/>
    <w:rsid w:val="00ED42A1"/>
    <w:rsid w:val="00ED5654"/>
    <w:rsid w:val="00ED76A9"/>
    <w:rsid w:val="00EE3FC7"/>
    <w:rsid w:val="00EE636B"/>
    <w:rsid w:val="00EE750E"/>
    <w:rsid w:val="00EF2237"/>
    <w:rsid w:val="00EF253D"/>
    <w:rsid w:val="00F00B68"/>
    <w:rsid w:val="00F01A33"/>
    <w:rsid w:val="00F020A4"/>
    <w:rsid w:val="00F032CC"/>
    <w:rsid w:val="00F034A0"/>
    <w:rsid w:val="00F035E0"/>
    <w:rsid w:val="00F042C8"/>
    <w:rsid w:val="00F0447F"/>
    <w:rsid w:val="00F0551A"/>
    <w:rsid w:val="00F13776"/>
    <w:rsid w:val="00F15166"/>
    <w:rsid w:val="00F20550"/>
    <w:rsid w:val="00F25EDD"/>
    <w:rsid w:val="00F3456F"/>
    <w:rsid w:val="00F35B81"/>
    <w:rsid w:val="00F405DC"/>
    <w:rsid w:val="00F4214B"/>
    <w:rsid w:val="00F426CB"/>
    <w:rsid w:val="00F43185"/>
    <w:rsid w:val="00F44513"/>
    <w:rsid w:val="00F479DB"/>
    <w:rsid w:val="00F5275A"/>
    <w:rsid w:val="00F53C6B"/>
    <w:rsid w:val="00F53D03"/>
    <w:rsid w:val="00F54031"/>
    <w:rsid w:val="00F55423"/>
    <w:rsid w:val="00F56A94"/>
    <w:rsid w:val="00F627D9"/>
    <w:rsid w:val="00F70DEF"/>
    <w:rsid w:val="00F71A80"/>
    <w:rsid w:val="00F7326A"/>
    <w:rsid w:val="00F73F16"/>
    <w:rsid w:val="00F75A52"/>
    <w:rsid w:val="00F772F9"/>
    <w:rsid w:val="00F77EC5"/>
    <w:rsid w:val="00F84803"/>
    <w:rsid w:val="00F85F24"/>
    <w:rsid w:val="00F86CCE"/>
    <w:rsid w:val="00F87FAA"/>
    <w:rsid w:val="00F91083"/>
    <w:rsid w:val="00F91DD3"/>
    <w:rsid w:val="00F922C9"/>
    <w:rsid w:val="00F93255"/>
    <w:rsid w:val="00F94AED"/>
    <w:rsid w:val="00F9534B"/>
    <w:rsid w:val="00F96E26"/>
    <w:rsid w:val="00F97D8A"/>
    <w:rsid w:val="00FA140F"/>
    <w:rsid w:val="00FA32C4"/>
    <w:rsid w:val="00FA66F0"/>
    <w:rsid w:val="00FB0EA7"/>
    <w:rsid w:val="00FC08D1"/>
    <w:rsid w:val="00FC0DDC"/>
    <w:rsid w:val="00FC230F"/>
    <w:rsid w:val="00FC3DF4"/>
    <w:rsid w:val="00FC7114"/>
    <w:rsid w:val="00FC7BC8"/>
    <w:rsid w:val="00FD08E5"/>
    <w:rsid w:val="00FD250E"/>
    <w:rsid w:val="00FD70AC"/>
    <w:rsid w:val="00FE22D7"/>
    <w:rsid w:val="00FE2CFB"/>
    <w:rsid w:val="00FE410E"/>
    <w:rsid w:val="00FE48BC"/>
    <w:rsid w:val="00FE4A7B"/>
    <w:rsid w:val="00FE5CF2"/>
    <w:rsid w:val="00FF0A29"/>
    <w:rsid w:val="00FF0B44"/>
    <w:rsid w:val="00FF22DE"/>
    <w:rsid w:val="00FF22FD"/>
    <w:rsid w:val="00FF6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00D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character" w:styleId="af">
    <w:name w:val="annotation reference"/>
    <w:basedOn w:val="a0"/>
    <w:uiPriority w:val="99"/>
    <w:semiHidden/>
    <w:unhideWhenUsed/>
    <w:rsid w:val="008E44B2"/>
    <w:rPr>
      <w:sz w:val="16"/>
      <w:szCs w:val="16"/>
    </w:rPr>
  </w:style>
  <w:style w:type="paragraph" w:styleId="af0">
    <w:name w:val="annotation text"/>
    <w:basedOn w:val="a"/>
    <w:link w:val="af1"/>
    <w:uiPriority w:val="99"/>
    <w:semiHidden/>
    <w:unhideWhenUsed/>
    <w:rsid w:val="008E44B2"/>
    <w:pPr>
      <w:spacing w:line="240" w:lineRule="auto"/>
    </w:pPr>
    <w:rPr>
      <w:sz w:val="20"/>
      <w:szCs w:val="20"/>
    </w:rPr>
  </w:style>
  <w:style w:type="character" w:customStyle="1" w:styleId="af1">
    <w:name w:val="Текст примітки Знак"/>
    <w:basedOn w:val="a0"/>
    <w:link w:val="af0"/>
    <w:uiPriority w:val="99"/>
    <w:semiHidden/>
    <w:rsid w:val="008E44B2"/>
    <w:rPr>
      <w:sz w:val="20"/>
      <w:szCs w:val="20"/>
      <w:lang w:val="ru-RU"/>
    </w:rPr>
  </w:style>
  <w:style w:type="paragraph" w:styleId="af2">
    <w:name w:val="annotation subject"/>
    <w:basedOn w:val="af0"/>
    <w:next w:val="af0"/>
    <w:link w:val="af3"/>
    <w:uiPriority w:val="99"/>
    <w:semiHidden/>
    <w:unhideWhenUsed/>
    <w:rsid w:val="008E44B2"/>
    <w:rPr>
      <w:b/>
      <w:bCs/>
    </w:rPr>
  </w:style>
  <w:style w:type="character" w:customStyle="1" w:styleId="af3">
    <w:name w:val="Тема примітки Знак"/>
    <w:basedOn w:val="af1"/>
    <w:link w:val="af2"/>
    <w:uiPriority w:val="99"/>
    <w:semiHidden/>
    <w:rsid w:val="008E44B2"/>
    <w:rPr>
      <w:b/>
      <w:bCs/>
      <w:sz w:val="20"/>
      <w:szCs w:val="20"/>
      <w:lang w:val="ru-RU"/>
    </w:rPr>
  </w:style>
  <w:style w:type="paragraph" w:customStyle="1" w:styleId="af4">
    <w:name w:val="Нормальний текст"/>
    <w:basedOn w:val="a"/>
    <w:uiPriority w:val="99"/>
    <w:rsid w:val="00271ACE"/>
    <w:pPr>
      <w:overflowPunct w:val="0"/>
      <w:autoSpaceDE w:val="0"/>
      <w:autoSpaceDN w:val="0"/>
      <w:adjustRightInd w:val="0"/>
      <w:spacing w:before="120" w:after="0" w:line="240" w:lineRule="auto"/>
      <w:ind w:firstLine="567"/>
      <w:jc w:val="both"/>
      <w:textAlignment w:val="baseline"/>
    </w:pPr>
    <w:rPr>
      <w:rFonts w:ascii="Antiqua" w:eastAsia="Times New Roman" w:hAnsi="Antiqua"/>
      <w:noProof/>
      <w:sz w:val="26"/>
      <w:szCs w:val="20"/>
      <w:lang w:eastAsia="ru-RU"/>
    </w:rPr>
  </w:style>
  <w:style w:type="character" w:styleId="af5">
    <w:name w:val="Emphasis"/>
    <w:uiPriority w:val="20"/>
    <w:qFormat/>
    <w:locked/>
    <w:rsid w:val="00271ACE"/>
    <w:rPr>
      <w:i/>
      <w:iCs/>
    </w:rPr>
  </w:style>
  <w:style w:type="character" w:styleId="HTML1">
    <w:name w:val="HTML Typewriter"/>
    <w:rsid w:val="00271ACE"/>
    <w:rPr>
      <w:rFonts w:ascii="Courier New" w:eastAsia="Times New Roman" w:hAnsi="Courier New"/>
      <w:sz w:val="20"/>
      <w:szCs w:val="20"/>
    </w:rPr>
  </w:style>
  <w:style w:type="paragraph" w:styleId="af6">
    <w:name w:val="Revision"/>
    <w:hidden/>
    <w:uiPriority w:val="99"/>
    <w:semiHidden/>
    <w:rsid w:val="001F17B5"/>
    <w:rPr>
      <w:lang w:val="ru-RU"/>
    </w:rPr>
  </w:style>
  <w:style w:type="paragraph" w:styleId="af7">
    <w:name w:val="footnote text"/>
    <w:basedOn w:val="a"/>
    <w:link w:val="af8"/>
    <w:uiPriority w:val="99"/>
    <w:semiHidden/>
    <w:unhideWhenUsed/>
    <w:rsid w:val="001F17B5"/>
    <w:pPr>
      <w:spacing w:after="0" w:line="240" w:lineRule="auto"/>
    </w:pPr>
    <w:rPr>
      <w:sz w:val="20"/>
      <w:szCs w:val="20"/>
    </w:rPr>
  </w:style>
  <w:style w:type="character" w:customStyle="1" w:styleId="af8">
    <w:name w:val="Текст виноски Знак"/>
    <w:basedOn w:val="a0"/>
    <w:link w:val="af7"/>
    <w:uiPriority w:val="99"/>
    <w:semiHidden/>
    <w:rsid w:val="001F17B5"/>
    <w:rPr>
      <w:sz w:val="20"/>
      <w:szCs w:val="20"/>
      <w:lang w:val="ru-RU"/>
    </w:rPr>
  </w:style>
  <w:style w:type="character" w:styleId="af9">
    <w:name w:val="footnote reference"/>
    <w:basedOn w:val="a0"/>
    <w:uiPriority w:val="99"/>
    <w:semiHidden/>
    <w:unhideWhenUsed/>
    <w:rsid w:val="001F17B5"/>
    <w:rPr>
      <w:vertAlign w:val="superscript"/>
    </w:rPr>
  </w:style>
  <w:style w:type="paragraph" w:styleId="afa">
    <w:name w:val="Normal (Web)"/>
    <w:basedOn w:val="a"/>
    <w:uiPriority w:val="99"/>
    <w:unhideWhenUsed/>
    <w:rsid w:val="000245B2"/>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013335357">
      <w:bodyDiv w:val="1"/>
      <w:marLeft w:val="0"/>
      <w:marRight w:val="0"/>
      <w:marTop w:val="0"/>
      <w:marBottom w:val="0"/>
      <w:divBdr>
        <w:top w:val="none" w:sz="0" w:space="0" w:color="auto"/>
        <w:left w:val="none" w:sz="0" w:space="0" w:color="auto"/>
        <w:bottom w:val="none" w:sz="0" w:space="0" w:color="auto"/>
        <w:right w:val="none" w:sz="0" w:space="0" w:color="auto"/>
      </w:divBdr>
    </w:div>
    <w:div w:id="1045787830">
      <w:bodyDiv w:val="1"/>
      <w:marLeft w:val="0"/>
      <w:marRight w:val="0"/>
      <w:marTop w:val="0"/>
      <w:marBottom w:val="0"/>
      <w:divBdr>
        <w:top w:val="none" w:sz="0" w:space="0" w:color="auto"/>
        <w:left w:val="none" w:sz="0" w:space="0" w:color="auto"/>
        <w:bottom w:val="none" w:sz="0" w:space="0" w:color="auto"/>
        <w:right w:val="none" w:sz="0" w:space="0" w:color="auto"/>
      </w:divBdr>
    </w:div>
    <w:div w:id="1180435754">
      <w:bodyDiv w:val="1"/>
      <w:marLeft w:val="0"/>
      <w:marRight w:val="0"/>
      <w:marTop w:val="0"/>
      <w:marBottom w:val="0"/>
      <w:divBdr>
        <w:top w:val="none" w:sz="0" w:space="0" w:color="auto"/>
        <w:left w:val="none" w:sz="0" w:space="0" w:color="auto"/>
        <w:bottom w:val="none" w:sz="0" w:space="0" w:color="auto"/>
        <w:right w:val="none" w:sz="0" w:space="0" w:color="auto"/>
      </w:divBdr>
    </w:div>
    <w:div w:id="1190678486">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322343712">
      <w:bodyDiv w:val="1"/>
      <w:marLeft w:val="0"/>
      <w:marRight w:val="0"/>
      <w:marTop w:val="0"/>
      <w:marBottom w:val="0"/>
      <w:divBdr>
        <w:top w:val="none" w:sz="0" w:space="0" w:color="auto"/>
        <w:left w:val="none" w:sz="0" w:space="0" w:color="auto"/>
        <w:bottom w:val="none" w:sz="0" w:space="0" w:color="auto"/>
        <w:right w:val="none" w:sz="0" w:space="0" w:color="auto"/>
      </w:divBdr>
    </w:div>
    <w:div w:id="1693996482">
      <w:bodyDiv w:val="1"/>
      <w:marLeft w:val="0"/>
      <w:marRight w:val="0"/>
      <w:marTop w:val="0"/>
      <w:marBottom w:val="0"/>
      <w:divBdr>
        <w:top w:val="none" w:sz="0" w:space="0" w:color="auto"/>
        <w:left w:val="none" w:sz="0" w:space="0" w:color="auto"/>
        <w:bottom w:val="none" w:sz="0" w:space="0" w:color="auto"/>
        <w:right w:val="none" w:sz="0" w:space="0" w:color="auto"/>
      </w:divBdr>
    </w:div>
    <w:div w:id="1809592645">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361-20?find=1&amp;text=%D0%BA%D1%96%D0%BD%D1%86%D0%B5%D0%B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rada/show/361-20?find=1&amp;text=%D0%BA%D1%96%D0%BD%D1%86%D0%B5%D0%B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6CAE9-84B0-4D38-8FD8-07DB19CE0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6528</Words>
  <Characters>46059</Characters>
  <Application>Microsoft Office Word</Application>
  <DocSecurity>0</DocSecurity>
  <Lines>383</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2021-09-21T16:16:00Z</dcterms:created>
  <dcterms:modified xsi:type="dcterms:W3CDTF">2021-09-21T16:17:00Z</dcterms:modified>
</cp:coreProperties>
</file>