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F1560" w:rsidRPr="00AF1560" w:rsidRDefault="00AF1560" w:rsidP="00AF1560">
      <w:pPr>
        <w:pStyle w:val="a6"/>
        <w:spacing w:before="480" w:after="480"/>
        <w:rPr>
          <w:rFonts w:ascii="Times New Roman" w:hAnsi="Times New Roman"/>
          <w:b w:val="0"/>
          <w:sz w:val="28"/>
          <w:szCs w:val="28"/>
        </w:rPr>
      </w:pPr>
      <w:bookmarkStart w:id="1" w:name="_Hlk38879831"/>
      <w:r w:rsidRPr="00AF1560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Законів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AF1560">
        <w:rPr>
          <w:rFonts w:ascii="Times New Roman" w:hAnsi="Times New Roman"/>
          <w:b w:val="0"/>
          <w:sz w:val="28"/>
          <w:szCs w:val="28"/>
        </w:rPr>
        <w:t xml:space="preserve">Про державні </w:t>
      </w:r>
      <w:r w:rsidR="007413BB">
        <w:rPr>
          <w:rFonts w:ascii="Times New Roman" w:hAnsi="Times New Roman"/>
          <w:b w:val="0"/>
          <w:sz w:val="28"/>
          <w:szCs w:val="28"/>
        </w:rPr>
        <w:br/>
      </w:r>
      <w:r w:rsidRPr="00AF1560">
        <w:rPr>
          <w:rFonts w:ascii="Times New Roman" w:hAnsi="Times New Roman"/>
          <w:b w:val="0"/>
          <w:sz w:val="28"/>
          <w:szCs w:val="28"/>
        </w:rPr>
        <w:t>соціальні стандарти</w:t>
      </w:r>
      <w:r>
        <w:rPr>
          <w:rFonts w:ascii="Times New Roman" w:hAnsi="Times New Roman"/>
          <w:b w:val="0"/>
          <w:sz w:val="28"/>
          <w:szCs w:val="28"/>
        </w:rPr>
        <w:t xml:space="preserve"> та державні соціальні гарантії”</w:t>
      </w:r>
      <w:r w:rsidRPr="00AF1560">
        <w:rPr>
          <w:rFonts w:ascii="Times New Roman" w:hAnsi="Times New Roman"/>
          <w:b w:val="0"/>
          <w:sz w:val="28"/>
          <w:szCs w:val="28"/>
        </w:rPr>
        <w:t xml:space="preserve"> </w:t>
      </w:r>
      <w:r w:rsidR="007413BB">
        <w:rPr>
          <w:rFonts w:ascii="Times New Roman" w:hAnsi="Times New Roman"/>
          <w:b w:val="0"/>
          <w:sz w:val="28"/>
          <w:szCs w:val="28"/>
        </w:rPr>
        <w:t xml:space="preserve">та </w:t>
      </w:r>
      <w:r w:rsidR="007413BB">
        <w:rPr>
          <w:rFonts w:ascii="Times New Roman" w:hAnsi="Times New Roman"/>
          <w:b w:val="0"/>
          <w:sz w:val="28"/>
          <w:szCs w:val="28"/>
        </w:rPr>
        <w:br/>
        <w:t>“</w:t>
      </w:r>
      <w:r w:rsidR="007413BB" w:rsidRPr="00AF1560">
        <w:rPr>
          <w:rFonts w:ascii="Times New Roman" w:hAnsi="Times New Roman"/>
          <w:b w:val="0"/>
          <w:sz w:val="28"/>
          <w:szCs w:val="28"/>
        </w:rPr>
        <w:t>Про фізичну культуру і спорт</w:t>
      </w:r>
      <w:r w:rsidR="007413BB">
        <w:rPr>
          <w:rFonts w:ascii="Times New Roman" w:hAnsi="Times New Roman"/>
          <w:b w:val="0"/>
          <w:sz w:val="28"/>
          <w:szCs w:val="28"/>
        </w:rPr>
        <w:t xml:space="preserve">” </w:t>
      </w:r>
      <w:r w:rsidRPr="00AF1560">
        <w:rPr>
          <w:rFonts w:ascii="Times New Roman" w:hAnsi="Times New Roman"/>
          <w:b w:val="0"/>
          <w:sz w:val="28"/>
          <w:szCs w:val="28"/>
        </w:rPr>
        <w:t xml:space="preserve">щодо запровадження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1560">
        <w:rPr>
          <w:rFonts w:ascii="Times New Roman" w:hAnsi="Times New Roman"/>
          <w:b w:val="0"/>
          <w:sz w:val="28"/>
          <w:szCs w:val="28"/>
        </w:rPr>
        <w:t xml:space="preserve">державних стандартів у сфері фізичної культури і спорту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1560">
        <w:rPr>
          <w:rFonts w:ascii="Times New Roman" w:hAnsi="Times New Roman"/>
          <w:b w:val="0"/>
          <w:sz w:val="28"/>
          <w:szCs w:val="28"/>
        </w:rPr>
        <w:t xml:space="preserve">та державних соціальних нормативів надання послуг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1560">
        <w:rPr>
          <w:rFonts w:ascii="Times New Roman" w:hAnsi="Times New Roman"/>
          <w:b w:val="0"/>
          <w:sz w:val="28"/>
          <w:szCs w:val="28"/>
        </w:rPr>
        <w:t>суб’єктами сфери фізичної культури і спорту</w:t>
      </w:r>
      <w:bookmarkEnd w:id="1"/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 xml:space="preserve">І. Внести зміни до таких </w:t>
      </w:r>
      <w:r w:rsidR="00AE530E" w:rsidRPr="00AF1560">
        <w:rPr>
          <w:rFonts w:ascii="Times New Roman" w:hAnsi="Times New Roman"/>
          <w:sz w:val="28"/>
          <w:szCs w:val="28"/>
        </w:rPr>
        <w:t xml:space="preserve">законів </w:t>
      </w:r>
      <w:r w:rsidRPr="00AF1560">
        <w:rPr>
          <w:rFonts w:ascii="Times New Roman" w:hAnsi="Times New Roman"/>
          <w:sz w:val="28"/>
          <w:szCs w:val="28"/>
        </w:rPr>
        <w:t>України:</w:t>
      </w:r>
    </w:p>
    <w:p w:rsidR="00AE530E" w:rsidRPr="00AF1560" w:rsidRDefault="00AE530E" w:rsidP="00AE53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AF1560">
        <w:rPr>
          <w:rFonts w:ascii="Times New Roman" w:hAnsi="Times New Roman"/>
          <w:sz w:val="28"/>
          <w:szCs w:val="28"/>
        </w:rPr>
        <w:t xml:space="preserve">. Статтю 14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AF1560">
        <w:rPr>
          <w:rFonts w:ascii="Times New Roman" w:hAnsi="Times New Roman"/>
          <w:sz w:val="28"/>
          <w:szCs w:val="28"/>
        </w:rPr>
        <w:t>Про державні соціальні стандарти та державні соціальні гарантії</w:t>
      </w:r>
      <w:r>
        <w:rPr>
          <w:rFonts w:ascii="Times New Roman" w:hAnsi="Times New Roman"/>
          <w:sz w:val="28"/>
          <w:szCs w:val="28"/>
        </w:rPr>
        <w:t>”</w:t>
      </w:r>
      <w:r w:rsidRPr="00AF1560">
        <w:rPr>
          <w:rFonts w:ascii="Times New Roman" w:hAnsi="Times New Roman"/>
          <w:sz w:val="28"/>
          <w:szCs w:val="28"/>
        </w:rPr>
        <w:t xml:space="preserve"> (Відомості Верховної Ради України, 2000 р., № 48, ст. 409) викласти </w:t>
      </w:r>
      <w:r>
        <w:rPr>
          <w:rFonts w:ascii="Times New Roman" w:hAnsi="Times New Roman"/>
          <w:sz w:val="28"/>
          <w:szCs w:val="28"/>
        </w:rPr>
        <w:t>в</w:t>
      </w:r>
      <w:r w:rsidRPr="00AF1560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AE530E" w:rsidRPr="00AF1560" w:rsidRDefault="00AE530E" w:rsidP="00AE530E">
      <w:pPr>
        <w:pStyle w:val="a3"/>
        <w:spacing w:before="240" w:after="120"/>
        <w:ind w:left="1973" w:hanging="140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1560">
        <w:rPr>
          <w:rFonts w:ascii="Times New Roman" w:hAnsi="Times New Roman"/>
          <w:sz w:val="28"/>
          <w:szCs w:val="28"/>
        </w:rPr>
        <w:t>Стаття 14. Державні соціальні нормативи надання послуг суб’єктами сфери фізичної культури і спорту</w:t>
      </w:r>
    </w:p>
    <w:p w:rsidR="00AE530E" w:rsidRPr="00AF1560" w:rsidRDefault="00AE530E" w:rsidP="00AE530E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До державних соціальних нормативів надання послуг суб’єктами сфери фізичної культури і спорту включаються:</w:t>
      </w:r>
    </w:p>
    <w:p w:rsidR="00AE530E" w:rsidRPr="00AF1560" w:rsidRDefault="00AE530E" w:rsidP="00AE530E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перелік, мінімальні нормативи витрат (фінансування) та обсяг надання послуг суб’єктами сфери фізичної культури і спорту;</w:t>
      </w:r>
    </w:p>
    <w:p w:rsidR="00AE530E" w:rsidRPr="00AF1560" w:rsidRDefault="00AE530E" w:rsidP="00AE530E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показники доступності та якості надання послуг суб’єктами сфери фізичної культури і спорту;</w:t>
      </w:r>
    </w:p>
    <w:p w:rsidR="00AE530E" w:rsidRPr="00AF1560" w:rsidRDefault="00AE530E" w:rsidP="00AE530E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нормативи забезпечення н</w:t>
      </w:r>
      <w:r>
        <w:rPr>
          <w:rFonts w:ascii="Times New Roman" w:hAnsi="Times New Roman"/>
          <w:sz w:val="28"/>
          <w:szCs w:val="28"/>
        </w:rPr>
        <w:t>аселення спортивними спорудами.”</w:t>
      </w:r>
      <w:r w:rsidRPr="00AF1560">
        <w:rPr>
          <w:rFonts w:ascii="Times New Roman" w:hAnsi="Times New Roman"/>
          <w:sz w:val="28"/>
          <w:szCs w:val="28"/>
        </w:rPr>
        <w:t>.</w:t>
      </w:r>
    </w:p>
    <w:p w:rsidR="00AF1560" w:rsidRPr="00AF1560" w:rsidRDefault="00AE530E" w:rsidP="00AF15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F1560" w:rsidRPr="00AF1560">
        <w:rPr>
          <w:rFonts w:ascii="Times New Roman" w:hAnsi="Times New Roman"/>
          <w:sz w:val="28"/>
          <w:szCs w:val="28"/>
        </w:rPr>
        <w:t xml:space="preserve">. У Законі України </w:t>
      </w:r>
      <w:r w:rsidR="00AF1560">
        <w:rPr>
          <w:rFonts w:ascii="Times New Roman" w:hAnsi="Times New Roman"/>
          <w:sz w:val="28"/>
          <w:szCs w:val="28"/>
        </w:rPr>
        <w:t>“</w:t>
      </w:r>
      <w:r w:rsidR="00AF1560" w:rsidRPr="00AF1560">
        <w:rPr>
          <w:rFonts w:ascii="Times New Roman" w:hAnsi="Times New Roman"/>
          <w:sz w:val="28"/>
          <w:szCs w:val="28"/>
        </w:rPr>
        <w:t>Про фізичну культуру і спорт</w:t>
      </w:r>
      <w:r w:rsidR="00AF1560">
        <w:rPr>
          <w:rFonts w:ascii="Times New Roman" w:hAnsi="Times New Roman"/>
          <w:sz w:val="28"/>
          <w:szCs w:val="28"/>
        </w:rPr>
        <w:t>”</w:t>
      </w:r>
      <w:r w:rsidR="00AF1560" w:rsidRPr="00AF1560">
        <w:rPr>
          <w:rFonts w:ascii="Times New Roman" w:hAnsi="Times New Roman"/>
          <w:sz w:val="28"/>
          <w:szCs w:val="28"/>
        </w:rPr>
        <w:t xml:space="preserve"> (Відомості Верховної Ради України, 2010 р., № 7, ст. 50</w:t>
      </w:r>
      <w:r>
        <w:rPr>
          <w:rFonts w:ascii="Times New Roman" w:hAnsi="Times New Roman"/>
          <w:sz w:val="28"/>
          <w:szCs w:val="28"/>
        </w:rPr>
        <w:t>; 2020 р., № 41, ст. 331</w:t>
      </w:r>
      <w:r w:rsidR="00AF1560" w:rsidRPr="00AF1560">
        <w:rPr>
          <w:rFonts w:ascii="Times New Roman" w:hAnsi="Times New Roman"/>
          <w:sz w:val="28"/>
          <w:szCs w:val="28"/>
        </w:rPr>
        <w:t>):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 xml:space="preserve">1) </w:t>
      </w:r>
      <w:r w:rsidR="00AE530E">
        <w:rPr>
          <w:rFonts w:ascii="Times New Roman" w:hAnsi="Times New Roman"/>
          <w:sz w:val="28"/>
          <w:szCs w:val="28"/>
        </w:rPr>
        <w:t>статтю</w:t>
      </w:r>
      <w:r w:rsidRPr="00AF1560">
        <w:rPr>
          <w:rFonts w:ascii="Times New Roman" w:hAnsi="Times New Roman"/>
          <w:sz w:val="28"/>
          <w:szCs w:val="28"/>
        </w:rPr>
        <w:t xml:space="preserve"> 4 доповнити абзацом такого змісту: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1560">
        <w:rPr>
          <w:rFonts w:ascii="Times New Roman" w:hAnsi="Times New Roman"/>
          <w:sz w:val="28"/>
          <w:szCs w:val="28"/>
        </w:rPr>
        <w:t>забезпечення дотримання державних стандартів у сфері фізичної культури і спорту.</w:t>
      </w:r>
      <w:r>
        <w:rPr>
          <w:rFonts w:ascii="Times New Roman" w:hAnsi="Times New Roman"/>
          <w:sz w:val="28"/>
          <w:szCs w:val="28"/>
        </w:rPr>
        <w:t>”</w:t>
      </w:r>
      <w:r w:rsidRPr="00AF1560">
        <w:rPr>
          <w:rFonts w:ascii="Times New Roman" w:hAnsi="Times New Roman"/>
          <w:sz w:val="28"/>
          <w:szCs w:val="28"/>
        </w:rPr>
        <w:t>;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lastRenderedPageBreak/>
        <w:t xml:space="preserve">2) доповнити </w:t>
      </w:r>
      <w:r w:rsidR="00AE530E">
        <w:rPr>
          <w:rFonts w:ascii="Times New Roman" w:hAnsi="Times New Roman"/>
          <w:sz w:val="28"/>
          <w:szCs w:val="28"/>
        </w:rPr>
        <w:t xml:space="preserve">Закон </w:t>
      </w:r>
      <w:r w:rsidRPr="00AF1560">
        <w:rPr>
          <w:rFonts w:ascii="Times New Roman" w:hAnsi="Times New Roman"/>
          <w:sz w:val="28"/>
          <w:szCs w:val="28"/>
        </w:rPr>
        <w:t>статтею 7</w:t>
      </w:r>
      <w:r w:rsidRPr="00AF1560">
        <w:rPr>
          <w:rFonts w:ascii="Times New Roman" w:hAnsi="Times New Roman"/>
          <w:sz w:val="28"/>
          <w:szCs w:val="28"/>
          <w:vertAlign w:val="superscript"/>
        </w:rPr>
        <w:t>1</w:t>
      </w:r>
      <w:r w:rsidRPr="00AF1560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AF1560" w:rsidRPr="00AF1560" w:rsidRDefault="00AF1560" w:rsidP="00AF1560">
      <w:pPr>
        <w:pStyle w:val="a3"/>
        <w:spacing w:before="24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1560">
        <w:rPr>
          <w:rFonts w:ascii="Times New Roman" w:hAnsi="Times New Roman"/>
          <w:sz w:val="28"/>
          <w:szCs w:val="28"/>
        </w:rPr>
        <w:t>Стаття 7</w:t>
      </w:r>
      <w:r w:rsidRPr="00AF1560">
        <w:rPr>
          <w:rFonts w:ascii="Times New Roman" w:hAnsi="Times New Roman"/>
          <w:sz w:val="28"/>
          <w:szCs w:val="28"/>
          <w:vertAlign w:val="superscript"/>
        </w:rPr>
        <w:t>1</w:t>
      </w:r>
      <w:r w:rsidRPr="00AF1560">
        <w:rPr>
          <w:rFonts w:ascii="Times New Roman" w:hAnsi="Times New Roman"/>
          <w:sz w:val="28"/>
          <w:szCs w:val="28"/>
        </w:rPr>
        <w:t>. Державні стандарти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Державні стандарти у сфері фізичної культури і спорту розробляються з метою встановлення соціальних норм і норма</w:t>
      </w:r>
      <w:r w:rsidR="005224FA">
        <w:rPr>
          <w:rFonts w:ascii="Times New Roman" w:hAnsi="Times New Roman"/>
          <w:sz w:val="28"/>
          <w:szCs w:val="28"/>
        </w:rPr>
        <w:t>тивів щодо кількісних та/або якісних показників</w:t>
      </w:r>
      <w:r w:rsidRPr="00AF1560">
        <w:rPr>
          <w:rFonts w:ascii="Times New Roman" w:hAnsi="Times New Roman"/>
          <w:sz w:val="28"/>
          <w:szCs w:val="28"/>
        </w:rPr>
        <w:t>, на базі яких визначаються рівні основних державних соціальних гарантій.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Державні стандарти у сфері фізичної культури і спорту розробляються та затверджуються центральним органом виконавчої влади, що забезпечує формування та реалізує державну політику у сфері фізичної культури і спорту.</w:t>
      </w:r>
      <w:r>
        <w:rPr>
          <w:rFonts w:ascii="Times New Roman" w:hAnsi="Times New Roman"/>
          <w:sz w:val="28"/>
          <w:szCs w:val="28"/>
        </w:rPr>
        <w:t>”</w:t>
      </w:r>
      <w:r w:rsidRPr="00AF1560">
        <w:rPr>
          <w:rFonts w:ascii="Times New Roman" w:hAnsi="Times New Roman"/>
          <w:sz w:val="28"/>
          <w:szCs w:val="28"/>
        </w:rPr>
        <w:t>.</w:t>
      </w:r>
    </w:p>
    <w:p w:rsidR="00AF1560" w:rsidRPr="00AF1560" w:rsidRDefault="00AF1560" w:rsidP="00AF1560">
      <w:pPr>
        <w:pStyle w:val="a3"/>
        <w:rPr>
          <w:rFonts w:ascii="Times New Roman" w:hAnsi="Times New Roman"/>
          <w:sz w:val="28"/>
          <w:szCs w:val="28"/>
        </w:rPr>
      </w:pPr>
      <w:r w:rsidRPr="00AF1560">
        <w:rPr>
          <w:rFonts w:ascii="Times New Roman" w:hAnsi="Times New Roman"/>
          <w:sz w:val="28"/>
          <w:szCs w:val="28"/>
        </w:rPr>
        <w:t>II. Цей Закон набирає чинності через три місяці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8B8" w:rsidRDefault="00FD08B8">
      <w:r>
        <w:separator/>
      </w:r>
    </w:p>
  </w:endnote>
  <w:endnote w:type="continuationSeparator" w:id="0">
    <w:p w:rsidR="00FD08B8" w:rsidRDefault="00FD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8B8" w:rsidRDefault="00FD08B8">
      <w:r>
        <w:separator/>
      </w:r>
    </w:p>
  </w:footnote>
  <w:footnote w:type="continuationSeparator" w:id="0">
    <w:p w:rsidR="00FD08B8" w:rsidRDefault="00FD0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577E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85237"/>
    <w:rsid w:val="000932CA"/>
    <w:rsid w:val="000C703E"/>
    <w:rsid w:val="000D20F2"/>
    <w:rsid w:val="000D33D6"/>
    <w:rsid w:val="001054BE"/>
    <w:rsid w:val="00165600"/>
    <w:rsid w:val="002223C5"/>
    <w:rsid w:val="00222A07"/>
    <w:rsid w:val="002729B5"/>
    <w:rsid w:val="002771E6"/>
    <w:rsid w:val="002B53D3"/>
    <w:rsid w:val="002D5098"/>
    <w:rsid w:val="002F1A96"/>
    <w:rsid w:val="00363A7F"/>
    <w:rsid w:val="0043505F"/>
    <w:rsid w:val="00445A63"/>
    <w:rsid w:val="00455CFC"/>
    <w:rsid w:val="005224FA"/>
    <w:rsid w:val="005305EA"/>
    <w:rsid w:val="005C3CB4"/>
    <w:rsid w:val="005F4706"/>
    <w:rsid w:val="00635060"/>
    <w:rsid w:val="006C6D58"/>
    <w:rsid w:val="006F1109"/>
    <w:rsid w:val="007370F8"/>
    <w:rsid w:val="007413BB"/>
    <w:rsid w:val="007577E8"/>
    <w:rsid w:val="00757FFD"/>
    <w:rsid w:val="00764C95"/>
    <w:rsid w:val="00780723"/>
    <w:rsid w:val="007B5FAB"/>
    <w:rsid w:val="007D1318"/>
    <w:rsid w:val="008016F2"/>
    <w:rsid w:val="008217BC"/>
    <w:rsid w:val="008B4C33"/>
    <w:rsid w:val="008D506E"/>
    <w:rsid w:val="008E0FCE"/>
    <w:rsid w:val="00906AB0"/>
    <w:rsid w:val="009F780A"/>
    <w:rsid w:val="00A455BA"/>
    <w:rsid w:val="00AB2A3C"/>
    <w:rsid w:val="00AD6988"/>
    <w:rsid w:val="00AE530E"/>
    <w:rsid w:val="00AF1560"/>
    <w:rsid w:val="00AF781C"/>
    <w:rsid w:val="00B5128C"/>
    <w:rsid w:val="00B76F4B"/>
    <w:rsid w:val="00BB56AD"/>
    <w:rsid w:val="00C26C3F"/>
    <w:rsid w:val="00C3481E"/>
    <w:rsid w:val="00C362EA"/>
    <w:rsid w:val="00C47A9F"/>
    <w:rsid w:val="00C652C3"/>
    <w:rsid w:val="00CB44E4"/>
    <w:rsid w:val="00CE6EF6"/>
    <w:rsid w:val="00CF073A"/>
    <w:rsid w:val="00D4191B"/>
    <w:rsid w:val="00D61F6B"/>
    <w:rsid w:val="00D6629C"/>
    <w:rsid w:val="00DE5F44"/>
    <w:rsid w:val="00EA1881"/>
    <w:rsid w:val="00EE50AE"/>
    <w:rsid w:val="00F15A91"/>
    <w:rsid w:val="00F37B32"/>
    <w:rsid w:val="00F44363"/>
    <w:rsid w:val="00FD08B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1352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2021-04-02T06:33:00Z</dcterms:created>
  <dcterms:modified xsi:type="dcterms:W3CDTF">2021-04-02T06:33:00Z</dcterms:modified>
</cp:coreProperties>
</file>