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9559CA" w14:textId="77777777" w:rsidR="00094554" w:rsidRPr="008D1DAB" w:rsidRDefault="00094554" w:rsidP="002A4544">
      <w:pPr>
        <w:ind w:left="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8D1DAB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14:paraId="2DA27AAB" w14:textId="134543BC" w:rsidR="006439AA" w:rsidRPr="00FC2CDB" w:rsidRDefault="00094554" w:rsidP="00E27E5E">
      <w:pPr>
        <w:ind w:left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6439AA">
        <w:rPr>
          <w:rFonts w:ascii="Times New Roman" w:hAnsi="Times New Roman"/>
          <w:b/>
          <w:sz w:val="28"/>
          <w:szCs w:val="28"/>
        </w:rPr>
        <w:t xml:space="preserve">до проекту Закону України </w:t>
      </w:r>
      <w:r w:rsidR="0084319C">
        <w:rPr>
          <w:rFonts w:ascii="Times New Roman" w:hAnsi="Times New Roman"/>
          <w:b/>
          <w:sz w:val="28"/>
          <w:szCs w:val="28"/>
        </w:rPr>
        <w:t>«</w:t>
      </w:r>
      <w:r w:rsidR="0084319C" w:rsidRPr="0084319C">
        <w:rPr>
          <w:rFonts w:ascii="Times New Roman" w:hAnsi="Times New Roman"/>
          <w:b/>
          <w:sz w:val="28"/>
          <w:szCs w:val="28"/>
        </w:rPr>
        <w:t>Про внесення зміни до статті 41 Закону України  «Про публічні закупівлі»</w:t>
      </w:r>
      <w:r w:rsidR="006439AA" w:rsidRPr="006439AA">
        <w:rPr>
          <w:rStyle w:val="rvts23"/>
          <w:rFonts w:ascii="Times New Roman" w:hAnsi="Times New Roman"/>
          <w:b/>
          <w:sz w:val="28"/>
          <w:szCs w:val="28"/>
        </w:rPr>
        <w:t xml:space="preserve"> </w:t>
      </w:r>
    </w:p>
    <w:p w14:paraId="4D48B542" w14:textId="77777777" w:rsidR="006439AA" w:rsidRPr="006439AA" w:rsidRDefault="006439AA" w:rsidP="00416B35">
      <w:pPr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14:paraId="795E7539" w14:textId="77777777" w:rsidR="00094554" w:rsidRPr="008D1DAB" w:rsidRDefault="00094554" w:rsidP="002A4544">
      <w:pPr>
        <w:ind w:left="0" w:firstLine="709"/>
        <w:rPr>
          <w:rFonts w:ascii="Times New Roman" w:hAnsi="Times New Roman"/>
          <w:b/>
          <w:sz w:val="28"/>
          <w:szCs w:val="28"/>
        </w:rPr>
      </w:pPr>
      <w:r w:rsidRPr="008D1DAB">
        <w:rPr>
          <w:rFonts w:ascii="Times New Roman" w:hAnsi="Times New Roman"/>
          <w:b/>
          <w:sz w:val="28"/>
          <w:szCs w:val="28"/>
        </w:rPr>
        <w:t>1.</w:t>
      </w:r>
      <w:r w:rsidRPr="008D1DAB">
        <w:rPr>
          <w:rFonts w:ascii="Times New Roman" w:hAnsi="Times New Roman"/>
          <w:sz w:val="28"/>
          <w:szCs w:val="28"/>
        </w:rPr>
        <w:t> </w:t>
      </w:r>
      <w:r w:rsidRPr="008D1DAB">
        <w:rPr>
          <w:rFonts w:ascii="Times New Roman" w:hAnsi="Times New Roman"/>
          <w:b/>
          <w:sz w:val="28"/>
          <w:szCs w:val="28"/>
        </w:rPr>
        <w:t>Обґрунтування необхідності прийняття законопроекту</w:t>
      </w:r>
    </w:p>
    <w:p w14:paraId="37C3FA27" w14:textId="77777777" w:rsidR="006439AA" w:rsidRPr="009F4ECB" w:rsidRDefault="006439AA" w:rsidP="006F33BE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F4ECB">
        <w:rPr>
          <w:rFonts w:ascii="Times New Roman" w:hAnsi="Times New Roman"/>
          <w:sz w:val="28"/>
          <w:szCs w:val="28"/>
        </w:rPr>
        <w:t xml:space="preserve">У 2014 році було підписано та ратифіковано Угоду про асоціацію між Україною та Європейським Союзом, яка замінила Угоду про партнерство та співробітництво між Європейськими співтовариствами і Україною і дала нашій державі змогу перейти від партнерства і співробітництва з ЄС до політичної асоціації та економічної інтеграції. Одним з наступних важливих кроків євроінтеграційного курсу України є посилення співробітництва з Європейським Союзом з нормативно-правових питань, що включає в себе імплементацію директив та регламентів ЄС, зокрема і Регламенту (ЄС) </w:t>
      </w:r>
      <w:r w:rsidR="006F33BE">
        <w:rPr>
          <w:rFonts w:ascii="Times New Roman" w:hAnsi="Times New Roman"/>
          <w:sz w:val="28"/>
          <w:szCs w:val="28"/>
        </w:rPr>
        <w:t xml:space="preserve">№ 178/2002 </w:t>
      </w:r>
      <w:r w:rsidR="006F33BE" w:rsidRPr="006F33BE">
        <w:rPr>
          <w:rFonts w:ascii="Times New Roman" w:hAnsi="Times New Roman"/>
          <w:sz w:val="28"/>
          <w:szCs w:val="28"/>
        </w:rPr>
        <w:t>від 28 січня 2002 року</w:t>
      </w:r>
      <w:r w:rsidRPr="009F4ECB">
        <w:rPr>
          <w:rFonts w:ascii="Times New Roman" w:hAnsi="Times New Roman"/>
          <w:sz w:val="28"/>
          <w:szCs w:val="28"/>
        </w:rPr>
        <w:t xml:space="preserve"> Європейського Парламенту і Ради про </w:t>
      </w:r>
      <w:r w:rsidR="006F33BE" w:rsidRPr="006F33BE">
        <w:rPr>
          <w:rFonts w:ascii="Times New Roman" w:hAnsi="Times New Roman"/>
          <w:sz w:val="28"/>
          <w:szCs w:val="28"/>
        </w:rPr>
        <w:t xml:space="preserve">встановлення загальних принципів і вимог харчового права, створення Європейського органу з безпечності харчових продуктів та встановлення процедур у питаннях, пов’язаних із безпечністю харчових продуктів </w:t>
      </w:r>
      <w:r w:rsidRPr="009F4ECB">
        <w:rPr>
          <w:rFonts w:ascii="Times New Roman" w:hAnsi="Times New Roman"/>
          <w:sz w:val="28"/>
          <w:szCs w:val="28"/>
        </w:rPr>
        <w:t xml:space="preserve">(далі – Регламент № </w:t>
      </w:r>
      <w:r w:rsidR="006F33BE">
        <w:rPr>
          <w:rFonts w:ascii="Times New Roman" w:hAnsi="Times New Roman"/>
          <w:sz w:val="28"/>
          <w:szCs w:val="28"/>
        </w:rPr>
        <w:t>178/2002</w:t>
      </w:r>
      <w:r w:rsidRPr="009F4ECB">
        <w:rPr>
          <w:rFonts w:ascii="Times New Roman" w:hAnsi="Times New Roman"/>
          <w:sz w:val="28"/>
          <w:szCs w:val="28"/>
        </w:rPr>
        <w:t>).</w:t>
      </w:r>
    </w:p>
    <w:p w14:paraId="74607A1D" w14:textId="77777777" w:rsidR="006439AA" w:rsidRPr="006F33BE" w:rsidRDefault="00E27E5E" w:rsidP="006F33BE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Також, </w:t>
      </w:r>
      <w:r w:rsidR="006439AA" w:rsidRPr="009F4ECB">
        <w:rPr>
          <w:rFonts w:ascii="Times New Roman" w:hAnsi="Times New Roman"/>
          <w:sz w:val="28"/>
          <w:szCs w:val="28"/>
        </w:rPr>
        <w:t xml:space="preserve">було розроблено </w:t>
      </w:r>
      <w:r w:rsidR="006F33BE" w:rsidRPr="006F33BE">
        <w:rPr>
          <w:rFonts w:ascii="Times New Roman" w:hAnsi="Times New Roman"/>
          <w:sz w:val="28"/>
          <w:szCs w:val="28"/>
        </w:rPr>
        <w:t>проект поста</w:t>
      </w:r>
      <w:r w:rsidR="006F33BE">
        <w:rPr>
          <w:rFonts w:ascii="Times New Roman" w:hAnsi="Times New Roman"/>
          <w:sz w:val="28"/>
          <w:szCs w:val="28"/>
        </w:rPr>
        <w:t xml:space="preserve">нови Кабінету Міністрів України </w:t>
      </w:r>
      <w:r w:rsidR="006F33BE" w:rsidRPr="006F33BE">
        <w:rPr>
          <w:rFonts w:ascii="Times New Roman" w:hAnsi="Times New Roman"/>
          <w:sz w:val="28"/>
          <w:szCs w:val="28"/>
        </w:rPr>
        <w:t>«Про затвердження Норм та Порядку організації харчування у закладах</w:t>
      </w:r>
      <w:r w:rsidR="006F33BE">
        <w:rPr>
          <w:rFonts w:ascii="Times New Roman" w:hAnsi="Times New Roman"/>
          <w:sz w:val="28"/>
          <w:szCs w:val="28"/>
        </w:rPr>
        <w:t xml:space="preserve"> </w:t>
      </w:r>
      <w:r w:rsidR="006F33BE" w:rsidRPr="006F33BE">
        <w:rPr>
          <w:rFonts w:ascii="Times New Roman" w:hAnsi="Times New Roman"/>
          <w:sz w:val="28"/>
          <w:szCs w:val="28"/>
        </w:rPr>
        <w:t>освіти та дитячих закла</w:t>
      </w:r>
      <w:r w:rsidR="006F33BE">
        <w:rPr>
          <w:rFonts w:ascii="Times New Roman" w:hAnsi="Times New Roman"/>
          <w:sz w:val="28"/>
          <w:szCs w:val="28"/>
        </w:rPr>
        <w:t>дах оздоровлення та відпочинку»</w:t>
      </w:r>
      <w:r w:rsidR="006439AA" w:rsidRPr="009F4ECB">
        <w:rPr>
          <w:rFonts w:ascii="Times New Roman" w:hAnsi="Times New Roman"/>
          <w:bCs/>
          <w:sz w:val="28"/>
          <w:szCs w:val="28"/>
          <w:lang w:bidi="ar-AE"/>
        </w:rPr>
        <w:t xml:space="preserve">, </w:t>
      </w:r>
      <w:r w:rsidR="006439AA" w:rsidRPr="009F4ECB">
        <w:rPr>
          <w:rFonts w:ascii="Times New Roman" w:hAnsi="Times New Roman"/>
          <w:sz w:val="28"/>
          <w:szCs w:val="28"/>
        </w:rPr>
        <w:t>з яким системно пов'язаний даний проект Закону України</w:t>
      </w:r>
      <w:r w:rsidR="006439AA">
        <w:rPr>
          <w:rFonts w:ascii="Times New Roman" w:hAnsi="Times New Roman"/>
          <w:sz w:val="28"/>
          <w:szCs w:val="28"/>
        </w:rPr>
        <w:t xml:space="preserve"> </w:t>
      </w:r>
      <w:r w:rsidR="00FC2CDB" w:rsidRPr="006F33BE">
        <w:rPr>
          <w:rFonts w:ascii="Times New Roman" w:hAnsi="Times New Roman"/>
          <w:sz w:val="28"/>
          <w:szCs w:val="28"/>
        </w:rPr>
        <w:t>“</w:t>
      </w:r>
      <w:r w:rsidR="006439AA" w:rsidRPr="006439AA">
        <w:rPr>
          <w:rFonts w:ascii="Times New Roman" w:hAnsi="Times New Roman"/>
          <w:sz w:val="28"/>
          <w:szCs w:val="28"/>
        </w:rPr>
        <w:t xml:space="preserve">Про внесення змін </w:t>
      </w:r>
      <w:r w:rsidR="006F33BE" w:rsidRPr="00D17806">
        <w:rPr>
          <w:rFonts w:ascii="Times New Roman" w:hAnsi="Times New Roman"/>
          <w:bCs/>
          <w:sz w:val="28"/>
          <w:szCs w:val="28"/>
        </w:rPr>
        <w:t xml:space="preserve">до статті </w:t>
      </w:r>
      <w:r w:rsidR="006F33BE">
        <w:rPr>
          <w:rFonts w:ascii="Times New Roman" w:hAnsi="Times New Roman"/>
          <w:bCs/>
          <w:sz w:val="28"/>
          <w:szCs w:val="28"/>
        </w:rPr>
        <w:t>41</w:t>
      </w:r>
      <w:r w:rsidR="006439AA" w:rsidRPr="006439AA">
        <w:rPr>
          <w:rFonts w:ascii="Times New Roman" w:hAnsi="Times New Roman"/>
          <w:sz w:val="28"/>
          <w:szCs w:val="28"/>
        </w:rPr>
        <w:t xml:space="preserve"> Закону України </w:t>
      </w:r>
      <w:r w:rsidR="00FC2CDB" w:rsidRPr="006F33BE">
        <w:rPr>
          <w:rFonts w:ascii="Times New Roman" w:hAnsi="Times New Roman"/>
          <w:sz w:val="28"/>
          <w:szCs w:val="28"/>
        </w:rPr>
        <w:t>“</w:t>
      </w:r>
      <w:r w:rsidR="006439AA" w:rsidRPr="006439AA">
        <w:rPr>
          <w:rFonts w:ascii="Times New Roman" w:hAnsi="Times New Roman"/>
          <w:sz w:val="28"/>
          <w:szCs w:val="28"/>
        </w:rPr>
        <w:t>Про публічні закупівлі</w:t>
      </w:r>
      <w:r w:rsidR="00FC2CDB" w:rsidRPr="006F33BE">
        <w:rPr>
          <w:rFonts w:ascii="Times New Roman" w:hAnsi="Times New Roman"/>
          <w:sz w:val="28"/>
          <w:szCs w:val="28"/>
        </w:rPr>
        <w:t>”.</w:t>
      </w:r>
    </w:p>
    <w:p w14:paraId="3439A378" w14:textId="77777777" w:rsidR="00C43F3A" w:rsidRDefault="00C43F3A" w:rsidP="003C6691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Згідно з пунктом 2 частини 5 статті 41 Закону:</w:t>
      </w:r>
    </w:p>
    <w:p w14:paraId="22411307" w14:textId="77777777" w:rsidR="003C6691" w:rsidRDefault="00C43F3A" w:rsidP="003C6691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3C6691">
        <w:rPr>
          <w:rFonts w:ascii="Times New Roman" w:hAnsi="Times New Roman"/>
          <w:sz w:val="28"/>
          <w:szCs w:val="28"/>
        </w:rPr>
        <w:t>З</w:t>
      </w:r>
      <w:r w:rsidR="003C6691" w:rsidRPr="001932BC">
        <w:rPr>
          <w:rFonts w:ascii="Times New Roman" w:hAnsi="Times New Roman"/>
          <w:sz w:val="28"/>
          <w:szCs w:val="28"/>
        </w:rPr>
        <w:t xml:space="preserve">більшення ціни за одиницю товару до 10 відсотків пропорційно збільшенню ціни такого товару на ринку у разі коливання ціни такого товару на ринку за умови, що така зміна не призведе до збільшення суми, визначеної в договорі про закупівлю, - </w:t>
      </w:r>
      <w:r w:rsidR="003C6691" w:rsidRPr="00C43F3A">
        <w:rPr>
          <w:rFonts w:ascii="Times New Roman" w:hAnsi="Times New Roman"/>
          <w:b/>
          <w:sz w:val="28"/>
          <w:szCs w:val="28"/>
        </w:rPr>
        <w:t>не частіше ніж один раз на 90 днів з моменту підписання договору про закупівлю</w:t>
      </w:r>
      <w:r w:rsidR="003C6691">
        <w:rPr>
          <w:rFonts w:ascii="Times New Roman" w:hAnsi="Times New Roman"/>
          <w:sz w:val="28"/>
          <w:szCs w:val="28"/>
        </w:rPr>
        <w:t>.</w:t>
      </w:r>
    </w:p>
    <w:p w14:paraId="3583C49E" w14:textId="77777777" w:rsidR="003C6691" w:rsidRDefault="003C6691" w:rsidP="003C6691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6691">
        <w:rPr>
          <w:rFonts w:ascii="Times New Roman" w:hAnsi="Times New Roman"/>
          <w:sz w:val="28"/>
          <w:szCs w:val="28"/>
        </w:rPr>
        <w:t>Обмеження щодо строків зміни ціни за одиницю товару не застосовується у випадках зміни умов договору про закупівлю бензину та дизельного пального, газу та електричної енергії</w:t>
      </w:r>
      <w:r w:rsidR="00C43F3A">
        <w:rPr>
          <w:rFonts w:ascii="Times New Roman" w:hAnsi="Times New Roman"/>
          <w:sz w:val="28"/>
          <w:szCs w:val="28"/>
        </w:rPr>
        <w:t>»</w:t>
      </w:r>
      <w:r w:rsidRPr="003C6691">
        <w:rPr>
          <w:rFonts w:ascii="Times New Roman" w:hAnsi="Times New Roman"/>
          <w:sz w:val="28"/>
          <w:szCs w:val="28"/>
        </w:rPr>
        <w:t>.</w:t>
      </w:r>
    </w:p>
    <w:p w14:paraId="1B1AA968" w14:textId="49554E5B" w:rsidR="00C43F3A" w:rsidRDefault="00C43F3A" w:rsidP="001932BC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Фактично, з урахуванням світових котирувань на товари, обмеженою пропозицією на внутрішньому ринку та купою інших факторів </w:t>
      </w:r>
      <w:r w:rsidR="001932BC">
        <w:rPr>
          <w:rFonts w:ascii="Times New Roman" w:hAnsi="Times New Roman"/>
          <w:sz w:val="28"/>
          <w:szCs w:val="28"/>
        </w:rPr>
        <w:t>з</w:t>
      </w:r>
      <w:r w:rsidR="001932BC" w:rsidRPr="001932BC">
        <w:rPr>
          <w:rFonts w:ascii="Times New Roman" w:hAnsi="Times New Roman"/>
          <w:sz w:val="28"/>
          <w:szCs w:val="28"/>
        </w:rPr>
        <w:t>рост</w:t>
      </w:r>
      <w:r w:rsidR="001932BC">
        <w:rPr>
          <w:rFonts w:ascii="Times New Roman" w:hAnsi="Times New Roman"/>
          <w:sz w:val="28"/>
          <w:szCs w:val="28"/>
        </w:rPr>
        <w:t>ання</w:t>
      </w:r>
      <w:r w:rsidR="001932BC" w:rsidRPr="001932BC">
        <w:rPr>
          <w:rFonts w:ascii="Times New Roman" w:hAnsi="Times New Roman"/>
          <w:sz w:val="28"/>
          <w:szCs w:val="28"/>
        </w:rPr>
        <w:t xml:space="preserve"> цін на </w:t>
      </w:r>
      <w:r>
        <w:rPr>
          <w:rFonts w:ascii="Times New Roman" w:hAnsi="Times New Roman"/>
          <w:sz w:val="28"/>
          <w:szCs w:val="28"/>
        </w:rPr>
        <w:t xml:space="preserve">деякі </w:t>
      </w:r>
      <w:r w:rsidR="001932BC" w:rsidRPr="001932BC">
        <w:rPr>
          <w:rFonts w:ascii="Times New Roman" w:hAnsi="Times New Roman"/>
          <w:sz w:val="28"/>
          <w:szCs w:val="28"/>
        </w:rPr>
        <w:t xml:space="preserve">продукти харчування </w:t>
      </w:r>
      <w:r>
        <w:rPr>
          <w:rFonts w:ascii="Times New Roman" w:hAnsi="Times New Roman"/>
          <w:sz w:val="28"/>
          <w:szCs w:val="28"/>
        </w:rPr>
        <w:t>набагато випереджа</w:t>
      </w:r>
      <w:r w:rsidR="009C1382">
        <w:rPr>
          <w:rFonts w:ascii="Times New Roman" w:hAnsi="Times New Roman"/>
          <w:sz w:val="28"/>
          <w:szCs w:val="28"/>
        </w:rPr>
        <w:t>є</w:t>
      </w:r>
      <w:r>
        <w:rPr>
          <w:rFonts w:ascii="Times New Roman" w:hAnsi="Times New Roman"/>
          <w:sz w:val="28"/>
          <w:szCs w:val="28"/>
        </w:rPr>
        <w:t xml:space="preserve"> обумовлені Законом 10 відсотків за 90 днів. Так, </w:t>
      </w:r>
      <w:r w:rsidR="001932BC">
        <w:rPr>
          <w:rFonts w:ascii="Times New Roman" w:hAnsi="Times New Roman"/>
          <w:sz w:val="28"/>
          <w:szCs w:val="28"/>
        </w:rPr>
        <w:t>з</w:t>
      </w:r>
      <w:r w:rsidR="00E27E5E" w:rsidRPr="00E27E5E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 xml:space="preserve">офіційним сайтом </w:t>
      </w:r>
      <w:r w:rsidR="00E27E5E" w:rsidRPr="00E27E5E">
        <w:rPr>
          <w:rFonts w:ascii="Times New Roman" w:hAnsi="Times New Roman"/>
          <w:sz w:val="28"/>
          <w:szCs w:val="28"/>
        </w:rPr>
        <w:t>Державної служби статистики</w:t>
      </w:r>
      <w:r>
        <w:rPr>
          <w:rFonts w:ascii="Times New Roman" w:hAnsi="Times New Roman"/>
          <w:sz w:val="28"/>
          <w:szCs w:val="28"/>
        </w:rPr>
        <w:t xml:space="preserve"> темпи зростання цін в вересні-листопаді 2020 р. та грудні 2020 р. – лютому 2021</w:t>
      </w:r>
      <w:r w:rsidR="0084319C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р. становили відповідно:</w:t>
      </w:r>
    </w:p>
    <w:p w14:paraId="68E1C39C" w14:textId="77777777" w:rsidR="00C43F3A" w:rsidRDefault="00C43F3A" w:rsidP="00C43F3A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яйця – 40,1 та 33,7 відсотки;</w:t>
      </w:r>
    </w:p>
    <w:p w14:paraId="381A26CB" w14:textId="77777777" w:rsidR="00C43F3A" w:rsidRDefault="00C43F3A" w:rsidP="00C43F3A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олія соняшникова – 15,7 та 15,9 відсотки;</w:t>
      </w:r>
    </w:p>
    <w:p w14:paraId="5E4EFB88" w14:textId="77777777" w:rsidR="00C43F3A" w:rsidRDefault="00C43F3A" w:rsidP="00C43F3A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цукор – 34,</w:t>
      </w:r>
      <w:r w:rsidR="009C1382">
        <w:rPr>
          <w:rFonts w:ascii="Times New Roman" w:hAnsi="Times New Roman"/>
          <w:sz w:val="28"/>
          <w:szCs w:val="28"/>
        </w:rPr>
        <w:t>5 та 15,9 відсотки;</w:t>
      </w:r>
    </w:p>
    <w:p w14:paraId="17147CAE" w14:textId="77777777" w:rsidR="009C1382" w:rsidRDefault="009C1382" w:rsidP="009C1382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C43F3A" w:rsidRPr="009C1382">
        <w:rPr>
          <w:rFonts w:ascii="Times New Roman" w:hAnsi="Times New Roman"/>
          <w:sz w:val="28"/>
          <w:szCs w:val="28"/>
        </w:rPr>
        <w:t>вочі за період з грудня 2020 р. по лютий 2021 р. зросли на 22,6 відсотки.</w:t>
      </w:r>
    </w:p>
    <w:p w14:paraId="07FFE4C0" w14:textId="77777777" w:rsidR="00B13F2E" w:rsidRDefault="00B13F2E" w:rsidP="009C1382">
      <w:pPr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9C1382">
        <w:rPr>
          <w:rFonts w:ascii="Times New Roman" w:hAnsi="Times New Roman"/>
          <w:sz w:val="28"/>
          <w:szCs w:val="28"/>
        </w:rPr>
        <w:t>Д</w:t>
      </w:r>
      <w:r w:rsidR="003C6691" w:rsidRPr="009C1382">
        <w:rPr>
          <w:rFonts w:ascii="Times New Roman" w:hAnsi="Times New Roman"/>
          <w:sz w:val="28"/>
          <w:szCs w:val="28"/>
        </w:rPr>
        <w:t xml:space="preserve">ана </w:t>
      </w:r>
      <w:r w:rsidR="001932BC" w:rsidRPr="009C1382">
        <w:rPr>
          <w:rFonts w:ascii="Times New Roman" w:hAnsi="Times New Roman"/>
          <w:sz w:val="28"/>
          <w:szCs w:val="28"/>
        </w:rPr>
        <w:t xml:space="preserve">норма </w:t>
      </w:r>
      <w:r w:rsidR="009C1382">
        <w:rPr>
          <w:rFonts w:ascii="Times New Roman" w:hAnsi="Times New Roman"/>
          <w:sz w:val="28"/>
          <w:szCs w:val="28"/>
        </w:rPr>
        <w:t>Закону змушує постачальників продуктів харчування</w:t>
      </w:r>
      <w:r w:rsidR="00484ABE">
        <w:rPr>
          <w:rFonts w:ascii="Times New Roman" w:hAnsi="Times New Roman"/>
          <w:sz w:val="28"/>
          <w:szCs w:val="28"/>
        </w:rPr>
        <w:t>, по яким темпи зростання цін набагато випереджають обумовлені 10 відсотків на 90 днів,</w:t>
      </w:r>
      <w:r w:rsidR="009C1382">
        <w:rPr>
          <w:rFonts w:ascii="Times New Roman" w:hAnsi="Times New Roman"/>
          <w:sz w:val="28"/>
          <w:szCs w:val="28"/>
        </w:rPr>
        <w:t xml:space="preserve"> реалізовувати свій товар собі в збиток на довгостроковий термін. Це неминуче </w:t>
      </w:r>
      <w:r w:rsidR="003C6691" w:rsidRPr="009C1382">
        <w:rPr>
          <w:rFonts w:ascii="Times New Roman" w:hAnsi="Times New Roman"/>
          <w:sz w:val="28"/>
          <w:szCs w:val="28"/>
        </w:rPr>
        <w:t>призв</w:t>
      </w:r>
      <w:r w:rsidR="009C1382">
        <w:rPr>
          <w:rFonts w:ascii="Times New Roman" w:hAnsi="Times New Roman"/>
          <w:sz w:val="28"/>
          <w:szCs w:val="28"/>
        </w:rPr>
        <w:t>еде</w:t>
      </w:r>
      <w:r w:rsidR="003C6691" w:rsidRPr="009C1382">
        <w:rPr>
          <w:rFonts w:ascii="Times New Roman" w:hAnsi="Times New Roman"/>
          <w:sz w:val="28"/>
          <w:szCs w:val="28"/>
        </w:rPr>
        <w:t xml:space="preserve"> до невиконання умов договор</w:t>
      </w:r>
      <w:r w:rsidR="009C1382">
        <w:rPr>
          <w:rFonts w:ascii="Times New Roman" w:hAnsi="Times New Roman"/>
          <w:sz w:val="28"/>
          <w:szCs w:val="28"/>
        </w:rPr>
        <w:t xml:space="preserve">ів про закупівлю та їх </w:t>
      </w:r>
      <w:r w:rsidR="001932BC" w:rsidRPr="009C1382">
        <w:rPr>
          <w:rFonts w:ascii="Times New Roman" w:hAnsi="Times New Roman"/>
          <w:sz w:val="28"/>
          <w:szCs w:val="28"/>
        </w:rPr>
        <w:t>розірвання</w:t>
      </w:r>
      <w:r w:rsidR="00E27E5E" w:rsidRPr="009C1382">
        <w:rPr>
          <w:rFonts w:ascii="Times New Roman" w:hAnsi="Times New Roman"/>
          <w:sz w:val="28"/>
          <w:szCs w:val="28"/>
        </w:rPr>
        <w:t>.</w:t>
      </w:r>
      <w:r w:rsidR="009C1382">
        <w:rPr>
          <w:rFonts w:ascii="Times New Roman" w:hAnsi="Times New Roman"/>
          <w:sz w:val="28"/>
          <w:szCs w:val="28"/>
        </w:rPr>
        <w:t xml:space="preserve"> Відповідно, у постачальника </w:t>
      </w:r>
      <w:r w:rsidR="00484ABE">
        <w:rPr>
          <w:rFonts w:ascii="Times New Roman" w:hAnsi="Times New Roman"/>
          <w:sz w:val="28"/>
          <w:szCs w:val="28"/>
        </w:rPr>
        <w:t xml:space="preserve">таких </w:t>
      </w:r>
      <w:r w:rsidR="009C1382">
        <w:rPr>
          <w:rFonts w:ascii="Times New Roman" w:hAnsi="Times New Roman"/>
          <w:sz w:val="28"/>
          <w:szCs w:val="28"/>
        </w:rPr>
        <w:t xml:space="preserve">продуктів харчування </w:t>
      </w:r>
      <w:r w:rsidR="00484ABE">
        <w:rPr>
          <w:rFonts w:ascii="Times New Roman" w:hAnsi="Times New Roman"/>
          <w:sz w:val="28"/>
          <w:szCs w:val="28"/>
        </w:rPr>
        <w:t xml:space="preserve">буде </w:t>
      </w:r>
      <w:r w:rsidR="009C1382">
        <w:rPr>
          <w:rFonts w:ascii="Times New Roman" w:hAnsi="Times New Roman"/>
          <w:sz w:val="28"/>
          <w:szCs w:val="28"/>
        </w:rPr>
        <w:t xml:space="preserve">змарнована репутація та він попаде до так званого «чорного» списку замовника. А сам замовник вимушений буде деякий час </w:t>
      </w:r>
      <w:r>
        <w:rPr>
          <w:rFonts w:ascii="Times New Roman" w:hAnsi="Times New Roman"/>
          <w:sz w:val="28"/>
          <w:szCs w:val="28"/>
        </w:rPr>
        <w:t>(</w:t>
      </w:r>
      <w:r w:rsidR="009C1382">
        <w:rPr>
          <w:rFonts w:ascii="Times New Roman" w:hAnsi="Times New Roman"/>
          <w:sz w:val="28"/>
          <w:szCs w:val="28"/>
        </w:rPr>
        <w:t xml:space="preserve">до проведення нового тендеру і </w:t>
      </w:r>
      <w:r w:rsidR="009C1382">
        <w:rPr>
          <w:rFonts w:ascii="Times New Roman" w:hAnsi="Times New Roman"/>
          <w:sz w:val="28"/>
          <w:szCs w:val="28"/>
        </w:rPr>
        <w:lastRenderedPageBreak/>
        <w:t>підписання за результатами тендеру нового договору на поставку, або до підписання проміжного допорогового договору на поставку</w:t>
      </w:r>
      <w:r>
        <w:rPr>
          <w:rFonts w:ascii="Times New Roman" w:hAnsi="Times New Roman"/>
          <w:sz w:val="28"/>
          <w:szCs w:val="28"/>
        </w:rPr>
        <w:t>) відмовитися від споживання даного товару.</w:t>
      </w:r>
    </w:p>
    <w:p w14:paraId="7EF73C70" w14:textId="77777777" w:rsidR="00E27E5E" w:rsidRPr="009C1382" w:rsidRDefault="00484ABE" w:rsidP="009C1382">
      <w:pPr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B13F2E">
        <w:rPr>
          <w:rFonts w:ascii="Times New Roman" w:hAnsi="Times New Roman"/>
          <w:sz w:val="28"/>
          <w:szCs w:val="28"/>
        </w:rPr>
        <w:t>Слід відзначити, що ціни у нових договорах, які будуть підписані замовником</w:t>
      </w:r>
      <w:r w:rsidR="009C1382">
        <w:rPr>
          <w:rFonts w:ascii="Times New Roman" w:hAnsi="Times New Roman"/>
          <w:sz w:val="28"/>
          <w:szCs w:val="28"/>
        </w:rPr>
        <w:t xml:space="preserve">  </w:t>
      </w:r>
      <w:r w:rsidR="00B13F2E">
        <w:rPr>
          <w:rFonts w:ascii="Times New Roman" w:hAnsi="Times New Roman"/>
          <w:sz w:val="28"/>
          <w:szCs w:val="28"/>
        </w:rPr>
        <w:t>з цим, або іншим постачальником, будуть ринковими і суттєво відрізнятимуться від цін, за якими відбувалася поставка раніше, бо ніхто собі в збиток працювати не буде.</w:t>
      </w:r>
    </w:p>
    <w:p w14:paraId="6DD698B5" w14:textId="77777777" w:rsidR="009848C4" w:rsidRDefault="009848C4" w:rsidP="00A16E2B">
      <w:pPr>
        <w:ind w:left="0" w:firstLine="709"/>
        <w:jc w:val="both"/>
        <w:rPr>
          <w:rFonts w:ascii="Times New Roman" w:hAnsi="Times New Roman"/>
          <w:bCs/>
          <w:sz w:val="28"/>
          <w:szCs w:val="28"/>
          <w:lang w:bidi="ar-AE"/>
        </w:rPr>
      </w:pPr>
      <w:r>
        <w:rPr>
          <w:rFonts w:ascii="Times New Roman" w:hAnsi="Times New Roman"/>
          <w:sz w:val="28"/>
          <w:szCs w:val="28"/>
        </w:rPr>
        <w:t>Таким чином</w:t>
      </w:r>
      <w:r w:rsidR="00FC2CD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без закріплення таких </w:t>
      </w:r>
      <w:r w:rsidR="00F1059B">
        <w:rPr>
          <w:rFonts w:ascii="Times New Roman" w:hAnsi="Times New Roman"/>
          <w:sz w:val="28"/>
          <w:szCs w:val="28"/>
        </w:rPr>
        <w:t>спеціальних положень</w:t>
      </w:r>
      <w:r>
        <w:rPr>
          <w:rFonts w:ascii="Times New Roman" w:hAnsi="Times New Roman"/>
          <w:sz w:val="28"/>
          <w:szCs w:val="28"/>
        </w:rPr>
        <w:t xml:space="preserve"> в національному законодавстві повноцінна </w:t>
      </w:r>
      <w:r w:rsidR="00E27E5E">
        <w:rPr>
          <w:rFonts w:ascii="Times New Roman" w:hAnsi="Times New Roman"/>
          <w:sz w:val="28"/>
          <w:szCs w:val="28"/>
        </w:rPr>
        <w:t xml:space="preserve">діяльність суб’єктів господарювання, що надають </w:t>
      </w:r>
      <w:r w:rsidR="00E27E5E" w:rsidRPr="00E27E5E">
        <w:rPr>
          <w:rFonts w:ascii="Times New Roman" w:hAnsi="Times New Roman"/>
          <w:sz w:val="28"/>
          <w:szCs w:val="28"/>
        </w:rPr>
        <w:t>послуг</w:t>
      </w:r>
      <w:r w:rsidR="00E27E5E">
        <w:rPr>
          <w:rFonts w:ascii="Times New Roman" w:hAnsi="Times New Roman"/>
          <w:sz w:val="28"/>
          <w:szCs w:val="28"/>
        </w:rPr>
        <w:t>и</w:t>
      </w:r>
      <w:r w:rsidR="00E27E5E" w:rsidRPr="00E27E5E">
        <w:rPr>
          <w:rFonts w:ascii="Times New Roman" w:hAnsi="Times New Roman"/>
          <w:sz w:val="28"/>
          <w:szCs w:val="28"/>
        </w:rPr>
        <w:t xml:space="preserve"> із харчування</w:t>
      </w:r>
      <w:r w:rsidR="00E27E5E">
        <w:rPr>
          <w:rFonts w:ascii="Times New Roman" w:hAnsi="Times New Roman"/>
          <w:sz w:val="28"/>
          <w:szCs w:val="28"/>
        </w:rPr>
        <w:t xml:space="preserve"> та </w:t>
      </w:r>
      <w:r w:rsidR="00E27E5E">
        <w:rPr>
          <w:rFonts w:ascii="Georgia" w:hAnsi="Georgia"/>
          <w:color w:val="000000"/>
          <w:sz w:val="27"/>
          <w:szCs w:val="27"/>
          <w:shd w:val="clear" w:color="auto" w:fill="FFFFFF"/>
        </w:rPr>
        <w:t xml:space="preserve">замовників, які закуповують послуги харчування або продукти для їдальні </w:t>
      </w:r>
      <w:r>
        <w:rPr>
          <w:rFonts w:ascii="Times New Roman" w:hAnsi="Times New Roman"/>
          <w:sz w:val="28"/>
          <w:szCs w:val="28"/>
        </w:rPr>
        <w:t>є</w:t>
      </w:r>
      <w:r w:rsidR="00F1059B">
        <w:rPr>
          <w:rFonts w:ascii="Times New Roman" w:hAnsi="Times New Roman"/>
          <w:sz w:val="28"/>
          <w:szCs w:val="28"/>
        </w:rPr>
        <w:t xml:space="preserve"> о</w:t>
      </w:r>
      <w:r>
        <w:rPr>
          <w:rFonts w:ascii="Times New Roman" w:hAnsi="Times New Roman"/>
          <w:sz w:val="28"/>
          <w:szCs w:val="28"/>
        </w:rPr>
        <w:t xml:space="preserve">чевидно неможливою. Водночас відповідно до частини </w:t>
      </w:r>
      <w:r w:rsidRPr="009848C4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</w:t>
      </w:r>
      <w:r w:rsidR="00224D26">
        <w:rPr>
          <w:rFonts w:ascii="Times New Roman" w:hAnsi="Times New Roman"/>
          <w:sz w:val="28"/>
          <w:szCs w:val="28"/>
        </w:rPr>
        <w:t xml:space="preserve">статті 3 </w:t>
      </w:r>
      <w:r>
        <w:rPr>
          <w:rFonts w:ascii="Times New Roman" w:hAnsi="Times New Roman"/>
          <w:sz w:val="28"/>
          <w:szCs w:val="28"/>
        </w:rPr>
        <w:t xml:space="preserve">Закону України </w:t>
      </w:r>
      <w:r w:rsidR="00FC2CDB" w:rsidRPr="00FC2CDB">
        <w:rPr>
          <w:rFonts w:ascii="Times New Roman" w:hAnsi="Times New Roman"/>
          <w:sz w:val="28"/>
          <w:szCs w:val="28"/>
        </w:rPr>
        <w:t>“</w:t>
      </w:r>
      <w:r>
        <w:rPr>
          <w:rFonts w:ascii="Times New Roman" w:hAnsi="Times New Roman"/>
          <w:sz w:val="28"/>
          <w:szCs w:val="28"/>
        </w:rPr>
        <w:t>Про публічні закупівлі</w:t>
      </w:r>
      <w:r w:rsidR="00FC2CDB" w:rsidRPr="00FC2CDB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передбачено, що в</w:t>
      </w:r>
      <w:r w:rsidRPr="009848C4">
        <w:rPr>
          <w:rFonts w:ascii="Times New Roman" w:hAnsi="Times New Roman"/>
          <w:sz w:val="28"/>
          <w:szCs w:val="28"/>
        </w:rPr>
        <w:t xml:space="preserve">ідносини, пов’язані із сферою публічних закупівель, регулюється </w:t>
      </w:r>
      <w:r w:rsidRPr="00FC2CDB">
        <w:rPr>
          <w:rFonts w:ascii="Times New Roman" w:hAnsi="Times New Roman"/>
          <w:sz w:val="28"/>
          <w:szCs w:val="28"/>
        </w:rPr>
        <w:t>виключно цим Законом і не можуть регулюватися іншими законами, крім випадків, встановлених цим Законом.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14:paraId="5CAD5A0E" w14:textId="77777777" w:rsidR="00E27E5E" w:rsidRDefault="00FE64A3" w:rsidP="00E27E5E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Враховуючи наведене даним законопроектом</w:t>
      </w:r>
      <w:r w:rsidR="00FC2CDB" w:rsidRPr="003C669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пропонується запровадити в Законі України </w:t>
      </w:r>
      <w:r w:rsidR="00FC2CDB" w:rsidRPr="003C6691">
        <w:rPr>
          <w:rFonts w:ascii="Times New Roman" w:hAnsi="Times New Roman"/>
          <w:sz w:val="28"/>
          <w:szCs w:val="28"/>
        </w:rPr>
        <w:t>“</w:t>
      </w:r>
      <w:r>
        <w:rPr>
          <w:rFonts w:ascii="Times New Roman" w:hAnsi="Times New Roman"/>
          <w:sz w:val="28"/>
          <w:szCs w:val="28"/>
        </w:rPr>
        <w:t>Про публічні закупівлі</w:t>
      </w:r>
      <w:r w:rsidR="00FC2CDB" w:rsidRPr="003C6691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необхідні норми, які б дозволяли застосування</w:t>
      </w:r>
      <w:r w:rsidR="00E27E5E">
        <w:rPr>
          <w:rFonts w:ascii="Times New Roman" w:hAnsi="Times New Roman"/>
          <w:sz w:val="28"/>
          <w:szCs w:val="28"/>
        </w:rPr>
        <w:t xml:space="preserve"> </w:t>
      </w:r>
      <w:r w:rsidR="003C6691">
        <w:rPr>
          <w:rFonts w:ascii="Times New Roman" w:hAnsi="Times New Roman"/>
          <w:sz w:val="28"/>
          <w:szCs w:val="28"/>
        </w:rPr>
        <w:t xml:space="preserve">процедури збільшення/зменшення </w:t>
      </w:r>
      <w:r w:rsidR="003C6691" w:rsidRPr="001932BC">
        <w:rPr>
          <w:rFonts w:ascii="Times New Roman" w:hAnsi="Times New Roman"/>
          <w:sz w:val="28"/>
          <w:szCs w:val="28"/>
        </w:rPr>
        <w:t xml:space="preserve">цін на продукти харчування </w:t>
      </w:r>
      <w:r w:rsidR="003C6691">
        <w:rPr>
          <w:rFonts w:ascii="Times New Roman" w:hAnsi="Times New Roman"/>
          <w:sz w:val="28"/>
          <w:szCs w:val="28"/>
        </w:rPr>
        <w:t xml:space="preserve">в залежності від коливання цін на ринку </w:t>
      </w:r>
      <w:r w:rsidR="003C6691" w:rsidRPr="001932BC">
        <w:rPr>
          <w:rFonts w:ascii="Times New Roman" w:hAnsi="Times New Roman"/>
          <w:sz w:val="28"/>
          <w:szCs w:val="28"/>
        </w:rPr>
        <w:t xml:space="preserve">та </w:t>
      </w:r>
      <w:r w:rsidR="003C6691">
        <w:rPr>
          <w:rFonts w:ascii="Times New Roman" w:hAnsi="Times New Roman"/>
          <w:sz w:val="28"/>
          <w:szCs w:val="28"/>
        </w:rPr>
        <w:t>загалом рівня</w:t>
      </w:r>
      <w:r w:rsidR="003C6691" w:rsidRPr="001932BC">
        <w:rPr>
          <w:rFonts w:ascii="Times New Roman" w:hAnsi="Times New Roman"/>
          <w:sz w:val="28"/>
          <w:szCs w:val="28"/>
        </w:rPr>
        <w:t xml:space="preserve"> продуктової інфляції</w:t>
      </w:r>
      <w:r w:rsidR="003C6691">
        <w:rPr>
          <w:rFonts w:ascii="Times New Roman" w:hAnsi="Times New Roman"/>
          <w:sz w:val="28"/>
          <w:szCs w:val="28"/>
        </w:rPr>
        <w:t xml:space="preserve"> без о</w:t>
      </w:r>
      <w:r w:rsidR="003C6691" w:rsidRPr="003C6691">
        <w:rPr>
          <w:rFonts w:ascii="Times New Roman" w:hAnsi="Times New Roman"/>
          <w:sz w:val="28"/>
          <w:szCs w:val="28"/>
        </w:rPr>
        <w:t>бмежень щодо строків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0164A022" w14:textId="77777777" w:rsidR="00FE64A3" w:rsidRDefault="00FE64A3" w:rsidP="00A16E2B">
      <w:pPr>
        <w:ind w:left="0" w:firstLine="709"/>
        <w:jc w:val="both"/>
        <w:rPr>
          <w:rFonts w:ascii="Times New Roman" w:hAnsi="Times New Roman"/>
          <w:bCs/>
          <w:sz w:val="28"/>
          <w:szCs w:val="28"/>
          <w:lang w:bidi="ar-AE"/>
        </w:rPr>
      </w:pPr>
    </w:p>
    <w:p w14:paraId="0C5FF20D" w14:textId="77777777" w:rsidR="00DC4838" w:rsidRPr="008D1DAB" w:rsidRDefault="00DC4838" w:rsidP="00DC4838">
      <w:pPr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8D1DAB">
        <w:rPr>
          <w:rFonts w:ascii="Times New Roman" w:hAnsi="Times New Roman"/>
          <w:b/>
          <w:sz w:val="28"/>
          <w:szCs w:val="28"/>
        </w:rPr>
        <w:t>2. Мета і шляхи її досягнення</w:t>
      </w:r>
    </w:p>
    <w:p w14:paraId="57D58AF4" w14:textId="77777777" w:rsidR="00352C24" w:rsidRDefault="005D43D4" w:rsidP="00C83D54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43D4">
        <w:rPr>
          <w:rFonts w:ascii="Times New Roman" w:hAnsi="Times New Roman"/>
          <w:sz w:val="28"/>
          <w:szCs w:val="28"/>
        </w:rPr>
        <w:t xml:space="preserve">Метою законопроекту є уточнення положень Закону України «Про публічні закупівлі» задля забезпечення прозорих механізмів провадження діяльності суб’єктів господарювання, що </w:t>
      </w:r>
      <w:r>
        <w:rPr>
          <w:rFonts w:ascii="Times New Roman" w:hAnsi="Times New Roman"/>
          <w:sz w:val="28"/>
          <w:szCs w:val="28"/>
        </w:rPr>
        <w:t>надають послуги з харчування, поставки харчових продуктів</w:t>
      </w:r>
      <w:r w:rsidR="00352C24" w:rsidRPr="005D43D4">
        <w:rPr>
          <w:rFonts w:ascii="Times New Roman" w:hAnsi="Times New Roman"/>
          <w:sz w:val="28"/>
          <w:szCs w:val="28"/>
        </w:rPr>
        <w:t>.</w:t>
      </w:r>
      <w:r w:rsidR="00C83D54">
        <w:rPr>
          <w:rFonts w:ascii="Times New Roman" w:hAnsi="Times New Roman"/>
          <w:sz w:val="28"/>
          <w:szCs w:val="28"/>
        </w:rPr>
        <w:t xml:space="preserve"> </w:t>
      </w:r>
    </w:p>
    <w:p w14:paraId="36409AC1" w14:textId="77777777" w:rsidR="00352C24" w:rsidRDefault="00352C24" w:rsidP="00DC4838">
      <w:pPr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677DB3AE" w14:textId="77777777" w:rsidR="00094554" w:rsidRPr="00A7658B" w:rsidRDefault="00094554" w:rsidP="00A7658B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b/>
          <w:sz w:val="28"/>
          <w:szCs w:val="28"/>
        </w:rPr>
        <w:t>3. Основні положення законопроекту</w:t>
      </w:r>
    </w:p>
    <w:p w14:paraId="5C6304AF" w14:textId="77777777" w:rsidR="00352C24" w:rsidRDefault="00FB180E" w:rsidP="005D43D4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>Основними положеннями законопроекту</w:t>
      </w:r>
      <w:r w:rsidR="005D43D4">
        <w:rPr>
          <w:rFonts w:ascii="Times New Roman" w:hAnsi="Times New Roman"/>
          <w:sz w:val="28"/>
          <w:szCs w:val="28"/>
        </w:rPr>
        <w:t xml:space="preserve"> є </w:t>
      </w:r>
      <w:r w:rsidR="00352C24" w:rsidRPr="008D1DAB">
        <w:rPr>
          <w:rFonts w:ascii="Times New Roman" w:hAnsi="Times New Roman"/>
          <w:sz w:val="28"/>
          <w:szCs w:val="28"/>
        </w:rPr>
        <w:t xml:space="preserve">запровадження </w:t>
      </w:r>
      <w:r w:rsidR="00352C24">
        <w:rPr>
          <w:rFonts w:ascii="Times New Roman" w:hAnsi="Times New Roman"/>
          <w:sz w:val="28"/>
          <w:szCs w:val="28"/>
        </w:rPr>
        <w:t>бланкетної норми щодо особливостей</w:t>
      </w:r>
      <w:r w:rsidR="00352C24" w:rsidRPr="007169E2">
        <w:rPr>
          <w:rFonts w:ascii="Times New Roman" w:hAnsi="Times New Roman"/>
          <w:sz w:val="28"/>
          <w:szCs w:val="28"/>
        </w:rPr>
        <w:t xml:space="preserve"> </w:t>
      </w:r>
      <w:r w:rsidR="003C6691">
        <w:rPr>
          <w:rFonts w:ascii="Times New Roman" w:hAnsi="Times New Roman"/>
          <w:sz w:val="28"/>
          <w:szCs w:val="28"/>
        </w:rPr>
        <w:t xml:space="preserve">внесення змін до </w:t>
      </w:r>
      <w:r w:rsidR="00352C24">
        <w:rPr>
          <w:rFonts w:ascii="Times New Roman" w:hAnsi="Times New Roman"/>
          <w:sz w:val="28"/>
          <w:szCs w:val="28"/>
        </w:rPr>
        <w:t>договорів</w:t>
      </w:r>
      <w:r w:rsidR="00352C24" w:rsidRPr="007169E2">
        <w:rPr>
          <w:rFonts w:ascii="Times New Roman" w:hAnsi="Times New Roman"/>
          <w:sz w:val="28"/>
          <w:szCs w:val="28"/>
        </w:rPr>
        <w:t xml:space="preserve"> про закупівлю </w:t>
      </w:r>
      <w:r w:rsidR="003C6691">
        <w:rPr>
          <w:rFonts w:ascii="Times New Roman" w:hAnsi="Times New Roman"/>
          <w:sz w:val="28"/>
          <w:szCs w:val="28"/>
        </w:rPr>
        <w:t>послуг з харчування, поставки харчових продуктів.</w:t>
      </w:r>
    </w:p>
    <w:p w14:paraId="5DB78BAF" w14:textId="77777777" w:rsidR="00352C24" w:rsidRDefault="00352C24" w:rsidP="00EA599B">
      <w:pPr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657697CE" w14:textId="77777777" w:rsidR="00094554" w:rsidRPr="008D1DAB" w:rsidRDefault="00094554" w:rsidP="002A4544">
      <w:pPr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8D1DAB">
        <w:rPr>
          <w:rFonts w:ascii="Times New Roman" w:hAnsi="Times New Roman"/>
          <w:b/>
          <w:sz w:val="28"/>
          <w:szCs w:val="28"/>
        </w:rPr>
        <w:t>4. Стан нормативно-правової бази у цій сфері правового регулювання</w:t>
      </w:r>
    </w:p>
    <w:p w14:paraId="11AAB4DF" w14:textId="77777777" w:rsidR="00087DF0" w:rsidRPr="008D1DAB" w:rsidRDefault="00087DF0" w:rsidP="005D43D4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>У цій сфері правового регулювання діють такі акти законодавства:</w:t>
      </w:r>
    </w:p>
    <w:p w14:paraId="5CE98C3A" w14:textId="77777777" w:rsidR="00087DF0" w:rsidRPr="008D1DAB" w:rsidRDefault="00087DF0" w:rsidP="005D43D4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>Конституція України;</w:t>
      </w:r>
    </w:p>
    <w:p w14:paraId="06B57646" w14:textId="77777777" w:rsidR="00087DF0" w:rsidRPr="008D1DAB" w:rsidRDefault="00087DF0" w:rsidP="005D43D4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>Господарський кодекс України;</w:t>
      </w:r>
    </w:p>
    <w:p w14:paraId="7A870FCD" w14:textId="77777777" w:rsidR="00087DF0" w:rsidRPr="008D1DAB" w:rsidRDefault="00087DF0" w:rsidP="005D43D4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1DAB">
        <w:rPr>
          <w:rFonts w:ascii="Times New Roman" w:hAnsi="Times New Roman"/>
          <w:sz w:val="28"/>
          <w:szCs w:val="28"/>
        </w:rPr>
        <w:t>Цивільний кодекс України;</w:t>
      </w:r>
    </w:p>
    <w:p w14:paraId="2A762A67" w14:textId="5C75D26B" w:rsidR="009D3C6F" w:rsidRDefault="009D3C6F" w:rsidP="005D43D4">
      <w:p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D1DAB">
        <w:rPr>
          <w:rFonts w:ascii="Times New Roman" w:hAnsi="Times New Roman"/>
          <w:sz w:val="28"/>
          <w:szCs w:val="28"/>
        </w:rPr>
        <w:t xml:space="preserve">Закон України </w:t>
      </w:r>
      <w:r w:rsidR="0084319C">
        <w:rPr>
          <w:rFonts w:ascii="Times New Roman" w:hAnsi="Times New Roman"/>
          <w:sz w:val="28"/>
          <w:szCs w:val="28"/>
          <w:lang w:val="ru-RU"/>
        </w:rPr>
        <w:t>«</w:t>
      </w:r>
      <w:r w:rsidRPr="008D1DAB">
        <w:rPr>
          <w:rFonts w:ascii="Times New Roman" w:hAnsi="Times New Roman"/>
          <w:sz w:val="28"/>
          <w:szCs w:val="28"/>
        </w:rPr>
        <w:t>Про публічні закупівлі</w:t>
      </w:r>
      <w:r w:rsidR="0084319C">
        <w:rPr>
          <w:rFonts w:ascii="Times New Roman" w:hAnsi="Times New Roman"/>
          <w:sz w:val="28"/>
          <w:szCs w:val="28"/>
          <w:lang w:val="ru-RU"/>
        </w:rPr>
        <w:t>»</w:t>
      </w:r>
      <w:r w:rsidR="00453419" w:rsidRPr="00453419">
        <w:rPr>
          <w:rFonts w:ascii="Times New Roman" w:hAnsi="Times New Roman"/>
          <w:sz w:val="28"/>
          <w:szCs w:val="28"/>
          <w:lang w:val="ru-RU"/>
        </w:rPr>
        <w:t>;</w:t>
      </w:r>
    </w:p>
    <w:p w14:paraId="12457FDF" w14:textId="77777777" w:rsidR="005D43D4" w:rsidRDefault="005D43D4" w:rsidP="005D43D4">
      <w:pPr>
        <w:pStyle w:val="ab"/>
        <w:tabs>
          <w:tab w:val="left" w:pos="1134"/>
        </w:tabs>
        <w:ind w:left="709"/>
        <w:jc w:val="both"/>
        <w:rPr>
          <w:rFonts w:ascii="Times New Roman" w:hAnsi="Times New Roman"/>
          <w:bCs/>
          <w:sz w:val="28"/>
          <w:szCs w:val="28"/>
        </w:rPr>
      </w:pPr>
      <w:r w:rsidRPr="00D2391B">
        <w:rPr>
          <w:rFonts w:ascii="Times New Roman" w:hAnsi="Times New Roman"/>
          <w:bCs/>
          <w:sz w:val="28"/>
          <w:szCs w:val="28"/>
        </w:rPr>
        <w:t>Закон України «Про основні принципи та вимоги до безпечності та якості харчових продуктів»</w:t>
      </w:r>
      <w:r>
        <w:rPr>
          <w:rFonts w:ascii="Times New Roman" w:hAnsi="Times New Roman"/>
          <w:bCs/>
          <w:sz w:val="28"/>
          <w:szCs w:val="28"/>
        </w:rPr>
        <w:t>;</w:t>
      </w:r>
    </w:p>
    <w:p w14:paraId="3CADBE50" w14:textId="2C16A94D" w:rsidR="00835AA0" w:rsidRPr="0084319C" w:rsidRDefault="005D43D4" w:rsidP="0084319C">
      <w:pPr>
        <w:pStyle w:val="ab"/>
        <w:tabs>
          <w:tab w:val="left" w:pos="1134"/>
        </w:tabs>
        <w:ind w:left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Закон України</w:t>
      </w:r>
      <w:r w:rsidRPr="00D2391B">
        <w:rPr>
          <w:rFonts w:ascii="Times New Roman" w:hAnsi="Times New Roman"/>
          <w:bCs/>
          <w:sz w:val="28"/>
          <w:szCs w:val="28"/>
        </w:rPr>
        <w:t xml:space="preserve"> «Про державний контроль за дотриманням законодавства про харчові продукти, корми, побічні продукти тваринного походження, здоров’я та благополуччя тварин»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14:paraId="706AE511" w14:textId="77777777" w:rsidR="005D43D4" w:rsidRPr="008D1DAB" w:rsidRDefault="005D43D4" w:rsidP="005D43D4">
      <w:pPr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4FE2AD7E" w14:textId="77777777" w:rsidR="00094554" w:rsidRPr="008D1DAB" w:rsidRDefault="00094554" w:rsidP="002A4544">
      <w:pPr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8D1DAB">
        <w:rPr>
          <w:rFonts w:ascii="Times New Roman" w:hAnsi="Times New Roman"/>
          <w:b/>
          <w:sz w:val="28"/>
          <w:szCs w:val="28"/>
        </w:rPr>
        <w:t>5. Фінансово-економічне обґрунтування</w:t>
      </w:r>
    </w:p>
    <w:p w14:paraId="46269F67" w14:textId="77777777" w:rsidR="00094554" w:rsidRDefault="0008105B" w:rsidP="002A4544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8105B">
        <w:rPr>
          <w:rFonts w:ascii="Times New Roman" w:hAnsi="Times New Roman"/>
          <w:sz w:val="28"/>
          <w:szCs w:val="28"/>
        </w:rPr>
        <w:t xml:space="preserve">Реалізація законопроекту не потребує додаткових витрат із Державного бюджету України. </w:t>
      </w:r>
    </w:p>
    <w:p w14:paraId="52BE0A15" w14:textId="77777777" w:rsidR="00835AA0" w:rsidRPr="008D1DAB" w:rsidRDefault="00835AA0" w:rsidP="002A4544">
      <w:pPr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5F95B566" w14:textId="77777777" w:rsidR="00094554" w:rsidRPr="008D1DAB" w:rsidRDefault="00094554" w:rsidP="002A4544">
      <w:pPr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8D1DAB">
        <w:rPr>
          <w:rFonts w:ascii="Times New Roman" w:hAnsi="Times New Roman"/>
          <w:b/>
          <w:sz w:val="28"/>
          <w:szCs w:val="28"/>
        </w:rPr>
        <w:t>6. Прогноз соціально-економічних, правових та інших наслідків застосування законопроекту</w:t>
      </w:r>
    </w:p>
    <w:p w14:paraId="0D5CE7DE" w14:textId="77777777" w:rsidR="00C4163E" w:rsidRDefault="00C4163E" w:rsidP="00666E80">
      <w:pPr>
        <w:spacing w:line="28" w:lineRule="atLeast"/>
        <w:ind w:left="0" w:firstLine="770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4037F302" w14:textId="77777777" w:rsidR="00C4163E" w:rsidRPr="00B22F7A" w:rsidRDefault="00C4163E" w:rsidP="00C4163E">
      <w:pPr>
        <w:spacing w:line="28" w:lineRule="atLeast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22F7A">
        <w:rPr>
          <w:rFonts w:ascii="Times New Roman" w:hAnsi="Times New Roman"/>
          <w:color w:val="000000"/>
          <w:sz w:val="28"/>
          <w:szCs w:val="28"/>
          <w:lang w:eastAsia="ru-RU"/>
        </w:rPr>
        <w:t>Прийняття законопроекту забезпечить досягнення значних економічних, правових та соціальних результатів, які зокрема стосуватимуться:</w:t>
      </w:r>
    </w:p>
    <w:p w14:paraId="3D7278E1" w14:textId="77777777" w:rsidR="00C4163E" w:rsidRPr="005D43D4" w:rsidRDefault="00C4163E" w:rsidP="00C4163E">
      <w:pPr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створення правових підстав для </w:t>
      </w:r>
      <w:r w:rsidR="005D43D4">
        <w:rPr>
          <w:rFonts w:ascii="Times New Roman" w:hAnsi="Times New Roman"/>
          <w:sz w:val="28"/>
          <w:szCs w:val="28"/>
        </w:rPr>
        <w:t>надійної та безперебійної</w:t>
      </w:r>
      <w:r>
        <w:rPr>
          <w:rFonts w:ascii="Times New Roman" w:hAnsi="Times New Roman"/>
          <w:sz w:val="28"/>
          <w:szCs w:val="28"/>
        </w:rPr>
        <w:t xml:space="preserve"> </w:t>
      </w:r>
      <w:r w:rsidRPr="008D1DAB">
        <w:rPr>
          <w:rFonts w:ascii="Times New Roman" w:hAnsi="Times New Roman"/>
          <w:sz w:val="28"/>
          <w:szCs w:val="28"/>
        </w:rPr>
        <w:t>орг</w:t>
      </w:r>
      <w:r>
        <w:rPr>
          <w:rFonts w:ascii="Times New Roman" w:hAnsi="Times New Roman"/>
          <w:sz w:val="28"/>
          <w:szCs w:val="28"/>
        </w:rPr>
        <w:t xml:space="preserve">анізації </w:t>
      </w:r>
      <w:r w:rsidR="005D43D4">
        <w:rPr>
          <w:rFonts w:ascii="Times New Roman" w:hAnsi="Times New Roman"/>
          <w:sz w:val="28"/>
          <w:szCs w:val="28"/>
        </w:rPr>
        <w:t>харчування, наданні</w:t>
      </w:r>
      <w:r>
        <w:rPr>
          <w:rFonts w:ascii="Times New Roman" w:hAnsi="Times New Roman"/>
          <w:sz w:val="28"/>
          <w:szCs w:val="28"/>
        </w:rPr>
        <w:t xml:space="preserve"> послуг</w:t>
      </w:r>
      <w:r w:rsidRPr="008D1DAB">
        <w:rPr>
          <w:rFonts w:ascii="Times New Roman" w:hAnsi="Times New Roman"/>
          <w:sz w:val="28"/>
          <w:szCs w:val="28"/>
        </w:rPr>
        <w:t xml:space="preserve"> з </w:t>
      </w:r>
      <w:r w:rsidR="005D43D4">
        <w:rPr>
          <w:rFonts w:ascii="Times New Roman" w:hAnsi="Times New Roman"/>
          <w:sz w:val="28"/>
          <w:szCs w:val="28"/>
        </w:rPr>
        <w:t>харчування, поставки продуктів харчування</w:t>
      </w:r>
      <w:r>
        <w:rPr>
          <w:rFonts w:ascii="Times New Roman" w:hAnsi="Times New Roman"/>
          <w:sz w:val="28"/>
          <w:szCs w:val="28"/>
        </w:rPr>
        <w:t xml:space="preserve"> відповідно до договорів</w:t>
      </w:r>
      <w:r w:rsidR="00B6180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укладених через систему публічних закупівель</w:t>
      </w:r>
      <w:r w:rsidR="00FC2CDB" w:rsidRPr="005D43D4">
        <w:rPr>
          <w:rFonts w:ascii="Times New Roman" w:hAnsi="Times New Roman"/>
          <w:sz w:val="28"/>
          <w:szCs w:val="28"/>
        </w:rPr>
        <w:t>.</w:t>
      </w:r>
    </w:p>
    <w:p w14:paraId="6B9431D1" w14:textId="77777777" w:rsidR="00C4163E" w:rsidRDefault="00C4163E" w:rsidP="00666E80">
      <w:pPr>
        <w:spacing w:line="28" w:lineRule="atLeast"/>
        <w:ind w:left="0" w:firstLine="770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2F481637" w14:textId="53524A65" w:rsidR="00094554" w:rsidRDefault="00094554" w:rsidP="002A4544">
      <w:pPr>
        <w:ind w:left="0"/>
        <w:jc w:val="both"/>
        <w:rPr>
          <w:rFonts w:ascii="Times New Roman" w:hAnsi="Times New Roman"/>
          <w:sz w:val="28"/>
          <w:szCs w:val="28"/>
        </w:rPr>
      </w:pPr>
    </w:p>
    <w:p w14:paraId="16FCEEA5" w14:textId="005BDD47" w:rsidR="0084319C" w:rsidRDefault="0084319C" w:rsidP="002A4544">
      <w:pPr>
        <w:ind w:left="0"/>
        <w:jc w:val="both"/>
        <w:rPr>
          <w:rFonts w:ascii="Times New Roman" w:hAnsi="Times New Roman"/>
          <w:sz w:val="28"/>
          <w:szCs w:val="28"/>
        </w:rPr>
      </w:pPr>
    </w:p>
    <w:p w14:paraId="5F449C25" w14:textId="77777777" w:rsidR="0084319C" w:rsidRPr="008D1DAB" w:rsidRDefault="0084319C" w:rsidP="002A4544">
      <w:pPr>
        <w:ind w:left="0"/>
        <w:jc w:val="both"/>
        <w:rPr>
          <w:rFonts w:ascii="Times New Roman" w:hAnsi="Times New Roman"/>
          <w:sz w:val="28"/>
          <w:szCs w:val="28"/>
        </w:rPr>
      </w:pPr>
    </w:p>
    <w:p w14:paraId="505421CB" w14:textId="753884F5" w:rsidR="00094554" w:rsidRPr="00C37544" w:rsidRDefault="0084319C" w:rsidP="0093228A">
      <w:pPr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84319C">
        <w:rPr>
          <w:rFonts w:ascii="Times New Roman" w:hAnsi="Times New Roman"/>
          <w:b/>
          <w:sz w:val="28"/>
          <w:szCs w:val="28"/>
        </w:rPr>
        <w:t>Народн</w:t>
      </w:r>
      <w:r w:rsidR="001B03E8">
        <w:rPr>
          <w:rFonts w:ascii="Times New Roman" w:hAnsi="Times New Roman"/>
          <w:b/>
          <w:sz w:val="28"/>
          <w:szCs w:val="28"/>
        </w:rPr>
        <w:t>і</w:t>
      </w:r>
      <w:r w:rsidRPr="0084319C">
        <w:rPr>
          <w:rFonts w:ascii="Times New Roman" w:hAnsi="Times New Roman"/>
          <w:b/>
          <w:sz w:val="28"/>
          <w:szCs w:val="28"/>
        </w:rPr>
        <w:t xml:space="preserve"> депутат</w:t>
      </w:r>
      <w:r w:rsidR="001B03E8">
        <w:rPr>
          <w:rFonts w:ascii="Times New Roman" w:hAnsi="Times New Roman"/>
          <w:b/>
          <w:sz w:val="28"/>
          <w:szCs w:val="28"/>
        </w:rPr>
        <w:t>и</w:t>
      </w:r>
      <w:r w:rsidRPr="0084319C">
        <w:rPr>
          <w:rFonts w:ascii="Times New Roman" w:hAnsi="Times New Roman"/>
          <w:b/>
          <w:sz w:val="28"/>
          <w:szCs w:val="28"/>
        </w:rPr>
        <w:t xml:space="preserve"> України</w:t>
      </w:r>
      <w:r w:rsidRPr="0084319C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84319C">
        <w:rPr>
          <w:rFonts w:ascii="Times New Roman" w:hAnsi="Times New Roman"/>
          <w:b/>
          <w:sz w:val="28"/>
          <w:szCs w:val="28"/>
        </w:rPr>
        <w:t>Дануца О.А.</w:t>
      </w:r>
    </w:p>
    <w:p w14:paraId="46A15744" w14:textId="77777777" w:rsidR="00094554" w:rsidRPr="00C37544" w:rsidRDefault="00094554" w:rsidP="00071573">
      <w:pPr>
        <w:spacing w:line="276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sectPr w:rsidR="00094554" w:rsidRPr="00C37544" w:rsidSect="00EE5C20">
      <w:headerReference w:type="default" r:id="rId10"/>
      <w:pgSz w:w="11906" w:h="16838"/>
      <w:pgMar w:top="709" w:right="567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F23E15" w14:textId="77777777" w:rsidR="00D15C56" w:rsidRDefault="00D15C56" w:rsidP="007E457B">
      <w:r>
        <w:separator/>
      </w:r>
    </w:p>
  </w:endnote>
  <w:endnote w:type="continuationSeparator" w:id="0">
    <w:p w14:paraId="691E7635" w14:textId="77777777" w:rsidR="00D15C56" w:rsidRDefault="00D15C56" w:rsidP="007E4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A41EC4" w14:textId="77777777" w:rsidR="00D15C56" w:rsidRDefault="00D15C56" w:rsidP="007E457B">
      <w:r>
        <w:separator/>
      </w:r>
    </w:p>
  </w:footnote>
  <w:footnote w:type="continuationSeparator" w:id="0">
    <w:p w14:paraId="679E8292" w14:textId="77777777" w:rsidR="00D15C56" w:rsidRDefault="00D15C56" w:rsidP="007E4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E7FB89" w14:textId="61DA71DA" w:rsidR="009701CC" w:rsidRPr="007E457B" w:rsidRDefault="009701CC" w:rsidP="007E457B">
    <w:pPr>
      <w:pStyle w:val="a4"/>
      <w:ind w:left="0"/>
      <w:jc w:val="center"/>
      <w:rPr>
        <w:rFonts w:ascii="Times New Roman" w:hAnsi="Times New Roman"/>
        <w:sz w:val="24"/>
        <w:szCs w:val="24"/>
      </w:rPr>
    </w:pPr>
    <w:r w:rsidRPr="007E457B">
      <w:rPr>
        <w:rFonts w:ascii="Times New Roman" w:hAnsi="Times New Roman"/>
        <w:sz w:val="24"/>
        <w:szCs w:val="24"/>
      </w:rPr>
      <w:fldChar w:fldCharType="begin"/>
    </w:r>
    <w:r w:rsidRPr="007E457B">
      <w:rPr>
        <w:rFonts w:ascii="Times New Roman" w:hAnsi="Times New Roman"/>
        <w:sz w:val="24"/>
        <w:szCs w:val="24"/>
      </w:rPr>
      <w:instrText>PAGE   \* MERGEFORMAT</w:instrText>
    </w:r>
    <w:r w:rsidRPr="007E457B">
      <w:rPr>
        <w:rFonts w:ascii="Times New Roman" w:hAnsi="Times New Roman"/>
        <w:sz w:val="24"/>
        <w:szCs w:val="24"/>
      </w:rPr>
      <w:fldChar w:fldCharType="separate"/>
    </w:r>
    <w:r w:rsidR="00342C17">
      <w:rPr>
        <w:rFonts w:ascii="Times New Roman" w:hAnsi="Times New Roman"/>
        <w:noProof/>
        <w:sz w:val="24"/>
        <w:szCs w:val="24"/>
      </w:rPr>
      <w:t>3</w:t>
    </w:r>
    <w:r w:rsidRPr="007E457B">
      <w:rPr>
        <w:rFonts w:ascii="Times New Roman" w:hAnsi="Times New Roman"/>
        <w:sz w:val="24"/>
        <w:szCs w:val="24"/>
      </w:rPr>
      <w:fldChar w:fldCharType="end"/>
    </w:r>
  </w:p>
  <w:p w14:paraId="7AA9A0CA" w14:textId="77777777" w:rsidR="009701CC" w:rsidRDefault="009701C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26416E"/>
    <w:multiLevelType w:val="hybridMultilevel"/>
    <w:tmpl w:val="DBDAE752"/>
    <w:lvl w:ilvl="0" w:tplc="32B25B2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4C703951"/>
    <w:multiLevelType w:val="hybridMultilevel"/>
    <w:tmpl w:val="1C7ACFD8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893"/>
    <w:rsid w:val="00005AAB"/>
    <w:rsid w:val="00007E41"/>
    <w:rsid w:val="00020E32"/>
    <w:rsid w:val="00047AF9"/>
    <w:rsid w:val="00071573"/>
    <w:rsid w:val="0008105B"/>
    <w:rsid w:val="00087A3A"/>
    <w:rsid w:val="00087DF0"/>
    <w:rsid w:val="00091893"/>
    <w:rsid w:val="00094554"/>
    <w:rsid w:val="000A3E16"/>
    <w:rsid w:val="001053C6"/>
    <w:rsid w:val="0011625A"/>
    <w:rsid w:val="00127EEE"/>
    <w:rsid w:val="00130084"/>
    <w:rsid w:val="00172594"/>
    <w:rsid w:val="001932BC"/>
    <w:rsid w:val="001B03E8"/>
    <w:rsid w:val="001B30B5"/>
    <w:rsid w:val="00201DDF"/>
    <w:rsid w:val="0020247A"/>
    <w:rsid w:val="00202715"/>
    <w:rsid w:val="00224D26"/>
    <w:rsid w:val="002721ED"/>
    <w:rsid w:val="002A4544"/>
    <w:rsid w:val="002A48C8"/>
    <w:rsid w:val="002A5E28"/>
    <w:rsid w:val="002D347F"/>
    <w:rsid w:val="003134C6"/>
    <w:rsid w:val="00317940"/>
    <w:rsid w:val="00342C17"/>
    <w:rsid w:val="00345AF9"/>
    <w:rsid w:val="00352C24"/>
    <w:rsid w:val="00382005"/>
    <w:rsid w:val="00387168"/>
    <w:rsid w:val="00393F85"/>
    <w:rsid w:val="003C65B7"/>
    <w:rsid w:val="003C6691"/>
    <w:rsid w:val="003F43A4"/>
    <w:rsid w:val="003F7066"/>
    <w:rsid w:val="00416B35"/>
    <w:rsid w:val="0041775C"/>
    <w:rsid w:val="00425391"/>
    <w:rsid w:val="00440E24"/>
    <w:rsid w:val="00444C8C"/>
    <w:rsid w:val="0045144B"/>
    <w:rsid w:val="00453419"/>
    <w:rsid w:val="004646F8"/>
    <w:rsid w:val="00482D41"/>
    <w:rsid w:val="00484ABE"/>
    <w:rsid w:val="004A6986"/>
    <w:rsid w:val="004B3F6A"/>
    <w:rsid w:val="004E1AB4"/>
    <w:rsid w:val="0050641D"/>
    <w:rsid w:val="00507FCF"/>
    <w:rsid w:val="005219F8"/>
    <w:rsid w:val="00540036"/>
    <w:rsid w:val="0058129F"/>
    <w:rsid w:val="005A0740"/>
    <w:rsid w:val="005A5E10"/>
    <w:rsid w:val="005D43D4"/>
    <w:rsid w:val="005E355B"/>
    <w:rsid w:val="005F780A"/>
    <w:rsid w:val="006439AA"/>
    <w:rsid w:val="00656E2B"/>
    <w:rsid w:val="00666E80"/>
    <w:rsid w:val="006949D0"/>
    <w:rsid w:val="006A38D2"/>
    <w:rsid w:val="006C53EF"/>
    <w:rsid w:val="006D2F73"/>
    <w:rsid w:val="006E62C9"/>
    <w:rsid w:val="006F33BE"/>
    <w:rsid w:val="007169E2"/>
    <w:rsid w:val="007173AD"/>
    <w:rsid w:val="00742DC4"/>
    <w:rsid w:val="00756400"/>
    <w:rsid w:val="007907A4"/>
    <w:rsid w:val="007B7F6D"/>
    <w:rsid w:val="007C6AC1"/>
    <w:rsid w:val="007D01D2"/>
    <w:rsid w:val="007E457B"/>
    <w:rsid w:val="007E4EC1"/>
    <w:rsid w:val="007F30E8"/>
    <w:rsid w:val="007F5CBE"/>
    <w:rsid w:val="00835AA0"/>
    <w:rsid w:val="00842CDC"/>
    <w:rsid w:val="0084319C"/>
    <w:rsid w:val="008748C3"/>
    <w:rsid w:val="00887717"/>
    <w:rsid w:val="008A124B"/>
    <w:rsid w:val="008A7EBB"/>
    <w:rsid w:val="008B2F51"/>
    <w:rsid w:val="008D1DAB"/>
    <w:rsid w:val="008E63B0"/>
    <w:rsid w:val="008F322B"/>
    <w:rsid w:val="008F5CF3"/>
    <w:rsid w:val="00902D59"/>
    <w:rsid w:val="00912F96"/>
    <w:rsid w:val="00920150"/>
    <w:rsid w:val="0093057F"/>
    <w:rsid w:val="0093228A"/>
    <w:rsid w:val="009701CC"/>
    <w:rsid w:val="009848C4"/>
    <w:rsid w:val="00987042"/>
    <w:rsid w:val="009B69FD"/>
    <w:rsid w:val="009C1382"/>
    <w:rsid w:val="009D1322"/>
    <w:rsid w:val="009D39A5"/>
    <w:rsid w:val="009D3C6F"/>
    <w:rsid w:val="009F7A74"/>
    <w:rsid w:val="00A02890"/>
    <w:rsid w:val="00A15257"/>
    <w:rsid w:val="00A16E2B"/>
    <w:rsid w:val="00A21C2C"/>
    <w:rsid w:val="00A47A44"/>
    <w:rsid w:val="00A51DF3"/>
    <w:rsid w:val="00A52EFF"/>
    <w:rsid w:val="00A6338F"/>
    <w:rsid w:val="00A7658B"/>
    <w:rsid w:val="00A869B2"/>
    <w:rsid w:val="00AF4171"/>
    <w:rsid w:val="00B03766"/>
    <w:rsid w:val="00B13F2E"/>
    <w:rsid w:val="00B22481"/>
    <w:rsid w:val="00B26ECE"/>
    <w:rsid w:val="00B27BAB"/>
    <w:rsid w:val="00B61803"/>
    <w:rsid w:val="00B71837"/>
    <w:rsid w:val="00B831E6"/>
    <w:rsid w:val="00BB348B"/>
    <w:rsid w:val="00BC221B"/>
    <w:rsid w:val="00BC7770"/>
    <w:rsid w:val="00BD0C5C"/>
    <w:rsid w:val="00BD1821"/>
    <w:rsid w:val="00BD51C1"/>
    <w:rsid w:val="00BF3E1F"/>
    <w:rsid w:val="00C035F4"/>
    <w:rsid w:val="00C05C4D"/>
    <w:rsid w:val="00C1205B"/>
    <w:rsid w:val="00C37544"/>
    <w:rsid w:val="00C4163E"/>
    <w:rsid w:val="00C42EAC"/>
    <w:rsid w:val="00C43F3A"/>
    <w:rsid w:val="00C64E35"/>
    <w:rsid w:val="00C7067F"/>
    <w:rsid w:val="00C83D54"/>
    <w:rsid w:val="00C93F95"/>
    <w:rsid w:val="00CB72B7"/>
    <w:rsid w:val="00CE17B0"/>
    <w:rsid w:val="00D11E96"/>
    <w:rsid w:val="00D15C56"/>
    <w:rsid w:val="00D24618"/>
    <w:rsid w:val="00D31720"/>
    <w:rsid w:val="00D40860"/>
    <w:rsid w:val="00D66C8C"/>
    <w:rsid w:val="00D71402"/>
    <w:rsid w:val="00D718CF"/>
    <w:rsid w:val="00DA0728"/>
    <w:rsid w:val="00DA0DD6"/>
    <w:rsid w:val="00DA1F54"/>
    <w:rsid w:val="00DC2746"/>
    <w:rsid w:val="00DC4838"/>
    <w:rsid w:val="00DC70BE"/>
    <w:rsid w:val="00DF0BFA"/>
    <w:rsid w:val="00E27E5E"/>
    <w:rsid w:val="00E32FF3"/>
    <w:rsid w:val="00E37256"/>
    <w:rsid w:val="00E47943"/>
    <w:rsid w:val="00E5459B"/>
    <w:rsid w:val="00E76475"/>
    <w:rsid w:val="00E9618E"/>
    <w:rsid w:val="00E97255"/>
    <w:rsid w:val="00EA599B"/>
    <w:rsid w:val="00EB1849"/>
    <w:rsid w:val="00EE0D94"/>
    <w:rsid w:val="00EE5C20"/>
    <w:rsid w:val="00F00FFF"/>
    <w:rsid w:val="00F024F2"/>
    <w:rsid w:val="00F0518D"/>
    <w:rsid w:val="00F1059B"/>
    <w:rsid w:val="00F248E9"/>
    <w:rsid w:val="00F46064"/>
    <w:rsid w:val="00F50682"/>
    <w:rsid w:val="00F85E6B"/>
    <w:rsid w:val="00FA05C4"/>
    <w:rsid w:val="00FB180E"/>
    <w:rsid w:val="00FC2CDB"/>
    <w:rsid w:val="00FE6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B4AD8A"/>
  <w14:defaultImageDpi w14:val="0"/>
  <w15:docId w15:val="{754AFF88-C51F-4178-A986-F7FA62180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2890"/>
    <w:pPr>
      <w:spacing w:after="0" w:line="240" w:lineRule="auto"/>
      <w:ind w:left="5954"/>
    </w:pPr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91893"/>
    <w:pPr>
      <w:ind w:left="720"/>
      <w:contextualSpacing/>
    </w:pPr>
  </w:style>
  <w:style w:type="paragraph" w:styleId="a4">
    <w:name w:val="header"/>
    <w:basedOn w:val="a"/>
    <w:link w:val="a5"/>
    <w:uiPriority w:val="99"/>
    <w:rsid w:val="007E457B"/>
    <w:pPr>
      <w:tabs>
        <w:tab w:val="center" w:pos="4819"/>
        <w:tab w:val="right" w:pos="9639"/>
      </w:tabs>
    </w:pPr>
  </w:style>
  <w:style w:type="paragraph" w:styleId="a6">
    <w:name w:val="footer"/>
    <w:basedOn w:val="a"/>
    <w:link w:val="a7"/>
    <w:uiPriority w:val="99"/>
    <w:rsid w:val="007E457B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7E457B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005AAB"/>
    <w:rPr>
      <w:rFonts w:ascii="Segoe UI" w:hAnsi="Segoe UI" w:cs="Segoe UI"/>
      <w:sz w:val="18"/>
      <w:szCs w:val="18"/>
    </w:rPr>
  </w:style>
  <w:style w:type="character" w:customStyle="1" w:styleId="a7">
    <w:name w:val="Нижній колонтитул Знак"/>
    <w:basedOn w:val="a0"/>
    <w:link w:val="a6"/>
    <w:uiPriority w:val="99"/>
    <w:locked/>
    <w:rsid w:val="007E457B"/>
    <w:rPr>
      <w:rFonts w:cs="Times New Roman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005AAB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locked/>
    <w:rsid w:val="00071573"/>
    <w:pPr>
      <w:spacing w:after="0" w:line="240" w:lineRule="auto"/>
    </w:pPr>
    <w:rPr>
      <w:rFonts w:asciiTheme="minorHAnsi" w:hAnsiTheme="minorHAnsi" w:cs="Times New Roman"/>
      <w:sz w:val="24"/>
      <w:szCs w:val="24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23">
    <w:name w:val="rvts23"/>
    <w:basedOn w:val="a0"/>
    <w:qFormat/>
    <w:rsid w:val="006439AA"/>
  </w:style>
  <w:style w:type="paragraph" w:customStyle="1" w:styleId="ab">
    <w:name w:val="Обычный.Звичайний"/>
    <w:rsid w:val="005D43D4"/>
    <w:pPr>
      <w:autoSpaceDE w:val="0"/>
      <w:autoSpaceDN w:val="0"/>
      <w:spacing w:after="0" w:line="240" w:lineRule="auto"/>
    </w:pPr>
    <w:rPr>
      <w:rFonts w:ascii="Antiqua" w:hAnsi="Antiqua" w:cs="Times New Roman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2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6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6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6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6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6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6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6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6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6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6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6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7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009A47-D821-4FC4-B733-E0786E243F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2CDDE85-6FF4-4B01-A501-DC9C2F323E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C52D5D-A4FA-4BD9-850E-C58E5A0DCA2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3726</Words>
  <Characters>2125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2021-04-06T09:02:00Z</dcterms:created>
  <dcterms:modified xsi:type="dcterms:W3CDTF">2021-04-06T09:02:00Z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