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A66" w:rsidRPr="00047578" w:rsidRDefault="00871A66" w:rsidP="0004757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0475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Порівняльна таблиця</w:t>
      </w:r>
    </w:p>
    <w:p w:rsidR="00047578" w:rsidRDefault="00871A66" w:rsidP="0004757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7578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  <w:r w:rsidR="00047578" w:rsidRPr="000475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47578">
        <w:rPr>
          <w:rFonts w:ascii="Times New Roman" w:hAnsi="Times New Roman" w:cs="Times New Roman"/>
          <w:b/>
          <w:sz w:val="28"/>
          <w:szCs w:val="28"/>
          <w:lang w:val="ru-RU"/>
        </w:rPr>
        <w:t>пр</w:t>
      </w:r>
      <w:r w:rsidRPr="00047578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внесення змін </w:t>
      </w:r>
      <w:r w:rsidR="00F14991" w:rsidRPr="00047578">
        <w:rPr>
          <w:rFonts w:ascii="Times New Roman" w:eastAsia="Calibri" w:hAnsi="Times New Roman" w:cs="Times New Roman"/>
          <w:b/>
          <w:sz w:val="28"/>
          <w:szCs w:val="28"/>
        </w:rPr>
        <w:t>до Закону України</w:t>
      </w:r>
    </w:p>
    <w:p w:rsidR="001B520C" w:rsidRDefault="00F14991" w:rsidP="0004757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7578">
        <w:rPr>
          <w:rFonts w:ascii="Times New Roman" w:eastAsia="Calibri" w:hAnsi="Times New Roman" w:cs="Times New Roman"/>
          <w:b/>
          <w:sz w:val="28"/>
          <w:szCs w:val="28"/>
        </w:rPr>
        <w:t xml:space="preserve"> «Про захист суспільної моралі</w:t>
      </w:r>
      <w:r w:rsidR="00047578">
        <w:rPr>
          <w:rFonts w:ascii="Times New Roman" w:eastAsia="Calibri" w:hAnsi="Times New Roman" w:cs="Times New Roman"/>
          <w:b/>
          <w:sz w:val="28"/>
          <w:szCs w:val="28"/>
        </w:rPr>
        <w:t xml:space="preserve">» щодо </w:t>
      </w:r>
      <w:r w:rsidR="00BC0449" w:rsidRPr="00047578">
        <w:rPr>
          <w:rFonts w:ascii="Times New Roman" w:eastAsia="Calibri" w:hAnsi="Times New Roman" w:cs="Times New Roman"/>
          <w:b/>
          <w:sz w:val="28"/>
          <w:szCs w:val="28"/>
        </w:rPr>
        <w:t xml:space="preserve"> захисту пра</w:t>
      </w:r>
      <w:r w:rsidR="00047578">
        <w:rPr>
          <w:rFonts w:ascii="Times New Roman" w:eastAsia="Calibri" w:hAnsi="Times New Roman" w:cs="Times New Roman"/>
          <w:b/>
          <w:sz w:val="28"/>
          <w:szCs w:val="28"/>
        </w:rPr>
        <w:t>в та найкращих інтересів дитини</w:t>
      </w:r>
    </w:p>
    <w:p w:rsidR="00E931D9" w:rsidRDefault="00E931D9" w:rsidP="00047578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765AF8" w:rsidRPr="00E931D9" w:rsidTr="00A1773E">
        <w:tc>
          <w:tcPr>
            <w:tcW w:w="7564" w:type="dxa"/>
          </w:tcPr>
          <w:p w:rsidR="00871A66" w:rsidRPr="00E931D9" w:rsidRDefault="00871A66" w:rsidP="00E931D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31D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Зміст положення (норми) чинного</w:t>
            </w:r>
          </w:p>
          <w:p w:rsidR="00871A66" w:rsidRPr="00E931D9" w:rsidRDefault="00871A66" w:rsidP="00E931D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31D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законодавства</w:t>
            </w:r>
          </w:p>
        </w:tc>
        <w:tc>
          <w:tcPr>
            <w:tcW w:w="7564" w:type="dxa"/>
          </w:tcPr>
          <w:p w:rsidR="00871A66" w:rsidRPr="00E931D9" w:rsidRDefault="00871A66" w:rsidP="00E931D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31D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Зміст положення (норми) запропонованого</w:t>
            </w:r>
          </w:p>
          <w:p w:rsidR="00871A66" w:rsidRPr="00E931D9" w:rsidRDefault="00871A66" w:rsidP="00E931D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931D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проекту </w:t>
            </w:r>
          </w:p>
        </w:tc>
      </w:tr>
      <w:tr w:rsidR="00765AF8" w:rsidRPr="00E931D9" w:rsidTr="00A1773E">
        <w:tc>
          <w:tcPr>
            <w:tcW w:w="7564" w:type="dxa"/>
          </w:tcPr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Стаття 1. Визначення термінів</w:t>
            </w:r>
          </w:p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 цьому Законі наведені нижче терміни вживаються в такому значенні: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спеціально визначене місце - територія чи приміщення, відведене для реклами, розповсюдження продукції чи проведення видовищних заходів сексуального характеру, з пристойним зовнішнім оформленням, максимально віддалене від місць масового відпочинку, </w:t>
            </w:r>
            <w:r w:rsidRPr="00E931D9">
              <w:rPr>
                <w:rStyle w:val="rvts0"/>
                <w:rFonts w:ascii="Times New Roman" w:hAnsi="Times New Roman" w:cs="Times New Roman"/>
                <w:b/>
                <w:strike/>
                <w:sz w:val="28"/>
                <w:szCs w:val="28"/>
              </w:rPr>
              <w:t>освітніх закладів для неповнолітніх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, пам'яток історії й культури, сакральних і ритуальних об'єктів та військових частин;</w:t>
            </w:r>
          </w:p>
        </w:tc>
        <w:tc>
          <w:tcPr>
            <w:tcW w:w="7564" w:type="dxa"/>
          </w:tcPr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Стаття 1. Визначення термінів</w:t>
            </w:r>
          </w:p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" w:name="n8"/>
            <w:bookmarkEnd w:id="1"/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 цьому Законі наведені нижче терміни вживаються в такому значенні: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спеціально визначене місце - територія чи приміщення, відведене для реклами, розповсюдження продукції чи проведення видовищних заходів сексуального</w:t>
            </w:r>
            <w:r w:rsidR="001F77CD"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77CD" w:rsidRPr="00E931D9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чи еротичного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 характеру, з пристойним зовнішнім оформленням, максимально віддалене від місць масового відпочинку, </w:t>
            </w:r>
            <w:r w:rsidR="00176A02" w:rsidRPr="00E931D9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закладів позашкільної, дошкільної</w:t>
            </w:r>
            <w:r w:rsidR="002B0434" w:rsidRPr="00E931D9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, спеціалізованої</w:t>
            </w:r>
            <w:r w:rsidR="00176A02" w:rsidRPr="00E931D9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 xml:space="preserve"> та загальної середньої освіти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, пам'яток історії й культури, сакральних і ритуальних об'єктів та військових частин;</w:t>
            </w:r>
          </w:p>
        </w:tc>
      </w:tr>
      <w:tr w:rsidR="00903724" w:rsidRPr="00E931D9" w:rsidTr="00A1773E">
        <w:tc>
          <w:tcPr>
            <w:tcW w:w="7564" w:type="dxa"/>
          </w:tcPr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Стаття 7. Захист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неповнолітніх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від негативного впливу продукції сексуального чи еротичного характеру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 метою захисту морального та фізичного життя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неповнолітніх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забороняється: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втягнення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неповнолітніх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 діяльність з виробництва й обігу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характеру;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розповсюдження продукції сексуального чи еротичного характеру, порнографічних матеріалів, надання послуг і 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проведення видовищних заходів сексуального чи еротичного характеру серед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неповнолітніх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:rsidR="00ED42D5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використання образів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неповнолітніх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 будь-якій формі в продукції сексуального чи еротичного характеру і проведенні видовищних заходів сексуального чи еротичного характеру;</w:t>
            </w:r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047578" w:rsidRPr="00E931D9" w:rsidRDefault="00ED42D5" w:rsidP="00E931D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відсутня</w:t>
            </w:r>
          </w:p>
          <w:p w:rsidR="00E931D9" w:rsidRDefault="00ED42D5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br/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виготовлення (виробництво), зберігання, реклама, розповсюдження, придбання продукції, що містить дитячу порнографію, ввезення, вивезення, транзит через територію України, поштова пересилка такої продукції;</w:t>
            </w:r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пропонування або надання доступу до продукції, що містить дитячу порнографію.</w:t>
            </w:r>
          </w:p>
        </w:tc>
        <w:tc>
          <w:tcPr>
            <w:tcW w:w="7564" w:type="dxa"/>
          </w:tcPr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Стаття 7. Захист </w:t>
            </w:r>
            <w:r w:rsidR="00CF4532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дітей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від негативного впливу продукції сексуального чи еротичного характеру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ED42D5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2" w:name="n56"/>
            <w:bookmarkEnd w:id="2"/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 метою захисту морального та фізичного життя </w:t>
            </w:r>
            <w:r w:rsidR="00CF4532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дітей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ED42D5"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br/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забороняється: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E931D9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3" w:name="n57"/>
            <w:bookmarkEnd w:id="3"/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втягнення </w:t>
            </w:r>
            <w:r w:rsidR="00CF4532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дітей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 діяльність з виробництва й обігу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характеру;</w:t>
            </w:r>
            <w:bookmarkStart w:id="4" w:name="n58"/>
            <w:bookmarkEnd w:id="4"/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розповсюдження продукції сексуального чи еротичного характеру, порнографічних матеріалів, надання послуг і 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проведення видовищних заходів сексуального чи еротичного характеру серед </w:t>
            </w:r>
            <w:r w:rsidR="00CF4532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дітей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;</w:t>
            </w:r>
          </w:p>
          <w:p w:rsidR="00ED42D5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5" w:name="n59"/>
            <w:bookmarkEnd w:id="5"/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використання образів </w:t>
            </w:r>
            <w:r w:rsidR="00A13704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дітей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 будь-якій формі в продукції сексуального чи еротичного характеру і проведенні видовищних заходів сексуального чи еротичного характеру;</w:t>
            </w:r>
            <w:bookmarkStart w:id="6" w:name="n60"/>
            <w:bookmarkEnd w:id="6"/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</w:p>
          <w:p w:rsidR="00ED42D5" w:rsidRPr="00E931D9" w:rsidRDefault="00ED42D5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створення та розповсюдження фото та/або відео сексуального чи еротичного образу дітей </w:t>
            </w:r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виготовлення (виробництво), зберігання, реклама, розповсюдження, придбання продукції, що містить дитячу порнографію, ввезення, вивезення, транзит через територію України, поштова пересилка такої продукції;</w:t>
            </w:r>
            <w:bookmarkStart w:id="7" w:name="n61"/>
            <w:bookmarkEnd w:id="7"/>
          </w:p>
          <w:p w:rsid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8" w:name="n62"/>
            <w:bookmarkEnd w:id="8"/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пропонування або надання доступу до продукції, що містить дитячу порнографію.</w:t>
            </w:r>
          </w:p>
        </w:tc>
      </w:tr>
      <w:tr w:rsidR="00903724" w:rsidRPr="00E931D9" w:rsidTr="00A1773E">
        <w:tc>
          <w:tcPr>
            <w:tcW w:w="7564" w:type="dxa"/>
          </w:tcPr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Стаття 8. Розповсюдження продукції сексуального чи еротичного характеру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Розповсюдження продукції сексуального чи еротичного характеру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Продукція сексуального чи еротичного характеру може розповсюджуватися лише за умови недоступності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її неповнолітнім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і ненав'язування споживачам.</w:t>
            </w:r>
          </w:p>
          <w:p w:rsidR="00047578" w:rsidRPr="00E931D9" w:rsidRDefault="00047578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Рішення про обмеження обігу матеріалів і продукції сексуального характеру за віковою ознакою приймають органи державної влади та органи місцевого самоврядування за погодженням з відповідними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державними органами освіти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:rsidR="00047578" w:rsidRPr="00E931D9" w:rsidRDefault="00047578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047578" w:rsidRPr="00E931D9" w:rsidRDefault="00047578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Продукція сексуального чи еротичного характеру може розповсюджуватися лише за умови герметичної упаковки, спеціального маркування і за наявності повідомлення "продукція сексуального характеру, продаж </w:t>
            </w:r>
            <w:r w:rsidRPr="00E931D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  <w:lang w:eastAsia="uk-UA"/>
              </w:rPr>
              <w:t>неповнолітнім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заборонено".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7564" w:type="dxa"/>
          </w:tcPr>
          <w:p w:rsidR="00903724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Стаття 8. Розповсюдження продукції сексуального чи еротичного характеру</w:t>
            </w:r>
          </w:p>
          <w:p w:rsidR="00E931D9" w:rsidRPr="00E931D9" w:rsidRDefault="00E931D9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9" w:name="n65"/>
            <w:bookmarkEnd w:id="9"/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Розповсюдження продукції сексуального чи еротичного характеру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…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Продукція сексуального чи еротичного характеру може розповсюджуватися лише за умови</w:t>
            </w:r>
            <w:r w:rsidR="00A13704"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A13704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її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недоступності </w:t>
            </w:r>
            <w:r w:rsidR="00A13704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дітям</w:t>
            </w: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і ненав'язування споживачам.</w:t>
            </w:r>
          </w:p>
          <w:p w:rsidR="00047578" w:rsidRPr="00E931D9" w:rsidRDefault="00047578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0" w:name="n72"/>
            <w:bookmarkEnd w:id="10"/>
          </w:p>
          <w:p w:rsidR="00765AF8" w:rsidRPr="00E931D9" w:rsidRDefault="00903724" w:rsidP="00E931D9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Рішення про обмеження обігу матеріалів і продукції сексуального характеру за віковою ознакою приймають органи державної влади та органи місцевого самоврядування за погодженням з відповідними </w:t>
            </w:r>
            <w:r w:rsidR="00765AF8" w:rsidRPr="00E931D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центральним органом виконавчої влади, що забезпечує формування державної політики у сфері </w:t>
            </w:r>
            <w:bookmarkStart w:id="11" w:name="n73"/>
            <w:bookmarkEnd w:id="11"/>
            <w:r w:rsidR="00765AF8" w:rsidRPr="00E931D9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освіти і науки.</w:t>
            </w:r>
          </w:p>
          <w:p w:rsidR="00047578" w:rsidRPr="00E931D9" w:rsidRDefault="00047578" w:rsidP="00E931D9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903724" w:rsidRPr="00E931D9" w:rsidRDefault="00765AF8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903724"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Продукція сексуального чи еротичного характеру може розповсюджуватися лише за умови герметичної упаковки, спеціального маркування і за наявності повідомлення "продукція сексуального характеру, продаж </w:t>
            </w:r>
            <w:r w:rsidR="00A13704" w:rsidRPr="00E931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дітям</w:t>
            </w:r>
            <w:r w:rsidR="00903724" w:rsidRPr="00E931D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заборонено".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903724" w:rsidRPr="00E931D9" w:rsidTr="00A1773E">
        <w:tc>
          <w:tcPr>
            <w:tcW w:w="7564" w:type="dxa"/>
          </w:tcPr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9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Стаття 11. 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Умови продажу і розповсюдження друкованої продукції сексуального чи еротичного характеру</w:t>
            </w:r>
          </w:p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Залучення до продажу друкованої продукції, поліграфії та друкованої продукції засобів масової інформації еротичного чи сексуального характеру </w:t>
            </w:r>
            <w:r w:rsidRPr="00E931D9">
              <w:rPr>
                <w:rStyle w:val="rvts0"/>
                <w:rFonts w:ascii="Times New Roman" w:hAnsi="Times New Roman" w:cs="Times New Roman"/>
                <w:b/>
                <w:strike/>
                <w:sz w:val="28"/>
                <w:szCs w:val="28"/>
              </w:rPr>
              <w:t>неповнолітніх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, а також продаж (ознайомлення) особам, які не досягли 16, а в окремих випадках 18 років, продукції сексуального чи еротичного характеру забороняються.</w:t>
            </w:r>
          </w:p>
        </w:tc>
        <w:tc>
          <w:tcPr>
            <w:tcW w:w="7564" w:type="dxa"/>
          </w:tcPr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9"/>
                <w:rFonts w:ascii="Times New Roman" w:hAnsi="Times New Roman" w:cs="Times New Roman"/>
                <w:sz w:val="28"/>
                <w:szCs w:val="28"/>
              </w:rPr>
              <w:t xml:space="preserve">Стаття 11. 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Умови продажу і розповсюдження друкованої продукції сексуального чи еротичного характеру</w:t>
            </w:r>
          </w:p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03724" w:rsidRPr="00E931D9" w:rsidRDefault="00903724" w:rsidP="00E93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Залучення до продажу друкованої продукції, поліграфії та друкованої продукції засобів масової інформації еротичного чи сексуального характеру </w:t>
            </w:r>
            <w:r w:rsidR="00A13704" w:rsidRPr="00E931D9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дітей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, а також продаж (ознайомлення) особам, які не досягли 16, а в окремих випадках 18 років, продукції сексуального чи еротичного характеру забороняються.</w:t>
            </w:r>
          </w:p>
        </w:tc>
      </w:tr>
      <w:tr w:rsidR="00903724" w:rsidRPr="00E931D9" w:rsidTr="00A1773E">
        <w:tc>
          <w:tcPr>
            <w:tcW w:w="7564" w:type="dxa"/>
          </w:tcPr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9"/>
                <w:rFonts w:ascii="Times New Roman" w:hAnsi="Times New Roman" w:cs="Times New Roman"/>
                <w:sz w:val="28"/>
                <w:szCs w:val="28"/>
              </w:rPr>
              <w:t xml:space="preserve">Стаття 13. 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Порядок і умови публічної демонстрації продукції, що містить елементи еротики, засобами масової інформації</w:t>
            </w:r>
          </w:p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03724" w:rsidRPr="00E931D9" w:rsidRDefault="00903724" w:rsidP="00E931D9">
            <w:pPr>
              <w:jc w:val="both"/>
              <w:rPr>
                <w:rStyle w:val="rvts9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Перед трансляцією теле- і радіопрограм сексуального чи еротичного характеру обов'язково має бути зроблено звукове або текстове повідомлення про характер програми і заборону перегляду чи прослуховування її </w:t>
            </w:r>
            <w:r w:rsidRPr="00E931D9">
              <w:rPr>
                <w:rStyle w:val="rvts0"/>
                <w:rFonts w:ascii="Times New Roman" w:hAnsi="Times New Roman" w:cs="Times New Roman"/>
                <w:b/>
                <w:strike/>
                <w:sz w:val="28"/>
                <w:szCs w:val="28"/>
              </w:rPr>
              <w:t>неповнолітніми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64" w:type="dxa"/>
          </w:tcPr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9"/>
                <w:rFonts w:ascii="Times New Roman" w:hAnsi="Times New Roman" w:cs="Times New Roman"/>
                <w:sz w:val="28"/>
                <w:szCs w:val="28"/>
              </w:rPr>
              <w:t xml:space="preserve">Стаття 13. 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Порядок і умови публічної демонстрації продукції, що містить елементи еротики, засобами масової інформації</w:t>
            </w:r>
          </w:p>
          <w:p w:rsidR="00903724" w:rsidRPr="00E931D9" w:rsidRDefault="00903724" w:rsidP="00E931D9">
            <w:pPr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903724" w:rsidRPr="00E931D9" w:rsidRDefault="00903724" w:rsidP="00E931D9">
            <w:pPr>
              <w:jc w:val="both"/>
              <w:rPr>
                <w:rStyle w:val="rvts9"/>
                <w:rFonts w:ascii="Times New Roman" w:hAnsi="Times New Roman" w:cs="Times New Roman"/>
                <w:sz w:val="28"/>
                <w:szCs w:val="28"/>
              </w:rPr>
            </w:pP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 xml:space="preserve">Перед трансляцією теле- і радіопрограм сексуального чи еротичного характеру обов'язково має бути зроблено звукове або текстове повідомлення про характер програми і заборону перегляду чи прослуховування її </w:t>
            </w:r>
            <w:r w:rsidR="00A13704" w:rsidRPr="00E931D9">
              <w:rPr>
                <w:rStyle w:val="rvts0"/>
                <w:rFonts w:ascii="Times New Roman" w:hAnsi="Times New Roman" w:cs="Times New Roman"/>
                <w:b/>
                <w:sz w:val="28"/>
                <w:szCs w:val="28"/>
              </w:rPr>
              <w:t>дітьми</w:t>
            </w:r>
            <w:r w:rsidRPr="00E931D9">
              <w:rPr>
                <w:rStyle w:val="rvts0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47578" w:rsidRPr="00047578" w:rsidRDefault="00047578" w:rsidP="00047578">
      <w:pPr>
        <w:jc w:val="both"/>
        <w:rPr>
          <w:sz w:val="28"/>
          <w:szCs w:val="28"/>
        </w:rPr>
      </w:pPr>
    </w:p>
    <w:p w:rsidR="002B0434" w:rsidRPr="00047578" w:rsidRDefault="002B0434" w:rsidP="00047578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7578">
        <w:rPr>
          <w:rFonts w:ascii="Times New Roman" w:hAnsi="Times New Roman"/>
          <w:b/>
          <w:bCs/>
          <w:sz w:val="28"/>
          <w:szCs w:val="28"/>
        </w:rPr>
        <w:t xml:space="preserve">Народний депутат  України             </w:t>
      </w:r>
      <w:r w:rsidR="00047578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047578"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Pr="00047578">
        <w:rPr>
          <w:rFonts w:ascii="Times New Roman" w:hAnsi="Times New Roman"/>
          <w:b/>
          <w:bCs/>
          <w:sz w:val="28"/>
          <w:szCs w:val="28"/>
        </w:rPr>
        <w:tab/>
      </w:r>
      <w:r w:rsidRPr="00047578">
        <w:rPr>
          <w:rFonts w:ascii="Times New Roman" w:hAnsi="Times New Roman"/>
          <w:b/>
          <w:bCs/>
          <w:sz w:val="28"/>
          <w:szCs w:val="28"/>
        </w:rPr>
        <w:tab/>
      </w:r>
      <w:r w:rsidRPr="00047578">
        <w:rPr>
          <w:rFonts w:ascii="Times New Roman" w:hAnsi="Times New Roman"/>
          <w:b/>
          <w:bCs/>
          <w:sz w:val="28"/>
          <w:szCs w:val="28"/>
        </w:rPr>
        <w:tab/>
      </w:r>
      <w:r w:rsidRPr="00047578">
        <w:rPr>
          <w:rFonts w:ascii="Times New Roman" w:hAnsi="Times New Roman"/>
          <w:b/>
          <w:bCs/>
          <w:sz w:val="28"/>
          <w:szCs w:val="28"/>
        </w:rPr>
        <w:tab/>
      </w:r>
      <w:r w:rsidRPr="00047578">
        <w:rPr>
          <w:rFonts w:ascii="Times New Roman" w:hAnsi="Times New Roman"/>
          <w:b/>
          <w:bCs/>
          <w:sz w:val="28"/>
          <w:szCs w:val="28"/>
        </w:rPr>
        <w:tab/>
        <w:t xml:space="preserve">   </w:t>
      </w:r>
      <w:r w:rsidRPr="00047578">
        <w:rPr>
          <w:rFonts w:ascii="Times New Roman" w:hAnsi="Times New Roman"/>
          <w:b/>
          <w:bCs/>
          <w:sz w:val="28"/>
          <w:szCs w:val="28"/>
        </w:rPr>
        <w:tab/>
        <w:t xml:space="preserve">     Рябуха Т.В.</w:t>
      </w:r>
    </w:p>
    <w:sectPr w:rsidR="002B0434" w:rsidRPr="00047578" w:rsidSect="00871A66">
      <w:pgSz w:w="16838" w:h="11906" w:orient="landscape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E3FDA"/>
    <w:multiLevelType w:val="hybridMultilevel"/>
    <w:tmpl w:val="9BDA9F5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D55D6"/>
    <w:multiLevelType w:val="hybridMultilevel"/>
    <w:tmpl w:val="C146295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3E"/>
    <w:rsid w:val="00027421"/>
    <w:rsid w:val="00031C0A"/>
    <w:rsid w:val="00047578"/>
    <w:rsid w:val="00176A02"/>
    <w:rsid w:val="001B520C"/>
    <w:rsid w:val="001F77CD"/>
    <w:rsid w:val="002B0434"/>
    <w:rsid w:val="002E44D0"/>
    <w:rsid w:val="00703948"/>
    <w:rsid w:val="00765AF8"/>
    <w:rsid w:val="00871A66"/>
    <w:rsid w:val="00903724"/>
    <w:rsid w:val="009703DD"/>
    <w:rsid w:val="00A01B84"/>
    <w:rsid w:val="00A13704"/>
    <w:rsid w:val="00A1773E"/>
    <w:rsid w:val="00A275BA"/>
    <w:rsid w:val="00A60ABE"/>
    <w:rsid w:val="00BC0449"/>
    <w:rsid w:val="00BF18C0"/>
    <w:rsid w:val="00CF4532"/>
    <w:rsid w:val="00DD1DA7"/>
    <w:rsid w:val="00E105C3"/>
    <w:rsid w:val="00E32A35"/>
    <w:rsid w:val="00E677A5"/>
    <w:rsid w:val="00E931D9"/>
    <w:rsid w:val="00ED42D5"/>
    <w:rsid w:val="00EE463B"/>
    <w:rsid w:val="00F14991"/>
    <w:rsid w:val="00F62813"/>
    <w:rsid w:val="00F7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5FB33-DC7C-4990-817F-B6037DD0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A17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A1773E"/>
  </w:style>
  <w:style w:type="character" w:customStyle="1" w:styleId="rvts0">
    <w:name w:val="rvts0"/>
    <w:basedOn w:val="a0"/>
    <w:rsid w:val="00A275BA"/>
  </w:style>
  <w:style w:type="character" w:customStyle="1" w:styleId="rvts46">
    <w:name w:val="rvts46"/>
    <w:basedOn w:val="a0"/>
    <w:rsid w:val="00A275BA"/>
  </w:style>
  <w:style w:type="character" w:styleId="a4">
    <w:name w:val="Hyperlink"/>
    <w:basedOn w:val="a0"/>
    <w:uiPriority w:val="99"/>
    <w:semiHidden/>
    <w:unhideWhenUsed/>
    <w:rsid w:val="00A275B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E4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76F38-3FB2-4E2A-8F01-C78409B764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23B0A-DEF7-48A0-9752-7EA89CA2C3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66F9A0-3590-4BFA-BDEF-13B7A2260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4177</Words>
  <Characters>2382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2021-04-07T11:08:00Z</dcterms:created>
  <dcterms:modified xsi:type="dcterms:W3CDTF">2021-04-07T11:08:00Z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