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A8C" w:rsidRPr="00CA5B33" w:rsidRDefault="008B7A8C" w:rsidP="008B7A8C">
      <w:pPr>
        <w:spacing w:after="0" w:line="240" w:lineRule="auto"/>
        <w:jc w:val="right"/>
        <w:rPr>
          <w:rFonts w:ascii="Times New Roman" w:eastAsia="Times New Roman" w:hAnsi="Times New Roman" w:cs="Times New Roman"/>
          <w:sz w:val="24"/>
          <w:szCs w:val="24"/>
          <w:lang w:eastAsia="ru-RU"/>
        </w:rPr>
      </w:pPr>
      <w:r w:rsidRPr="00CA5B33">
        <w:rPr>
          <w:rFonts w:ascii="Times New Roman" w:eastAsia="Times New Roman" w:hAnsi="Times New Roman" w:cs="Times New Roman"/>
          <w:sz w:val="24"/>
          <w:szCs w:val="24"/>
          <w:lang w:eastAsia="ru-RU"/>
        </w:rPr>
        <w:t>До реєстр. № 53</w:t>
      </w:r>
      <w:r w:rsidR="001D68FC" w:rsidRPr="00CA5B33">
        <w:rPr>
          <w:rFonts w:ascii="Times New Roman" w:eastAsia="Times New Roman" w:hAnsi="Times New Roman" w:cs="Times New Roman"/>
          <w:sz w:val="24"/>
          <w:szCs w:val="24"/>
          <w:lang w:eastAsia="ru-RU"/>
        </w:rPr>
        <w:t>4</w:t>
      </w:r>
      <w:r w:rsidRPr="00CA5B33">
        <w:rPr>
          <w:rFonts w:ascii="Times New Roman" w:eastAsia="Times New Roman" w:hAnsi="Times New Roman" w:cs="Times New Roman"/>
          <w:sz w:val="24"/>
          <w:szCs w:val="24"/>
          <w:lang w:eastAsia="ru-RU"/>
        </w:rPr>
        <w:t>5</w:t>
      </w:r>
    </w:p>
    <w:p w:rsidR="008B7A8C" w:rsidRPr="00CA5B33" w:rsidRDefault="008B7A8C" w:rsidP="007C700D">
      <w:pPr>
        <w:spacing w:after="0" w:line="240" w:lineRule="auto"/>
        <w:jc w:val="center"/>
        <w:rPr>
          <w:rFonts w:ascii="Times New Roman" w:eastAsia="Times New Roman" w:hAnsi="Times New Roman" w:cs="Times New Roman"/>
          <w:bCs/>
          <w:sz w:val="27"/>
          <w:szCs w:val="27"/>
          <w:lang w:eastAsia="ru-RU"/>
        </w:rPr>
      </w:pPr>
      <w:r w:rsidRPr="00CA5B33">
        <w:rPr>
          <w:rFonts w:ascii="Times New Roman" w:eastAsia="Times New Roman" w:hAnsi="Times New Roman" w:cs="Times New Roman"/>
          <w:sz w:val="24"/>
          <w:szCs w:val="24"/>
          <w:lang w:eastAsia="ru-RU"/>
        </w:rPr>
        <w:t xml:space="preserve">                                                                                      </w:t>
      </w:r>
      <w:r w:rsidR="006F2E33" w:rsidRPr="00CA5B33">
        <w:rPr>
          <w:rFonts w:ascii="Times New Roman" w:eastAsia="Times New Roman" w:hAnsi="Times New Roman" w:cs="Times New Roman"/>
          <w:sz w:val="24"/>
          <w:szCs w:val="24"/>
          <w:lang w:eastAsia="ru-RU"/>
        </w:rPr>
        <w:t xml:space="preserve">                          </w:t>
      </w:r>
      <w:r w:rsidR="0037061D" w:rsidRPr="00CA5B33">
        <w:rPr>
          <w:rFonts w:ascii="Times New Roman" w:eastAsia="Times New Roman" w:hAnsi="Times New Roman" w:cs="Times New Roman"/>
          <w:sz w:val="24"/>
          <w:szCs w:val="24"/>
          <w:lang w:eastAsia="ru-RU"/>
        </w:rPr>
        <w:t xml:space="preserve">         </w:t>
      </w:r>
      <w:r w:rsidR="006F2E33" w:rsidRPr="00CA5B33">
        <w:rPr>
          <w:rFonts w:ascii="Times New Roman" w:eastAsia="Times New Roman" w:hAnsi="Times New Roman" w:cs="Times New Roman"/>
          <w:sz w:val="24"/>
          <w:szCs w:val="24"/>
          <w:lang w:eastAsia="ru-RU"/>
        </w:rPr>
        <w:t xml:space="preserve"> </w:t>
      </w:r>
      <w:r w:rsidRPr="00CA5B33">
        <w:rPr>
          <w:rFonts w:ascii="Times New Roman" w:eastAsia="Times New Roman" w:hAnsi="Times New Roman" w:cs="Times New Roman"/>
          <w:sz w:val="24"/>
          <w:szCs w:val="24"/>
          <w:lang w:eastAsia="ru-RU"/>
        </w:rPr>
        <w:t>від 0</w:t>
      </w:r>
      <w:r w:rsidR="001D68FC" w:rsidRPr="00CA5B33">
        <w:rPr>
          <w:rFonts w:ascii="Times New Roman" w:eastAsia="Times New Roman" w:hAnsi="Times New Roman" w:cs="Times New Roman"/>
          <w:sz w:val="24"/>
          <w:szCs w:val="24"/>
          <w:lang w:eastAsia="ru-RU"/>
        </w:rPr>
        <w:t>7</w:t>
      </w:r>
      <w:r w:rsidRPr="00CA5B33">
        <w:rPr>
          <w:rFonts w:ascii="Times New Roman" w:eastAsia="Times New Roman" w:hAnsi="Times New Roman" w:cs="Times New Roman"/>
          <w:sz w:val="24"/>
          <w:szCs w:val="24"/>
          <w:lang w:eastAsia="ru-RU"/>
        </w:rPr>
        <w:t>.04.2021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C700D" w:rsidRPr="00AD7F82" w:rsidTr="0002345D">
        <w:tc>
          <w:tcPr>
            <w:tcW w:w="11957" w:type="dxa"/>
            <w:tcBorders>
              <w:top w:val="nil"/>
              <w:left w:val="nil"/>
              <w:bottom w:val="nil"/>
              <w:right w:val="nil"/>
            </w:tcBorders>
          </w:tcPr>
          <w:p w:rsidR="007C700D" w:rsidRPr="00AD7F82" w:rsidRDefault="007C700D" w:rsidP="0002345D">
            <w:pPr>
              <w:pStyle w:val="a7"/>
              <w:rPr>
                <w:rFonts w:ascii="Times New Roman" w:hAnsi="Times New Roman"/>
                <w:color w:val="002060"/>
                <w:sz w:val="32"/>
                <w:szCs w:val="32"/>
              </w:rPr>
            </w:pPr>
          </w:p>
          <w:p w:rsidR="007C700D" w:rsidRPr="00AD7F82" w:rsidRDefault="007C700D" w:rsidP="0002345D">
            <w:pPr>
              <w:pStyle w:val="a7"/>
              <w:rPr>
                <w:rFonts w:ascii="Times New Roman" w:hAnsi="Times New Roman"/>
                <w:color w:val="002060"/>
                <w:sz w:val="32"/>
                <w:szCs w:val="32"/>
              </w:rPr>
            </w:pPr>
          </w:p>
          <w:p w:rsidR="007C700D" w:rsidRPr="00AD7F82" w:rsidRDefault="007C700D" w:rsidP="0002345D">
            <w:pPr>
              <w:pStyle w:val="a7"/>
              <w:rPr>
                <w:rFonts w:ascii="Times New Roman" w:hAnsi="Times New Roman"/>
                <w:color w:val="002060"/>
                <w:sz w:val="32"/>
                <w:szCs w:val="32"/>
              </w:rPr>
            </w:pPr>
          </w:p>
          <w:p w:rsidR="007C700D" w:rsidRPr="0021032F" w:rsidRDefault="007C700D" w:rsidP="0002345D">
            <w:pPr>
              <w:pStyle w:val="a7"/>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6B561E18" wp14:editId="61CD73F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7C700D" w:rsidRPr="00A833C8" w:rsidRDefault="007C700D" w:rsidP="0002345D">
            <w:pPr>
              <w:pStyle w:val="a7"/>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 Регламенту, депутатської етики</w:t>
            </w:r>
            <w:r>
              <w:rPr>
                <w:rFonts w:ascii="Times New Roman" w:hAnsi="Times New Roman"/>
                <w:b/>
                <w:color w:val="1829A8"/>
                <w:spacing w:val="20"/>
                <w:sz w:val="24"/>
                <w:szCs w:val="24"/>
              </w:rPr>
              <w:br/>
            </w:r>
            <w:r w:rsidRPr="00C86266">
              <w:rPr>
                <w:rFonts w:ascii="Times New Roman" w:hAnsi="Times New Roman"/>
                <w:b/>
                <w:color w:val="1829A8"/>
                <w:spacing w:val="20"/>
                <w:sz w:val="24"/>
                <w:szCs w:val="24"/>
              </w:rPr>
              <w:t xml:space="preserve"> та організації роботи Верховної Ради України</w:t>
            </w:r>
          </w:p>
          <w:p w:rsidR="007C700D" w:rsidRPr="00C86266" w:rsidRDefault="007C700D" w:rsidP="0002345D">
            <w:pPr>
              <w:pStyle w:val="a7"/>
              <w:spacing w:before="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./факс</w:t>
            </w:r>
            <w:r>
              <w:rPr>
                <w:rFonts w:ascii="Times New Roman" w:hAnsi="Times New Roman"/>
                <w:color w:val="1829A8"/>
                <w:sz w:val="20"/>
                <w:szCs w:val="20"/>
              </w:rPr>
              <w:t>:</w:t>
            </w:r>
            <w:r w:rsidRPr="00A833C8">
              <w:rPr>
                <w:rFonts w:ascii="Times New Roman" w:hAnsi="Times New Roman"/>
                <w:color w:val="1829A8"/>
                <w:sz w:val="20"/>
                <w:szCs w:val="20"/>
              </w:rPr>
              <w:t xml:space="preserve"> 2</w:t>
            </w:r>
            <w:r>
              <w:rPr>
                <w:rFonts w:ascii="Times New Roman" w:hAnsi="Times New Roman"/>
                <w:color w:val="1829A8"/>
                <w:sz w:val="20"/>
                <w:szCs w:val="20"/>
              </w:rPr>
              <w:t>55</w:t>
            </w:r>
            <w:r w:rsidRPr="00A833C8">
              <w:rPr>
                <w:rFonts w:ascii="Times New Roman" w:hAnsi="Times New Roman"/>
                <w:color w:val="1829A8"/>
                <w:sz w:val="20"/>
                <w:szCs w:val="20"/>
              </w:rPr>
              <w:t>-4</w:t>
            </w:r>
            <w:r>
              <w:rPr>
                <w:rFonts w:ascii="Times New Roman" w:hAnsi="Times New Roman"/>
                <w:color w:val="1829A8"/>
                <w:sz w:val="20"/>
                <w:szCs w:val="20"/>
              </w:rPr>
              <w:t>9</w:t>
            </w:r>
            <w:r w:rsidRPr="00A833C8">
              <w:rPr>
                <w:rFonts w:ascii="Times New Roman" w:hAnsi="Times New Roman"/>
                <w:color w:val="1829A8"/>
                <w:sz w:val="20"/>
                <w:szCs w:val="20"/>
              </w:rPr>
              <w:t>-</w:t>
            </w:r>
            <w:r>
              <w:rPr>
                <w:rFonts w:ascii="Times New Roman" w:hAnsi="Times New Roman"/>
                <w:color w:val="1829A8"/>
                <w:sz w:val="20"/>
                <w:szCs w:val="20"/>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f1"/>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C700D" w:rsidRPr="00053776" w:rsidTr="0002345D">
        <w:tc>
          <w:tcPr>
            <w:tcW w:w="1087" w:type="dxa"/>
            <w:tcBorders>
              <w:top w:val="nil"/>
            </w:tcBorders>
          </w:tcPr>
          <w:p w:rsidR="007C700D" w:rsidRPr="00053776" w:rsidRDefault="007C700D" w:rsidP="0002345D">
            <w:pPr>
              <w:pStyle w:val="a7"/>
              <w:rPr>
                <w:rFonts w:ascii="Times New Roman" w:hAnsi="Times New Roman"/>
                <w:color w:val="002060"/>
                <w:lang w:val="uk-UA"/>
              </w:rPr>
            </w:pPr>
          </w:p>
        </w:tc>
        <w:tc>
          <w:tcPr>
            <w:tcW w:w="9714" w:type="dxa"/>
          </w:tcPr>
          <w:p w:rsidR="007C700D" w:rsidRPr="00053776" w:rsidRDefault="007C700D" w:rsidP="0002345D">
            <w:pPr>
              <w:pStyle w:val="a7"/>
              <w:rPr>
                <w:rFonts w:ascii="Times New Roman" w:hAnsi="Times New Roman"/>
                <w:color w:val="002060"/>
                <w:lang w:val="uk-UA"/>
              </w:rPr>
            </w:pPr>
          </w:p>
        </w:tc>
        <w:tc>
          <w:tcPr>
            <w:tcW w:w="1086" w:type="dxa"/>
            <w:tcBorders>
              <w:top w:val="nil"/>
            </w:tcBorders>
          </w:tcPr>
          <w:p w:rsidR="007C700D" w:rsidRPr="00053776" w:rsidRDefault="007C700D" w:rsidP="0002345D">
            <w:pPr>
              <w:pStyle w:val="a7"/>
              <w:rPr>
                <w:rFonts w:ascii="Times New Roman" w:hAnsi="Times New Roman"/>
                <w:color w:val="002060"/>
                <w:lang w:val="uk-UA"/>
              </w:rPr>
            </w:pPr>
          </w:p>
        </w:tc>
      </w:tr>
    </w:tbl>
    <w:p w:rsidR="008B7A8C" w:rsidRPr="00CA5B33" w:rsidRDefault="008B7A8C" w:rsidP="008B7A8C">
      <w:pPr>
        <w:spacing w:after="0" w:line="240" w:lineRule="auto"/>
        <w:jc w:val="center"/>
        <w:outlineLvl w:val="2"/>
        <w:rPr>
          <w:rFonts w:ascii="Times New Roman" w:eastAsia="Times New Roman" w:hAnsi="Times New Roman" w:cs="Times New Roman"/>
          <w:b/>
          <w:bCs/>
          <w:sz w:val="27"/>
          <w:szCs w:val="27"/>
          <w:lang w:eastAsia="ru-RU"/>
        </w:rPr>
      </w:pPr>
    </w:p>
    <w:p w:rsidR="007C700D" w:rsidRDefault="007C700D" w:rsidP="008B7A8C">
      <w:pPr>
        <w:spacing w:after="0" w:line="240" w:lineRule="auto"/>
        <w:jc w:val="center"/>
        <w:outlineLvl w:val="2"/>
        <w:rPr>
          <w:rFonts w:ascii="Times New Roman" w:eastAsia="Times New Roman" w:hAnsi="Times New Roman" w:cs="Times New Roman"/>
          <w:b/>
          <w:bCs/>
          <w:sz w:val="27"/>
          <w:szCs w:val="27"/>
          <w:lang w:eastAsia="ru-RU"/>
        </w:rPr>
      </w:pPr>
    </w:p>
    <w:p w:rsidR="007C700D" w:rsidRDefault="007C700D" w:rsidP="007C700D">
      <w:pPr>
        <w:spacing w:after="0" w:line="240" w:lineRule="auto"/>
        <w:jc w:val="both"/>
        <w:outlineLvl w:val="2"/>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 xml:space="preserve">                                                                                   ВЕРХОВНА РАДА УКРАЇНИ</w:t>
      </w:r>
    </w:p>
    <w:p w:rsidR="007C700D" w:rsidRPr="00CF7CD3" w:rsidRDefault="007C700D" w:rsidP="008B7A8C">
      <w:pPr>
        <w:spacing w:after="0" w:line="240" w:lineRule="auto"/>
        <w:jc w:val="center"/>
        <w:outlineLvl w:val="2"/>
        <w:rPr>
          <w:rFonts w:ascii="Times New Roman" w:eastAsia="Times New Roman" w:hAnsi="Times New Roman" w:cs="Times New Roman"/>
          <w:b/>
          <w:bCs/>
          <w:sz w:val="27"/>
          <w:szCs w:val="27"/>
          <w:lang w:val="en-US" w:eastAsia="ru-RU"/>
        </w:rPr>
      </w:pPr>
    </w:p>
    <w:p w:rsidR="007C700D" w:rsidRDefault="007C700D" w:rsidP="008B7A8C">
      <w:pPr>
        <w:spacing w:after="0" w:line="240" w:lineRule="auto"/>
        <w:jc w:val="center"/>
        <w:outlineLvl w:val="2"/>
        <w:rPr>
          <w:rFonts w:ascii="Times New Roman" w:eastAsia="Times New Roman" w:hAnsi="Times New Roman" w:cs="Times New Roman"/>
          <w:b/>
          <w:bCs/>
          <w:sz w:val="27"/>
          <w:szCs w:val="27"/>
          <w:lang w:eastAsia="ru-RU"/>
        </w:rPr>
      </w:pPr>
    </w:p>
    <w:p w:rsidR="008B7A8C" w:rsidRPr="00CA5B33" w:rsidRDefault="008B7A8C" w:rsidP="008B7A8C">
      <w:pPr>
        <w:spacing w:after="0" w:line="240" w:lineRule="auto"/>
        <w:jc w:val="center"/>
        <w:outlineLvl w:val="2"/>
        <w:rPr>
          <w:rFonts w:ascii="Times New Roman" w:eastAsia="Times New Roman" w:hAnsi="Times New Roman" w:cs="Times New Roman"/>
          <w:b/>
          <w:bCs/>
          <w:sz w:val="27"/>
          <w:szCs w:val="27"/>
          <w:lang w:eastAsia="ru-RU"/>
        </w:rPr>
      </w:pPr>
      <w:r w:rsidRPr="00CA5B33">
        <w:rPr>
          <w:rFonts w:ascii="Times New Roman" w:eastAsia="Times New Roman" w:hAnsi="Times New Roman" w:cs="Times New Roman"/>
          <w:b/>
          <w:bCs/>
          <w:sz w:val="27"/>
          <w:szCs w:val="27"/>
          <w:lang w:eastAsia="ru-RU"/>
        </w:rPr>
        <w:t>ВИСНОВОК</w:t>
      </w:r>
    </w:p>
    <w:p w:rsidR="008B7A8C" w:rsidRPr="00CA5B33" w:rsidRDefault="008B7A8C" w:rsidP="008B7A8C">
      <w:pPr>
        <w:spacing w:after="0" w:line="240" w:lineRule="auto"/>
        <w:jc w:val="center"/>
        <w:outlineLvl w:val="2"/>
        <w:rPr>
          <w:rFonts w:ascii="Times New Roman" w:eastAsia="Times New Roman" w:hAnsi="Times New Roman" w:cs="Times New Roman"/>
          <w:b/>
          <w:bCs/>
          <w:sz w:val="27"/>
          <w:szCs w:val="27"/>
          <w:lang w:eastAsia="ru-RU"/>
        </w:rPr>
      </w:pPr>
    </w:p>
    <w:p w:rsidR="001D68FC" w:rsidRPr="00CA5B33" w:rsidRDefault="001D68FC" w:rsidP="001D68FC">
      <w:pPr>
        <w:pStyle w:val="HTML"/>
        <w:ind w:firstLine="426"/>
        <w:jc w:val="both"/>
        <w:rPr>
          <w:rFonts w:ascii="Times New Roman" w:hAnsi="Times New Roman"/>
          <w:b/>
          <w:kern w:val="2"/>
          <w:sz w:val="28"/>
          <w:szCs w:val="28"/>
          <w:lang w:eastAsia="hi-IN" w:bidi="hi-IN"/>
        </w:rPr>
      </w:pPr>
      <w:r w:rsidRPr="00CA5B33">
        <w:rPr>
          <w:rFonts w:ascii="Times New Roman" w:hAnsi="Times New Roman"/>
          <w:b/>
          <w:kern w:val="2"/>
          <w:sz w:val="28"/>
          <w:szCs w:val="28"/>
          <w:lang w:eastAsia="hi-IN" w:bidi="hi-IN"/>
        </w:rPr>
        <w:t>на проект Закону України «</w:t>
      </w:r>
      <w:r w:rsidRPr="00CA5B33">
        <w:rPr>
          <w:rFonts w:ascii="Times New Roman" w:hAnsi="Times New Roman" w:cs="Times New Roman"/>
          <w:b/>
          <w:sz w:val="28"/>
          <w:szCs w:val="28"/>
        </w:rPr>
        <w:t>Про внесення змін до деяких Законів України  щодо діяльності ти</w:t>
      </w:r>
      <w:r w:rsidRPr="00CA5B33">
        <w:rPr>
          <w:rFonts w:ascii="Times New Roman" w:hAnsi="Times New Roman" w:cs="Times New Roman"/>
          <w:b/>
          <w:bCs/>
          <w:sz w:val="28"/>
          <w:szCs w:val="28"/>
          <w:shd w:val="clear" w:color="auto" w:fill="FFFFFF"/>
        </w:rPr>
        <w:t>мчасових слідчих комісій Верховної Ради України</w:t>
      </w:r>
      <w:r w:rsidRPr="00CA5B33">
        <w:rPr>
          <w:rFonts w:ascii="Times New Roman" w:hAnsi="Times New Roman"/>
          <w:b/>
          <w:kern w:val="2"/>
          <w:sz w:val="28"/>
          <w:szCs w:val="28"/>
          <w:lang w:eastAsia="hi-IN" w:bidi="hi-IN"/>
        </w:rPr>
        <w:t>», внесений народним депутатом України Приходько Н.І. (реєстр. № 5345 від 07.04.2021)</w:t>
      </w:r>
    </w:p>
    <w:p w:rsidR="008B7A8C" w:rsidRPr="00CA5B33" w:rsidRDefault="008B7A8C" w:rsidP="008B7A8C">
      <w:pPr>
        <w:spacing w:after="0" w:line="240" w:lineRule="auto"/>
        <w:ind w:right="-5" w:firstLine="567"/>
        <w:jc w:val="both"/>
        <w:outlineLvl w:val="2"/>
        <w:rPr>
          <w:rFonts w:ascii="Times New Roman" w:hAnsi="Times New Roman"/>
          <w:b/>
          <w:kern w:val="2"/>
          <w:sz w:val="28"/>
          <w:szCs w:val="28"/>
          <w:lang w:eastAsia="hi-IN" w:bidi="hi-IN"/>
        </w:rPr>
      </w:pPr>
    </w:p>
    <w:p w:rsidR="001D68FC" w:rsidRPr="00CA5B33" w:rsidRDefault="007C700D" w:rsidP="001D68FC">
      <w:pPr>
        <w:pStyle w:val="HTML"/>
        <w:ind w:firstLine="426"/>
        <w:jc w:val="both"/>
        <w:rPr>
          <w:rFonts w:ascii="Times New Roman" w:hAnsi="Times New Roman"/>
          <w:b/>
          <w:kern w:val="2"/>
          <w:sz w:val="28"/>
          <w:szCs w:val="28"/>
          <w:lang w:eastAsia="hi-IN" w:bidi="hi-IN"/>
        </w:rPr>
      </w:pPr>
      <w:r>
        <w:rPr>
          <w:rFonts w:ascii="Times New Roman" w:hAnsi="Times New Roman"/>
          <w:kern w:val="2"/>
          <w:sz w:val="28"/>
          <w:szCs w:val="28"/>
          <w:lang w:eastAsia="hi-IN" w:bidi="hi-IN"/>
        </w:rPr>
        <w:t>Комітет на засіданні 19 травня 2021 року (протокол № 71) розглянув з</w:t>
      </w:r>
      <w:r w:rsidR="008B7A8C" w:rsidRPr="00CA5B33">
        <w:rPr>
          <w:rFonts w:ascii="Times New Roman" w:hAnsi="Times New Roman"/>
          <w:kern w:val="2"/>
          <w:sz w:val="28"/>
          <w:szCs w:val="28"/>
          <w:lang w:eastAsia="hi-IN" w:bidi="hi-IN"/>
        </w:rPr>
        <w:t>гідно з електронною резолюцією Голови Верховної Ради України</w:t>
      </w:r>
      <w:r w:rsidR="00E228BE" w:rsidRPr="00CA5B33">
        <w:rPr>
          <w:rFonts w:ascii="Times New Roman" w:hAnsi="Times New Roman"/>
          <w:kern w:val="2"/>
          <w:sz w:val="28"/>
          <w:szCs w:val="28"/>
          <w:lang w:eastAsia="hi-IN" w:bidi="hi-IN"/>
        </w:rPr>
        <w:t xml:space="preserve"> </w:t>
      </w:r>
      <w:r w:rsidR="008B7A8C" w:rsidRPr="00CA5B33">
        <w:rPr>
          <w:rFonts w:ascii="Times New Roman" w:hAnsi="Times New Roman"/>
          <w:kern w:val="2"/>
          <w:sz w:val="28"/>
          <w:szCs w:val="28"/>
          <w:lang w:eastAsia="hi-IN" w:bidi="hi-IN"/>
        </w:rPr>
        <w:t xml:space="preserve">Разумкова Д.О. від </w:t>
      </w:r>
      <w:r>
        <w:rPr>
          <w:rFonts w:ascii="Times New Roman" w:hAnsi="Times New Roman"/>
          <w:kern w:val="2"/>
          <w:sz w:val="28"/>
          <w:szCs w:val="28"/>
          <w:lang w:eastAsia="hi-IN" w:bidi="hi-IN"/>
        </w:rPr>
        <w:t xml:space="preserve">                 </w:t>
      </w:r>
      <w:r w:rsidR="008B7A8C" w:rsidRPr="00CA5B33">
        <w:rPr>
          <w:rFonts w:ascii="Times New Roman" w:hAnsi="Times New Roman"/>
          <w:kern w:val="2"/>
          <w:sz w:val="28"/>
          <w:szCs w:val="28"/>
          <w:lang w:eastAsia="hi-IN" w:bidi="hi-IN"/>
        </w:rPr>
        <w:t xml:space="preserve">8 квітня </w:t>
      </w:r>
      <w:proofErr w:type="spellStart"/>
      <w:r>
        <w:rPr>
          <w:rFonts w:ascii="Times New Roman" w:hAnsi="Times New Roman"/>
          <w:kern w:val="2"/>
          <w:sz w:val="28"/>
          <w:szCs w:val="28"/>
          <w:lang w:eastAsia="hi-IN" w:bidi="hi-IN"/>
        </w:rPr>
        <w:t>ц.р</w:t>
      </w:r>
      <w:proofErr w:type="spellEnd"/>
      <w:r>
        <w:rPr>
          <w:rFonts w:ascii="Times New Roman" w:hAnsi="Times New Roman"/>
          <w:kern w:val="2"/>
          <w:sz w:val="28"/>
          <w:szCs w:val="28"/>
          <w:lang w:eastAsia="hi-IN" w:bidi="hi-IN"/>
        </w:rPr>
        <w:t>.</w:t>
      </w:r>
      <w:r w:rsidR="008B7A8C" w:rsidRPr="00CA5B33">
        <w:rPr>
          <w:rFonts w:ascii="Times New Roman" w:hAnsi="Times New Roman"/>
          <w:kern w:val="2"/>
          <w:sz w:val="28"/>
          <w:szCs w:val="28"/>
          <w:lang w:eastAsia="hi-IN" w:bidi="hi-IN"/>
        </w:rPr>
        <w:t xml:space="preserve"> (електронна картка документа (</w:t>
      </w:r>
      <w:r w:rsidR="00FE53CB" w:rsidRPr="00CA5B33">
        <w:rPr>
          <w:rFonts w:ascii="Times New Roman" w:hAnsi="Times New Roman"/>
          <w:kern w:val="2"/>
          <w:sz w:val="28"/>
          <w:szCs w:val="28"/>
          <w:lang w:eastAsia="hi-IN" w:bidi="hi-IN"/>
        </w:rPr>
        <w:t>467739</w:t>
      </w:r>
      <w:r w:rsidR="008B7A8C" w:rsidRPr="00CA5B33">
        <w:rPr>
          <w:rFonts w:ascii="Times New Roman" w:hAnsi="Times New Roman"/>
          <w:kern w:val="2"/>
          <w:sz w:val="28"/>
          <w:szCs w:val="28"/>
          <w:lang w:eastAsia="hi-IN" w:bidi="hi-IN"/>
        </w:rPr>
        <w:t xml:space="preserve">) </w:t>
      </w:r>
      <w:r w:rsidR="001D68FC" w:rsidRPr="00CA5B33">
        <w:rPr>
          <w:rFonts w:ascii="Times New Roman" w:hAnsi="Times New Roman"/>
          <w:kern w:val="2"/>
          <w:sz w:val="28"/>
          <w:szCs w:val="28"/>
          <w:lang w:eastAsia="hi-IN" w:bidi="hi-IN"/>
        </w:rPr>
        <w:t>проект Закону України «</w:t>
      </w:r>
      <w:r w:rsidR="001D68FC" w:rsidRPr="00CA5B33">
        <w:rPr>
          <w:rFonts w:ascii="Times New Roman" w:hAnsi="Times New Roman" w:cs="Times New Roman"/>
          <w:sz w:val="28"/>
          <w:szCs w:val="28"/>
        </w:rPr>
        <w:t>Про внесення змін до деяких Законів України  щодо діяльності ти</w:t>
      </w:r>
      <w:r w:rsidR="001D68FC" w:rsidRPr="00CA5B33">
        <w:rPr>
          <w:rFonts w:ascii="Times New Roman" w:hAnsi="Times New Roman" w:cs="Times New Roman"/>
          <w:bCs/>
          <w:sz w:val="28"/>
          <w:szCs w:val="28"/>
          <w:shd w:val="clear" w:color="auto" w:fill="FFFFFF"/>
        </w:rPr>
        <w:t>мчасових слідчих комісій Верховної Ради України</w:t>
      </w:r>
      <w:r w:rsidR="001D68FC" w:rsidRPr="00CA5B33">
        <w:rPr>
          <w:rFonts w:ascii="Times New Roman" w:hAnsi="Times New Roman"/>
          <w:kern w:val="2"/>
          <w:sz w:val="28"/>
          <w:szCs w:val="28"/>
          <w:lang w:eastAsia="hi-IN" w:bidi="hi-IN"/>
        </w:rPr>
        <w:t>», внесений народним депутатом України Приходько Н.І. (реєстр. № 5345 від 07.04.2021).</w:t>
      </w:r>
    </w:p>
    <w:p w:rsidR="00697B0F" w:rsidRPr="00CA5B33" w:rsidRDefault="00697B0F" w:rsidP="00697B0F">
      <w:pPr>
        <w:spacing w:after="0" w:line="240" w:lineRule="auto"/>
        <w:ind w:right="-5" w:firstLine="567"/>
        <w:jc w:val="both"/>
        <w:outlineLvl w:val="2"/>
        <w:rPr>
          <w:rFonts w:ascii="Times New Roman" w:eastAsia="Times New Roman" w:hAnsi="Times New Roman" w:cs="Times New Roman"/>
          <w:bCs/>
          <w:sz w:val="28"/>
          <w:szCs w:val="28"/>
          <w:lang w:eastAsia="ru-RU"/>
        </w:rPr>
      </w:pPr>
      <w:r w:rsidRPr="00CA5B33">
        <w:rPr>
          <w:rFonts w:ascii="Times New Roman" w:hAnsi="Times New Roman"/>
          <w:kern w:val="2"/>
          <w:sz w:val="28"/>
          <w:szCs w:val="28"/>
          <w:lang w:eastAsia="hi-IN" w:bidi="hi-IN"/>
        </w:rPr>
        <w:t xml:space="preserve">Відповідно до частини третьої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2019 року № 19-IХ, </w:t>
      </w:r>
      <w:r w:rsidR="007C700D">
        <w:rPr>
          <w:rFonts w:ascii="Times New Roman" w:hAnsi="Times New Roman"/>
          <w:kern w:val="2"/>
          <w:sz w:val="28"/>
          <w:szCs w:val="28"/>
          <w:lang w:eastAsia="hi-IN" w:bidi="hi-IN"/>
        </w:rPr>
        <w:t xml:space="preserve">Комітет </w:t>
      </w:r>
      <w:r w:rsidRPr="00CA5B33">
        <w:rPr>
          <w:rFonts w:ascii="Times New Roman" w:hAnsi="Times New Roman"/>
          <w:kern w:val="2"/>
          <w:sz w:val="28"/>
          <w:szCs w:val="28"/>
          <w:lang w:eastAsia="hi-IN" w:bidi="hi-IN"/>
        </w:rPr>
        <w:t>зазнач</w:t>
      </w:r>
      <w:r w:rsidR="007C700D">
        <w:rPr>
          <w:rFonts w:ascii="Times New Roman" w:hAnsi="Times New Roman"/>
          <w:kern w:val="2"/>
          <w:sz w:val="28"/>
          <w:szCs w:val="28"/>
          <w:lang w:eastAsia="hi-IN" w:bidi="hi-IN"/>
        </w:rPr>
        <w:t>ив</w:t>
      </w:r>
      <w:r w:rsidRPr="00CA5B33">
        <w:rPr>
          <w:rFonts w:ascii="Times New Roman" w:hAnsi="Times New Roman"/>
          <w:kern w:val="2"/>
          <w:sz w:val="28"/>
          <w:szCs w:val="28"/>
          <w:lang w:eastAsia="hi-IN" w:bidi="hi-IN"/>
        </w:rPr>
        <w:t xml:space="preserve">, що проект Закону України (реєстр. № 5345) </w:t>
      </w:r>
      <w:proofErr w:type="spellStart"/>
      <w:r w:rsidRPr="00CA5B33">
        <w:rPr>
          <w:rFonts w:ascii="Times New Roman" w:hAnsi="Times New Roman"/>
          <w:kern w:val="2"/>
          <w:sz w:val="28"/>
          <w:szCs w:val="28"/>
          <w:lang w:eastAsia="hi-IN" w:bidi="hi-IN"/>
        </w:rPr>
        <w:t>внесено</w:t>
      </w:r>
      <w:proofErr w:type="spellEnd"/>
      <w:r w:rsidRPr="00CA5B33">
        <w:rPr>
          <w:rFonts w:ascii="Times New Roman" w:hAnsi="Times New Roman"/>
          <w:kern w:val="2"/>
          <w:sz w:val="28"/>
          <w:szCs w:val="28"/>
          <w:lang w:eastAsia="hi-IN" w:bidi="hi-IN"/>
        </w:rPr>
        <w:t xml:space="preserve"> на реєстрацію згідно з частиною першою статті 8</w:t>
      </w:r>
      <w:r w:rsidR="00190415" w:rsidRPr="00CA5B33">
        <w:rPr>
          <w:rFonts w:ascii="Times New Roman" w:hAnsi="Times New Roman"/>
          <w:kern w:val="2"/>
          <w:sz w:val="28"/>
          <w:szCs w:val="28"/>
          <w:lang w:eastAsia="hi-IN" w:bidi="hi-IN"/>
        </w:rPr>
        <w:t>9, частиною другою статті 90 та</w:t>
      </w:r>
      <w:r w:rsidRPr="00CA5B33">
        <w:rPr>
          <w:rFonts w:ascii="Times New Roman" w:hAnsi="Times New Roman"/>
          <w:kern w:val="2"/>
          <w:sz w:val="28"/>
          <w:szCs w:val="28"/>
          <w:lang w:eastAsia="hi-IN" w:bidi="hi-IN"/>
        </w:rPr>
        <w:t xml:space="preserve"> частинами першою, другою і шостою статті 91 Регламенту Верховної Ради України, за підписом особи, яка має право законодавчої ініціативи,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w:t>
      </w:r>
      <w:r w:rsidRPr="00CA5B33">
        <w:rPr>
          <w:rFonts w:ascii="Times New Roman" w:eastAsia="Times New Roman" w:hAnsi="Times New Roman" w:cs="Times New Roman"/>
          <w:bCs/>
          <w:sz w:val="28"/>
          <w:szCs w:val="28"/>
          <w:lang w:eastAsia="ru-RU"/>
        </w:rPr>
        <w:t>, які подані в електронній формі.</w:t>
      </w:r>
    </w:p>
    <w:p w:rsidR="00697B0F" w:rsidRPr="00CA5B33" w:rsidRDefault="008B7A8C" w:rsidP="00422202">
      <w:pPr>
        <w:pStyle w:val="rvps2"/>
        <w:shd w:val="clear" w:color="auto" w:fill="FFFFFF"/>
        <w:spacing w:before="0" w:beforeAutospacing="0" w:after="0" w:afterAutospacing="0"/>
        <w:ind w:firstLine="709"/>
        <w:jc w:val="both"/>
        <w:textAlignment w:val="baseline"/>
        <w:rPr>
          <w:sz w:val="28"/>
          <w:szCs w:val="28"/>
        </w:rPr>
      </w:pPr>
      <w:r w:rsidRPr="00CA5B33">
        <w:rPr>
          <w:kern w:val="2"/>
          <w:sz w:val="28"/>
          <w:szCs w:val="28"/>
          <w:lang w:eastAsia="hi-IN" w:bidi="hi-IN"/>
        </w:rPr>
        <w:t xml:space="preserve">Метою прийняття законопроекту, як зазначено в пояснювальній записці до нього, </w:t>
      </w:r>
      <w:r w:rsidR="001D68FC" w:rsidRPr="00CA5B33">
        <w:rPr>
          <w:kern w:val="2"/>
          <w:sz w:val="28"/>
          <w:szCs w:val="28"/>
          <w:lang w:eastAsia="hi-IN" w:bidi="hi-IN"/>
        </w:rPr>
        <w:t>є</w:t>
      </w:r>
      <w:r w:rsidR="001D68FC" w:rsidRPr="00CA5B33">
        <w:rPr>
          <w:color w:val="FF0000"/>
          <w:kern w:val="2"/>
          <w:sz w:val="28"/>
          <w:szCs w:val="28"/>
          <w:lang w:eastAsia="hi-IN" w:bidi="hi-IN"/>
        </w:rPr>
        <w:t xml:space="preserve"> </w:t>
      </w:r>
      <w:r w:rsidR="001D68FC" w:rsidRPr="00CA5B33">
        <w:rPr>
          <w:kern w:val="2"/>
          <w:sz w:val="28"/>
          <w:szCs w:val="28"/>
        </w:rPr>
        <w:t xml:space="preserve">забезпечення належного виконання народним депутатом України визначених законом обов’язків </w:t>
      </w:r>
      <w:r w:rsidR="00697B0F" w:rsidRPr="00CA5B33">
        <w:rPr>
          <w:kern w:val="2"/>
          <w:sz w:val="28"/>
          <w:szCs w:val="28"/>
        </w:rPr>
        <w:t>у зв’язку з тим, що «</w:t>
      </w:r>
      <w:r w:rsidR="00697B0F" w:rsidRPr="00CA5B33">
        <w:rPr>
          <w:sz w:val="28"/>
          <w:szCs w:val="28"/>
        </w:rPr>
        <w:t xml:space="preserve">неналежне виконання таких обов’язків народними депутатами України призводить до неможливості проведення засідань тимчасових слідчих комісій (через відсутність кворуму), недостатності голосів при прийнятті рішень». </w:t>
      </w:r>
    </w:p>
    <w:p w:rsidR="001D68FC" w:rsidRPr="00CA5B33" w:rsidRDefault="00697B0F" w:rsidP="00422202">
      <w:pPr>
        <w:spacing w:after="0" w:line="240" w:lineRule="auto"/>
        <w:ind w:right="-5" w:firstLine="567"/>
        <w:jc w:val="both"/>
        <w:outlineLvl w:val="2"/>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lastRenderedPageBreak/>
        <w:t xml:space="preserve">Для досягнення зазначеної мети пропонується </w:t>
      </w:r>
      <w:proofErr w:type="spellStart"/>
      <w:r w:rsidRPr="00CA5B33">
        <w:rPr>
          <w:rFonts w:ascii="Times New Roman" w:hAnsi="Times New Roman"/>
          <w:kern w:val="2"/>
          <w:sz w:val="28"/>
          <w:szCs w:val="28"/>
          <w:lang w:eastAsia="hi-IN" w:bidi="hi-IN"/>
        </w:rPr>
        <w:t>внести</w:t>
      </w:r>
      <w:proofErr w:type="spellEnd"/>
      <w:r w:rsidR="001D68FC" w:rsidRPr="00CA5B33">
        <w:rPr>
          <w:rFonts w:ascii="Times New Roman" w:hAnsi="Times New Roman"/>
          <w:kern w:val="2"/>
          <w:sz w:val="28"/>
          <w:szCs w:val="28"/>
          <w:lang w:eastAsia="hi-IN" w:bidi="hi-IN"/>
        </w:rPr>
        <w:t xml:space="preserve"> змін</w:t>
      </w:r>
      <w:r w:rsidRPr="00CA5B33">
        <w:rPr>
          <w:rFonts w:ascii="Times New Roman" w:hAnsi="Times New Roman"/>
          <w:kern w:val="2"/>
          <w:sz w:val="28"/>
          <w:szCs w:val="28"/>
          <w:lang w:eastAsia="hi-IN" w:bidi="hi-IN"/>
        </w:rPr>
        <w:t>и</w:t>
      </w:r>
      <w:r w:rsidR="001D68FC" w:rsidRPr="00CA5B33">
        <w:rPr>
          <w:rFonts w:ascii="Times New Roman" w:hAnsi="Times New Roman"/>
          <w:kern w:val="2"/>
          <w:sz w:val="28"/>
          <w:szCs w:val="28"/>
          <w:lang w:eastAsia="hi-IN" w:bidi="hi-IN"/>
        </w:rPr>
        <w:t xml:space="preserve"> до </w:t>
      </w:r>
      <w:r w:rsidR="0038099E">
        <w:rPr>
          <w:rFonts w:ascii="Times New Roman" w:hAnsi="Times New Roman"/>
          <w:kern w:val="2"/>
          <w:sz w:val="28"/>
          <w:szCs w:val="28"/>
          <w:lang w:eastAsia="hi-IN" w:bidi="hi-IN"/>
        </w:rPr>
        <w:t>З</w:t>
      </w:r>
      <w:r w:rsidR="001D68FC" w:rsidRPr="00CA5B33">
        <w:rPr>
          <w:rFonts w:ascii="Times New Roman" w:hAnsi="Times New Roman"/>
          <w:kern w:val="2"/>
          <w:sz w:val="28"/>
          <w:szCs w:val="28"/>
          <w:lang w:eastAsia="hi-IN" w:bidi="hi-IN"/>
        </w:rPr>
        <w:t>акон</w:t>
      </w:r>
      <w:r w:rsidR="0038099E">
        <w:rPr>
          <w:rFonts w:ascii="Times New Roman" w:hAnsi="Times New Roman"/>
          <w:kern w:val="2"/>
          <w:sz w:val="28"/>
          <w:szCs w:val="28"/>
          <w:lang w:eastAsia="hi-IN" w:bidi="hi-IN"/>
        </w:rPr>
        <w:t>у</w:t>
      </w:r>
      <w:r w:rsidR="001D68FC" w:rsidRPr="00CA5B33">
        <w:rPr>
          <w:rFonts w:ascii="Times New Roman" w:hAnsi="Times New Roman"/>
          <w:kern w:val="2"/>
          <w:sz w:val="28"/>
          <w:szCs w:val="28"/>
          <w:lang w:eastAsia="hi-IN" w:bidi="hi-IN"/>
        </w:rPr>
        <w:t xml:space="preserve"> України «Про тимчасові слідчі комісії і тимчасові спеціальні комісії Верховної Ради України»</w:t>
      </w:r>
      <w:r w:rsidRPr="00CA5B33">
        <w:rPr>
          <w:rFonts w:ascii="Times New Roman" w:hAnsi="Times New Roman"/>
          <w:kern w:val="2"/>
          <w:sz w:val="28"/>
          <w:szCs w:val="28"/>
          <w:lang w:eastAsia="hi-IN" w:bidi="hi-IN"/>
        </w:rPr>
        <w:t>, а саме:</w:t>
      </w:r>
    </w:p>
    <w:p w:rsidR="00697B0F" w:rsidRPr="00CA5B33" w:rsidRDefault="00697B0F" w:rsidP="00697B0F">
      <w:pPr>
        <w:pStyle w:val="ae"/>
        <w:ind w:firstLine="567"/>
        <w:jc w:val="both"/>
        <w:rPr>
          <w:rStyle w:val="rvts9"/>
          <w:rFonts w:ascii="Times New Roman" w:hAnsi="Times New Roman"/>
          <w:bCs/>
          <w:sz w:val="28"/>
          <w:szCs w:val="28"/>
          <w:lang w:val="uk-UA"/>
        </w:rPr>
      </w:pPr>
      <w:r w:rsidRPr="00CA5B33">
        <w:rPr>
          <w:rFonts w:ascii="Times New Roman" w:hAnsi="Times New Roman"/>
          <w:kern w:val="2"/>
          <w:sz w:val="28"/>
          <w:szCs w:val="28"/>
          <w:lang w:val="uk-UA" w:eastAsia="hi-IN" w:bidi="hi-IN"/>
        </w:rPr>
        <w:t>- у частині шостій статті 6 доповнити словами «</w:t>
      </w:r>
      <w:r w:rsidRPr="00CA5B33">
        <w:rPr>
          <w:rStyle w:val="rvts9"/>
          <w:rFonts w:ascii="Times New Roman" w:hAnsi="Times New Roman"/>
          <w:bCs/>
          <w:sz w:val="28"/>
          <w:szCs w:val="28"/>
          <w:lang w:val="uk-UA"/>
        </w:rPr>
        <w:t>Відкриті засідання слідчої комісії транслюються онлайн»</w:t>
      </w:r>
      <w:r w:rsidR="00E228BE" w:rsidRPr="00CA5B33">
        <w:rPr>
          <w:rStyle w:val="rvts9"/>
          <w:rFonts w:ascii="Times New Roman" w:hAnsi="Times New Roman"/>
          <w:bCs/>
          <w:sz w:val="28"/>
          <w:szCs w:val="28"/>
          <w:lang w:val="uk-UA"/>
        </w:rPr>
        <w:t>;</w:t>
      </w:r>
    </w:p>
    <w:p w:rsidR="00697B0F" w:rsidRPr="00CA5B33" w:rsidRDefault="00697B0F" w:rsidP="002E404D">
      <w:pPr>
        <w:pStyle w:val="rvps2"/>
        <w:shd w:val="clear" w:color="auto" w:fill="FFFFFF"/>
        <w:spacing w:before="0" w:beforeAutospacing="0" w:after="0" w:afterAutospacing="0"/>
        <w:ind w:firstLine="372"/>
        <w:jc w:val="both"/>
        <w:rPr>
          <w:sz w:val="28"/>
          <w:szCs w:val="28"/>
        </w:rPr>
      </w:pPr>
      <w:r w:rsidRPr="00CA5B33">
        <w:rPr>
          <w:rStyle w:val="rvts9"/>
          <w:bCs/>
          <w:sz w:val="28"/>
          <w:szCs w:val="28"/>
        </w:rPr>
        <w:t xml:space="preserve">- </w:t>
      </w:r>
      <w:r w:rsidR="00E228BE" w:rsidRPr="00CA5B33">
        <w:rPr>
          <w:rStyle w:val="rvts9"/>
          <w:bCs/>
          <w:sz w:val="28"/>
          <w:szCs w:val="28"/>
        </w:rPr>
        <w:t>підпункт 1 частини першої с</w:t>
      </w:r>
      <w:r w:rsidRPr="00CA5B33">
        <w:rPr>
          <w:rStyle w:val="rvts9"/>
          <w:bCs/>
          <w:sz w:val="28"/>
          <w:szCs w:val="28"/>
        </w:rPr>
        <w:t>татт</w:t>
      </w:r>
      <w:r w:rsidR="00E228BE" w:rsidRPr="00CA5B33">
        <w:rPr>
          <w:rStyle w:val="rvts9"/>
          <w:bCs/>
          <w:sz w:val="28"/>
          <w:szCs w:val="28"/>
        </w:rPr>
        <w:t>і</w:t>
      </w:r>
      <w:r w:rsidRPr="00CA5B33">
        <w:rPr>
          <w:rStyle w:val="rvts9"/>
          <w:bCs/>
          <w:sz w:val="28"/>
          <w:szCs w:val="28"/>
        </w:rPr>
        <w:t xml:space="preserve"> 17</w:t>
      </w:r>
      <w:r w:rsidR="00E228BE" w:rsidRPr="00CA5B33">
        <w:rPr>
          <w:rStyle w:val="rvts9"/>
          <w:bCs/>
          <w:sz w:val="28"/>
          <w:szCs w:val="28"/>
        </w:rPr>
        <w:t xml:space="preserve"> доповнити словами «</w:t>
      </w:r>
      <w:r w:rsidRPr="00CA5B33">
        <w:rPr>
          <w:sz w:val="28"/>
          <w:szCs w:val="28"/>
        </w:rPr>
        <w:t>зобов’язаний брати</w:t>
      </w:r>
      <w:r w:rsidR="00E228BE" w:rsidRPr="00CA5B33">
        <w:rPr>
          <w:sz w:val="28"/>
          <w:szCs w:val="28"/>
        </w:rPr>
        <w:t>»</w:t>
      </w:r>
      <w:r w:rsidRPr="00CA5B33">
        <w:rPr>
          <w:sz w:val="28"/>
          <w:szCs w:val="28"/>
        </w:rPr>
        <w:t xml:space="preserve"> участь у засіданнях слідчої комісії;</w:t>
      </w:r>
    </w:p>
    <w:p w:rsidR="0065025D" w:rsidRPr="00CA5B33" w:rsidRDefault="00190415" w:rsidP="002E404D">
      <w:pPr>
        <w:spacing w:after="0" w:line="240" w:lineRule="auto"/>
        <w:ind w:firstLine="426"/>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д</w:t>
      </w:r>
      <w:r w:rsidR="007B5C27" w:rsidRPr="00CA5B33">
        <w:rPr>
          <w:rFonts w:ascii="Times New Roman" w:hAnsi="Times New Roman"/>
          <w:kern w:val="2"/>
          <w:sz w:val="28"/>
          <w:szCs w:val="28"/>
          <w:lang w:eastAsia="hi-IN" w:bidi="hi-IN"/>
        </w:rPr>
        <w:t xml:space="preserve">оповнити </w:t>
      </w:r>
      <w:r w:rsidRPr="00CA5B33">
        <w:rPr>
          <w:rFonts w:ascii="Times New Roman" w:hAnsi="Times New Roman"/>
          <w:kern w:val="2"/>
          <w:sz w:val="28"/>
          <w:szCs w:val="28"/>
          <w:lang w:eastAsia="hi-IN" w:bidi="hi-IN"/>
        </w:rPr>
        <w:t xml:space="preserve">статтю 17 </w:t>
      </w:r>
      <w:r w:rsidR="007B5C27" w:rsidRPr="00CA5B33">
        <w:rPr>
          <w:rFonts w:ascii="Times New Roman" w:hAnsi="Times New Roman"/>
          <w:kern w:val="2"/>
          <w:sz w:val="28"/>
          <w:szCs w:val="28"/>
          <w:lang w:eastAsia="hi-IN" w:bidi="hi-IN"/>
        </w:rPr>
        <w:t xml:space="preserve">новою частиною другою такого змісту: </w:t>
      </w:r>
    </w:p>
    <w:p w:rsidR="007B5C27" w:rsidRPr="00CA5B33" w:rsidRDefault="002E404D"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kern w:val="2"/>
          <w:sz w:val="28"/>
          <w:szCs w:val="28"/>
          <w:lang w:eastAsia="hi-IN" w:bidi="hi-IN"/>
        </w:rPr>
        <w:t>«</w:t>
      </w:r>
      <w:r w:rsidR="007B5C27" w:rsidRPr="00CA5B33">
        <w:rPr>
          <w:rFonts w:ascii="Times New Roman" w:hAnsi="Times New Roman"/>
          <w:sz w:val="28"/>
          <w:szCs w:val="28"/>
          <w:shd w:val="clear" w:color="auto" w:fill="FFFFFF"/>
        </w:rPr>
        <w:t>2. У разі пропуску без поважних причин членом слідчої комісії трьох підряд засідань слідчої комісії, вважається, що такий народний депутат України добровільно вийшов із складу відповідної слідчої комісії.</w:t>
      </w:r>
    </w:p>
    <w:p w:rsidR="007B5C27" w:rsidRPr="00CA5B33" w:rsidRDefault="007B5C27"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sz w:val="28"/>
          <w:szCs w:val="28"/>
          <w:shd w:val="clear" w:color="auto" w:fill="FFFFFF"/>
        </w:rPr>
        <w:t>Голова слідчої комісії письмово інформує Голову депутатської фракції (депутатської групи) у Верховній Раді до якої включений такий народний депутат України про добровільний вихід народного депутата України із складу слідчої комісії та право надання пропозиції щодо включення іншого кандидата до складу слідчої комісії у строк, встановлений для утворення слідчої комісії.</w:t>
      </w:r>
    </w:p>
    <w:p w:rsidR="007B5C27" w:rsidRPr="00CA5B33" w:rsidRDefault="007B5C27"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sz w:val="28"/>
          <w:szCs w:val="28"/>
          <w:shd w:val="clear" w:color="auto" w:fill="FFFFFF"/>
        </w:rPr>
        <w:t>Про зміни у складі слідчої комісії, Голова слідчої комісії письмово інформує Голову Верховної Ради України з одночасним поданням проекту Постанови Верховної Ради України про внесення змін до персонального складу слідчої комісії.</w:t>
      </w:r>
    </w:p>
    <w:p w:rsidR="007B5C27" w:rsidRPr="00CA5B33" w:rsidRDefault="007B5C27"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sz w:val="28"/>
          <w:szCs w:val="28"/>
          <w:shd w:val="clear" w:color="auto" w:fill="FFFFFF"/>
        </w:rPr>
        <w:t>Поважними причинами пропуску засідань слідчої комісії вважаються причини передбачені частиною третьою статті 26 Закону України «Про Регламент Верховної Ради України».</w:t>
      </w:r>
    </w:p>
    <w:p w:rsidR="007B5C27" w:rsidRPr="00CA5B33" w:rsidRDefault="007B5C27"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sz w:val="28"/>
          <w:szCs w:val="28"/>
          <w:shd w:val="clear" w:color="auto" w:fill="FFFFFF"/>
        </w:rPr>
        <w:t>Про наявність поважних причин пропуску засідань слідчої комісії, член слідчої комісії зобов’язаний завчасно проінформувати Голову слідчої комісії, але не пізніше трьох робочих днів з моменту виникнення поважних причин.»</w:t>
      </w:r>
    </w:p>
    <w:p w:rsidR="004543D6" w:rsidRPr="00CA5B33" w:rsidRDefault="004543D6" w:rsidP="004543D6">
      <w:pPr>
        <w:pStyle w:val="ae"/>
        <w:ind w:firstLine="567"/>
        <w:jc w:val="both"/>
        <w:rPr>
          <w:rFonts w:ascii="Times New Roman" w:hAnsi="Times New Roman"/>
          <w:sz w:val="28"/>
          <w:szCs w:val="28"/>
          <w:shd w:val="clear" w:color="auto" w:fill="FFFFFF"/>
          <w:lang w:val="uk-UA"/>
        </w:rPr>
      </w:pPr>
      <w:r w:rsidRPr="00CA5B33">
        <w:rPr>
          <w:rFonts w:ascii="Times New Roman" w:hAnsi="Times New Roman"/>
          <w:sz w:val="28"/>
          <w:szCs w:val="28"/>
          <w:shd w:val="clear" w:color="auto" w:fill="FFFFFF"/>
          <w:lang w:val="uk-UA"/>
        </w:rPr>
        <w:t xml:space="preserve">Крім того, пропонується </w:t>
      </w:r>
      <w:proofErr w:type="spellStart"/>
      <w:r w:rsidRPr="00CA5B33">
        <w:rPr>
          <w:rFonts w:ascii="Times New Roman" w:hAnsi="Times New Roman"/>
          <w:sz w:val="28"/>
          <w:szCs w:val="28"/>
          <w:shd w:val="clear" w:color="auto" w:fill="FFFFFF"/>
          <w:lang w:val="uk-UA"/>
        </w:rPr>
        <w:t>внести</w:t>
      </w:r>
      <w:proofErr w:type="spellEnd"/>
      <w:r w:rsidRPr="00CA5B33">
        <w:rPr>
          <w:rFonts w:ascii="Times New Roman" w:hAnsi="Times New Roman"/>
          <w:sz w:val="28"/>
          <w:szCs w:val="28"/>
          <w:shd w:val="clear" w:color="auto" w:fill="FFFFFF"/>
          <w:lang w:val="uk-UA"/>
        </w:rPr>
        <w:t xml:space="preserve"> зміни до абзацу другого частини п’ятої статті 33 Закону України «Про статус народного депутата України»</w:t>
      </w:r>
      <w:r w:rsidR="00217F60" w:rsidRPr="00CA5B33">
        <w:rPr>
          <w:rFonts w:ascii="Times New Roman" w:hAnsi="Times New Roman"/>
          <w:sz w:val="28"/>
          <w:szCs w:val="28"/>
          <w:shd w:val="clear" w:color="auto" w:fill="FFFFFF"/>
          <w:lang w:val="uk-UA"/>
        </w:rPr>
        <w:t xml:space="preserve"> (яка передбачає відшкодування виплат народним депутатам України за участь в роботі, зокрема,</w:t>
      </w:r>
      <w:r w:rsidRPr="00CA5B33">
        <w:rPr>
          <w:rFonts w:ascii="Times New Roman" w:hAnsi="Times New Roman"/>
          <w:sz w:val="28"/>
          <w:szCs w:val="28"/>
          <w:shd w:val="clear" w:color="auto" w:fill="FFFFFF"/>
          <w:lang w:val="uk-UA"/>
        </w:rPr>
        <w:t xml:space="preserve"> </w:t>
      </w:r>
      <w:r w:rsidR="00217F60" w:rsidRPr="00CA5B33">
        <w:rPr>
          <w:rFonts w:ascii="Times New Roman" w:hAnsi="Times New Roman"/>
          <w:sz w:val="28"/>
          <w:szCs w:val="28"/>
          <w:shd w:val="clear" w:color="auto" w:fill="FFFFFF"/>
          <w:lang w:val="uk-UA"/>
        </w:rPr>
        <w:t xml:space="preserve">комітетів), </w:t>
      </w:r>
      <w:r w:rsidRPr="00CA5B33">
        <w:rPr>
          <w:rFonts w:ascii="Times New Roman" w:hAnsi="Times New Roman"/>
          <w:sz w:val="28"/>
          <w:szCs w:val="28"/>
          <w:shd w:val="clear" w:color="auto" w:fill="FFFFFF"/>
          <w:lang w:val="uk-UA"/>
        </w:rPr>
        <w:t>а саме після слів «або у більш як 50 відсотках засідань комітету Верховної Ради України» доповнити словами «та/або засідань тимчасової слідчої комісії Верховної Ради України, до складу якого/якої його обрано»</w:t>
      </w:r>
      <w:r w:rsidR="00550C25" w:rsidRPr="00CA5B33">
        <w:rPr>
          <w:rFonts w:ascii="Times New Roman" w:hAnsi="Times New Roman"/>
          <w:sz w:val="28"/>
          <w:szCs w:val="28"/>
          <w:shd w:val="clear" w:color="auto" w:fill="FFFFFF"/>
          <w:lang w:val="uk-UA"/>
        </w:rPr>
        <w:t>.</w:t>
      </w:r>
    </w:p>
    <w:p w:rsidR="002E404D" w:rsidRPr="00CA5B33" w:rsidRDefault="007C700D" w:rsidP="004543D6">
      <w:pPr>
        <w:pStyle w:val="StyleZakonu0"/>
        <w:spacing w:after="0" w:line="240" w:lineRule="auto"/>
        <w:ind w:firstLine="567"/>
        <w:rPr>
          <w:bCs/>
          <w:sz w:val="28"/>
          <w:szCs w:val="28"/>
        </w:rPr>
      </w:pPr>
      <w:r>
        <w:rPr>
          <w:bCs/>
          <w:sz w:val="28"/>
          <w:szCs w:val="28"/>
        </w:rPr>
        <w:t>Комітет з</w:t>
      </w:r>
      <w:r w:rsidR="00190415" w:rsidRPr="00CA5B33">
        <w:rPr>
          <w:bCs/>
          <w:sz w:val="28"/>
          <w:szCs w:val="28"/>
        </w:rPr>
        <w:t>азнач</w:t>
      </w:r>
      <w:r>
        <w:rPr>
          <w:bCs/>
          <w:sz w:val="28"/>
          <w:szCs w:val="28"/>
        </w:rPr>
        <w:t>ив</w:t>
      </w:r>
      <w:r w:rsidR="002E404D" w:rsidRPr="00CA5B33">
        <w:rPr>
          <w:bCs/>
          <w:sz w:val="28"/>
          <w:szCs w:val="28"/>
        </w:rPr>
        <w:t>,</w:t>
      </w:r>
      <w:r w:rsidR="00190415" w:rsidRPr="00CA5B33">
        <w:rPr>
          <w:bCs/>
          <w:sz w:val="28"/>
          <w:szCs w:val="28"/>
        </w:rPr>
        <w:t xml:space="preserve"> що</w:t>
      </w:r>
      <w:r w:rsidR="002E404D" w:rsidRPr="00CA5B33">
        <w:rPr>
          <w:bCs/>
          <w:sz w:val="28"/>
          <w:szCs w:val="28"/>
        </w:rPr>
        <w:t xml:space="preserve"> при оформленні законопроекту допущено деякі неточності техніко-юридичного характеру, а саме: у запропонованих змінах до статті 17 Закону України </w:t>
      </w:r>
      <w:r w:rsidR="002E404D" w:rsidRPr="00CA5B33">
        <w:rPr>
          <w:kern w:val="2"/>
          <w:sz w:val="28"/>
          <w:szCs w:val="28"/>
          <w:lang w:eastAsia="hi-IN" w:bidi="hi-IN"/>
        </w:rPr>
        <w:t>«Про тимчасові слідчі комісії і тимчасові спеціальні комісії Верховної Ради України»</w:t>
      </w:r>
      <w:r w:rsidR="002E404D" w:rsidRPr="00CA5B33">
        <w:rPr>
          <w:bCs/>
          <w:sz w:val="28"/>
          <w:szCs w:val="28"/>
        </w:rPr>
        <w:t xml:space="preserve"> є посилання на Закон України «Про Регламент Верховної Ради України», проте, посилання має бути на Регламент Верховної Ради України, затверджений відповідним  Законом, оскільки за структурою Закон України «Про Регламент Верховної Ради України» складається з двох пунктів.</w:t>
      </w:r>
    </w:p>
    <w:p w:rsidR="005E127B" w:rsidRPr="00CA5B33" w:rsidRDefault="005E127B" w:rsidP="005E127B">
      <w:pPr>
        <w:pStyle w:val="StyleZakonu0"/>
        <w:spacing w:after="0" w:line="240" w:lineRule="auto"/>
        <w:ind w:firstLine="567"/>
        <w:rPr>
          <w:sz w:val="28"/>
          <w:szCs w:val="28"/>
        </w:rPr>
      </w:pPr>
      <w:r w:rsidRPr="00CA5B33">
        <w:rPr>
          <w:bCs/>
          <w:sz w:val="28"/>
          <w:szCs w:val="28"/>
        </w:rPr>
        <w:t xml:space="preserve">Поряд з цим, </w:t>
      </w:r>
      <w:r w:rsidRPr="00CA5B33">
        <w:rPr>
          <w:sz w:val="28"/>
          <w:szCs w:val="28"/>
        </w:rPr>
        <w:t xml:space="preserve">пункт 2 зазначеного проекту </w:t>
      </w:r>
      <w:r w:rsidRPr="00CA5B33">
        <w:rPr>
          <w:bCs/>
          <w:sz w:val="28"/>
          <w:szCs w:val="28"/>
        </w:rPr>
        <w:t xml:space="preserve">Постанови </w:t>
      </w:r>
      <w:r w:rsidRPr="00CA5B33">
        <w:rPr>
          <w:sz w:val="28"/>
          <w:szCs w:val="28"/>
        </w:rPr>
        <w:t xml:space="preserve">Верховної Ради України, в якому передбачено «Комітету Верховної Ради України з питань Регламенту, депутатської етики та організації роботи Верховної Ради України доопрацювати зазначений законопроект з урахуванням зауважень і пропозицій суб’єктів права законодавчої ініціативи…», потребує редакційного уточнення з </w:t>
      </w:r>
      <w:r w:rsidRPr="00CA5B33">
        <w:rPr>
          <w:sz w:val="28"/>
          <w:szCs w:val="28"/>
        </w:rPr>
        <w:lastRenderedPageBreak/>
        <w:t>огляду на вимоги  підпункту 1.3.1. додатку до Положення про порядок роботи з документами у Верховній Раді України, затвердженого розпорядженням Голови Верховної Ради України  від 8 лютого  2021 року № 19, а саме: слово «зауважень» слід замінити словом «поправок».</w:t>
      </w:r>
    </w:p>
    <w:p w:rsidR="00697B0F" w:rsidRPr="00CA5B33" w:rsidRDefault="00697B0F" w:rsidP="004543D6">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 xml:space="preserve">По суті запропонованих змін </w:t>
      </w:r>
      <w:r w:rsidR="003A3E85">
        <w:rPr>
          <w:rFonts w:ascii="Times New Roman" w:hAnsi="Times New Roman"/>
          <w:sz w:val="28"/>
          <w:szCs w:val="28"/>
        </w:rPr>
        <w:t xml:space="preserve">Комітет </w:t>
      </w:r>
      <w:r w:rsidRPr="00CA5B33">
        <w:rPr>
          <w:rFonts w:ascii="Times New Roman" w:hAnsi="Times New Roman"/>
          <w:sz w:val="28"/>
          <w:szCs w:val="28"/>
        </w:rPr>
        <w:t>зверну</w:t>
      </w:r>
      <w:r w:rsidR="003A3E85">
        <w:rPr>
          <w:rFonts w:ascii="Times New Roman" w:hAnsi="Times New Roman"/>
          <w:sz w:val="28"/>
          <w:szCs w:val="28"/>
        </w:rPr>
        <w:t>в</w:t>
      </w:r>
      <w:r w:rsidRPr="00CA5B33">
        <w:rPr>
          <w:rFonts w:ascii="Times New Roman" w:hAnsi="Times New Roman"/>
          <w:sz w:val="28"/>
          <w:szCs w:val="28"/>
        </w:rPr>
        <w:t xml:space="preserve"> увагу на таке.</w:t>
      </w:r>
    </w:p>
    <w:p w:rsidR="00624CEF" w:rsidRPr="00CA5B33" w:rsidRDefault="00624CEF" w:rsidP="00624CEF">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Положення</w:t>
      </w:r>
      <w:r w:rsidR="00475D5E" w:rsidRPr="00CA5B33">
        <w:rPr>
          <w:rFonts w:ascii="Times New Roman" w:hAnsi="Times New Roman"/>
          <w:sz w:val="28"/>
          <w:szCs w:val="28"/>
        </w:rPr>
        <w:t>ми</w:t>
      </w:r>
      <w:r w:rsidRPr="00CA5B33">
        <w:rPr>
          <w:rFonts w:ascii="Times New Roman" w:hAnsi="Times New Roman"/>
          <w:sz w:val="28"/>
          <w:szCs w:val="28"/>
        </w:rPr>
        <w:t xml:space="preserve"> статті 19 Конституції України передбач</w:t>
      </w:r>
      <w:r w:rsidR="00475D5E" w:rsidRPr="00CA5B33">
        <w:rPr>
          <w:rFonts w:ascii="Times New Roman" w:hAnsi="Times New Roman"/>
          <w:sz w:val="28"/>
          <w:szCs w:val="28"/>
        </w:rPr>
        <w:t>ено</w:t>
      </w:r>
      <w:r w:rsidRPr="00CA5B33">
        <w:rPr>
          <w:rFonts w:ascii="Times New Roman" w:hAnsi="Times New Roman"/>
          <w:sz w:val="28"/>
          <w:szCs w:val="28"/>
        </w:rPr>
        <w:t>,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B71A9F" w:rsidRPr="00CA5B33" w:rsidRDefault="008D128B" w:rsidP="008D128B">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Повноваження народних депутатів України визначаються Конституцією та законами України (частина четверта статті 76 Конституції України).</w:t>
      </w:r>
    </w:p>
    <w:p w:rsidR="008D128B" w:rsidRPr="00CA5B33" w:rsidRDefault="008D128B" w:rsidP="008D128B">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Згідно з частиною п’ятою статті 83 Конституції України  порядок роботи Верховної Ради України встановлюється Конституцією України та Регламентом Верховної Ради України.</w:t>
      </w:r>
    </w:p>
    <w:p w:rsidR="00C53BB7" w:rsidRPr="00CA5B33" w:rsidRDefault="00461420" w:rsidP="00C53BB7">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Відповідно до положень частин третьої</w:t>
      </w:r>
      <w:r w:rsidR="00C53BB7" w:rsidRPr="00CA5B33">
        <w:rPr>
          <w:rFonts w:ascii="Times New Roman" w:hAnsi="Times New Roman"/>
          <w:sz w:val="28"/>
          <w:szCs w:val="28"/>
        </w:rPr>
        <w:t xml:space="preserve"> та п’ятої </w:t>
      </w:r>
      <w:r w:rsidRPr="00CA5B33">
        <w:rPr>
          <w:rFonts w:ascii="Times New Roman" w:hAnsi="Times New Roman"/>
          <w:sz w:val="28"/>
          <w:szCs w:val="28"/>
        </w:rPr>
        <w:t>статті 89 Конституції України</w:t>
      </w:r>
      <w:r w:rsidR="00C53BB7" w:rsidRPr="00CA5B33">
        <w:rPr>
          <w:rFonts w:ascii="Times New Roman" w:hAnsi="Times New Roman"/>
          <w:sz w:val="28"/>
          <w:szCs w:val="28"/>
        </w:rPr>
        <w:t xml:space="preserve">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bookmarkStart w:id="0" w:name="n5092"/>
      <w:bookmarkStart w:id="1" w:name="n5093"/>
      <w:bookmarkEnd w:id="0"/>
      <w:bookmarkEnd w:id="1"/>
      <w:r w:rsidR="00C53BB7" w:rsidRPr="00CA5B33">
        <w:rPr>
          <w:rFonts w:ascii="Times New Roman" w:hAnsi="Times New Roman"/>
          <w:sz w:val="28"/>
          <w:szCs w:val="28"/>
        </w:rPr>
        <w:t>Організація і порядок діяльності комітетів Верховної Ради України, її тимчасових спеціальних і тимчасових слідчих комісій встановлюються законом.</w:t>
      </w:r>
    </w:p>
    <w:p w:rsidR="004543D6" w:rsidRPr="00CA5B33" w:rsidRDefault="004543D6" w:rsidP="00C53BB7">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Частиною першою статті 1 Регламенту Верховної Ради України передбачено, що порядок роботи Верховної Ради України, її органів та посадових осіб, встановлюються </w:t>
      </w:r>
      <w:hyperlink r:id="rId8" w:tgtFrame="_blank" w:history="1">
        <w:r w:rsidRPr="00CA5B33">
          <w:rPr>
            <w:rFonts w:ascii="Times New Roman" w:hAnsi="Times New Roman"/>
            <w:sz w:val="28"/>
            <w:szCs w:val="28"/>
          </w:rPr>
          <w:t>Конституцією України</w:t>
        </w:r>
      </w:hyperlink>
      <w:r w:rsidRPr="00CA5B33">
        <w:rPr>
          <w:rFonts w:ascii="Times New Roman" w:hAnsi="Times New Roman"/>
          <w:sz w:val="28"/>
          <w:szCs w:val="28"/>
        </w:rPr>
        <w:t>, Регламентом Верховної Ради України та законами України </w:t>
      </w:r>
      <w:hyperlink r:id="rId9" w:tgtFrame="_blank" w:history="1">
        <w:r w:rsidR="00371D75" w:rsidRPr="00CA5B33">
          <w:rPr>
            <w:rFonts w:ascii="Times New Roman" w:hAnsi="Times New Roman"/>
            <w:sz w:val="28"/>
            <w:szCs w:val="28"/>
          </w:rPr>
          <w:t>«</w:t>
        </w:r>
        <w:r w:rsidRPr="00CA5B33">
          <w:rPr>
            <w:rFonts w:ascii="Times New Roman" w:hAnsi="Times New Roman"/>
            <w:sz w:val="28"/>
            <w:szCs w:val="28"/>
          </w:rPr>
          <w:t>Про комітети Верховної Ради України</w:t>
        </w:r>
        <w:r w:rsidR="00371D75" w:rsidRPr="00CA5B33">
          <w:rPr>
            <w:rFonts w:ascii="Times New Roman" w:hAnsi="Times New Roman"/>
            <w:sz w:val="28"/>
            <w:szCs w:val="28"/>
          </w:rPr>
          <w:t>»</w:t>
        </w:r>
      </w:hyperlink>
      <w:r w:rsidRPr="00CA5B33">
        <w:rPr>
          <w:rFonts w:ascii="Times New Roman" w:hAnsi="Times New Roman"/>
          <w:sz w:val="28"/>
          <w:szCs w:val="28"/>
        </w:rPr>
        <w:t>, </w:t>
      </w:r>
      <w:hyperlink r:id="rId10" w:tgtFrame="_blank" w:history="1">
        <w:r w:rsidR="00371D75" w:rsidRPr="00CA5B33">
          <w:rPr>
            <w:rFonts w:ascii="Times New Roman" w:hAnsi="Times New Roman"/>
            <w:sz w:val="28"/>
            <w:szCs w:val="28"/>
          </w:rPr>
          <w:t>«</w:t>
        </w:r>
        <w:r w:rsidRPr="00CA5B33">
          <w:rPr>
            <w:rFonts w:ascii="Times New Roman" w:hAnsi="Times New Roman"/>
            <w:sz w:val="28"/>
            <w:szCs w:val="28"/>
          </w:rPr>
          <w:t>Про статус народного депутата України</w:t>
        </w:r>
        <w:r w:rsidR="00371D75" w:rsidRPr="00CA5B33">
          <w:rPr>
            <w:rFonts w:ascii="Times New Roman" w:hAnsi="Times New Roman"/>
            <w:sz w:val="28"/>
            <w:szCs w:val="28"/>
          </w:rPr>
          <w:t>»</w:t>
        </w:r>
      </w:hyperlink>
      <w:r w:rsidRPr="00CA5B33">
        <w:rPr>
          <w:rFonts w:ascii="Times New Roman" w:hAnsi="Times New Roman"/>
          <w:sz w:val="28"/>
          <w:szCs w:val="28"/>
        </w:rPr>
        <w:t>, про тимчасові слідчі комісії, спеціальну тимчасову слідчу комісію і тимчасові спеціальні комісії Верховної Ради України.</w:t>
      </w:r>
    </w:p>
    <w:p w:rsidR="00C53BB7" w:rsidRPr="00CA5B33" w:rsidRDefault="004543D6" w:rsidP="004A553A">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xml:space="preserve">У свою чергу, </w:t>
      </w:r>
      <w:r w:rsidR="00C53BB7" w:rsidRPr="00CA5B33">
        <w:rPr>
          <w:rFonts w:ascii="Times New Roman" w:hAnsi="Times New Roman"/>
          <w:kern w:val="2"/>
          <w:sz w:val="28"/>
          <w:szCs w:val="28"/>
          <w:lang w:eastAsia="hi-IN" w:bidi="hi-IN"/>
        </w:rPr>
        <w:t>Закон України «Про тимчасові слідчі комісії і тимчасові спеціальні комісії Верховної Ради України»</w:t>
      </w:r>
      <w:r w:rsidR="00EF3605" w:rsidRPr="00CA5B33">
        <w:rPr>
          <w:rFonts w:ascii="Times New Roman" w:hAnsi="Times New Roman"/>
          <w:kern w:val="2"/>
          <w:sz w:val="28"/>
          <w:szCs w:val="28"/>
          <w:lang w:eastAsia="hi-IN" w:bidi="hi-IN"/>
        </w:rPr>
        <w:t xml:space="preserve"> (далі – Закон)</w:t>
      </w:r>
      <w:r w:rsidR="00C53BB7" w:rsidRPr="00CA5B33">
        <w:rPr>
          <w:rFonts w:ascii="Times New Roman" w:hAnsi="Times New Roman"/>
          <w:kern w:val="2"/>
          <w:sz w:val="28"/>
          <w:szCs w:val="28"/>
          <w:lang w:eastAsia="hi-IN" w:bidi="hi-IN"/>
        </w:rPr>
        <w:t xml:space="preserve"> визначає правовий статус тимчасових слідчих комісій і тимчасових спеціальних комісій Верховної Ради України, їх повноваження та організаційні основи діяльності.</w:t>
      </w:r>
    </w:p>
    <w:p w:rsidR="00A0492F" w:rsidRPr="003A3E85" w:rsidRDefault="00EF3605" w:rsidP="00DB4718">
      <w:pPr>
        <w:pStyle w:val="ae"/>
        <w:ind w:firstLine="567"/>
        <w:jc w:val="both"/>
        <w:rPr>
          <w:rFonts w:ascii="Times New Roman" w:hAnsi="Times New Roman"/>
          <w:kern w:val="2"/>
          <w:sz w:val="28"/>
          <w:szCs w:val="28"/>
          <w:lang w:val="uk-UA" w:eastAsia="hi-IN" w:bidi="hi-IN"/>
        </w:rPr>
      </w:pPr>
      <w:r w:rsidRPr="00CA5B33">
        <w:rPr>
          <w:rFonts w:ascii="Times New Roman" w:hAnsi="Times New Roman"/>
          <w:kern w:val="2"/>
          <w:sz w:val="28"/>
          <w:szCs w:val="28"/>
          <w:lang w:val="uk-UA" w:eastAsia="hi-IN" w:bidi="hi-IN"/>
        </w:rPr>
        <w:t>Автор законопроекту пропонує</w:t>
      </w:r>
      <w:r w:rsidR="0065025D" w:rsidRPr="00CA5B33">
        <w:rPr>
          <w:rFonts w:ascii="Times New Roman" w:hAnsi="Times New Roman"/>
          <w:kern w:val="2"/>
          <w:sz w:val="28"/>
          <w:szCs w:val="28"/>
          <w:lang w:val="uk-UA" w:eastAsia="hi-IN" w:bidi="hi-IN"/>
        </w:rPr>
        <w:t>, зокрема,</w:t>
      </w:r>
      <w:r w:rsidRPr="00CA5B33">
        <w:rPr>
          <w:rFonts w:ascii="Times New Roman" w:hAnsi="Times New Roman"/>
          <w:kern w:val="2"/>
          <w:sz w:val="28"/>
          <w:szCs w:val="28"/>
          <w:lang w:val="uk-UA" w:eastAsia="hi-IN" w:bidi="hi-IN"/>
        </w:rPr>
        <w:t xml:space="preserve"> в частині шостій статті 6 Закону</w:t>
      </w:r>
      <w:r w:rsidR="009C42B6" w:rsidRPr="00CA5B33">
        <w:rPr>
          <w:rFonts w:ascii="Times New Roman" w:hAnsi="Times New Roman"/>
          <w:kern w:val="2"/>
          <w:sz w:val="28"/>
          <w:szCs w:val="28"/>
          <w:lang w:val="uk-UA" w:eastAsia="hi-IN" w:bidi="hi-IN"/>
        </w:rPr>
        <w:t xml:space="preserve"> передбачити</w:t>
      </w:r>
      <w:r w:rsidRPr="00CA5B33">
        <w:rPr>
          <w:rFonts w:ascii="Times New Roman" w:hAnsi="Times New Roman"/>
          <w:kern w:val="2"/>
          <w:sz w:val="28"/>
          <w:szCs w:val="28"/>
          <w:lang w:val="uk-UA" w:eastAsia="hi-IN" w:bidi="hi-IN"/>
        </w:rPr>
        <w:t xml:space="preserve">, що </w:t>
      </w:r>
      <w:r w:rsidRPr="00CA5B33">
        <w:rPr>
          <w:rStyle w:val="rvts9"/>
          <w:rFonts w:ascii="Times New Roman" w:hAnsi="Times New Roman"/>
          <w:bCs/>
          <w:sz w:val="28"/>
          <w:szCs w:val="28"/>
          <w:lang w:val="uk-UA"/>
        </w:rPr>
        <w:t>відкриті засідання тимчасової слід</w:t>
      </w:r>
      <w:r w:rsidR="0065025D" w:rsidRPr="00CA5B33">
        <w:rPr>
          <w:rStyle w:val="rvts9"/>
          <w:rFonts w:ascii="Times New Roman" w:hAnsi="Times New Roman"/>
          <w:bCs/>
          <w:sz w:val="28"/>
          <w:szCs w:val="28"/>
          <w:lang w:val="uk-UA"/>
        </w:rPr>
        <w:t xml:space="preserve">чої комісії транслюються онлайн, </w:t>
      </w:r>
      <w:r w:rsidR="0065025D" w:rsidRPr="00CA5B33">
        <w:rPr>
          <w:rFonts w:ascii="Times New Roman" w:hAnsi="Times New Roman"/>
          <w:kern w:val="2"/>
          <w:sz w:val="28"/>
          <w:szCs w:val="28"/>
          <w:lang w:val="uk-UA" w:eastAsia="hi-IN" w:bidi="hi-IN"/>
        </w:rPr>
        <w:t xml:space="preserve">водночас </w:t>
      </w:r>
      <w:r w:rsidR="00AF6A4D" w:rsidRPr="00CA5B33">
        <w:rPr>
          <w:rFonts w:ascii="Times New Roman" w:hAnsi="Times New Roman"/>
          <w:kern w:val="2"/>
          <w:sz w:val="28"/>
          <w:szCs w:val="28"/>
          <w:lang w:val="uk-UA" w:eastAsia="hi-IN" w:bidi="hi-IN"/>
        </w:rPr>
        <w:t>не зазначає</w:t>
      </w:r>
      <w:r w:rsidR="002A7977">
        <w:rPr>
          <w:rFonts w:ascii="Times New Roman" w:hAnsi="Times New Roman"/>
          <w:kern w:val="2"/>
          <w:sz w:val="28"/>
          <w:szCs w:val="28"/>
          <w:lang w:val="uk-UA" w:eastAsia="hi-IN" w:bidi="hi-IN"/>
        </w:rPr>
        <w:t xml:space="preserve">, </w:t>
      </w:r>
      <w:r w:rsidR="002A7977" w:rsidRPr="003A3E85">
        <w:rPr>
          <w:rFonts w:ascii="Times New Roman" w:hAnsi="Times New Roman"/>
          <w:kern w:val="2"/>
          <w:sz w:val="28"/>
          <w:szCs w:val="28"/>
          <w:lang w:val="uk-UA" w:eastAsia="hi-IN" w:bidi="hi-IN"/>
        </w:rPr>
        <w:t>в як</w:t>
      </w:r>
      <w:r w:rsidR="00CF7CD3" w:rsidRPr="00CF7CD3">
        <w:rPr>
          <w:rFonts w:ascii="Times New Roman" w:hAnsi="Times New Roman"/>
          <w:kern w:val="2"/>
          <w:sz w:val="28"/>
          <w:szCs w:val="28"/>
          <w:lang w:val="uk-UA" w:eastAsia="hi-IN" w:bidi="hi-IN"/>
        </w:rPr>
        <w:t>и</w:t>
      </w:r>
      <w:r w:rsidR="002A7977" w:rsidRPr="003A3E85">
        <w:rPr>
          <w:rFonts w:ascii="Times New Roman" w:hAnsi="Times New Roman"/>
          <w:kern w:val="2"/>
          <w:sz w:val="28"/>
          <w:szCs w:val="28"/>
          <w:lang w:val="uk-UA" w:eastAsia="hi-IN" w:bidi="hi-IN"/>
        </w:rPr>
        <w:t>й спосіб</w:t>
      </w:r>
      <w:r w:rsidR="00AF6A4D" w:rsidRPr="00CA5B33">
        <w:rPr>
          <w:rFonts w:ascii="Times New Roman" w:hAnsi="Times New Roman"/>
          <w:kern w:val="2"/>
          <w:sz w:val="28"/>
          <w:szCs w:val="28"/>
          <w:lang w:val="uk-UA" w:eastAsia="hi-IN" w:bidi="hi-IN"/>
        </w:rPr>
        <w:t xml:space="preserve"> </w:t>
      </w:r>
      <w:r w:rsidR="00DB4718" w:rsidRPr="00CA5B33">
        <w:rPr>
          <w:rFonts w:ascii="Times New Roman" w:hAnsi="Times New Roman"/>
          <w:kern w:val="2"/>
          <w:sz w:val="28"/>
          <w:szCs w:val="28"/>
          <w:lang w:val="uk-UA" w:eastAsia="hi-IN" w:bidi="hi-IN"/>
        </w:rPr>
        <w:t xml:space="preserve">має </w:t>
      </w:r>
      <w:r w:rsidR="00AF6A4D" w:rsidRPr="00CA5B33">
        <w:rPr>
          <w:rFonts w:ascii="Times New Roman" w:hAnsi="Times New Roman"/>
          <w:kern w:val="2"/>
          <w:sz w:val="28"/>
          <w:szCs w:val="28"/>
          <w:lang w:val="uk-UA" w:eastAsia="hi-IN" w:bidi="hi-IN"/>
        </w:rPr>
        <w:t xml:space="preserve">відбуватися онлайн трансляція засідання тимчасової слідчої </w:t>
      </w:r>
      <w:r w:rsidR="00AF6A4D" w:rsidRPr="003A3E85">
        <w:rPr>
          <w:rFonts w:ascii="Times New Roman" w:hAnsi="Times New Roman"/>
          <w:kern w:val="2"/>
          <w:sz w:val="28"/>
          <w:szCs w:val="28"/>
          <w:lang w:val="uk-UA" w:eastAsia="hi-IN" w:bidi="hi-IN"/>
        </w:rPr>
        <w:t>комісії (за допомогою телебачення</w:t>
      </w:r>
      <w:r w:rsidR="00DB4718" w:rsidRPr="003A3E85">
        <w:rPr>
          <w:rFonts w:ascii="Times New Roman" w:hAnsi="Times New Roman"/>
          <w:kern w:val="2"/>
          <w:sz w:val="28"/>
          <w:szCs w:val="28"/>
          <w:lang w:val="uk-UA" w:eastAsia="hi-IN" w:bidi="hi-IN"/>
        </w:rPr>
        <w:t xml:space="preserve">, </w:t>
      </w:r>
      <w:r w:rsidR="0038099E">
        <w:rPr>
          <w:rFonts w:ascii="Times New Roman" w:hAnsi="Times New Roman"/>
          <w:kern w:val="2"/>
          <w:sz w:val="28"/>
          <w:szCs w:val="28"/>
          <w:lang w:val="uk-UA" w:eastAsia="hi-IN" w:bidi="hi-IN"/>
        </w:rPr>
        <w:t xml:space="preserve">в </w:t>
      </w:r>
      <w:r w:rsidR="00D9091C" w:rsidRPr="003A3E85">
        <w:rPr>
          <w:rFonts w:ascii="Times New Roman" w:hAnsi="Times New Roman"/>
          <w:kern w:val="2"/>
          <w:sz w:val="28"/>
          <w:szCs w:val="28"/>
          <w:lang w:val="uk-UA" w:eastAsia="hi-IN" w:bidi="hi-IN"/>
        </w:rPr>
        <w:t xml:space="preserve">соціальних мережах </w:t>
      </w:r>
      <w:r w:rsidR="009C42B6" w:rsidRPr="003A3E85">
        <w:rPr>
          <w:rFonts w:ascii="Times New Roman" w:hAnsi="Times New Roman"/>
          <w:kern w:val="2"/>
          <w:sz w:val="28"/>
          <w:szCs w:val="28"/>
          <w:lang w:val="uk-UA" w:eastAsia="hi-IN" w:bidi="hi-IN"/>
        </w:rPr>
        <w:t>чи</w:t>
      </w:r>
      <w:r w:rsidR="00D9091C" w:rsidRPr="003A3E85">
        <w:rPr>
          <w:rFonts w:ascii="Times New Roman" w:hAnsi="Times New Roman"/>
          <w:kern w:val="2"/>
          <w:sz w:val="28"/>
          <w:szCs w:val="28"/>
          <w:lang w:val="uk-UA" w:eastAsia="hi-IN" w:bidi="hi-IN"/>
        </w:rPr>
        <w:t xml:space="preserve"> </w:t>
      </w:r>
      <w:r w:rsidR="00AF6A4D" w:rsidRPr="003A3E85">
        <w:rPr>
          <w:rFonts w:ascii="Times New Roman" w:hAnsi="Times New Roman"/>
          <w:kern w:val="2"/>
          <w:sz w:val="28"/>
          <w:szCs w:val="28"/>
          <w:lang w:val="uk-UA" w:eastAsia="hi-IN" w:bidi="hi-IN"/>
        </w:rPr>
        <w:t>на веб-сайті Верховної Ради України).</w:t>
      </w:r>
    </w:p>
    <w:p w:rsidR="002A7977" w:rsidRPr="00CA5B33" w:rsidRDefault="002A7977" w:rsidP="002A7977">
      <w:pPr>
        <w:shd w:val="clear" w:color="auto" w:fill="FFFFFF"/>
        <w:spacing w:after="0" w:line="240" w:lineRule="auto"/>
        <w:ind w:firstLine="567"/>
        <w:jc w:val="both"/>
        <w:rPr>
          <w:rStyle w:val="rvts9"/>
          <w:rFonts w:ascii="Times New Roman" w:hAnsi="Times New Roman"/>
          <w:bCs/>
          <w:sz w:val="28"/>
          <w:szCs w:val="28"/>
        </w:rPr>
      </w:pPr>
      <w:r w:rsidRPr="003A3E85">
        <w:rPr>
          <w:rStyle w:val="rvts9"/>
          <w:rFonts w:ascii="Times New Roman" w:hAnsi="Times New Roman"/>
          <w:bCs/>
          <w:sz w:val="28"/>
          <w:szCs w:val="28"/>
        </w:rPr>
        <w:t>Водночас, запропонована новела залишає невизначеність у питанні порядку висвітлення онлайн-трансляції відкритого</w:t>
      </w:r>
      <w:r w:rsidRPr="00CA5B33">
        <w:rPr>
          <w:rStyle w:val="rvts9"/>
          <w:rFonts w:ascii="Times New Roman" w:hAnsi="Times New Roman"/>
          <w:bCs/>
          <w:sz w:val="28"/>
          <w:szCs w:val="28"/>
        </w:rPr>
        <w:t xml:space="preserve"> засідання тимчасової </w:t>
      </w:r>
      <w:r w:rsidR="009B64F1">
        <w:rPr>
          <w:rStyle w:val="rvts9"/>
          <w:rFonts w:ascii="Times New Roman" w:hAnsi="Times New Roman"/>
          <w:bCs/>
          <w:sz w:val="28"/>
          <w:szCs w:val="28"/>
        </w:rPr>
        <w:t xml:space="preserve">слідчої чи спеціальної </w:t>
      </w:r>
      <w:r w:rsidRPr="00CA5B33">
        <w:rPr>
          <w:rStyle w:val="rvts9"/>
          <w:rFonts w:ascii="Times New Roman" w:hAnsi="Times New Roman"/>
          <w:bCs/>
          <w:sz w:val="28"/>
          <w:szCs w:val="28"/>
        </w:rPr>
        <w:t xml:space="preserve">комісії. </w:t>
      </w:r>
    </w:p>
    <w:p w:rsidR="00AF6A4D" w:rsidRPr="00CA5B33" w:rsidRDefault="00AF6A4D" w:rsidP="00DB4718">
      <w:pPr>
        <w:pStyle w:val="ae"/>
        <w:ind w:firstLine="567"/>
        <w:jc w:val="both"/>
        <w:rPr>
          <w:rStyle w:val="rvts9"/>
          <w:rFonts w:ascii="Times New Roman" w:hAnsi="Times New Roman"/>
          <w:bCs/>
          <w:sz w:val="28"/>
          <w:szCs w:val="28"/>
          <w:lang w:val="uk-UA"/>
        </w:rPr>
      </w:pPr>
      <w:r w:rsidRPr="00CA5B33">
        <w:rPr>
          <w:rStyle w:val="rvts9"/>
          <w:rFonts w:ascii="Times New Roman" w:hAnsi="Times New Roman"/>
          <w:bCs/>
          <w:sz w:val="28"/>
          <w:szCs w:val="28"/>
          <w:lang w:val="uk-UA"/>
        </w:rPr>
        <w:t xml:space="preserve">Разом з цим, </w:t>
      </w:r>
      <w:r w:rsidR="00433517" w:rsidRPr="00CA5B33">
        <w:rPr>
          <w:rStyle w:val="rvts9"/>
          <w:rFonts w:ascii="Times New Roman" w:hAnsi="Times New Roman"/>
          <w:bCs/>
          <w:sz w:val="28"/>
          <w:szCs w:val="28"/>
          <w:lang w:val="uk-UA"/>
        </w:rPr>
        <w:t>Головою Верховної  Ради України</w:t>
      </w:r>
      <w:r w:rsidR="00675C06" w:rsidRPr="00CA5B33">
        <w:rPr>
          <w:rStyle w:val="rvts9"/>
          <w:rFonts w:ascii="Times New Roman" w:hAnsi="Times New Roman"/>
          <w:bCs/>
          <w:sz w:val="28"/>
          <w:szCs w:val="28"/>
          <w:lang w:val="uk-UA"/>
        </w:rPr>
        <w:t xml:space="preserve"> </w:t>
      </w:r>
      <w:r w:rsidR="00F81197" w:rsidRPr="00CA5B33">
        <w:rPr>
          <w:rStyle w:val="rvts9"/>
          <w:rFonts w:ascii="Times New Roman" w:hAnsi="Times New Roman"/>
          <w:bCs/>
          <w:sz w:val="28"/>
          <w:szCs w:val="28"/>
          <w:lang w:val="uk-UA"/>
        </w:rPr>
        <w:t>затверджено розпорядження «П</w:t>
      </w:r>
      <w:r w:rsidR="00675C06" w:rsidRPr="00CA5B33">
        <w:rPr>
          <w:rStyle w:val="rvts9"/>
          <w:rFonts w:ascii="Times New Roman" w:hAnsi="Times New Roman"/>
          <w:bCs/>
          <w:sz w:val="28"/>
          <w:szCs w:val="28"/>
          <w:lang w:val="uk-UA"/>
        </w:rPr>
        <w:t>ро веб-сайт Верховної Ради України</w:t>
      </w:r>
      <w:r w:rsidR="00F81197" w:rsidRPr="00CA5B33">
        <w:rPr>
          <w:rStyle w:val="rvts9"/>
          <w:rFonts w:ascii="Times New Roman" w:hAnsi="Times New Roman"/>
          <w:bCs/>
          <w:sz w:val="28"/>
          <w:szCs w:val="28"/>
          <w:lang w:val="uk-UA"/>
        </w:rPr>
        <w:t>»</w:t>
      </w:r>
      <w:r w:rsidR="00675C06" w:rsidRPr="00CA5B33">
        <w:rPr>
          <w:rStyle w:val="rvts9"/>
          <w:rFonts w:ascii="Times New Roman" w:hAnsi="Times New Roman"/>
          <w:bCs/>
          <w:sz w:val="28"/>
          <w:szCs w:val="28"/>
          <w:lang w:val="uk-UA"/>
        </w:rPr>
        <w:t xml:space="preserve"> від 19 травня 2015 року № 699, </w:t>
      </w:r>
      <w:r w:rsidRPr="00CA5B33">
        <w:rPr>
          <w:rStyle w:val="rvts9"/>
          <w:rFonts w:ascii="Times New Roman" w:hAnsi="Times New Roman"/>
          <w:bCs/>
          <w:sz w:val="28"/>
          <w:szCs w:val="28"/>
          <w:lang w:val="uk-UA"/>
        </w:rPr>
        <w:t>в якому передбачено, що основні інформаційні ресурси веб-сайту Верховної Ради України містять інформацію, зокрема, про діяльність тимчасових спеціальних і тимчасових слідчих комісій Верховної Ради України</w:t>
      </w:r>
      <w:r w:rsidR="00D9091C" w:rsidRPr="00CA5B33">
        <w:rPr>
          <w:rStyle w:val="rvts9"/>
          <w:rFonts w:ascii="Times New Roman" w:hAnsi="Times New Roman"/>
          <w:bCs/>
          <w:sz w:val="28"/>
          <w:szCs w:val="28"/>
          <w:lang w:val="uk-UA"/>
        </w:rPr>
        <w:t>.</w:t>
      </w:r>
    </w:p>
    <w:p w:rsidR="00D9091C" w:rsidRPr="00CA5B33" w:rsidRDefault="00D9091C" w:rsidP="00DB4718">
      <w:pPr>
        <w:spacing w:after="0" w:line="240" w:lineRule="auto"/>
        <w:ind w:firstLine="567"/>
        <w:jc w:val="both"/>
        <w:rPr>
          <w:rFonts w:ascii="Times New Roman" w:eastAsia="Times New Roman" w:hAnsi="Times New Roman" w:cs="Times New Roman"/>
          <w:sz w:val="28"/>
          <w:szCs w:val="28"/>
        </w:rPr>
      </w:pPr>
      <w:r w:rsidRPr="003A3E85">
        <w:rPr>
          <w:rFonts w:ascii="Times New Roman" w:eastAsia="Times New Roman" w:hAnsi="Times New Roman" w:cs="Times New Roman"/>
          <w:sz w:val="28"/>
          <w:szCs w:val="28"/>
        </w:rPr>
        <w:t xml:space="preserve">Також </w:t>
      </w:r>
      <w:r w:rsidR="003A3E85">
        <w:rPr>
          <w:rFonts w:ascii="Times New Roman" w:eastAsia="Times New Roman" w:hAnsi="Times New Roman" w:cs="Times New Roman"/>
          <w:sz w:val="28"/>
          <w:szCs w:val="28"/>
        </w:rPr>
        <w:t xml:space="preserve">Комітет </w:t>
      </w:r>
      <w:r w:rsidRPr="003A3E85">
        <w:rPr>
          <w:rFonts w:ascii="Times New Roman" w:eastAsia="Times New Roman" w:hAnsi="Times New Roman" w:cs="Times New Roman"/>
          <w:sz w:val="28"/>
          <w:szCs w:val="28"/>
        </w:rPr>
        <w:t>зверну</w:t>
      </w:r>
      <w:r w:rsidR="003A3E85">
        <w:rPr>
          <w:rFonts w:ascii="Times New Roman" w:eastAsia="Times New Roman" w:hAnsi="Times New Roman" w:cs="Times New Roman"/>
          <w:sz w:val="28"/>
          <w:szCs w:val="28"/>
        </w:rPr>
        <w:t>в</w:t>
      </w:r>
      <w:r w:rsidRPr="003A3E85">
        <w:rPr>
          <w:rFonts w:ascii="Times New Roman" w:eastAsia="Times New Roman" w:hAnsi="Times New Roman" w:cs="Times New Roman"/>
          <w:sz w:val="28"/>
          <w:szCs w:val="28"/>
        </w:rPr>
        <w:t xml:space="preserve"> увагу на те, що тимчасова слідча комісія працює  не на правах головного комітету</w:t>
      </w:r>
      <w:r w:rsidRPr="00CA5B33">
        <w:rPr>
          <w:rFonts w:ascii="Times New Roman" w:eastAsia="Times New Roman" w:hAnsi="Times New Roman" w:cs="Times New Roman"/>
          <w:sz w:val="28"/>
          <w:szCs w:val="28"/>
        </w:rPr>
        <w:t xml:space="preserve">, як це передбачено для тимчасової спеціальної </w:t>
      </w:r>
      <w:r w:rsidRPr="00CA5B33">
        <w:rPr>
          <w:rFonts w:ascii="Times New Roman" w:eastAsia="Times New Roman" w:hAnsi="Times New Roman" w:cs="Times New Roman"/>
          <w:sz w:val="28"/>
          <w:szCs w:val="28"/>
        </w:rPr>
        <w:lastRenderedPageBreak/>
        <w:t>комісії, а тому вона може проводити свої засідання</w:t>
      </w:r>
      <w:r w:rsidR="00916869" w:rsidRPr="00CA5B33">
        <w:rPr>
          <w:rFonts w:ascii="Times New Roman" w:eastAsia="Times New Roman" w:hAnsi="Times New Roman" w:cs="Times New Roman"/>
          <w:sz w:val="28"/>
          <w:szCs w:val="28"/>
        </w:rPr>
        <w:t>, у тому числі виїзні, як у</w:t>
      </w:r>
      <w:r w:rsidR="009C42B6" w:rsidRPr="00CA5B33">
        <w:rPr>
          <w:rFonts w:ascii="Times New Roman" w:eastAsia="Times New Roman" w:hAnsi="Times New Roman" w:cs="Times New Roman"/>
          <w:sz w:val="28"/>
          <w:szCs w:val="28"/>
        </w:rPr>
        <w:t xml:space="preserve"> </w:t>
      </w:r>
      <w:r w:rsidRPr="00CA5B33">
        <w:rPr>
          <w:rFonts w:ascii="Times New Roman" w:eastAsia="Times New Roman" w:hAnsi="Times New Roman" w:cs="Times New Roman"/>
          <w:sz w:val="28"/>
          <w:szCs w:val="28"/>
        </w:rPr>
        <w:t xml:space="preserve">позаробочий час, </w:t>
      </w:r>
      <w:r w:rsidR="00916869" w:rsidRPr="00CA5B33">
        <w:rPr>
          <w:rFonts w:ascii="Times New Roman" w:eastAsia="Times New Roman" w:hAnsi="Times New Roman" w:cs="Times New Roman"/>
          <w:sz w:val="28"/>
          <w:szCs w:val="28"/>
        </w:rPr>
        <w:t xml:space="preserve">так і у вихідні дні, </w:t>
      </w:r>
      <w:r w:rsidRPr="003A3E85">
        <w:rPr>
          <w:rFonts w:ascii="Times New Roman" w:eastAsia="Times New Roman" w:hAnsi="Times New Roman" w:cs="Times New Roman"/>
          <w:sz w:val="28"/>
          <w:szCs w:val="28"/>
        </w:rPr>
        <w:t xml:space="preserve">а також </w:t>
      </w:r>
      <w:r w:rsidR="00DB4718" w:rsidRPr="003A3E85">
        <w:rPr>
          <w:rFonts w:ascii="Times New Roman" w:eastAsia="Times New Roman" w:hAnsi="Times New Roman" w:cs="Times New Roman"/>
          <w:sz w:val="28"/>
          <w:szCs w:val="28"/>
        </w:rPr>
        <w:t>у</w:t>
      </w:r>
      <w:r w:rsidRPr="003A3E85">
        <w:rPr>
          <w:rFonts w:ascii="Times New Roman" w:eastAsia="Times New Roman" w:hAnsi="Times New Roman" w:cs="Times New Roman"/>
          <w:sz w:val="28"/>
          <w:szCs w:val="28"/>
        </w:rPr>
        <w:t xml:space="preserve"> приміщеннях, які не будуть забезпечені відповідним обладнанням</w:t>
      </w:r>
      <w:r w:rsidRPr="00CA5B33">
        <w:rPr>
          <w:rFonts w:ascii="Times New Roman" w:eastAsia="Times New Roman" w:hAnsi="Times New Roman" w:cs="Times New Roman"/>
          <w:sz w:val="28"/>
          <w:szCs w:val="28"/>
        </w:rPr>
        <w:t xml:space="preserve"> для забезпечення онлайн</w:t>
      </w:r>
      <w:r w:rsidR="0065025D" w:rsidRPr="00CA5B33">
        <w:rPr>
          <w:rFonts w:ascii="Times New Roman" w:eastAsia="Times New Roman" w:hAnsi="Times New Roman" w:cs="Times New Roman"/>
          <w:sz w:val="28"/>
          <w:szCs w:val="28"/>
        </w:rPr>
        <w:t>-</w:t>
      </w:r>
      <w:r w:rsidRPr="00CA5B33">
        <w:rPr>
          <w:rFonts w:ascii="Times New Roman" w:eastAsia="Times New Roman" w:hAnsi="Times New Roman" w:cs="Times New Roman"/>
          <w:sz w:val="28"/>
          <w:szCs w:val="28"/>
        </w:rPr>
        <w:t>трансляцій засідань (у тому числі, виїзних) із можливістю розміщення відеоматеріалів</w:t>
      </w:r>
      <w:r w:rsidR="00DB4718" w:rsidRPr="00CA5B33">
        <w:rPr>
          <w:rFonts w:ascii="Times New Roman" w:eastAsia="Times New Roman" w:hAnsi="Times New Roman" w:cs="Times New Roman"/>
          <w:sz w:val="28"/>
          <w:szCs w:val="28"/>
        </w:rPr>
        <w:t>.</w:t>
      </w:r>
      <w:r w:rsidRPr="00CA5B33">
        <w:rPr>
          <w:rFonts w:ascii="Times New Roman" w:eastAsia="Times New Roman" w:hAnsi="Times New Roman" w:cs="Times New Roman"/>
          <w:sz w:val="28"/>
          <w:szCs w:val="28"/>
        </w:rPr>
        <w:t xml:space="preserve"> </w:t>
      </w:r>
    </w:p>
    <w:p w:rsidR="000D63F9" w:rsidRPr="00CA5B33" w:rsidRDefault="00AF6A4D" w:rsidP="00455A41">
      <w:pPr>
        <w:spacing w:after="0" w:line="240" w:lineRule="auto"/>
        <w:ind w:firstLine="567"/>
        <w:jc w:val="both"/>
        <w:rPr>
          <w:rFonts w:ascii="Times New Roman" w:eastAsia="Times New Roman" w:hAnsi="Times New Roman" w:cs="Times New Roman"/>
          <w:sz w:val="28"/>
          <w:szCs w:val="28"/>
        </w:rPr>
      </w:pPr>
      <w:r w:rsidRPr="00CA5B33">
        <w:rPr>
          <w:rFonts w:ascii="Times New Roman" w:eastAsia="Times New Roman" w:hAnsi="Times New Roman" w:cs="Times New Roman"/>
          <w:sz w:val="28"/>
          <w:szCs w:val="28"/>
        </w:rPr>
        <w:t xml:space="preserve">Водночас </w:t>
      </w:r>
      <w:r w:rsidR="003A3E85">
        <w:rPr>
          <w:rFonts w:ascii="Times New Roman" w:eastAsia="Times New Roman" w:hAnsi="Times New Roman" w:cs="Times New Roman"/>
          <w:sz w:val="28"/>
          <w:szCs w:val="28"/>
        </w:rPr>
        <w:t xml:space="preserve">Комітет </w:t>
      </w:r>
      <w:r w:rsidR="00633CEA" w:rsidRPr="00CA5B33">
        <w:rPr>
          <w:rFonts w:ascii="Times New Roman" w:eastAsia="Times New Roman" w:hAnsi="Times New Roman" w:cs="Times New Roman"/>
          <w:sz w:val="28"/>
          <w:szCs w:val="28"/>
        </w:rPr>
        <w:t>привер</w:t>
      </w:r>
      <w:r w:rsidR="003A3E85">
        <w:rPr>
          <w:rFonts w:ascii="Times New Roman" w:eastAsia="Times New Roman" w:hAnsi="Times New Roman" w:cs="Times New Roman"/>
          <w:sz w:val="28"/>
          <w:szCs w:val="28"/>
        </w:rPr>
        <w:t>нув</w:t>
      </w:r>
      <w:r w:rsidR="00633CEA" w:rsidRPr="00CA5B33">
        <w:rPr>
          <w:rFonts w:ascii="Times New Roman" w:eastAsia="Times New Roman" w:hAnsi="Times New Roman" w:cs="Times New Roman"/>
          <w:sz w:val="28"/>
          <w:szCs w:val="28"/>
        </w:rPr>
        <w:t xml:space="preserve"> увагу до того, що </w:t>
      </w:r>
      <w:r w:rsidR="000D63F9" w:rsidRPr="00CA5B33">
        <w:rPr>
          <w:rFonts w:ascii="Times New Roman" w:eastAsia="Times New Roman" w:hAnsi="Times New Roman" w:cs="Times New Roman"/>
          <w:sz w:val="28"/>
          <w:szCs w:val="28"/>
        </w:rPr>
        <w:t>забезпечення онлайн</w:t>
      </w:r>
      <w:r w:rsidR="0065025D" w:rsidRPr="00CA5B33">
        <w:rPr>
          <w:rFonts w:ascii="Times New Roman" w:eastAsia="Times New Roman" w:hAnsi="Times New Roman" w:cs="Times New Roman"/>
          <w:sz w:val="28"/>
          <w:szCs w:val="28"/>
        </w:rPr>
        <w:t>-</w:t>
      </w:r>
      <w:r w:rsidR="000D63F9" w:rsidRPr="00CA5B33">
        <w:rPr>
          <w:rFonts w:ascii="Times New Roman" w:eastAsia="Times New Roman" w:hAnsi="Times New Roman" w:cs="Times New Roman"/>
          <w:sz w:val="28"/>
          <w:szCs w:val="28"/>
        </w:rPr>
        <w:t xml:space="preserve">трансляцій засідань </w:t>
      </w:r>
      <w:r w:rsidR="00916869" w:rsidRPr="00CA5B33">
        <w:rPr>
          <w:rFonts w:ascii="Times New Roman" w:eastAsia="Times New Roman" w:hAnsi="Times New Roman" w:cs="Times New Roman"/>
          <w:sz w:val="28"/>
          <w:szCs w:val="28"/>
        </w:rPr>
        <w:t>тимчасових слідчих комісій потре</w:t>
      </w:r>
      <w:r w:rsidR="000D63F9" w:rsidRPr="00CA5B33">
        <w:rPr>
          <w:rFonts w:ascii="Times New Roman" w:eastAsia="Times New Roman" w:hAnsi="Times New Roman" w:cs="Times New Roman"/>
          <w:sz w:val="28"/>
          <w:szCs w:val="28"/>
        </w:rPr>
        <w:t>б</w:t>
      </w:r>
      <w:r w:rsidR="0065025D" w:rsidRPr="00CA5B33">
        <w:rPr>
          <w:rFonts w:ascii="Times New Roman" w:eastAsia="Times New Roman" w:hAnsi="Times New Roman" w:cs="Times New Roman"/>
          <w:sz w:val="28"/>
          <w:szCs w:val="28"/>
        </w:rPr>
        <w:t>уватиме відповідного</w:t>
      </w:r>
      <w:r w:rsidR="000D63F9" w:rsidRPr="00CA5B33">
        <w:rPr>
          <w:rFonts w:ascii="Times New Roman" w:eastAsia="Times New Roman" w:hAnsi="Times New Roman" w:cs="Times New Roman"/>
          <w:sz w:val="28"/>
          <w:szCs w:val="28"/>
        </w:rPr>
        <w:t xml:space="preserve"> </w:t>
      </w:r>
      <w:r w:rsidR="00E82A96" w:rsidRPr="00CA5B33">
        <w:rPr>
          <w:rFonts w:ascii="Times New Roman" w:eastAsia="Times New Roman" w:hAnsi="Times New Roman" w:cs="Times New Roman"/>
          <w:sz w:val="28"/>
          <w:szCs w:val="28"/>
        </w:rPr>
        <w:t>технічн</w:t>
      </w:r>
      <w:r w:rsidR="0065025D" w:rsidRPr="00CA5B33">
        <w:rPr>
          <w:rFonts w:ascii="Times New Roman" w:eastAsia="Times New Roman" w:hAnsi="Times New Roman" w:cs="Times New Roman"/>
          <w:sz w:val="28"/>
          <w:szCs w:val="28"/>
        </w:rPr>
        <w:t>ого</w:t>
      </w:r>
      <w:r w:rsidR="00E82A96" w:rsidRPr="00CA5B33">
        <w:rPr>
          <w:rFonts w:ascii="Times New Roman" w:eastAsia="Times New Roman" w:hAnsi="Times New Roman" w:cs="Times New Roman"/>
          <w:sz w:val="28"/>
          <w:szCs w:val="28"/>
        </w:rPr>
        <w:t xml:space="preserve"> обладнання</w:t>
      </w:r>
      <w:r w:rsidR="00DB4718" w:rsidRPr="00CA5B33">
        <w:rPr>
          <w:rFonts w:ascii="Times New Roman" w:eastAsia="Times New Roman" w:hAnsi="Times New Roman" w:cs="Times New Roman"/>
          <w:sz w:val="28"/>
          <w:szCs w:val="28"/>
        </w:rPr>
        <w:t xml:space="preserve">, а </w:t>
      </w:r>
      <w:r w:rsidR="0065025D" w:rsidRPr="00CA5B33">
        <w:rPr>
          <w:rFonts w:ascii="Times New Roman" w:eastAsia="Times New Roman" w:hAnsi="Times New Roman" w:cs="Times New Roman"/>
          <w:sz w:val="28"/>
          <w:szCs w:val="28"/>
        </w:rPr>
        <w:t>відтак</w:t>
      </w:r>
      <w:r w:rsidR="00DB4718" w:rsidRPr="00CA5B33">
        <w:rPr>
          <w:rFonts w:ascii="Times New Roman" w:eastAsia="Times New Roman" w:hAnsi="Times New Roman" w:cs="Times New Roman"/>
          <w:sz w:val="28"/>
          <w:szCs w:val="28"/>
        </w:rPr>
        <w:t xml:space="preserve"> </w:t>
      </w:r>
      <w:r w:rsidR="000D63F9" w:rsidRPr="00CA5B33">
        <w:rPr>
          <w:rFonts w:ascii="Times New Roman" w:eastAsia="Times New Roman" w:hAnsi="Times New Roman" w:cs="Times New Roman"/>
          <w:sz w:val="28"/>
          <w:szCs w:val="28"/>
        </w:rPr>
        <w:t>збільш</w:t>
      </w:r>
      <w:r w:rsidR="00DB4718" w:rsidRPr="00CA5B33">
        <w:rPr>
          <w:rFonts w:ascii="Times New Roman" w:eastAsia="Times New Roman" w:hAnsi="Times New Roman" w:cs="Times New Roman"/>
          <w:sz w:val="28"/>
          <w:szCs w:val="28"/>
        </w:rPr>
        <w:t>ення</w:t>
      </w:r>
      <w:r w:rsidR="000D63F9" w:rsidRPr="00CA5B33">
        <w:rPr>
          <w:rFonts w:ascii="Times New Roman" w:eastAsia="Times New Roman" w:hAnsi="Times New Roman" w:cs="Times New Roman"/>
          <w:sz w:val="28"/>
          <w:szCs w:val="28"/>
        </w:rPr>
        <w:t xml:space="preserve"> штат</w:t>
      </w:r>
      <w:r w:rsidR="00DB4718" w:rsidRPr="00CA5B33">
        <w:rPr>
          <w:rFonts w:ascii="Times New Roman" w:eastAsia="Times New Roman" w:hAnsi="Times New Roman" w:cs="Times New Roman"/>
          <w:sz w:val="28"/>
          <w:szCs w:val="28"/>
        </w:rPr>
        <w:t>у</w:t>
      </w:r>
      <w:r w:rsidR="000D63F9" w:rsidRPr="00CA5B33">
        <w:rPr>
          <w:rFonts w:ascii="Times New Roman" w:eastAsia="Times New Roman" w:hAnsi="Times New Roman" w:cs="Times New Roman"/>
          <w:sz w:val="28"/>
          <w:szCs w:val="28"/>
        </w:rPr>
        <w:t xml:space="preserve"> працівників відповідних структурних підрозділів Апарату Верховної Ради України із залученням додаткових фахівців для постійного обслуговування </w:t>
      </w:r>
      <w:r w:rsidR="0065025D" w:rsidRPr="00CA5B33">
        <w:rPr>
          <w:rFonts w:ascii="Times New Roman" w:eastAsia="Times New Roman" w:hAnsi="Times New Roman" w:cs="Times New Roman"/>
          <w:sz w:val="28"/>
          <w:szCs w:val="28"/>
        </w:rPr>
        <w:t>такого</w:t>
      </w:r>
      <w:r w:rsidR="000D63F9" w:rsidRPr="00CA5B33">
        <w:rPr>
          <w:rFonts w:ascii="Times New Roman" w:eastAsia="Times New Roman" w:hAnsi="Times New Roman" w:cs="Times New Roman"/>
          <w:sz w:val="28"/>
          <w:szCs w:val="28"/>
        </w:rPr>
        <w:t xml:space="preserve"> обладнання та налагодження програмного забезпечення, яке необхідне при  онлайн-трансляціях, </w:t>
      </w:r>
      <w:r w:rsidR="00B214CD" w:rsidRPr="00CA5B33">
        <w:rPr>
          <w:rFonts w:ascii="Times New Roman" w:eastAsia="Times New Roman" w:hAnsi="Times New Roman" w:cs="Times New Roman"/>
          <w:sz w:val="28"/>
          <w:szCs w:val="28"/>
        </w:rPr>
        <w:t xml:space="preserve">а також </w:t>
      </w:r>
      <w:r w:rsidR="000D63F9" w:rsidRPr="00CA5B33">
        <w:rPr>
          <w:rFonts w:ascii="Times New Roman" w:eastAsia="Times New Roman" w:hAnsi="Times New Roman" w:cs="Times New Roman"/>
          <w:sz w:val="28"/>
          <w:szCs w:val="28"/>
        </w:rPr>
        <w:t>сервісне обслуговування вказаних технічних пристроїв.</w:t>
      </w:r>
    </w:p>
    <w:p w:rsidR="00D9091C" w:rsidRPr="00CA5B33" w:rsidRDefault="00D9091C" w:rsidP="00455A41">
      <w:pPr>
        <w:spacing w:after="0" w:line="240" w:lineRule="auto"/>
        <w:ind w:firstLine="567"/>
        <w:jc w:val="both"/>
        <w:rPr>
          <w:rFonts w:ascii="Times New Roman" w:eastAsia="Times New Roman" w:hAnsi="Times New Roman" w:cs="Times New Roman"/>
          <w:sz w:val="28"/>
          <w:szCs w:val="28"/>
        </w:rPr>
      </w:pPr>
      <w:r w:rsidRPr="00CA5B33">
        <w:rPr>
          <w:rFonts w:ascii="Times New Roman" w:eastAsia="Times New Roman" w:hAnsi="Times New Roman" w:cs="Times New Roman"/>
          <w:sz w:val="28"/>
          <w:szCs w:val="28"/>
        </w:rPr>
        <w:t xml:space="preserve">Принагідно </w:t>
      </w:r>
      <w:r w:rsidR="003A3E85">
        <w:rPr>
          <w:rFonts w:ascii="Times New Roman" w:eastAsia="Times New Roman" w:hAnsi="Times New Roman" w:cs="Times New Roman"/>
          <w:sz w:val="28"/>
          <w:szCs w:val="28"/>
        </w:rPr>
        <w:t xml:space="preserve">Комітет </w:t>
      </w:r>
      <w:r w:rsidRPr="00CA5B33">
        <w:rPr>
          <w:rFonts w:ascii="Times New Roman" w:eastAsia="Times New Roman" w:hAnsi="Times New Roman" w:cs="Times New Roman"/>
          <w:sz w:val="28"/>
          <w:szCs w:val="28"/>
        </w:rPr>
        <w:t>зазнач</w:t>
      </w:r>
      <w:r w:rsidR="003A3E85">
        <w:rPr>
          <w:rFonts w:ascii="Times New Roman" w:eastAsia="Times New Roman" w:hAnsi="Times New Roman" w:cs="Times New Roman"/>
          <w:sz w:val="28"/>
          <w:szCs w:val="28"/>
        </w:rPr>
        <w:t>ив</w:t>
      </w:r>
      <w:r w:rsidRPr="00CA5B33">
        <w:rPr>
          <w:rFonts w:ascii="Times New Roman" w:eastAsia="Times New Roman" w:hAnsi="Times New Roman" w:cs="Times New Roman"/>
          <w:sz w:val="28"/>
          <w:szCs w:val="28"/>
        </w:rPr>
        <w:t xml:space="preserve">, що під час розгляду Комітетом проекту Закону України «Про внесення зміни до статті 9 Закону України «Про комітети Верховної Ради України» (щодо забезпечення гласності засідань комітетів Верховної Ради України), внесеного народними депутатами України </w:t>
      </w:r>
      <w:r w:rsidR="00633CEA" w:rsidRPr="00CA5B33">
        <w:rPr>
          <w:rFonts w:ascii="Times New Roman" w:eastAsia="Times New Roman" w:hAnsi="Times New Roman" w:cs="Times New Roman"/>
          <w:sz w:val="28"/>
          <w:szCs w:val="28"/>
        </w:rPr>
        <w:t xml:space="preserve">                       </w:t>
      </w:r>
      <w:proofErr w:type="spellStart"/>
      <w:r w:rsidRPr="00CA5B33">
        <w:rPr>
          <w:rFonts w:ascii="Times New Roman" w:eastAsia="Times New Roman" w:hAnsi="Times New Roman" w:cs="Times New Roman"/>
          <w:sz w:val="28"/>
          <w:szCs w:val="28"/>
        </w:rPr>
        <w:t>Устіновою</w:t>
      </w:r>
      <w:proofErr w:type="spellEnd"/>
      <w:r w:rsidRPr="00CA5B33">
        <w:rPr>
          <w:rFonts w:ascii="Times New Roman" w:eastAsia="Times New Roman" w:hAnsi="Times New Roman" w:cs="Times New Roman"/>
          <w:sz w:val="28"/>
          <w:szCs w:val="28"/>
        </w:rPr>
        <w:t xml:space="preserve"> О.Ю. та іншими (всього 31 підпис) (реєстр. № 3745 від 25.06.2020), </w:t>
      </w:r>
      <w:r w:rsidR="0065025D" w:rsidRPr="00CA5B33">
        <w:rPr>
          <w:rFonts w:ascii="Times New Roman" w:eastAsia="Times New Roman" w:hAnsi="Times New Roman" w:cs="Times New Roman"/>
          <w:sz w:val="28"/>
          <w:szCs w:val="28"/>
        </w:rPr>
        <w:t>у яко</w:t>
      </w:r>
      <w:r w:rsidRPr="00CA5B33">
        <w:rPr>
          <w:rFonts w:ascii="Times New Roman" w:eastAsia="Times New Roman" w:hAnsi="Times New Roman" w:cs="Times New Roman"/>
          <w:sz w:val="28"/>
          <w:szCs w:val="28"/>
        </w:rPr>
        <w:t>м</w:t>
      </w:r>
      <w:r w:rsidR="0065025D" w:rsidRPr="00CA5B33">
        <w:rPr>
          <w:rFonts w:ascii="Times New Roman" w:eastAsia="Times New Roman" w:hAnsi="Times New Roman" w:cs="Times New Roman"/>
          <w:sz w:val="28"/>
          <w:szCs w:val="28"/>
        </w:rPr>
        <w:t>у</w:t>
      </w:r>
      <w:r w:rsidRPr="00CA5B33">
        <w:rPr>
          <w:rFonts w:ascii="Times New Roman" w:eastAsia="Times New Roman" w:hAnsi="Times New Roman" w:cs="Times New Roman"/>
          <w:sz w:val="28"/>
          <w:szCs w:val="28"/>
        </w:rPr>
        <w:t xml:space="preserve"> було запропоновано передбачити положення </w:t>
      </w:r>
      <w:r w:rsidR="0065025D" w:rsidRPr="00CA5B33">
        <w:rPr>
          <w:rFonts w:ascii="Times New Roman" w:eastAsia="Times New Roman" w:hAnsi="Times New Roman" w:cs="Times New Roman"/>
          <w:sz w:val="28"/>
          <w:szCs w:val="28"/>
        </w:rPr>
        <w:t>щодо</w:t>
      </w:r>
      <w:r w:rsidRPr="00CA5B33">
        <w:rPr>
          <w:rFonts w:ascii="Times New Roman" w:eastAsia="Times New Roman" w:hAnsi="Times New Roman" w:cs="Times New Roman"/>
          <w:sz w:val="28"/>
          <w:szCs w:val="28"/>
        </w:rPr>
        <w:t xml:space="preserve"> забезпечення гласності засідань і слухань </w:t>
      </w:r>
      <w:r w:rsidR="00B214CD" w:rsidRPr="00CA5B33">
        <w:rPr>
          <w:rFonts w:ascii="Times New Roman" w:eastAsia="Times New Roman" w:hAnsi="Times New Roman" w:cs="Times New Roman"/>
          <w:sz w:val="28"/>
          <w:szCs w:val="28"/>
        </w:rPr>
        <w:t xml:space="preserve">у </w:t>
      </w:r>
      <w:r w:rsidRPr="00CA5B33">
        <w:rPr>
          <w:rFonts w:ascii="Times New Roman" w:eastAsia="Times New Roman" w:hAnsi="Times New Roman" w:cs="Times New Roman"/>
          <w:sz w:val="28"/>
          <w:szCs w:val="28"/>
        </w:rPr>
        <w:t>комітета</w:t>
      </w:r>
      <w:r w:rsidR="00B214CD" w:rsidRPr="00CA5B33">
        <w:rPr>
          <w:rFonts w:ascii="Times New Roman" w:eastAsia="Times New Roman" w:hAnsi="Times New Roman" w:cs="Times New Roman"/>
          <w:sz w:val="28"/>
          <w:szCs w:val="28"/>
        </w:rPr>
        <w:t>х</w:t>
      </w:r>
      <w:r w:rsidRPr="00CA5B33">
        <w:rPr>
          <w:rFonts w:ascii="Times New Roman" w:eastAsia="Times New Roman" w:hAnsi="Times New Roman" w:cs="Times New Roman"/>
          <w:sz w:val="28"/>
          <w:szCs w:val="28"/>
        </w:rPr>
        <w:t xml:space="preserve"> Верховної Ради України шляхом обов’язкової онлайн-трансляції їх засідань, які проводяться відкрито, через свої веб-сторінки на офіційному веб-сайті Верховної Ради України у глобальній інформаційній мережі Інтернет, Комітетом було розглянуто  інформацію в.о. Керівника Апарату Верховної Ради України Теплюка М.О. (лист від 06.10.2020 № 19/3-2020/177402), </w:t>
      </w:r>
      <w:r w:rsidR="00B214CD" w:rsidRPr="00CA5B33">
        <w:rPr>
          <w:rFonts w:ascii="Times New Roman" w:eastAsia="Times New Roman" w:hAnsi="Times New Roman" w:cs="Times New Roman"/>
          <w:sz w:val="28"/>
          <w:szCs w:val="28"/>
        </w:rPr>
        <w:t xml:space="preserve">зокрема, про те, що </w:t>
      </w:r>
      <w:r w:rsidRPr="00CA5B33">
        <w:rPr>
          <w:rFonts w:ascii="Times New Roman" w:eastAsia="Times New Roman" w:hAnsi="Times New Roman" w:cs="Times New Roman"/>
          <w:sz w:val="28"/>
          <w:szCs w:val="28"/>
        </w:rPr>
        <w:t xml:space="preserve">з 23-х комітетів Верховної Ради України «на даний час </w:t>
      </w:r>
      <w:r w:rsidR="00534B36">
        <w:rPr>
          <w:rFonts w:ascii="Times New Roman" w:eastAsia="Times New Roman" w:hAnsi="Times New Roman" w:cs="Times New Roman"/>
          <w:sz w:val="28"/>
          <w:szCs w:val="28"/>
        </w:rPr>
        <w:t xml:space="preserve">                         </w:t>
      </w:r>
      <w:r w:rsidRPr="00CA5B33">
        <w:rPr>
          <w:rFonts w:ascii="Times New Roman" w:eastAsia="Times New Roman" w:hAnsi="Times New Roman" w:cs="Times New Roman"/>
          <w:sz w:val="28"/>
          <w:szCs w:val="28"/>
        </w:rPr>
        <w:t xml:space="preserve">7 секретаріатів комітетів Верховної Ради України </w:t>
      </w:r>
      <w:r w:rsidR="00633CEA" w:rsidRPr="00CA5B33">
        <w:rPr>
          <w:rFonts w:ascii="Times New Roman" w:eastAsia="Times New Roman" w:hAnsi="Times New Roman" w:cs="Times New Roman"/>
          <w:sz w:val="28"/>
          <w:szCs w:val="28"/>
        </w:rPr>
        <w:t>…</w:t>
      </w:r>
      <w:r w:rsidRPr="00CA5B33">
        <w:rPr>
          <w:rFonts w:ascii="Times New Roman" w:eastAsia="Times New Roman" w:hAnsi="Times New Roman" w:cs="Times New Roman"/>
          <w:sz w:val="28"/>
          <w:szCs w:val="28"/>
        </w:rPr>
        <w:t xml:space="preserve"> мають відповідне обладнання для забезпечення он-лайн трансляцій засідань (у тому числі, виїзних) із можливістю розміщення відеоматеріалів на офіційних </w:t>
      </w:r>
      <w:proofErr w:type="spellStart"/>
      <w:r w:rsidRPr="00CA5B33">
        <w:rPr>
          <w:rFonts w:ascii="Times New Roman" w:eastAsia="Times New Roman" w:hAnsi="Times New Roman" w:cs="Times New Roman"/>
          <w:sz w:val="28"/>
          <w:szCs w:val="28"/>
        </w:rPr>
        <w:t>web</w:t>
      </w:r>
      <w:proofErr w:type="spellEnd"/>
      <w:r w:rsidRPr="00CA5B33">
        <w:rPr>
          <w:rFonts w:ascii="Times New Roman" w:eastAsia="Times New Roman" w:hAnsi="Times New Roman" w:cs="Times New Roman"/>
          <w:sz w:val="28"/>
          <w:szCs w:val="28"/>
        </w:rPr>
        <w:t xml:space="preserve">-сторінках комітетів, </w:t>
      </w:r>
      <w:proofErr w:type="spellStart"/>
      <w:r w:rsidRPr="00CA5B33">
        <w:rPr>
          <w:rFonts w:ascii="Times New Roman" w:eastAsia="Times New Roman" w:hAnsi="Times New Roman" w:cs="Times New Roman"/>
          <w:sz w:val="28"/>
          <w:szCs w:val="28"/>
        </w:rPr>
        <w:t>відеохостингах</w:t>
      </w:r>
      <w:proofErr w:type="spellEnd"/>
      <w:r w:rsidRPr="00CA5B33">
        <w:rPr>
          <w:rFonts w:ascii="Times New Roman" w:eastAsia="Times New Roman" w:hAnsi="Times New Roman" w:cs="Times New Roman"/>
          <w:sz w:val="28"/>
          <w:szCs w:val="28"/>
        </w:rPr>
        <w:t xml:space="preserve"> та у соціальних мережах. Зазначене обладнання у стандартній комплектації було передано Апарату Верховної Ради України ЛІГОЮ ІНТЕРНІВ наприкінці січня 2018 року за відповідним проектом та активно використовується у зазначених комітетах з середини лютого 2018 року. У кожному секретаріаті цих комітетів є призначені відповідальні особи для налаштування та використання цих комплектів під час засідань».</w:t>
      </w:r>
    </w:p>
    <w:p w:rsidR="00675C06" w:rsidRPr="00CA5B33" w:rsidRDefault="00675C06" w:rsidP="00455A41">
      <w:pPr>
        <w:spacing w:after="0" w:line="240" w:lineRule="auto"/>
        <w:ind w:firstLine="567"/>
        <w:jc w:val="both"/>
        <w:rPr>
          <w:rFonts w:ascii="Times New Roman" w:eastAsia="Times New Roman" w:hAnsi="Times New Roman" w:cs="Times New Roman"/>
          <w:color w:val="FF0000"/>
          <w:sz w:val="28"/>
          <w:szCs w:val="28"/>
        </w:rPr>
      </w:pPr>
      <w:r w:rsidRPr="00CA5B33">
        <w:rPr>
          <w:rFonts w:ascii="Times New Roman" w:eastAsia="Times New Roman" w:hAnsi="Times New Roman" w:cs="Times New Roman"/>
          <w:sz w:val="28"/>
          <w:szCs w:val="28"/>
        </w:rPr>
        <w:t>Таким чином, реалізація відповідної ініціативи потребуватиме додаткових ресурсів, зокрема, кадрового</w:t>
      </w:r>
      <w:r w:rsidR="000243F6">
        <w:rPr>
          <w:rFonts w:ascii="Times New Roman" w:eastAsia="Times New Roman" w:hAnsi="Times New Roman" w:cs="Times New Roman"/>
          <w:sz w:val="28"/>
          <w:szCs w:val="28"/>
        </w:rPr>
        <w:t>, матеріально-технічного</w:t>
      </w:r>
      <w:r w:rsidRPr="00CA5B33">
        <w:rPr>
          <w:rFonts w:ascii="Times New Roman" w:eastAsia="Times New Roman" w:hAnsi="Times New Roman" w:cs="Times New Roman"/>
          <w:sz w:val="28"/>
          <w:szCs w:val="28"/>
        </w:rPr>
        <w:t xml:space="preserve"> та фінансового забезпечення, а, отже, збільшення обсягу цих заходів тягне за собою додаткові витрати з Державного бюджету України, без яких реалізувати вказану пропозицію не</w:t>
      </w:r>
      <w:r w:rsidR="0065025D" w:rsidRPr="00CA5B33">
        <w:rPr>
          <w:rFonts w:ascii="Times New Roman" w:eastAsia="Times New Roman" w:hAnsi="Times New Roman" w:cs="Times New Roman"/>
          <w:sz w:val="28"/>
          <w:szCs w:val="28"/>
        </w:rPr>
        <w:t xml:space="preserve"> </w:t>
      </w:r>
      <w:r w:rsidRPr="00CA5B33">
        <w:rPr>
          <w:rFonts w:ascii="Times New Roman" w:eastAsia="Times New Roman" w:hAnsi="Times New Roman" w:cs="Times New Roman"/>
          <w:sz w:val="28"/>
          <w:szCs w:val="28"/>
        </w:rPr>
        <w:t>можливо.</w:t>
      </w:r>
    </w:p>
    <w:p w:rsidR="00B214CD" w:rsidRPr="00CA5B33" w:rsidRDefault="00EF3605" w:rsidP="00455A41">
      <w:pPr>
        <w:shd w:val="clear" w:color="auto" w:fill="FFFFFF"/>
        <w:spacing w:after="0" w:line="240" w:lineRule="auto"/>
        <w:ind w:firstLine="567"/>
        <w:jc w:val="both"/>
        <w:rPr>
          <w:rStyle w:val="rvts9"/>
          <w:rFonts w:ascii="Times New Roman" w:hAnsi="Times New Roman"/>
          <w:bCs/>
          <w:sz w:val="28"/>
          <w:szCs w:val="28"/>
        </w:rPr>
      </w:pPr>
      <w:r w:rsidRPr="00CA5B33">
        <w:rPr>
          <w:rFonts w:ascii="Times New Roman" w:hAnsi="Times New Roman"/>
          <w:kern w:val="2"/>
          <w:sz w:val="28"/>
          <w:szCs w:val="28"/>
          <w:lang w:eastAsia="hi-IN" w:bidi="hi-IN"/>
        </w:rPr>
        <w:t>Разом з цим</w:t>
      </w:r>
      <w:r w:rsidR="00455A41" w:rsidRPr="00CA5B33">
        <w:rPr>
          <w:rFonts w:ascii="Times New Roman" w:hAnsi="Times New Roman"/>
          <w:kern w:val="2"/>
          <w:sz w:val="28"/>
          <w:szCs w:val="28"/>
          <w:lang w:eastAsia="hi-IN" w:bidi="hi-IN"/>
        </w:rPr>
        <w:t>,</w:t>
      </w:r>
      <w:r w:rsidRPr="00CA5B33">
        <w:rPr>
          <w:rFonts w:ascii="Times New Roman" w:hAnsi="Times New Roman"/>
          <w:kern w:val="2"/>
          <w:sz w:val="28"/>
          <w:szCs w:val="28"/>
          <w:lang w:eastAsia="hi-IN" w:bidi="hi-IN"/>
        </w:rPr>
        <w:t xml:space="preserve"> </w:t>
      </w:r>
      <w:r w:rsidR="003A3E85">
        <w:rPr>
          <w:rFonts w:ascii="Times New Roman" w:hAnsi="Times New Roman"/>
          <w:kern w:val="2"/>
          <w:sz w:val="28"/>
          <w:szCs w:val="28"/>
          <w:lang w:eastAsia="hi-IN" w:bidi="hi-IN"/>
        </w:rPr>
        <w:t xml:space="preserve">Комітет </w:t>
      </w:r>
      <w:r w:rsidRPr="00CA5B33">
        <w:rPr>
          <w:rFonts w:ascii="Times New Roman" w:hAnsi="Times New Roman"/>
          <w:kern w:val="2"/>
          <w:sz w:val="28"/>
          <w:szCs w:val="28"/>
          <w:lang w:eastAsia="hi-IN" w:bidi="hi-IN"/>
        </w:rPr>
        <w:t>звер</w:t>
      </w:r>
      <w:r w:rsidR="003A3E85">
        <w:rPr>
          <w:rFonts w:ascii="Times New Roman" w:hAnsi="Times New Roman"/>
          <w:kern w:val="2"/>
          <w:sz w:val="28"/>
          <w:szCs w:val="28"/>
          <w:lang w:eastAsia="hi-IN" w:bidi="hi-IN"/>
        </w:rPr>
        <w:t>нув</w:t>
      </w:r>
      <w:r w:rsidRPr="00CA5B33">
        <w:rPr>
          <w:rFonts w:ascii="Times New Roman" w:hAnsi="Times New Roman"/>
          <w:kern w:val="2"/>
          <w:sz w:val="28"/>
          <w:szCs w:val="28"/>
          <w:lang w:eastAsia="hi-IN" w:bidi="hi-IN"/>
        </w:rPr>
        <w:t xml:space="preserve"> увагу на те, що частиною п’ятою статті</w:t>
      </w:r>
      <w:r w:rsidR="00675C06" w:rsidRPr="00CA5B33">
        <w:rPr>
          <w:rFonts w:ascii="Times New Roman" w:hAnsi="Times New Roman"/>
          <w:kern w:val="2"/>
          <w:sz w:val="28"/>
          <w:szCs w:val="28"/>
          <w:lang w:eastAsia="hi-IN" w:bidi="hi-IN"/>
        </w:rPr>
        <w:t xml:space="preserve"> 6</w:t>
      </w:r>
      <w:r w:rsidRPr="00CA5B33">
        <w:rPr>
          <w:rFonts w:ascii="Times New Roman" w:hAnsi="Times New Roman"/>
          <w:kern w:val="2"/>
          <w:sz w:val="28"/>
          <w:szCs w:val="28"/>
          <w:lang w:eastAsia="hi-IN" w:bidi="hi-IN"/>
        </w:rPr>
        <w:t xml:space="preserve"> </w:t>
      </w:r>
      <w:r w:rsidR="002442B8" w:rsidRPr="00CA5B33">
        <w:rPr>
          <w:rFonts w:ascii="Times New Roman" w:hAnsi="Times New Roman"/>
          <w:kern w:val="2"/>
          <w:sz w:val="28"/>
          <w:szCs w:val="28"/>
          <w:lang w:eastAsia="hi-IN" w:bidi="hi-IN"/>
        </w:rPr>
        <w:t xml:space="preserve">Закону </w:t>
      </w:r>
      <w:r w:rsidRPr="00CA5B33">
        <w:rPr>
          <w:rFonts w:ascii="Times New Roman" w:hAnsi="Times New Roman"/>
          <w:kern w:val="2"/>
          <w:sz w:val="28"/>
          <w:szCs w:val="28"/>
          <w:lang w:eastAsia="hi-IN" w:bidi="hi-IN"/>
        </w:rPr>
        <w:t>визначено, що</w:t>
      </w:r>
      <w:r w:rsidRPr="00CA5B33">
        <w:rPr>
          <w:rStyle w:val="rvts9"/>
          <w:rFonts w:ascii="Times New Roman" w:hAnsi="Times New Roman"/>
          <w:bCs/>
          <w:sz w:val="28"/>
          <w:szCs w:val="28"/>
        </w:rPr>
        <w:t xml:space="preserve"> </w:t>
      </w:r>
      <w:r w:rsidR="00455A41" w:rsidRPr="00CA5B33">
        <w:rPr>
          <w:rStyle w:val="rvts9"/>
          <w:rFonts w:ascii="Times New Roman" w:hAnsi="Times New Roman"/>
          <w:bCs/>
          <w:sz w:val="28"/>
          <w:szCs w:val="28"/>
        </w:rPr>
        <w:t>з</w:t>
      </w:r>
      <w:r w:rsidRPr="00CA5B33">
        <w:rPr>
          <w:rStyle w:val="rvts9"/>
          <w:rFonts w:ascii="Times New Roman" w:hAnsi="Times New Roman"/>
          <w:bCs/>
          <w:sz w:val="28"/>
          <w:szCs w:val="28"/>
        </w:rPr>
        <w:t xml:space="preserve">а рішенням </w:t>
      </w:r>
      <w:r w:rsidR="00455A41" w:rsidRPr="00CA5B33">
        <w:rPr>
          <w:rStyle w:val="rvts9"/>
          <w:rFonts w:ascii="Times New Roman" w:hAnsi="Times New Roman"/>
          <w:bCs/>
          <w:sz w:val="28"/>
          <w:szCs w:val="28"/>
        </w:rPr>
        <w:t xml:space="preserve">тимчасової </w:t>
      </w:r>
      <w:r w:rsidRPr="00CA5B33">
        <w:rPr>
          <w:rStyle w:val="rvts9"/>
          <w:rFonts w:ascii="Times New Roman" w:hAnsi="Times New Roman"/>
          <w:bCs/>
          <w:sz w:val="28"/>
          <w:szCs w:val="28"/>
        </w:rPr>
        <w:t>слідчої комісії хід засідання може фіксуватися засобами аудіо- та відеозапису.</w:t>
      </w:r>
      <w:r w:rsidR="00F21FC4" w:rsidRPr="00CA5B33">
        <w:rPr>
          <w:rStyle w:val="rvts9"/>
          <w:rFonts w:ascii="Times New Roman" w:hAnsi="Times New Roman"/>
          <w:bCs/>
          <w:sz w:val="28"/>
          <w:szCs w:val="28"/>
        </w:rPr>
        <w:t xml:space="preserve"> </w:t>
      </w:r>
    </w:p>
    <w:p w:rsidR="007920A7" w:rsidRPr="00CA5B33" w:rsidRDefault="009D0F2D" w:rsidP="001A3E4E">
      <w:pPr>
        <w:shd w:val="clear" w:color="auto" w:fill="FFFFFF"/>
        <w:spacing w:after="0" w:line="240" w:lineRule="auto"/>
        <w:ind w:firstLine="567"/>
        <w:jc w:val="both"/>
        <w:rPr>
          <w:rFonts w:ascii="Times New Roman" w:hAnsi="Times New Roman" w:cs="Times New Roman"/>
          <w:sz w:val="28"/>
          <w:szCs w:val="28"/>
        </w:rPr>
      </w:pPr>
      <w:r w:rsidRPr="00CA5B33">
        <w:rPr>
          <w:rFonts w:ascii="Times New Roman" w:hAnsi="Times New Roman" w:cs="Times New Roman"/>
          <w:kern w:val="2"/>
          <w:sz w:val="28"/>
          <w:szCs w:val="28"/>
          <w:lang w:eastAsia="hi-IN" w:bidi="hi-IN"/>
        </w:rPr>
        <w:t xml:space="preserve">Щодо запропонованої зміни до пункту 1 частини першої статті 17 Закону, </w:t>
      </w:r>
      <w:r w:rsidR="002442B8" w:rsidRPr="00CA5B33">
        <w:rPr>
          <w:rFonts w:ascii="Times New Roman" w:hAnsi="Times New Roman" w:cs="Times New Roman"/>
          <w:kern w:val="2"/>
          <w:sz w:val="28"/>
          <w:szCs w:val="28"/>
          <w:lang w:eastAsia="hi-IN" w:bidi="hi-IN"/>
        </w:rPr>
        <w:t xml:space="preserve">згідно з якою </w:t>
      </w:r>
      <w:r w:rsidRPr="00CA5B33">
        <w:rPr>
          <w:rFonts w:ascii="Times New Roman" w:hAnsi="Times New Roman" w:cs="Times New Roman"/>
          <w:kern w:val="2"/>
          <w:sz w:val="28"/>
          <w:szCs w:val="28"/>
          <w:lang w:eastAsia="hi-IN" w:bidi="hi-IN"/>
        </w:rPr>
        <w:t xml:space="preserve">член тимчасової слідчої комісії </w:t>
      </w:r>
      <w:r w:rsidRPr="00CA5B33">
        <w:rPr>
          <w:rFonts w:ascii="Times New Roman" w:hAnsi="Times New Roman" w:cs="Times New Roman"/>
          <w:sz w:val="28"/>
          <w:szCs w:val="28"/>
        </w:rPr>
        <w:t>зобов’яз</w:t>
      </w:r>
      <w:r w:rsidR="00B214CD" w:rsidRPr="00CA5B33">
        <w:rPr>
          <w:rFonts w:ascii="Times New Roman" w:hAnsi="Times New Roman" w:cs="Times New Roman"/>
          <w:sz w:val="28"/>
          <w:szCs w:val="28"/>
        </w:rPr>
        <w:t>аний</w:t>
      </w:r>
      <w:r w:rsidRPr="00CA5B33">
        <w:rPr>
          <w:rFonts w:ascii="Times New Roman" w:hAnsi="Times New Roman" w:cs="Times New Roman"/>
          <w:sz w:val="28"/>
          <w:szCs w:val="28"/>
        </w:rPr>
        <w:t xml:space="preserve"> брати участь у засіданнях комісії</w:t>
      </w:r>
      <w:r w:rsidR="00B214CD" w:rsidRPr="00CA5B33">
        <w:rPr>
          <w:rFonts w:ascii="Times New Roman" w:hAnsi="Times New Roman" w:cs="Times New Roman"/>
          <w:sz w:val="28"/>
          <w:szCs w:val="28"/>
        </w:rPr>
        <w:t xml:space="preserve">, </w:t>
      </w:r>
      <w:r w:rsidR="0038099E">
        <w:rPr>
          <w:rFonts w:ascii="Times New Roman" w:hAnsi="Times New Roman" w:cs="Times New Roman"/>
          <w:sz w:val="28"/>
          <w:szCs w:val="28"/>
        </w:rPr>
        <w:t xml:space="preserve">Комітет </w:t>
      </w:r>
      <w:r w:rsidR="00B214CD" w:rsidRPr="00CA5B33">
        <w:rPr>
          <w:rFonts w:ascii="Times New Roman" w:hAnsi="Times New Roman" w:cs="Times New Roman"/>
          <w:sz w:val="28"/>
          <w:szCs w:val="28"/>
        </w:rPr>
        <w:t>з</w:t>
      </w:r>
      <w:r w:rsidR="0092514A" w:rsidRPr="00CA5B33">
        <w:rPr>
          <w:rFonts w:ascii="Times New Roman" w:hAnsi="Times New Roman" w:cs="Times New Roman"/>
          <w:sz w:val="28"/>
          <w:szCs w:val="28"/>
        </w:rPr>
        <w:t>азнач</w:t>
      </w:r>
      <w:r w:rsidR="0038099E">
        <w:rPr>
          <w:rFonts w:ascii="Times New Roman" w:hAnsi="Times New Roman" w:cs="Times New Roman"/>
          <w:sz w:val="28"/>
          <w:szCs w:val="28"/>
        </w:rPr>
        <w:t>ив</w:t>
      </w:r>
      <w:r w:rsidR="0092514A" w:rsidRPr="00CA5B33">
        <w:rPr>
          <w:rFonts w:ascii="Times New Roman" w:hAnsi="Times New Roman" w:cs="Times New Roman"/>
          <w:sz w:val="28"/>
          <w:szCs w:val="28"/>
        </w:rPr>
        <w:t xml:space="preserve">, </w:t>
      </w:r>
      <w:r w:rsidR="00504FB0" w:rsidRPr="00CA5B33">
        <w:rPr>
          <w:rFonts w:ascii="Times New Roman" w:hAnsi="Times New Roman" w:cs="Times New Roman"/>
          <w:sz w:val="28"/>
          <w:szCs w:val="28"/>
        </w:rPr>
        <w:t xml:space="preserve">що </w:t>
      </w:r>
      <w:r w:rsidR="00B214CD" w:rsidRPr="00CA5B33">
        <w:rPr>
          <w:rFonts w:ascii="Times New Roman" w:hAnsi="Times New Roman" w:cs="Times New Roman"/>
          <w:sz w:val="28"/>
          <w:szCs w:val="28"/>
        </w:rPr>
        <w:t>положеннями статті 24 Закону України «Про статус народного депутата України»</w:t>
      </w:r>
      <w:r w:rsidR="0065025D" w:rsidRPr="00CA5B33">
        <w:rPr>
          <w:rFonts w:ascii="Times New Roman" w:hAnsi="Times New Roman" w:cs="Times New Roman"/>
          <w:sz w:val="28"/>
          <w:szCs w:val="28"/>
        </w:rPr>
        <w:t xml:space="preserve"> вже</w:t>
      </w:r>
      <w:r w:rsidR="00B214CD" w:rsidRPr="00CA5B33">
        <w:rPr>
          <w:rFonts w:ascii="Times New Roman" w:hAnsi="Times New Roman" w:cs="Times New Roman"/>
          <w:sz w:val="28"/>
          <w:szCs w:val="28"/>
        </w:rPr>
        <w:t xml:space="preserve"> передбачені обов’язки народного депутата України, зокрема,  </w:t>
      </w:r>
      <w:r w:rsidR="007920A7" w:rsidRPr="00CA5B33">
        <w:rPr>
          <w:rFonts w:ascii="Times New Roman" w:hAnsi="Times New Roman" w:cs="Times New Roman"/>
          <w:sz w:val="28"/>
          <w:szCs w:val="28"/>
        </w:rPr>
        <w:t xml:space="preserve">народний депутат України зобов’язаний як член </w:t>
      </w:r>
      <w:r w:rsidR="00B214CD" w:rsidRPr="00CA5B33">
        <w:rPr>
          <w:rFonts w:ascii="Times New Roman" w:hAnsi="Times New Roman" w:cs="Times New Roman"/>
          <w:sz w:val="28"/>
          <w:szCs w:val="28"/>
        </w:rPr>
        <w:t xml:space="preserve"> </w:t>
      </w:r>
      <w:r w:rsidR="007920A7" w:rsidRPr="00CA5B33">
        <w:rPr>
          <w:rFonts w:ascii="Times New Roman" w:hAnsi="Times New Roman" w:cs="Times New Roman"/>
          <w:sz w:val="28"/>
          <w:szCs w:val="28"/>
        </w:rPr>
        <w:t xml:space="preserve">тимчасової слідчої комісії бути присутнім на засіданнях тимчасової слідчої </w:t>
      </w:r>
      <w:r w:rsidR="007920A7" w:rsidRPr="00CA5B33">
        <w:rPr>
          <w:rFonts w:ascii="Times New Roman" w:hAnsi="Times New Roman" w:cs="Times New Roman"/>
          <w:sz w:val="28"/>
          <w:szCs w:val="28"/>
        </w:rPr>
        <w:lastRenderedPageBreak/>
        <w:t xml:space="preserve">комісії, до складу якої його обрано, та брати участь у їх роботі; </w:t>
      </w:r>
      <w:bookmarkStart w:id="2" w:name="n305"/>
      <w:bookmarkEnd w:id="2"/>
      <w:r w:rsidR="007920A7" w:rsidRPr="00CA5B33">
        <w:rPr>
          <w:rFonts w:ascii="Times New Roman" w:hAnsi="Times New Roman" w:cs="Times New Roman"/>
          <w:sz w:val="28"/>
          <w:szCs w:val="28"/>
        </w:rPr>
        <w:t>додержуватись порядку та норм депутатської етики на засіданнях тимчасової слідчої комісії;</w:t>
      </w:r>
      <w:r w:rsidR="001A3E4E" w:rsidRPr="00CA5B33">
        <w:rPr>
          <w:rFonts w:ascii="Times New Roman" w:hAnsi="Times New Roman" w:cs="Times New Roman"/>
          <w:sz w:val="28"/>
          <w:szCs w:val="28"/>
        </w:rPr>
        <w:t xml:space="preserve"> </w:t>
      </w:r>
      <w:bookmarkStart w:id="3" w:name="n306"/>
      <w:bookmarkEnd w:id="3"/>
      <w:r w:rsidR="007920A7" w:rsidRPr="00CA5B33">
        <w:rPr>
          <w:rFonts w:ascii="Times New Roman" w:hAnsi="Times New Roman" w:cs="Times New Roman"/>
          <w:sz w:val="28"/>
          <w:szCs w:val="28"/>
        </w:rPr>
        <w:t>виконувати доручення тимчасової слідчої комісії, визначені їх рішеннями</w:t>
      </w:r>
      <w:r w:rsidR="00292F45" w:rsidRPr="00CA5B33">
        <w:rPr>
          <w:rFonts w:ascii="Times New Roman" w:hAnsi="Times New Roman" w:cs="Times New Roman"/>
          <w:sz w:val="28"/>
          <w:szCs w:val="28"/>
        </w:rPr>
        <w:t xml:space="preserve"> </w:t>
      </w:r>
      <w:r w:rsidR="00F32E32">
        <w:rPr>
          <w:rFonts w:ascii="Times New Roman" w:hAnsi="Times New Roman" w:cs="Times New Roman"/>
          <w:sz w:val="28"/>
          <w:szCs w:val="28"/>
        </w:rPr>
        <w:t xml:space="preserve">                 </w:t>
      </w:r>
      <w:r w:rsidR="00292F45" w:rsidRPr="00CA5B33">
        <w:rPr>
          <w:rFonts w:ascii="Times New Roman" w:hAnsi="Times New Roman" w:cs="Times New Roman"/>
          <w:sz w:val="28"/>
          <w:szCs w:val="28"/>
        </w:rPr>
        <w:t>(</w:t>
      </w:r>
      <w:r w:rsidR="00292F45" w:rsidRPr="00CA5B33">
        <w:rPr>
          <w:rFonts w:ascii="Times New Roman" w:hAnsi="Times New Roman"/>
          <w:kern w:val="2"/>
          <w:sz w:val="28"/>
          <w:szCs w:val="28"/>
          <w:lang w:eastAsia="hi-IN" w:bidi="hi-IN"/>
        </w:rPr>
        <w:t>пункт 9 частини першої статті 24 Закону)</w:t>
      </w:r>
      <w:r w:rsidR="001A3E4E" w:rsidRPr="00CA5B33">
        <w:rPr>
          <w:rFonts w:ascii="Times New Roman" w:hAnsi="Times New Roman" w:cs="Times New Roman"/>
          <w:sz w:val="28"/>
          <w:szCs w:val="28"/>
        </w:rPr>
        <w:t>.</w:t>
      </w:r>
    </w:p>
    <w:p w:rsidR="008F3ED1" w:rsidRPr="00CA5B33" w:rsidRDefault="007A17AF" w:rsidP="00455A41">
      <w:pPr>
        <w:shd w:val="clear" w:color="auto" w:fill="FFFFFF"/>
        <w:spacing w:after="0" w:line="240" w:lineRule="auto"/>
        <w:ind w:firstLine="567"/>
        <w:jc w:val="both"/>
        <w:rPr>
          <w:rFonts w:ascii="Times New Roman" w:hAnsi="Times New Roman"/>
          <w:b/>
          <w:sz w:val="28"/>
          <w:szCs w:val="28"/>
          <w:shd w:val="clear" w:color="auto" w:fill="FFFFFF"/>
        </w:rPr>
      </w:pPr>
      <w:r w:rsidRPr="00CA5B33">
        <w:rPr>
          <w:rFonts w:ascii="Times New Roman" w:hAnsi="Times New Roman"/>
          <w:kern w:val="2"/>
          <w:sz w:val="28"/>
          <w:szCs w:val="28"/>
          <w:lang w:eastAsia="hi-IN" w:bidi="hi-IN"/>
        </w:rPr>
        <w:t xml:space="preserve">Крім того, </w:t>
      </w:r>
      <w:r w:rsidR="001805B6" w:rsidRPr="00CA5B33">
        <w:rPr>
          <w:rFonts w:ascii="Times New Roman" w:hAnsi="Times New Roman"/>
          <w:kern w:val="2"/>
          <w:sz w:val="28"/>
          <w:szCs w:val="28"/>
          <w:lang w:eastAsia="hi-IN" w:bidi="hi-IN"/>
        </w:rPr>
        <w:t>ново</w:t>
      </w:r>
      <w:r w:rsidRPr="00CA5B33">
        <w:rPr>
          <w:rFonts w:ascii="Times New Roman" w:hAnsi="Times New Roman"/>
          <w:kern w:val="2"/>
          <w:sz w:val="28"/>
          <w:szCs w:val="28"/>
          <w:lang w:eastAsia="hi-IN" w:bidi="hi-IN"/>
        </w:rPr>
        <w:t>ю</w:t>
      </w:r>
      <w:r w:rsidR="001805B6" w:rsidRPr="00CA5B33">
        <w:rPr>
          <w:rFonts w:ascii="Times New Roman" w:hAnsi="Times New Roman"/>
          <w:kern w:val="2"/>
          <w:sz w:val="28"/>
          <w:szCs w:val="28"/>
          <w:lang w:eastAsia="hi-IN" w:bidi="hi-IN"/>
        </w:rPr>
        <w:t xml:space="preserve"> частин</w:t>
      </w:r>
      <w:r w:rsidRPr="00CA5B33">
        <w:rPr>
          <w:rFonts w:ascii="Times New Roman" w:hAnsi="Times New Roman"/>
          <w:kern w:val="2"/>
          <w:sz w:val="28"/>
          <w:szCs w:val="28"/>
          <w:lang w:eastAsia="hi-IN" w:bidi="hi-IN"/>
        </w:rPr>
        <w:t>ою</w:t>
      </w:r>
      <w:r w:rsidR="001805B6" w:rsidRPr="00CA5B33">
        <w:rPr>
          <w:rFonts w:ascii="Times New Roman" w:hAnsi="Times New Roman"/>
          <w:kern w:val="2"/>
          <w:sz w:val="28"/>
          <w:szCs w:val="28"/>
          <w:lang w:eastAsia="hi-IN" w:bidi="hi-IN"/>
        </w:rPr>
        <w:t xml:space="preserve"> друго</w:t>
      </w:r>
      <w:r w:rsidRPr="00CA5B33">
        <w:rPr>
          <w:rFonts w:ascii="Times New Roman" w:hAnsi="Times New Roman"/>
          <w:kern w:val="2"/>
          <w:sz w:val="28"/>
          <w:szCs w:val="28"/>
          <w:lang w:eastAsia="hi-IN" w:bidi="hi-IN"/>
        </w:rPr>
        <w:t>ю</w:t>
      </w:r>
      <w:r w:rsidR="001805B6" w:rsidRPr="00CA5B33">
        <w:rPr>
          <w:rFonts w:ascii="Times New Roman" w:hAnsi="Times New Roman"/>
          <w:kern w:val="2"/>
          <w:sz w:val="28"/>
          <w:szCs w:val="28"/>
          <w:lang w:eastAsia="hi-IN" w:bidi="hi-IN"/>
        </w:rPr>
        <w:t xml:space="preserve"> статті 17 Закону</w:t>
      </w:r>
      <w:r w:rsidR="00530A1B" w:rsidRPr="00CA5B33">
        <w:rPr>
          <w:rFonts w:ascii="Times New Roman" w:hAnsi="Times New Roman"/>
          <w:kern w:val="2"/>
          <w:sz w:val="28"/>
          <w:szCs w:val="28"/>
          <w:lang w:eastAsia="hi-IN" w:bidi="hi-IN"/>
        </w:rPr>
        <w:t xml:space="preserve"> пропонується передбачити, що у </w:t>
      </w:r>
      <w:r w:rsidR="001805B6" w:rsidRPr="00CA5B33">
        <w:rPr>
          <w:rFonts w:ascii="Times New Roman" w:hAnsi="Times New Roman"/>
          <w:sz w:val="28"/>
          <w:szCs w:val="28"/>
          <w:shd w:val="clear" w:color="auto" w:fill="FFFFFF"/>
        </w:rPr>
        <w:t>разі пропуску без поважних причин членом слідчої комісії трьох підряд засідань слідчої комісії, вважається, що такий народний депутат України добровільно вийшов із складу відповідної слідчої комісії</w:t>
      </w:r>
      <w:r w:rsidR="00530A1B" w:rsidRPr="00CA5B33">
        <w:rPr>
          <w:rFonts w:ascii="Times New Roman" w:hAnsi="Times New Roman"/>
          <w:sz w:val="28"/>
          <w:szCs w:val="28"/>
          <w:shd w:val="clear" w:color="auto" w:fill="FFFFFF"/>
        </w:rPr>
        <w:t xml:space="preserve"> (абзац перший цієї частини). </w:t>
      </w:r>
      <w:r w:rsidR="008F3ED1" w:rsidRPr="00CA5B33">
        <w:rPr>
          <w:rFonts w:ascii="Times New Roman" w:hAnsi="Times New Roman"/>
          <w:sz w:val="28"/>
          <w:szCs w:val="28"/>
          <w:shd w:val="clear" w:color="auto" w:fill="FFFFFF"/>
        </w:rPr>
        <w:t xml:space="preserve">Про зміни у складі слідчої комісії, </w:t>
      </w:r>
      <w:r w:rsidR="00155FB6" w:rsidRPr="00CA5B33">
        <w:rPr>
          <w:rFonts w:ascii="Times New Roman" w:hAnsi="Times New Roman"/>
          <w:sz w:val="28"/>
          <w:szCs w:val="28"/>
          <w:shd w:val="clear" w:color="auto" w:fill="FFFFFF"/>
        </w:rPr>
        <w:t>г</w:t>
      </w:r>
      <w:r w:rsidR="008F3ED1" w:rsidRPr="00CA5B33">
        <w:rPr>
          <w:rFonts w:ascii="Times New Roman" w:hAnsi="Times New Roman"/>
          <w:sz w:val="28"/>
          <w:szCs w:val="28"/>
          <w:shd w:val="clear" w:color="auto" w:fill="FFFFFF"/>
        </w:rPr>
        <w:t>олова слідчої комісії письмово інформує Голову Верховної Ради України з одночасним поданням проекту Постанови Верховної Ради України про внесення змін до персонального складу слідчої комісії</w:t>
      </w:r>
      <w:r w:rsidR="00530A1B" w:rsidRPr="00CA5B33">
        <w:rPr>
          <w:rFonts w:ascii="Times New Roman" w:hAnsi="Times New Roman"/>
          <w:sz w:val="28"/>
          <w:szCs w:val="28"/>
          <w:shd w:val="clear" w:color="auto" w:fill="FFFFFF"/>
        </w:rPr>
        <w:t xml:space="preserve"> (абзац третій цієї частини)</w:t>
      </w:r>
      <w:r w:rsidR="008F3ED1" w:rsidRPr="00CA5B33">
        <w:rPr>
          <w:rFonts w:ascii="Times New Roman" w:hAnsi="Times New Roman"/>
          <w:sz w:val="28"/>
          <w:szCs w:val="28"/>
          <w:shd w:val="clear" w:color="auto" w:fill="FFFFFF"/>
        </w:rPr>
        <w:t>.</w:t>
      </w:r>
    </w:p>
    <w:p w:rsidR="00504FB0" w:rsidRPr="00CA5B33" w:rsidRDefault="003A3E85" w:rsidP="00504FB0">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Комітет з</w:t>
      </w:r>
      <w:r w:rsidR="00504FB0" w:rsidRPr="00CA5B33">
        <w:rPr>
          <w:rFonts w:ascii="Times New Roman" w:hAnsi="Times New Roman" w:cs="Times New Roman"/>
          <w:sz w:val="28"/>
          <w:szCs w:val="28"/>
        </w:rPr>
        <w:t>а</w:t>
      </w:r>
      <w:r w:rsidR="00625B0A" w:rsidRPr="00CA5B33">
        <w:rPr>
          <w:rFonts w:ascii="Times New Roman" w:hAnsi="Times New Roman" w:cs="Times New Roman"/>
          <w:sz w:val="28"/>
          <w:szCs w:val="28"/>
        </w:rPr>
        <w:t>знач</w:t>
      </w:r>
      <w:r>
        <w:rPr>
          <w:rFonts w:ascii="Times New Roman" w:hAnsi="Times New Roman" w:cs="Times New Roman"/>
          <w:sz w:val="28"/>
          <w:szCs w:val="28"/>
        </w:rPr>
        <w:t>ив</w:t>
      </w:r>
      <w:r w:rsidR="00504FB0" w:rsidRPr="00CA5B33">
        <w:rPr>
          <w:rFonts w:ascii="Times New Roman" w:hAnsi="Times New Roman" w:cs="Times New Roman"/>
          <w:sz w:val="28"/>
          <w:szCs w:val="28"/>
        </w:rPr>
        <w:t>, що при виконанні своїх повноважень народний депутат України керується Конституцією України, законами України та загальними нормами моралі (стаття 1 Закону України «Про статус народного депутата України»).</w:t>
      </w:r>
    </w:p>
    <w:p w:rsidR="00504FB0" w:rsidRPr="00CA5B33" w:rsidRDefault="00504FB0"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Разом з цим, ані Регламент Верховної Ради України, ані Закон України «Про статус народного депутата України» не передбачають виходу зі складу тимчасової слідчої комісії народного депутата України, оскільки рішення про обрання народного депутата України до складу тимчасової слідчої комісії</w:t>
      </w:r>
      <w:r w:rsidR="00AC6650">
        <w:rPr>
          <w:rFonts w:ascii="Times New Roman" w:hAnsi="Times New Roman"/>
          <w:kern w:val="2"/>
          <w:sz w:val="28"/>
          <w:szCs w:val="28"/>
          <w:lang w:eastAsia="hi-IN" w:bidi="hi-IN"/>
        </w:rPr>
        <w:t xml:space="preserve"> та увільнення зі складу комісії,</w:t>
      </w:r>
      <w:r w:rsidRPr="00CA5B33">
        <w:rPr>
          <w:rFonts w:ascii="Times New Roman" w:hAnsi="Times New Roman"/>
          <w:kern w:val="2"/>
          <w:sz w:val="28"/>
          <w:szCs w:val="28"/>
          <w:lang w:eastAsia="hi-IN" w:bidi="hi-IN"/>
        </w:rPr>
        <w:t xml:space="preserve">  приймається  Верховно</w:t>
      </w:r>
      <w:r w:rsidR="00916869" w:rsidRPr="00CA5B33">
        <w:rPr>
          <w:rFonts w:ascii="Times New Roman" w:hAnsi="Times New Roman"/>
          <w:kern w:val="2"/>
          <w:sz w:val="28"/>
          <w:szCs w:val="28"/>
          <w:lang w:eastAsia="hi-IN" w:bidi="hi-IN"/>
        </w:rPr>
        <w:t>ю</w:t>
      </w:r>
      <w:r w:rsidRPr="00CA5B33">
        <w:rPr>
          <w:rFonts w:ascii="Times New Roman" w:hAnsi="Times New Roman"/>
          <w:kern w:val="2"/>
          <w:sz w:val="28"/>
          <w:szCs w:val="28"/>
          <w:lang w:eastAsia="hi-IN" w:bidi="hi-IN"/>
        </w:rPr>
        <w:t xml:space="preserve"> Рад</w:t>
      </w:r>
      <w:r w:rsidR="00916869" w:rsidRPr="00CA5B33">
        <w:rPr>
          <w:rFonts w:ascii="Times New Roman" w:hAnsi="Times New Roman"/>
          <w:kern w:val="2"/>
          <w:sz w:val="28"/>
          <w:szCs w:val="28"/>
          <w:lang w:eastAsia="hi-IN" w:bidi="hi-IN"/>
        </w:rPr>
        <w:t>ою</w:t>
      </w:r>
      <w:r w:rsidRPr="00CA5B33">
        <w:rPr>
          <w:rFonts w:ascii="Times New Roman" w:hAnsi="Times New Roman"/>
          <w:kern w:val="2"/>
          <w:sz w:val="28"/>
          <w:szCs w:val="28"/>
          <w:lang w:eastAsia="hi-IN" w:bidi="hi-IN"/>
        </w:rPr>
        <w:t xml:space="preserve"> України.</w:t>
      </w:r>
    </w:p>
    <w:p w:rsidR="00530A1B" w:rsidRPr="00CA5B33" w:rsidRDefault="00530A1B"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Частиною шостою статті 4 Закону передбачено, що пропозиції щодо кількісного та персонального складу слідчої комісії подаються депутатськими фракціями (депутатськими групами) відповідно до вимог </w:t>
      </w:r>
      <w:hyperlink r:id="rId11" w:anchor="n22" w:tgtFrame="_blank" w:history="1">
        <w:r w:rsidRPr="00CA5B33">
          <w:rPr>
            <w:rFonts w:ascii="Times New Roman" w:hAnsi="Times New Roman"/>
            <w:kern w:val="2"/>
            <w:sz w:val="28"/>
            <w:szCs w:val="28"/>
            <w:lang w:eastAsia="hi-IN" w:bidi="hi-IN"/>
          </w:rPr>
          <w:t>Регламенту Верховної Ради України</w:t>
        </w:r>
      </w:hyperlink>
      <w:r w:rsidRPr="00CA5B33">
        <w:rPr>
          <w:rFonts w:ascii="Times New Roman" w:hAnsi="Times New Roman"/>
          <w:kern w:val="2"/>
          <w:sz w:val="28"/>
          <w:szCs w:val="28"/>
          <w:lang w:eastAsia="hi-IN" w:bidi="hi-IN"/>
        </w:rPr>
        <w:t> та інших законів.</w:t>
      </w:r>
    </w:p>
    <w:p w:rsidR="00530A1B" w:rsidRPr="00CA5B33" w:rsidRDefault="00625B0A"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З</w:t>
      </w:r>
      <w:r w:rsidR="00530A1B" w:rsidRPr="00CA5B33">
        <w:rPr>
          <w:rFonts w:ascii="Times New Roman" w:hAnsi="Times New Roman"/>
          <w:kern w:val="2"/>
          <w:sz w:val="28"/>
          <w:szCs w:val="28"/>
          <w:lang w:eastAsia="hi-IN" w:bidi="hi-IN"/>
        </w:rPr>
        <w:t>гідно з</w:t>
      </w:r>
      <w:r w:rsidR="001C398A" w:rsidRPr="00CA5B33">
        <w:rPr>
          <w:rFonts w:ascii="Times New Roman" w:hAnsi="Times New Roman"/>
          <w:kern w:val="2"/>
          <w:sz w:val="28"/>
          <w:szCs w:val="28"/>
          <w:lang w:eastAsia="hi-IN" w:bidi="hi-IN"/>
        </w:rPr>
        <w:t xml:space="preserve"> частинами другою та третьо</w:t>
      </w:r>
      <w:r w:rsidRPr="00CA5B33">
        <w:rPr>
          <w:rFonts w:ascii="Times New Roman" w:hAnsi="Times New Roman"/>
          <w:kern w:val="2"/>
          <w:sz w:val="28"/>
          <w:szCs w:val="28"/>
          <w:lang w:eastAsia="hi-IN" w:bidi="hi-IN"/>
        </w:rPr>
        <w:t>ю</w:t>
      </w:r>
      <w:r w:rsidR="001C398A" w:rsidRPr="00CA5B33">
        <w:rPr>
          <w:rFonts w:ascii="Times New Roman" w:hAnsi="Times New Roman"/>
          <w:kern w:val="2"/>
          <w:sz w:val="28"/>
          <w:szCs w:val="28"/>
          <w:lang w:eastAsia="hi-IN" w:bidi="hi-IN"/>
        </w:rPr>
        <w:t xml:space="preserve"> статті 85</w:t>
      </w:r>
      <w:r w:rsidRPr="00CA5B33">
        <w:rPr>
          <w:rFonts w:ascii="Times New Roman" w:hAnsi="Times New Roman"/>
          <w:kern w:val="2"/>
          <w:sz w:val="28"/>
          <w:szCs w:val="28"/>
          <w:lang w:eastAsia="hi-IN" w:bidi="hi-IN"/>
        </w:rPr>
        <w:t>,</w:t>
      </w:r>
      <w:r w:rsidR="001C398A" w:rsidRPr="00CA5B33">
        <w:rPr>
          <w:rFonts w:ascii="Times New Roman" w:hAnsi="Times New Roman"/>
          <w:kern w:val="2"/>
          <w:sz w:val="28"/>
          <w:szCs w:val="28"/>
          <w:lang w:eastAsia="hi-IN" w:bidi="hi-IN"/>
        </w:rPr>
        <w:t xml:space="preserve"> </w:t>
      </w:r>
      <w:r w:rsidRPr="00CA5B33">
        <w:rPr>
          <w:rFonts w:ascii="Times New Roman" w:hAnsi="Times New Roman"/>
          <w:kern w:val="2"/>
          <w:sz w:val="28"/>
          <w:szCs w:val="28"/>
          <w:lang w:eastAsia="hi-IN" w:bidi="hi-IN"/>
        </w:rPr>
        <w:t xml:space="preserve">частиною другою                         статті 87 </w:t>
      </w:r>
      <w:r w:rsidR="001C398A" w:rsidRPr="00CA5B33">
        <w:rPr>
          <w:rFonts w:ascii="Times New Roman" w:hAnsi="Times New Roman"/>
          <w:kern w:val="2"/>
          <w:sz w:val="28"/>
          <w:szCs w:val="28"/>
          <w:lang w:eastAsia="hi-IN" w:bidi="hi-IN"/>
        </w:rPr>
        <w:t>Регламенту Верховної Ради України т</w:t>
      </w:r>
      <w:r w:rsidR="00530A1B" w:rsidRPr="00CA5B33">
        <w:rPr>
          <w:rFonts w:ascii="Times New Roman" w:hAnsi="Times New Roman"/>
          <w:kern w:val="2"/>
          <w:sz w:val="28"/>
          <w:szCs w:val="28"/>
          <w:lang w:eastAsia="hi-IN" w:bidi="hi-IN"/>
        </w:rPr>
        <w:t>имчасова комісія утворюється з числа народних депутатів</w:t>
      </w:r>
      <w:r w:rsidR="00077899" w:rsidRPr="00CA5B33">
        <w:rPr>
          <w:rFonts w:ascii="Times New Roman" w:hAnsi="Times New Roman"/>
          <w:kern w:val="2"/>
          <w:sz w:val="28"/>
          <w:szCs w:val="28"/>
          <w:lang w:eastAsia="hi-IN" w:bidi="hi-IN"/>
        </w:rPr>
        <w:t xml:space="preserve"> України</w:t>
      </w:r>
      <w:r w:rsidR="00530A1B" w:rsidRPr="00CA5B33">
        <w:rPr>
          <w:rFonts w:ascii="Times New Roman" w:hAnsi="Times New Roman"/>
          <w:kern w:val="2"/>
          <w:sz w:val="28"/>
          <w:szCs w:val="28"/>
          <w:lang w:eastAsia="hi-IN" w:bidi="hi-IN"/>
        </w:rPr>
        <w:t>, які дали на це згоду. Кількісний склад тимчасової спеціальної комісії формується з урахуванням принципу пропорційного представництва депутатських фракцій (депутатських груп).</w:t>
      </w:r>
      <w:r w:rsidR="001C398A" w:rsidRPr="00CA5B33">
        <w:rPr>
          <w:rFonts w:ascii="Times New Roman" w:hAnsi="Times New Roman"/>
          <w:kern w:val="2"/>
          <w:sz w:val="28"/>
          <w:szCs w:val="28"/>
          <w:lang w:eastAsia="hi-IN" w:bidi="hi-IN"/>
        </w:rPr>
        <w:t xml:space="preserve"> </w:t>
      </w:r>
      <w:bookmarkStart w:id="4" w:name="n1933"/>
      <w:bookmarkStart w:id="5" w:name="n1932"/>
      <w:bookmarkStart w:id="6" w:name="n662"/>
      <w:bookmarkEnd w:id="4"/>
      <w:bookmarkEnd w:id="5"/>
      <w:bookmarkEnd w:id="6"/>
      <w:r w:rsidR="00530A1B" w:rsidRPr="00CA5B33">
        <w:rPr>
          <w:rFonts w:ascii="Times New Roman" w:hAnsi="Times New Roman"/>
          <w:kern w:val="2"/>
          <w:sz w:val="28"/>
          <w:szCs w:val="28"/>
          <w:lang w:eastAsia="hi-IN" w:bidi="hi-IN"/>
        </w:rPr>
        <w:t xml:space="preserve">Пропозиції щодо кількісного та персонального складу тимчасової спеціальної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спеціальної комісії. У складі тимчасової спеціальної комісії може бути представлено не менш як по одному народному депутату </w:t>
      </w:r>
      <w:r w:rsidR="00077899" w:rsidRPr="00CA5B33">
        <w:rPr>
          <w:rFonts w:ascii="Times New Roman" w:hAnsi="Times New Roman"/>
          <w:kern w:val="2"/>
          <w:sz w:val="28"/>
          <w:szCs w:val="28"/>
          <w:lang w:eastAsia="hi-IN" w:bidi="hi-IN"/>
        </w:rPr>
        <w:t xml:space="preserve">України </w:t>
      </w:r>
      <w:r w:rsidR="00530A1B" w:rsidRPr="00CA5B33">
        <w:rPr>
          <w:rFonts w:ascii="Times New Roman" w:hAnsi="Times New Roman"/>
          <w:kern w:val="2"/>
          <w:sz w:val="28"/>
          <w:szCs w:val="28"/>
          <w:lang w:eastAsia="hi-IN" w:bidi="hi-IN"/>
        </w:rPr>
        <w:t>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спеціальній комісії, то комісія створюється без участі представників цієї депутатської фракції (депутатської групи).</w:t>
      </w:r>
    </w:p>
    <w:p w:rsidR="001805B6" w:rsidRPr="00CA5B33" w:rsidRDefault="001C398A"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Водночас</w:t>
      </w:r>
      <w:r w:rsidR="00D46107" w:rsidRPr="00CA5B33">
        <w:rPr>
          <w:rFonts w:ascii="Times New Roman" w:hAnsi="Times New Roman"/>
          <w:kern w:val="2"/>
          <w:sz w:val="28"/>
          <w:szCs w:val="28"/>
          <w:lang w:eastAsia="hi-IN" w:bidi="hi-IN"/>
        </w:rPr>
        <w:t>,</w:t>
      </w:r>
      <w:r w:rsidRPr="00CA5B33">
        <w:rPr>
          <w:rFonts w:ascii="Times New Roman" w:hAnsi="Times New Roman"/>
          <w:kern w:val="2"/>
          <w:sz w:val="28"/>
          <w:szCs w:val="28"/>
          <w:lang w:eastAsia="hi-IN" w:bidi="hi-IN"/>
        </w:rPr>
        <w:t xml:space="preserve"> відповідно до частини тринадцятої статті </w:t>
      </w:r>
      <w:r w:rsidR="00AC6650">
        <w:rPr>
          <w:rFonts w:ascii="Times New Roman" w:hAnsi="Times New Roman"/>
          <w:kern w:val="2"/>
          <w:sz w:val="28"/>
          <w:szCs w:val="28"/>
          <w:lang w:eastAsia="hi-IN" w:bidi="hi-IN"/>
        </w:rPr>
        <w:t>4</w:t>
      </w:r>
      <w:r w:rsidRPr="00CA5B33">
        <w:rPr>
          <w:rFonts w:ascii="Times New Roman" w:hAnsi="Times New Roman"/>
          <w:kern w:val="2"/>
          <w:sz w:val="28"/>
          <w:szCs w:val="28"/>
          <w:lang w:eastAsia="hi-IN" w:bidi="hi-IN"/>
        </w:rPr>
        <w:t xml:space="preserve"> Закону</w:t>
      </w:r>
      <w:r w:rsidR="00D46107" w:rsidRPr="00CA5B33">
        <w:rPr>
          <w:rFonts w:ascii="Times New Roman" w:hAnsi="Times New Roman"/>
          <w:kern w:val="2"/>
          <w:sz w:val="28"/>
          <w:szCs w:val="28"/>
          <w:lang w:eastAsia="hi-IN" w:bidi="hi-IN"/>
        </w:rPr>
        <w:t>,</w:t>
      </w:r>
      <w:r w:rsidRPr="00CA5B33">
        <w:rPr>
          <w:rFonts w:ascii="Times New Roman" w:hAnsi="Times New Roman"/>
          <w:kern w:val="2"/>
          <w:sz w:val="28"/>
          <w:szCs w:val="28"/>
          <w:lang w:eastAsia="hi-IN" w:bidi="hi-IN"/>
        </w:rPr>
        <w:t xml:space="preserve"> г</w:t>
      </w:r>
      <w:r w:rsidR="001805B6" w:rsidRPr="00CA5B33">
        <w:rPr>
          <w:rFonts w:ascii="Times New Roman" w:hAnsi="Times New Roman"/>
          <w:kern w:val="2"/>
          <w:sz w:val="28"/>
          <w:szCs w:val="28"/>
          <w:lang w:eastAsia="hi-IN" w:bidi="hi-IN"/>
        </w:rPr>
        <w:t xml:space="preserve">олова слідчої комісії, заступник голови та член слідчої комісії за пропозицією депутатської фракції (депутатської групи) можуть бути переобрані на пленарному засіданні Верховної Ради України більшістю від її конституційного складу, а секретар слідчої комісії </w:t>
      </w:r>
      <w:r w:rsidR="0092514A" w:rsidRPr="00CA5B33">
        <w:rPr>
          <w:rFonts w:ascii="Times New Roman" w:hAnsi="Times New Roman"/>
          <w:kern w:val="2"/>
          <w:sz w:val="28"/>
          <w:szCs w:val="28"/>
          <w:lang w:eastAsia="hi-IN" w:bidi="hi-IN"/>
        </w:rPr>
        <w:t>–</w:t>
      </w:r>
      <w:r w:rsidR="001805B6" w:rsidRPr="00CA5B33">
        <w:rPr>
          <w:rFonts w:ascii="Times New Roman" w:hAnsi="Times New Roman"/>
          <w:kern w:val="2"/>
          <w:sz w:val="28"/>
          <w:szCs w:val="28"/>
          <w:lang w:eastAsia="hi-IN" w:bidi="hi-IN"/>
        </w:rPr>
        <w:t xml:space="preserve"> на засіданні слідчої комісії більшістю від її складу, затвердженого Верховною Радою України.</w:t>
      </w:r>
    </w:p>
    <w:p w:rsidR="00625B0A" w:rsidRPr="00CA5B33" w:rsidRDefault="00625B0A"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lastRenderedPageBreak/>
        <w:t>Крім того, статтею 14 Закону визначений вичерпний перелік повноважень голови тимчасової слідчої комісії, зокрема, голова тимчасової слідчої комісії інформує у разі систематичного ухилення народного депутата України від виконання обов’язків члена слідчої комісії голову відповідної депутатської фракції (депутатської групи) у Верховній Раді України та Голову Верховної Ради України (пункт 8 частини першої цієї статті).</w:t>
      </w:r>
    </w:p>
    <w:p w:rsidR="00A933FD" w:rsidRPr="00CA5B33" w:rsidRDefault="00625B0A"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xml:space="preserve"> </w:t>
      </w:r>
      <w:r w:rsidR="00155FB6" w:rsidRPr="00CA5B33">
        <w:rPr>
          <w:rFonts w:ascii="Times New Roman" w:hAnsi="Times New Roman"/>
          <w:kern w:val="2"/>
          <w:sz w:val="28"/>
          <w:szCs w:val="28"/>
          <w:lang w:eastAsia="hi-IN" w:bidi="hi-IN"/>
        </w:rPr>
        <w:t xml:space="preserve">Відтак, </w:t>
      </w:r>
      <w:r w:rsidR="0092514A" w:rsidRPr="00CA5B33">
        <w:rPr>
          <w:rFonts w:ascii="Times New Roman" w:hAnsi="Times New Roman"/>
          <w:kern w:val="2"/>
          <w:sz w:val="28"/>
          <w:szCs w:val="28"/>
          <w:lang w:eastAsia="hi-IN" w:bidi="hi-IN"/>
        </w:rPr>
        <w:t xml:space="preserve">запропонована редакція частини другої статті 17 Закону потребує уточнення в частині визначення </w:t>
      </w:r>
      <w:r w:rsidR="005934A5" w:rsidRPr="00CA5B33">
        <w:rPr>
          <w:rFonts w:ascii="Times New Roman" w:hAnsi="Times New Roman"/>
          <w:kern w:val="2"/>
          <w:sz w:val="28"/>
          <w:szCs w:val="28"/>
          <w:lang w:eastAsia="hi-IN" w:bidi="hi-IN"/>
        </w:rPr>
        <w:t xml:space="preserve">порядку та </w:t>
      </w:r>
      <w:r w:rsidR="009350DF" w:rsidRPr="00CA5B33">
        <w:rPr>
          <w:rFonts w:ascii="Times New Roman" w:hAnsi="Times New Roman"/>
          <w:kern w:val="2"/>
          <w:sz w:val="28"/>
          <w:szCs w:val="28"/>
          <w:lang w:eastAsia="hi-IN" w:bidi="hi-IN"/>
        </w:rPr>
        <w:t xml:space="preserve">суб’єкта ініціювання </w:t>
      </w:r>
      <w:r w:rsidR="00693571" w:rsidRPr="00CA5B33">
        <w:rPr>
          <w:rFonts w:ascii="Times New Roman" w:hAnsi="Times New Roman"/>
          <w:kern w:val="2"/>
          <w:sz w:val="28"/>
          <w:szCs w:val="28"/>
          <w:lang w:eastAsia="hi-IN" w:bidi="hi-IN"/>
        </w:rPr>
        <w:t xml:space="preserve">питання про зміни у складі утвореної тимчасової комісії у </w:t>
      </w:r>
      <w:r w:rsidR="00693571" w:rsidRPr="00CA5B33">
        <w:rPr>
          <w:rFonts w:ascii="Times New Roman" w:hAnsi="Times New Roman"/>
          <w:sz w:val="28"/>
          <w:szCs w:val="28"/>
          <w:shd w:val="clear" w:color="auto" w:fill="FFFFFF"/>
        </w:rPr>
        <w:t xml:space="preserve">разі пропуску без поважних причин членом </w:t>
      </w:r>
      <w:r w:rsidR="005934A5" w:rsidRPr="00CA5B33">
        <w:rPr>
          <w:rFonts w:ascii="Times New Roman" w:hAnsi="Times New Roman"/>
          <w:sz w:val="28"/>
          <w:szCs w:val="28"/>
          <w:shd w:val="clear" w:color="auto" w:fill="FFFFFF"/>
        </w:rPr>
        <w:t>такої</w:t>
      </w:r>
      <w:r w:rsidR="00693571" w:rsidRPr="00CA5B33">
        <w:rPr>
          <w:rFonts w:ascii="Times New Roman" w:hAnsi="Times New Roman"/>
          <w:sz w:val="28"/>
          <w:szCs w:val="28"/>
          <w:shd w:val="clear" w:color="auto" w:fill="FFFFFF"/>
        </w:rPr>
        <w:t xml:space="preserve"> комісії трьох підряд</w:t>
      </w:r>
      <w:r w:rsidR="005934A5" w:rsidRPr="00CA5B33">
        <w:rPr>
          <w:rFonts w:ascii="Times New Roman" w:hAnsi="Times New Roman"/>
          <w:sz w:val="28"/>
          <w:szCs w:val="28"/>
          <w:shd w:val="clear" w:color="auto" w:fill="FFFFFF"/>
        </w:rPr>
        <w:t xml:space="preserve"> її</w:t>
      </w:r>
      <w:r w:rsidR="00693571" w:rsidRPr="00CA5B33">
        <w:rPr>
          <w:rFonts w:ascii="Times New Roman" w:hAnsi="Times New Roman"/>
          <w:sz w:val="28"/>
          <w:szCs w:val="28"/>
          <w:shd w:val="clear" w:color="auto" w:fill="FFFFFF"/>
        </w:rPr>
        <w:t xml:space="preserve"> засідань</w:t>
      </w:r>
      <w:r w:rsidR="00693571" w:rsidRPr="00CA5B33">
        <w:rPr>
          <w:rFonts w:ascii="Times New Roman" w:hAnsi="Times New Roman"/>
          <w:kern w:val="2"/>
          <w:sz w:val="28"/>
          <w:szCs w:val="28"/>
          <w:lang w:eastAsia="hi-IN" w:bidi="hi-IN"/>
        </w:rPr>
        <w:t>.</w:t>
      </w:r>
    </w:p>
    <w:p w:rsidR="00475D5E" w:rsidRPr="00CA5B33" w:rsidRDefault="00DD1D8C" w:rsidP="00D46107">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sz w:val="28"/>
          <w:szCs w:val="28"/>
        </w:rPr>
        <w:t xml:space="preserve">Крім вищевикладеного, ініціатор внесення законопроекту пропонує </w:t>
      </w:r>
      <w:proofErr w:type="spellStart"/>
      <w:r w:rsidRPr="00CA5B33">
        <w:rPr>
          <w:rFonts w:ascii="Times New Roman" w:hAnsi="Times New Roman"/>
          <w:sz w:val="28"/>
          <w:szCs w:val="28"/>
        </w:rPr>
        <w:t>внести</w:t>
      </w:r>
      <w:proofErr w:type="spellEnd"/>
      <w:r w:rsidRPr="00CA5B33">
        <w:rPr>
          <w:rFonts w:ascii="Times New Roman" w:hAnsi="Times New Roman"/>
          <w:sz w:val="28"/>
          <w:szCs w:val="28"/>
        </w:rPr>
        <w:t xml:space="preserve"> зміни до </w:t>
      </w:r>
      <w:r w:rsidR="00B54778" w:rsidRPr="00CA5B33">
        <w:rPr>
          <w:rFonts w:ascii="Times New Roman" w:hAnsi="Times New Roman"/>
          <w:sz w:val="28"/>
          <w:szCs w:val="28"/>
        </w:rPr>
        <w:t>статті 33 Закону України «Про статус народного депутата України»</w:t>
      </w:r>
      <w:r w:rsidR="00D46107" w:rsidRPr="00CA5B33">
        <w:rPr>
          <w:rFonts w:ascii="Times New Roman" w:hAnsi="Times New Roman"/>
          <w:sz w:val="28"/>
          <w:szCs w:val="28"/>
        </w:rPr>
        <w:t xml:space="preserve">, якою </w:t>
      </w:r>
      <w:r w:rsidR="00B54778" w:rsidRPr="00CA5B33">
        <w:rPr>
          <w:rFonts w:ascii="Times New Roman" w:hAnsi="Times New Roman"/>
          <w:kern w:val="2"/>
          <w:sz w:val="28"/>
          <w:szCs w:val="28"/>
          <w:lang w:eastAsia="hi-IN" w:bidi="hi-IN"/>
        </w:rPr>
        <w:t>передбачено </w:t>
      </w:r>
      <w:r w:rsidR="004543B5" w:rsidRPr="00CA5B33">
        <w:rPr>
          <w:rFonts w:ascii="Times New Roman" w:hAnsi="Times New Roman"/>
          <w:kern w:val="2"/>
          <w:sz w:val="28"/>
          <w:szCs w:val="28"/>
          <w:lang w:eastAsia="hi-IN" w:bidi="hi-IN"/>
        </w:rPr>
        <w:t>ф</w:t>
      </w:r>
      <w:r w:rsidR="00B54778" w:rsidRPr="00CA5B33">
        <w:rPr>
          <w:rFonts w:ascii="Times New Roman" w:hAnsi="Times New Roman"/>
          <w:kern w:val="2"/>
          <w:sz w:val="28"/>
          <w:szCs w:val="28"/>
          <w:lang w:eastAsia="hi-IN" w:bidi="hi-IN"/>
        </w:rPr>
        <w:t>інансове, медичне та соціально-побутове забезпечення народного депутата України</w:t>
      </w:r>
      <w:r w:rsidR="004543B5" w:rsidRPr="00CA5B33">
        <w:rPr>
          <w:rFonts w:ascii="Times New Roman" w:hAnsi="Times New Roman"/>
          <w:kern w:val="2"/>
          <w:sz w:val="28"/>
          <w:szCs w:val="28"/>
          <w:lang w:eastAsia="hi-IN" w:bidi="hi-IN"/>
        </w:rPr>
        <w:t>.</w:t>
      </w:r>
    </w:p>
    <w:p w:rsidR="004543B5" w:rsidRPr="00CA5B33" w:rsidRDefault="004543B5" w:rsidP="004543B5">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Зокрема, частиною п’ятою встановлено, що за дні, в які народний депутат України без поважних причин, визначених </w:t>
      </w:r>
      <w:hyperlink r:id="rId12" w:anchor="n232" w:tgtFrame="_blank" w:history="1">
        <w:r w:rsidRPr="00CA5B33">
          <w:rPr>
            <w:rFonts w:ascii="Times New Roman" w:hAnsi="Times New Roman"/>
            <w:kern w:val="2"/>
            <w:sz w:val="28"/>
            <w:szCs w:val="28"/>
            <w:lang w:eastAsia="hi-IN" w:bidi="hi-IN"/>
          </w:rPr>
          <w:t>частиною третьою</w:t>
        </w:r>
      </w:hyperlink>
      <w:r w:rsidRPr="00CA5B33">
        <w:rPr>
          <w:rFonts w:ascii="Times New Roman" w:hAnsi="Times New Roman"/>
          <w:kern w:val="2"/>
          <w:sz w:val="28"/>
          <w:szCs w:val="28"/>
          <w:lang w:eastAsia="hi-IN" w:bidi="hi-IN"/>
        </w:rPr>
        <w:t xml:space="preserve"> статті 26 Регламенту Верховної Ради України, не виконує свої депутатські повноваження, передбачені законом, за поданням комітету, до компетенції якого </w:t>
      </w:r>
      <w:r w:rsidR="00916869" w:rsidRPr="00CA5B33">
        <w:rPr>
          <w:rFonts w:ascii="Times New Roman" w:hAnsi="Times New Roman"/>
          <w:kern w:val="2"/>
          <w:sz w:val="28"/>
          <w:szCs w:val="28"/>
          <w:lang w:eastAsia="hi-IN" w:bidi="hi-IN"/>
        </w:rPr>
        <w:t>належать</w:t>
      </w:r>
      <w:r w:rsidRPr="00CA5B33">
        <w:rPr>
          <w:rFonts w:ascii="Times New Roman" w:hAnsi="Times New Roman"/>
          <w:kern w:val="2"/>
          <w:sz w:val="28"/>
          <w:szCs w:val="28"/>
          <w:lang w:eastAsia="hi-IN" w:bidi="hi-IN"/>
        </w:rPr>
        <w:t xml:space="preserve"> питання депутатської етики, народним депутатам </w:t>
      </w:r>
      <w:r w:rsidR="00D60B34">
        <w:rPr>
          <w:rFonts w:ascii="Times New Roman" w:hAnsi="Times New Roman"/>
          <w:kern w:val="2"/>
          <w:sz w:val="28"/>
          <w:szCs w:val="28"/>
          <w:lang w:eastAsia="hi-IN" w:bidi="hi-IN"/>
        </w:rPr>
        <w:t xml:space="preserve">України </w:t>
      </w:r>
      <w:r w:rsidRPr="00CA5B33">
        <w:rPr>
          <w:rFonts w:ascii="Times New Roman" w:hAnsi="Times New Roman"/>
          <w:kern w:val="2"/>
          <w:sz w:val="28"/>
          <w:szCs w:val="28"/>
          <w:lang w:eastAsia="hi-IN" w:bidi="hi-IN"/>
        </w:rPr>
        <w:t xml:space="preserve">не провадяться виплати, пов'язані з виконанням депутатських повноважень. </w:t>
      </w:r>
    </w:p>
    <w:p w:rsidR="004543B5" w:rsidRPr="00CA5B33" w:rsidRDefault="004543B5" w:rsidP="004543B5">
      <w:pPr>
        <w:shd w:val="clear" w:color="auto" w:fill="FFFFFF"/>
        <w:spacing w:after="0" w:line="240" w:lineRule="auto"/>
        <w:ind w:firstLine="567"/>
        <w:jc w:val="both"/>
        <w:rPr>
          <w:color w:val="333333"/>
        </w:rPr>
      </w:pPr>
      <w:bookmarkStart w:id="7" w:name="n491"/>
      <w:bookmarkStart w:id="8" w:name="n469"/>
      <w:bookmarkEnd w:id="7"/>
      <w:bookmarkEnd w:id="8"/>
      <w:r w:rsidRPr="00CA5B33">
        <w:rPr>
          <w:rFonts w:ascii="Times New Roman" w:hAnsi="Times New Roman"/>
          <w:kern w:val="2"/>
          <w:sz w:val="28"/>
          <w:szCs w:val="28"/>
          <w:lang w:eastAsia="hi-IN" w:bidi="hi-IN"/>
        </w:rPr>
        <w:t xml:space="preserve">Якщо народний депутат </w:t>
      </w:r>
      <w:r w:rsidR="00077899" w:rsidRPr="00CA5B33">
        <w:rPr>
          <w:rFonts w:ascii="Times New Roman" w:hAnsi="Times New Roman"/>
          <w:kern w:val="2"/>
          <w:sz w:val="28"/>
          <w:szCs w:val="28"/>
          <w:lang w:eastAsia="hi-IN" w:bidi="hi-IN"/>
        </w:rPr>
        <w:t xml:space="preserve">України </w:t>
      </w:r>
      <w:r w:rsidRPr="00CA5B33">
        <w:rPr>
          <w:rFonts w:ascii="Times New Roman" w:hAnsi="Times New Roman"/>
          <w:kern w:val="2"/>
          <w:sz w:val="28"/>
          <w:szCs w:val="28"/>
          <w:lang w:eastAsia="hi-IN" w:bidi="hi-IN"/>
        </w:rPr>
        <w:t>протягом календарного місяця упродовж однієї чергової сесії Верховної Ради України без поважних причин, визначених </w:t>
      </w:r>
      <w:hyperlink r:id="rId13" w:anchor="n232" w:tgtFrame="_blank" w:history="1">
        <w:r w:rsidRPr="00CA5B33">
          <w:rPr>
            <w:rFonts w:ascii="Times New Roman" w:hAnsi="Times New Roman"/>
            <w:kern w:val="2"/>
            <w:sz w:val="28"/>
            <w:szCs w:val="28"/>
            <w:lang w:eastAsia="hi-IN" w:bidi="hi-IN"/>
          </w:rPr>
          <w:t>частиною третьою</w:t>
        </w:r>
      </w:hyperlink>
      <w:r w:rsidRPr="00CA5B33">
        <w:rPr>
          <w:rFonts w:ascii="Times New Roman" w:hAnsi="Times New Roman"/>
          <w:kern w:val="2"/>
          <w:sz w:val="28"/>
          <w:szCs w:val="28"/>
          <w:lang w:eastAsia="hi-IN" w:bidi="hi-IN"/>
        </w:rPr>
        <w:t xml:space="preserve"> статті 26 Регламенту Верховної Ради України, </w:t>
      </w:r>
      <w:r w:rsidR="00217F60" w:rsidRPr="00CA5B33">
        <w:rPr>
          <w:rFonts w:ascii="Times New Roman" w:hAnsi="Times New Roman"/>
          <w:kern w:val="2"/>
          <w:sz w:val="28"/>
          <w:szCs w:val="28"/>
          <w:lang w:eastAsia="hi-IN" w:bidi="hi-IN"/>
        </w:rPr>
        <w:t>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w:t>
      </w:r>
      <w:r w:rsidRPr="00CA5B33">
        <w:rPr>
          <w:rFonts w:ascii="Times New Roman" w:hAnsi="Times New Roman"/>
          <w:kern w:val="2"/>
          <w:sz w:val="28"/>
          <w:szCs w:val="28"/>
          <w:lang w:eastAsia="hi-IN" w:bidi="hi-IN"/>
        </w:rPr>
        <w:t>, до складу якого його обрано, такому народному депутату України не відшкодовуються витрати, пов’язані з виконанням депутатських повноважень, за відповідний календарний місяць. Припинення відшкодування народному депутату України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комітету, до компетенції якого належать питання депутатської етики, що приймається на основі відомостей щодо обліку робочого часу народних депутатів</w:t>
      </w:r>
      <w:r w:rsidR="00077899" w:rsidRPr="00CA5B33">
        <w:rPr>
          <w:rFonts w:ascii="Times New Roman" w:hAnsi="Times New Roman"/>
          <w:kern w:val="2"/>
          <w:sz w:val="28"/>
          <w:szCs w:val="28"/>
          <w:lang w:eastAsia="hi-IN" w:bidi="hi-IN"/>
        </w:rPr>
        <w:t xml:space="preserve"> України</w:t>
      </w:r>
      <w:r w:rsidRPr="00CA5B33">
        <w:rPr>
          <w:rFonts w:ascii="Times New Roman" w:hAnsi="Times New Roman"/>
          <w:kern w:val="2"/>
          <w:sz w:val="28"/>
          <w:szCs w:val="28"/>
          <w:lang w:eastAsia="hi-IN" w:bidi="hi-IN"/>
        </w:rPr>
        <w:t>, наданих Апаратом Верховної Ради України.</w:t>
      </w:r>
    </w:p>
    <w:p w:rsidR="00E64120" w:rsidRPr="00CA5B33" w:rsidRDefault="00822E33" w:rsidP="004543B5">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xml:space="preserve">На підставі цієї статті Головою Верховної Ради України було видано розпорядження від 3 грудня 2019 року «Про порядок обліку робочого часу та здійснення виплат, передбачених статтями 32 і 33 Закону України «Про статус народного депутата України», в якому передбачено, що  </w:t>
      </w:r>
      <w:r w:rsidR="00E64120" w:rsidRPr="00CA5B33">
        <w:rPr>
          <w:rFonts w:ascii="Times New Roman" w:hAnsi="Times New Roman"/>
          <w:kern w:val="2"/>
          <w:sz w:val="28"/>
          <w:szCs w:val="28"/>
          <w:lang w:eastAsia="hi-IN" w:bidi="hi-IN"/>
        </w:rPr>
        <w:t>нарахування заробітної плати народному депутату України здійснюється на підставі табеля обліку робочого часу, підписаного головою і секретарем відповідного комітету Верховної Ради України, керівником секретаріату цього комітету. Облік робочого часу народних депутатів України здійснюється</w:t>
      </w:r>
      <w:r w:rsidR="00217F60" w:rsidRPr="00CA5B33">
        <w:rPr>
          <w:rFonts w:ascii="Times New Roman" w:hAnsi="Times New Roman"/>
          <w:kern w:val="2"/>
          <w:sz w:val="28"/>
          <w:szCs w:val="28"/>
          <w:lang w:eastAsia="hi-IN" w:bidi="hi-IN"/>
        </w:rPr>
        <w:t xml:space="preserve"> секретаріатами</w:t>
      </w:r>
      <w:r w:rsidR="00E64120" w:rsidRPr="00CA5B33">
        <w:rPr>
          <w:rFonts w:ascii="Times New Roman" w:hAnsi="Times New Roman"/>
          <w:kern w:val="2"/>
          <w:sz w:val="28"/>
          <w:szCs w:val="28"/>
          <w:lang w:eastAsia="hi-IN" w:bidi="hi-IN"/>
        </w:rPr>
        <w:t xml:space="preserve"> комітетів Верховної Ради України.</w:t>
      </w:r>
    </w:p>
    <w:p w:rsidR="00EA5AED" w:rsidRPr="00CA5B33" w:rsidRDefault="00E64120" w:rsidP="004543B5">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xml:space="preserve">Підставою для внесення відповідних відміток </w:t>
      </w:r>
      <w:r w:rsidR="00EA5AED" w:rsidRPr="00CA5B33">
        <w:rPr>
          <w:rFonts w:ascii="Times New Roman" w:hAnsi="Times New Roman"/>
          <w:kern w:val="2"/>
          <w:sz w:val="28"/>
          <w:szCs w:val="28"/>
          <w:lang w:eastAsia="hi-IN" w:bidi="hi-IN"/>
        </w:rPr>
        <w:t xml:space="preserve">про відпрацьований час до табеля обліку робочого часу зокрема, є: дані про роботу народних депутатів України в комітетах, депутатських фракціях (депутатських групах), тимчасових </w:t>
      </w:r>
      <w:r w:rsidR="00EA5AED" w:rsidRPr="00CA5B33">
        <w:rPr>
          <w:rFonts w:ascii="Times New Roman" w:hAnsi="Times New Roman"/>
          <w:kern w:val="2"/>
          <w:sz w:val="28"/>
          <w:szCs w:val="28"/>
          <w:lang w:eastAsia="hi-IN" w:bidi="hi-IN"/>
        </w:rPr>
        <w:lastRenderedPageBreak/>
        <w:t>слідчих або тимчасових спеціальних комісіях, спеціальній тимчасовій слідчій комісії.</w:t>
      </w:r>
    </w:p>
    <w:p w:rsidR="000F4705" w:rsidRDefault="003A3E85" w:rsidP="004543B5">
      <w:pPr>
        <w:shd w:val="clear" w:color="auto" w:fill="FFFFFF"/>
        <w:spacing w:after="0" w:line="240" w:lineRule="auto"/>
        <w:ind w:firstLine="567"/>
        <w:jc w:val="both"/>
        <w:rPr>
          <w:rFonts w:ascii="Times New Roman" w:hAnsi="Times New Roman"/>
          <w:sz w:val="28"/>
          <w:szCs w:val="28"/>
          <w:shd w:val="clear" w:color="auto" w:fill="FFFFFF"/>
        </w:rPr>
      </w:pPr>
      <w:r>
        <w:rPr>
          <w:rFonts w:ascii="Times New Roman" w:hAnsi="Times New Roman"/>
          <w:kern w:val="2"/>
          <w:sz w:val="28"/>
          <w:szCs w:val="28"/>
          <w:lang w:eastAsia="hi-IN" w:bidi="hi-IN"/>
        </w:rPr>
        <w:t>Комітет з</w:t>
      </w:r>
      <w:r w:rsidR="00A56409" w:rsidRPr="00CA5B33">
        <w:rPr>
          <w:rFonts w:ascii="Times New Roman" w:hAnsi="Times New Roman"/>
          <w:kern w:val="2"/>
          <w:sz w:val="28"/>
          <w:szCs w:val="28"/>
          <w:lang w:eastAsia="hi-IN" w:bidi="hi-IN"/>
        </w:rPr>
        <w:t>азнач</w:t>
      </w:r>
      <w:r>
        <w:rPr>
          <w:rFonts w:ascii="Times New Roman" w:hAnsi="Times New Roman"/>
          <w:kern w:val="2"/>
          <w:sz w:val="28"/>
          <w:szCs w:val="28"/>
          <w:lang w:eastAsia="hi-IN" w:bidi="hi-IN"/>
        </w:rPr>
        <w:t>ив</w:t>
      </w:r>
      <w:r w:rsidR="00A56409" w:rsidRPr="00CA5B33">
        <w:rPr>
          <w:rFonts w:ascii="Times New Roman" w:hAnsi="Times New Roman"/>
          <w:kern w:val="2"/>
          <w:sz w:val="28"/>
          <w:szCs w:val="28"/>
          <w:lang w:eastAsia="hi-IN" w:bidi="hi-IN"/>
        </w:rPr>
        <w:t>, що запропонована</w:t>
      </w:r>
      <w:r w:rsidR="008D384D" w:rsidRPr="00CA5B33">
        <w:rPr>
          <w:rFonts w:ascii="Times New Roman" w:hAnsi="Times New Roman"/>
          <w:kern w:val="2"/>
          <w:sz w:val="28"/>
          <w:szCs w:val="28"/>
          <w:lang w:eastAsia="hi-IN" w:bidi="hi-IN"/>
        </w:rPr>
        <w:t xml:space="preserve"> до статті 33 Закону України «Про статус народного депутата України»</w:t>
      </w:r>
      <w:r w:rsidR="00A56409" w:rsidRPr="00CA5B33">
        <w:rPr>
          <w:rFonts w:ascii="Times New Roman" w:hAnsi="Times New Roman"/>
          <w:kern w:val="2"/>
          <w:sz w:val="28"/>
          <w:szCs w:val="28"/>
          <w:lang w:eastAsia="hi-IN" w:bidi="hi-IN"/>
        </w:rPr>
        <w:t xml:space="preserve"> новела</w:t>
      </w:r>
      <w:r w:rsidR="008D384D" w:rsidRPr="00CA5B33">
        <w:rPr>
          <w:rFonts w:ascii="Times New Roman" w:hAnsi="Times New Roman"/>
          <w:kern w:val="2"/>
          <w:sz w:val="28"/>
          <w:szCs w:val="28"/>
          <w:lang w:eastAsia="hi-IN" w:bidi="hi-IN"/>
        </w:rPr>
        <w:t xml:space="preserve"> – «</w:t>
      </w:r>
      <w:r w:rsidR="008D384D" w:rsidRPr="00CA5B33">
        <w:rPr>
          <w:rFonts w:ascii="Times New Roman" w:hAnsi="Times New Roman"/>
          <w:sz w:val="28"/>
          <w:szCs w:val="28"/>
          <w:shd w:val="clear" w:color="auto" w:fill="FFFFFF"/>
        </w:rPr>
        <w:t xml:space="preserve">Якщо народний депутат протягом календарного місяця упродовж однієї чергової сесії Верховної Ради України без поважних причин, визначених частиною третьою статті 26 Регламенту Верховної Ради України,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 </w:t>
      </w:r>
      <w:r w:rsidR="008D384D" w:rsidRPr="00A72D93">
        <w:rPr>
          <w:rFonts w:ascii="Times New Roman" w:hAnsi="Times New Roman"/>
          <w:sz w:val="28"/>
          <w:szCs w:val="28"/>
          <w:shd w:val="clear" w:color="auto" w:fill="FFFFFF"/>
        </w:rPr>
        <w:t>та/або засідань тимчасової слідчої комісії Верховної Ради України, до складу якого/якої</w:t>
      </w:r>
      <w:r w:rsidR="008D384D" w:rsidRPr="00CA5B33">
        <w:rPr>
          <w:rFonts w:ascii="Times New Roman" w:hAnsi="Times New Roman"/>
          <w:sz w:val="28"/>
          <w:szCs w:val="28"/>
          <w:shd w:val="clear" w:color="auto" w:fill="FFFFFF"/>
        </w:rPr>
        <w:t xml:space="preserve"> його обрано, такому народному депутату не відшкодовуються витрати, пов’язані з виконанням депутатських повноважень, за відповідний календарний місяць» залишає певну невизначеність та ставить народних депутатів України в різні умови підрахунку їх особистої участі в роботі комітетів та тимчасових комісій. При цьому виникає питання чому в даній пропозиції не враховано роботу народних депутатів України у тимчасових спеціальних комісіях. Адже може виникнути ситуація коли народний депутат України: є членом комітету, проте не входить до складу жодної тимчасової комісії; є членом комітету і є членом тимчасової слідчої комісії; є членом комітету </w:t>
      </w:r>
      <w:r w:rsidR="001E334A" w:rsidRPr="00CA5B33">
        <w:rPr>
          <w:rFonts w:ascii="Times New Roman" w:hAnsi="Times New Roman"/>
          <w:sz w:val="28"/>
          <w:szCs w:val="28"/>
          <w:shd w:val="clear" w:color="auto" w:fill="FFFFFF"/>
        </w:rPr>
        <w:t>та</w:t>
      </w:r>
      <w:r w:rsidR="008D384D" w:rsidRPr="00CA5B33">
        <w:rPr>
          <w:rFonts w:ascii="Times New Roman" w:hAnsi="Times New Roman"/>
          <w:sz w:val="28"/>
          <w:szCs w:val="28"/>
          <w:shd w:val="clear" w:color="auto" w:fill="FFFFFF"/>
        </w:rPr>
        <w:t xml:space="preserve"> членом і тимчасової слідчої, і тимчасової спеціальної комісій; не </w:t>
      </w:r>
      <w:r w:rsidR="00916869" w:rsidRPr="00CA5B33">
        <w:rPr>
          <w:rFonts w:ascii="Times New Roman" w:hAnsi="Times New Roman"/>
          <w:sz w:val="28"/>
          <w:szCs w:val="28"/>
          <w:shd w:val="clear" w:color="auto" w:fill="FFFFFF"/>
        </w:rPr>
        <w:t xml:space="preserve">входить до складу </w:t>
      </w:r>
      <w:r w:rsidR="008D384D" w:rsidRPr="00CA5B33">
        <w:rPr>
          <w:rFonts w:ascii="Times New Roman" w:hAnsi="Times New Roman"/>
          <w:sz w:val="28"/>
          <w:szCs w:val="28"/>
          <w:shd w:val="clear" w:color="auto" w:fill="FFFFFF"/>
        </w:rPr>
        <w:t>комітету, проте є членом тимчасової комісії.</w:t>
      </w:r>
    </w:p>
    <w:p w:rsidR="00DB695F" w:rsidRPr="00CA5B33" w:rsidRDefault="00DB695F" w:rsidP="004543B5">
      <w:pPr>
        <w:shd w:val="clear" w:color="auto" w:fill="FFFFFF"/>
        <w:spacing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Крім того,</w:t>
      </w:r>
      <w:r w:rsidR="003A3E85">
        <w:rPr>
          <w:rFonts w:ascii="Times New Roman" w:hAnsi="Times New Roman"/>
          <w:sz w:val="28"/>
          <w:szCs w:val="28"/>
          <w:shd w:val="clear" w:color="auto" w:fill="FFFFFF"/>
        </w:rPr>
        <w:t xml:space="preserve"> Комітет </w:t>
      </w:r>
      <w:r>
        <w:rPr>
          <w:rFonts w:ascii="Times New Roman" w:hAnsi="Times New Roman"/>
          <w:sz w:val="28"/>
          <w:szCs w:val="28"/>
          <w:shd w:val="clear" w:color="auto" w:fill="FFFFFF"/>
        </w:rPr>
        <w:t xml:space="preserve">вважає неправильним застосування сполучника </w:t>
      </w:r>
      <w:r w:rsidRPr="00A72D93">
        <w:rPr>
          <w:rFonts w:ascii="Times New Roman" w:hAnsi="Times New Roman"/>
          <w:sz w:val="28"/>
          <w:szCs w:val="28"/>
          <w:shd w:val="clear" w:color="auto" w:fill="FFFFFF"/>
        </w:rPr>
        <w:t>та/або,</w:t>
      </w:r>
      <w:r>
        <w:rPr>
          <w:rFonts w:ascii="Times New Roman" w:hAnsi="Times New Roman"/>
          <w:sz w:val="28"/>
          <w:szCs w:val="28"/>
          <w:shd w:val="clear" w:color="auto" w:fill="FFFFFF"/>
        </w:rPr>
        <w:t xml:space="preserve"> оскільки в даному випадку підрахунку результатів роботи народних депутатів </w:t>
      </w:r>
      <w:r w:rsidRPr="008D384D">
        <w:rPr>
          <w:rFonts w:ascii="Times New Roman" w:hAnsi="Times New Roman"/>
          <w:sz w:val="28"/>
          <w:szCs w:val="28"/>
          <w:shd w:val="clear" w:color="auto" w:fill="FFFFFF"/>
        </w:rPr>
        <w:t>України</w:t>
      </w:r>
      <w:r>
        <w:rPr>
          <w:rFonts w:ascii="Times New Roman" w:hAnsi="Times New Roman"/>
          <w:sz w:val="28"/>
          <w:szCs w:val="28"/>
          <w:shd w:val="clear" w:color="auto" w:fill="FFFFFF"/>
        </w:rPr>
        <w:t xml:space="preserve"> «та» і «або» є взаємовиключними категоріями.</w:t>
      </w:r>
    </w:p>
    <w:p w:rsidR="00DB695F" w:rsidRPr="0070778C" w:rsidRDefault="00DB695F" w:rsidP="00DB695F">
      <w:pPr>
        <w:shd w:val="clear" w:color="auto" w:fill="FFFFFF"/>
        <w:spacing w:after="0" w:line="240" w:lineRule="auto"/>
        <w:ind w:firstLine="567"/>
        <w:jc w:val="both"/>
        <w:rPr>
          <w:rFonts w:ascii="Times New Roman" w:hAnsi="Times New Roman"/>
          <w:kern w:val="2"/>
          <w:sz w:val="28"/>
          <w:szCs w:val="28"/>
          <w:lang w:eastAsia="hi-IN" w:bidi="hi-IN"/>
        </w:rPr>
      </w:pPr>
      <w:r w:rsidRPr="0070778C">
        <w:rPr>
          <w:rFonts w:ascii="Times New Roman" w:hAnsi="Times New Roman"/>
          <w:sz w:val="28"/>
          <w:szCs w:val="28"/>
          <w:shd w:val="clear" w:color="auto" w:fill="FFFFFF"/>
        </w:rPr>
        <w:t>До того ж, а</w:t>
      </w:r>
      <w:r w:rsidRPr="0070778C">
        <w:rPr>
          <w:rFonts w:ascii="Times New Roman" w:hAnsi="Times New Roman"/>
          <w:kern w:val="2"/>
          <w:sz w:val="28"/>
          <w:szCs w:val="28"/>
          <w:lang w:eastAsia="hi-IN" w:bidi="hi-IN"/>
        </w:rPr>
        <w:t>ні Закон України «Про комітети Верховної Ради України», ані Закон України «Про тимчасові слідчі комісії і тимчасові спеціальні комісії Верховної Ради України»</w:t>
      </w:r>
      <w:r w:rsidRPr="0070778C">
        <w:rPr>
          <w:kern w:val="2"/>
          <w:sz w:val="28"/>
          <w:szCs w:val="28"/>
          <w:lang w:eastAsia="hi-IN" w:bidi="hi-IN"/>
        </w:rPr>
        <w:t xml:space="preserve"> </w:t>
      </w:r>
      <w:r w:rsidRPr="0070778C">
        <w:rPr>
          <w:rFonts w:ascii="Times New Roman" w:hAnsi="Times New Roman"/>
          <w:kern w:val="2"/>
          <w:sz w:val="28"/>
          <w:szCs w:val="28"/>
          <w:lang w:eastAsia="hi-IN" w:bidi="hi-IN"/>
        </w:rPr>
        <w:t>не передбачають обмежень щодо одночасного проведення і засідання комітету, і засідання тимчасової слідчої чи спеціальної комісії.</w:t>
      </w:r>
    </w:p>
    <w:p w:rsidR="00DB695F" w:rsidRPr="0070778C" w:rsidRDefault="00DB695F" w:rsidP="00DB695F">
      <w:pPr>
        <w:shd w:val="clear" w:color="auto" w:fill="FFFFFF"/>
        <w:spacing w:after="0" w:line="240" w:lineRule="auto"/>
        <w:ind w:firstLine="567"/>
        <w:jc w:val="both"/>
        <w:rPr>
          <w:rFonts w:ascii="Times New Roman" w:hAnsi="Times New Roman"/>
          <w:kern w:val="2"/>
          <w:sz w:val="28"/>
          <w:szCs w:val="28"/>
          <w:lang w:eastAsia="hi-IN" w:bidi="hi-IN"/>
        </w:rPr>
      </w:pPr>
      <w:r w:rsidRPr="0070778C">
        <w:rPr>
          <w:rFonts w:ascii="Times New Roman" w:hAnsi="Times New Roman"/>
          <w:kern w:val="2"/>
          <w:sz w:val="28"/>
          <w:szCs w:val="28"/>
          <w:lang w:eastAsia="hi-IN" w:bidi="hi-IN"/>
        </w:rPr>
        <w:t xml:space="preserve">Відтак, неможна однозначно здійснити розрахунок щодо участі народного депутата України в засіданнях комітету Верховної Ради України, членом якого він є, та в засіданнях тимчасової слідчої чи спеціальної комісії, до складу якої/яких його обрано, у разі проведення таких засідань в один і той же час. </w:t>
      </w:r>
    </w:p>
    <w:p w:rsidR="00DB695F" w:rsidRDefault="00DB695F" w:rsidP="00DB695F">
      <w:pPr>
        <w:shd w:val="clear" w:color="auto" w:fill="FFFFFF"/>
        <w:spacing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При цьому, виникає питання хто саме має здійснювати облік робочого часу члена тимчасової слідчої чи спеціальної комісії. Адже, відповідно до частини третьої статті 25 Закону</w:t>
      </w:r>
      <w:r w:rsidR="00EA3A70" w:rsidRPr="00EA3A70">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bookmarkStart w:id="9" w:name="n214"/>
      <w:bookmarkEnd w:id="9"/>
      <w:r>
        <w:rPr>
          <w:rFonts w:ascii="Times New Roman" w:hAnsi="Times New Roman"/>
          <w:sz w:val="28"/>
          <w:szCs w:val="28"/>
          <w:shd w:val="clear" w:color="auto" w:fill="FFFFFF"/>
        </w:rPr>
        <w:t>с</w:t>
      </w:r>
      <w:r w:rsidRPr="00C71F2D">
        <w:rPr>
          <w:rFonts w:ascii="Times New Roman" w:hAnsi="Times New Roman"/>
          <w:sz w:val="28"/>
          <w:szCs w:val="28"/>
          <w:shd w:val="clear" w:color="auto" w:fill="FFFFFF"/>
        </w:rPr>
        <w:t>екретаріат тимчасової слідчої комісії, тимчасової спеціальної комісії здійснює організаційно-інформаційне, консультативно-правове, методичне забезпечення, ведення діловодства відповідної комісії.</w:t>
      </w:r>
      <w:r>
        <w:rPr>
          <w:rFonts w:ascii="Times New Roman" w:hAnsi="Times New Roman"/>
          <w:sz w:val="28"/>
          <w:szCs w:val="28"/>
          <w:shd w:val="clear" w:color="auto" w:fill="FFFFFF"/>
        </w:rPr>
        <w:t xml:space="preserve"> Проте, облік робочого часу народн</w:t>
      </w:r>
      <w:r w:rsidR="00E47DA4">
        <w:rPr>
          <w:rFonts w:ascii="Times New Roman" w:hAnsi="Times New Roman"/>
          <w:sz w:val="28"/>
          <w:szCs w:val="28"/>
          <w:shd w:val="clear" w:color="auto" w:fill="FFFFFF"/>
        </w:rPr>
        <w:t>их</w:t>
      </w:r>
      <w:r>
        <w:rPr>
          <w:rFonts w:ascii="Times New Roman" w:hAnsi="Times New Roman"/>
          <w:sz w:val="28"/>
          <w:szCs w:val="28"/>
          <w:shd w:val="clear" w:color="auto" w:fill="FFFFFF"/>
        </w:rPr>
        <w:t xml:space="preserve"> депутат</w:t>
      </w:r>
      <w:r w:rsidR="00E47DA4">
        <w:rPr>
          <w:rFonts w:ascii="Times New Roman" w:hAnsi="Times New Roman"/>
          <w:sz w:val="28"/>
          <w:szCs w:val="28"/>
          <w:shd w:val="clear" w:color="auto" w:fill="FFFFFF"/>
        </w:rPr>
        <w:t>ів</w:t>
      </w:r>
      <w:r>
        <w:rPr>
          <w:rFonts w:ascii="Times New Roman" w:hAnsi="Times New Roman"/>
          <w:sz w:val="28"/>
          <w:szCs w:val="28"/>
          <w:shd w:val="clear" w:color="auto" w:fill="FFFFFF"/>
        </w:rPr>
        <w:t xml:space="preserve"> України, згідно з Розпорядженням Голови Верховної Ради України,  здійснюється</w:t>
      </w:r>
      <w:r w:rsidR="00C442BD">
        <w:rPr>
          <w:rFonts w:ascii="Times New Roman" w:hAnsi="Times New Roman"/>
          <w:sz w:val="28"/>
          <w:szCs w:val="28"/>
          <w:shd w:val="clear" w:color="auto" w:fill="FFFFFF"/>
        </w:rPr>
        <w:t xml:space="preserve"> відповідними</w:t>
      </w:r>
      <w:r>
        <w:rPr>
          <w:rFonts w:ascii="Times New Roman" w:hAnsi="Times New Roman"/>
          <w:sz w:val="28"/>
          <w:szCs w:val="28"/>
          <w:shd w:val="clear" w:color="auto" w:fill="FFFFFF"/>
        </w:rPr>
        <w:t xml:space="preserve"> </w:t>
      </w:r>
      <w:r w:rsidR="00C442BD">
        <w:rPr>
          <w:rFonts w:ascii="Times New Roman" w:hAnsi="Times New Roman"/>
          <w:sz w:val="28"/>
          <w:szCs w:val="28"/>
          <w:shd w:val="clear" w:color="auto" w:fill="FFFFFF"/>
        </w:rPr>
        <w:t>секретаріатами комітетів Верховної Ради України</w:t>
      </w:r>
      <w:r w:rsidR="00E47DA4">
        <w:rPr>
          <w:rFonts w:ascii="Times New Roman" w:hAnsi="Times New Roman"/>
          <w:sz w:val="28"/>
          <w:szCs w:val="28"/>
          <w:shd w:val="clear" w:color="auto" w:fill="FFFFFF"/>
        </w:rPr>
        <w:t xml:space="preserve">, </w:t>
      </w:r>
      <w:r w:rsidR="00C442BD">
        <w:rPr>
          <w:rFonts w:ascii="Times New Roman" w:hAnsi="Times New Roman"/>
          <w:sz w:val="28"/>
          <w:szCs w:val="28"/>
          <w:shd w:val="clear" w:color="auto" w:fill="FFFFFF"/>
        </w:rPr>
        <w:t xml:space="preserve"> лише щодо </w:t>
      </w:r>
      <w:r w:rsidR="00E47DA4">
        <w:rPr>
          <w:rFonts w:ascii="Times New Roman" w:hAnsi="Times New Roman"/>
          <w:sz w:val="28"/>
          <w:szCs w:val="28"/>
          <w:shd w:val="clear" w:color="auto" w:fill="FFFFFF"/>
        </w:rPr>
        <w:t>їх</w:t>
      </w:r>
      <w:r w:rsidR="00C442BD">
        <w:rPr>
          <w:rFonts w:ascii="Times New Roman" w:hAnsi="Times New Roman"/>
          <w:sz w:val="28"/>
          <w:szCs w:val="28"/>
          <w:shd w:val="clear" w:color="auto" w:fill="FFFFFF"/>
        </w:rPr>
        <w:t xml:space="preserve"> участі в пленарних засіданнях Верховної Ради України, у роботі в комітетах та з виборцями</w:t>
      </w:r>
      <w:r w:rsidR="00E47DA4">
        <w:rPr>
          <w:rFonts w:ascii="Times New Roman" w:hAnsi="Times New Roman"/>
          <w:sz w:val="28"/>
          <w:szCs w:val="28"/>
          <w:shd w:val="clear" w:color="auto" w:fill="FFFFFF"/>
        </w:rPr>
        <w:t>, а для народних депутатів України, які не входять до складу жодного комітету - підрозділом Апарату Верховної Ради України, що здійснює організаційне забезпечення пленарних засідань.</w:t>
      </w:r>
    </w:p>
    <w:p w:rsidR="00DB695F" w:rsidRDefault="00DB695F" w:rsidP="00DB695F">
      <w:pPr>
        <w:shd w:val="clear" w:color="auto" w:fill="FFFFFF"/>
        <w:spacing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Разом з цим, виходячи із запропонованої нової  частини другої статті 17 Закону,</w:t>
      </w:r>
      <w:r w:rsidRPr="007C6457">
        <w:rPr>
          <w:rFonts w:ascii="Times New Roman" w:hAnsi="Times New Roman"/>
          <w:sz w:val="28"/>
          <w:szCs w:val="28"/>
          <w:shd w:val="clear" w:color="auto" w:fill="FFFFFF"/>
        </w:rPr>
        <w:t xml:space="preserve"> голова слідчої комісії у разі пропуску членом слідчої комісії трьох підряд засідань слідчої комісії</w:t>
      </w:r>
      <w:r>
        <w:rPr>
          <w:rFonts w:ascii="Times New Roman" w:hAnsi="Times New Roman"/>
          <w:sz w:val="28"/>
          <w:szCs w:val="28"/>
          <w:shd w:val="clear" w:color="auto" w:fill="FFFFFF"/>
        </w:rPr>
        <w:t xml:space="preserve"> </w:t>
      </w:r>
      <w:r w:rsidRPr="007C6457">
        <w:rPr>
          <w:rFonts w:ascii="Times New Roman" w:hAnsi="Times New Roman"/>
          <w:sz w:val="28"/>
          <w:szCs w:val="28"/>
          <w:shd w:val="clear" w:color="auto" w:fill="FFFFFF"/>
        </w:rPr>
        <w:t xml:space="preserve">без поважних причин письмово інформує </w:t>
      </w:r>
      <w:r>
        <w:rPr>
          <w:rFonts w:ascii="Times New Roman" w:hAnsi="Times New Roman"/>
          <w:sz w:val="28"/>
          <w:szCs w:val="28"/>
          <w:shd w:val="clear" w:color="auto" w:fill="FFFFFF"/>
        </w:rPr>
        <w:t>г</w:t>
      </w:r>
      <w:r w:rsidRPr="007C6457">
        <w:rPr>
          <w:rFonts w:ascii="Times New Roman" w:hAnsi="Times New Roman"/>
          <w:sz w:val="28"/>
          <w:szCs w:val="28"/>
          <w:shd w:val="clear" w:color="auto" w:fill="FFFFFF"/>
        </w:rPr>
        <w:t>олову депутатськ</w:t>
      </w:r>
      <w:r>
        <w:rPr>
          <w:rFonts w:ascii="Times New Roman" w:hAnsi="Times New Roman"/>
          <w:sz w:val="28"/>
          <w:szCs w:val="28"/>
          <w:shd w:val="clear" w:color="auto" w:fill="FFFFFF"/>
        </w:rPr>
        <w:t xml:space="preserve">ої фракції (депутатської групи), </w:t>
      </w:r>
      <w:r w:rsidRPr="007C6457">
        <w:rPr>
          <w:rFonts w:ascii="Times New Roman" w:hAnsi="Times New Roman"/>
          <w:sz w:val="28"/>
          <w:szCs w:val="28"/>
          <w:shd w:val="clear" w:color="auto" w:fill="FFFFFF"/>
        </w:rPr>
        <w:t>до якої включений такий народний депутат України</w:t>
      </w:r>
      <w:r>
        <w:rPr>
          <w:rFonts w:ascii="Times New Roman" w:hAnsi="Times New Roman"/>
          <w:sz w:val="28"/>
          <w:szCs w:val="28"/>
          <w:shd w:val="clear" w:color="auto" w:fill="FFFFFF"/>
        </w:rPr>
        <w:t>,</w:t>
      </w:r>
      <w:r w:rsidRPr="007C6457">
        <w:rPr>
          <w:rFonts w:ascii="Times New Roman" w:hAnsi="Times New Roman"/>
          <w:sz w:val="28"/>
          <w:szCs w:val="28"/>
          <w:shd w:val="clear" w:color="auto" w:fill="FFFFFF"/>
        </w:rPr>
        <w:t xml:space="preserve"> про добровільний вихід народного депутата України із складу слідчої комісії, </w:t>
      </w:r>
      <w:r>
        <w:rPr>
          <w:rFonts w:ascii="Times New Roman" w:hAnsi="Times New Roman"/>
          <w:sz w:val="28"/>
          <w:szCs w:val="28"/>
          <w:shd w:val="clear" w:color="auto" w:fill="FFFFFF"/>
        </w:rPr>
        <w:t xml:space="preserve"> а відтак голова такої комісії і мав би </w:t>
      </w:r>
      <w:r w:rsidRPr="007C6457">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здійснювати облік робочого часу члена цієї комісії. </w:t>
      </w:r>
    </w:p>
    <w:p w:rsidR="00DB695F" w:rsidRDefault="00DB695F" w:rsidP="00DB695F">
      <w:pPr>
        <w:shd w:val="clear" w:color="auto" w:fill="FFFFFF"/>
        <w:spacing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Водночас до повноважень голови тимчасової слідчої комісії такі питання не віднесено, а</w:t>
      </w:r>
      <w:r w:rsidR="00541A76">
        <w:rPr>
          <w:rFonts w:ascii="Times New Roman" w:hAnsi="Times New Roman"/>
          <w:sz w:val="28"/>
          <w:szCs w:val="28"/>
          <w:shd w:val="clear" w:color="auto" w:fill="FFFFFF"/>
        </w:rPr>
        <w:t xml:space="preserve"> відтак до </w:t>
      </w:r>
      <w:r>
        <w:rPr>
          <w:rFonts w:ascii="Times New Roman" w:hAnsi="Times New Roman"/>
          <w:sz w:val="28"/>
          <w:szCs w:val="28"/>
          <w:shd w:val="clear" w:color="auto" w:fill="FFFFFF"/>
        </w:rPr>
        <w:t xml:space="preserve"> статті 14 Закону</w:t>
      </w:r>
      <w:r w:rsidRPr="007C6457">
        <w:rPr>
          <w:rFonts w:ascii="Times New Roman" w:hAnsi="Times New Roman"/>
          <w:sz w:val="28"/>
          <w:szCs w:val="28"/>
          <w:shd w:val="clear" w:color="auto" w:fill="FFFFFF"/>
        </w:rPr>
        <w:t>, якою передбачено перелік повноважень голови коміс</w:t>
      </w:r>
      <w:r w:rsidR="00541A76">
        <w:rPr>
          <w:rFonts w:ascii="Times New Roman" w:hAnsi="Times New Roman"/>
          <w:sz w:val="28"/>
          <w:szCs w:val="28"/>
          <w:shd w:val="clear" w:color="auto" w:fill="FFFFFF"/>
        </w:rPr>
        <w:t>ії, зміни не запропоновано.</w:t>
      </w:r>
    </w:p>
    <w:p w:rsidR="00DB695F" w:rsidRPr="00AF6A4D" w:rsidRDefault="00DB695F" w:rsidP="00DB695F">
      <w:pPr>
        <w:shd w:val="clear" w:color="auto" w:fill="FFFFFF"/>
        <w:spacing w:after="0" w:line="240" w:lineRule="auto"/>
        <w:ind w:firstLine="567"/>
        <w:jc w:val="both"/>
        <w:rPr>
          <w:rFonts w:ascii="Times New Roman" w:hAnsi="Times New Roman"/>
          <w:kern w:val="2"/>
          <w:sz w:val="28"/>
          <w:szCs w:val="28"/>
          <w:lang w:eastAsia="hi-IN" w:bidi="hi-IN"/>
        </w:rPr>
      </w:pPr>
      <w:r w:rsidRPr="00AF6A4D">
        <w:rPr>
          <w:rFonts w:ascii="Times New Roman" w:hAnsi="Times New Roman"/>
          <w:kern w:val="2"/>
          <w:sz w:val="28"/>
          <w:szCs w:val="28"/>
          <w:lang w:eastAsia="hi-IN" w:bidi="hi-IN"/>
        </w:rPr>
        <w:t xml:space="preserve">Згідно з частиною третьою статті 93 Регламенту Верховної Ради України головний комітет не пізніш як у </w:t>
      </w:r>
      <w:proofErr w:type="spellStart"/>
      <w:r w:rsidRPr="00AF6A4D">
        <w:rPr>
          <w:rFonts w:ascii="Times New Roman" w:hAnsi="Times New Roman"/>
          <w:kern w:val="2"/>
          <w:sz w:val="28"/>
          <w:szCs w:val="28"/>
          <w:lang w:eastAsia="hi-IN" w:bidi="hi-IN"/>
        </w:rPr>
        <w:t>тридцятиденний</w:t>
      </w:r>
      <w:proofErr w:type="spellEnd"/>
      <w:r w:rsidRPr="00AF6A4D">
        <w:rPr>
          <w:rFonts w:ascii="Times New Roman" w:hAnsi="Times New Roman"/>
          <w:kern w:val="2"/>
          <w:sz w:val="28"/>
          <w:szCs w:val="28"/>
          <w:lang w:eastAsia="hi-IN" w:bidi="hi-IN"/>
        </w:rPr>
        <w:t xml:space="preserve"> строк попередньо розглядає законопроект, проект іншого </w:t>
      </w:r>
      <w:proofErr w:type="spellStart"/>
      <w:r w:rsidRPr="00AF6A4D">
        <w:rPr>
          <w:rFonts w:ascii="Times New Roman" w:hAnsi="Times New Roman"/>
          <w:kern w:val="2"/>
          <w:sz w:val="28"/>
          <w:szCs w:val="28"/>
          <w:lang w:eastAsia="hi-IN" w:bidi="hi-IN"/>
        </w:rPr>
        <w:t>акта</w:t>
      </w:r>
      <w:proofErr w:type="spellEnd"/>
      <w:r w:rsidRPr="00AF6A4D">
        <w:rPr>
          <w:rFonts w:ascii="Times New Roman" w:hAnsi="Times New Roman"/>
          <w:kern w:val="2"/>
          <w:sz w:val="28"/>
          <w:szCs w:val="28"/>
          <w:lang w:eastAsia="hi-IN" w:bidi="hi-IN"/>
        </w:rPr>
        <w:t xml:space="preserve"> і ухвалює висновок щодо доцільності включення його до порядку денного сесії Верховної Ради України, а відтак відповідно до частини другої статті 103 Регламенту Верховної Ради України зареєстрований та включений до порядку денного сесії законопроект при підготовці до першого читання в обов'язковому порядку направляється для проведення наукової експертизи. Тому, проект Закону (реєстр. № 5345) після включення до порядку денного </w:t>
      </w:r>
      <w:r>
        <w:rPr>
          <w:rFonts w:ascii="Times New Roman" w:hAnsi="Times New Roman"/>
          <w:kern w:val="2"/>
          <w:sz w:val="28"/>
          <w:szCs w:val="28"/>
          <w:lang w:eastAsia="hi-IN" w:bidi="hi-IN"/>
        </w:rPr>
        <w:t>п’ятої</w:t>
      </w:r>
      <w:r w:rsidRPr="00AF6A4D">
        <w:rPr>
          <w:rFonts w:ascii="Times New Roman" w:hAnsi="Times New Roman"/>
          <w:kern w:val="2"/>
          <w:sz w:val="28"/>
          <w:szCs w:val="28"/>
          <w:lang w:eastAsia="hi-IN" w:bidi="hi-IN"/>
        </w:rPr>
        <w:t xml:space="preserve"> сесії Верховної Ради України буде направлено до Головного науково-експертного управління Апарату Верховної Ради України для надання висновку. </w:t>
      </w:r>
    </w:p>
    <w:p w:rsidR="00DB695F" w:rsidRPr="00AF6A4D" w:rsidRDefault="00C11483" w:rsidP="00DB695F">
      <w:pPr>
        <w:shd w:val="clear" w:color="auto" w:fill="FFFFFF"/>
        <w:spacing w:after="0" w:line="240" w:lineRule="auto"/>
        <w:ind w:firstLine="567"/>
        <w:jc w:val="both"/>
        <w:rPr>
          <w:rFonts w:ascii="Times New Roman" w:hAnsi="Times New Roman"/>
          <w:kern w:val="2"/>
          <w:sz w:val="28"/>
          <w:szCs w:val="28"/>
          <w:lang w:eastAsia="hi-IN" w:bidi="hi-IN"/>
        </w:rPr>
      </w:pPr>
      <w:r>
        <w:rPr>
          <w:rFonts w:ascii="Times New Roman" w:hAnsi="Times New Roman"/>
          <w:kern w:val="2"/>
          <w:sz w:val="28"/>
          <w:szCs w:val="28"/>
          <w:lang w:eastAsia="hi-IN" w:bidi="hi-IN"/>
        </w:rPr>
        <w:t>Комітет з</w:t>
      </w:r>
      <w:r w:rsidR="00DB695F" w:rsidRPr="00AF6A4D">
        <w:rPr>
          <w:rFonts w:ascii="Times New Roman" w:hAnsi="Times New Roman"/>
          <w:kern w:val="2"/>
          <w:sz w:val="28"/>
          <w:szCs w:val="28"/>
          <w:lang w:eastAsia="hi-IN" w:bidi="hi-IN"/>
        </w:rPr>
        <w:t>азнач</w:t>
      </w:r>
      <w:r>
        <w:rPr>
          <w:rFonts w:ascii="Times New Roman" w:hAnsi="Times New Roman"/>
          <w:kern w:val="2"/>
          <w:sz w:val="28"/>
          <w:szCs w:val="28"/>
          <w:lang w:eastAsia="hi-IN" w:bidi="hi-IN"/>
        </w:rPr>
        <w:t>ив</w:t>
      </w:r>
      <w:r w:rsidR="00DB695F" w:rsidRPr="00AF6A4D">
        <w:rPr>
          <w:rFonts w:ascii="Times New Roman" w:hAnsi="Times New Roman"/>
          <w:kern w:val="2"/>
          <w:sz w:val="28"/>
          <w:szCs w:val="28"/>
          <w:lang w:eastAsia="hi-IN" w:bidi="hi-IN"/>
        </w:rPr>
        <w:t>, що питання про включення законопроекту до порядку денного сесії розглядається Верховною Радою України протягом 30 днів після ухвалення висновку головного комітету чи тимчасової спеціальної комісії, але не раніше ніж через два дні після надання народним депутатам України висновку головного комітету (або тимчасової спеціальної комісії у разі її створення), висновків інших комітетів (частина друга статті 96 Регламенту Верховної Ради України).</w:t>
      </w:r>
    </w:p>
    <w:p w:rsidR="00DB695F" w:rsidRPr="00AF6A4D" w:rsidRDefault="00C11483" w:rsidP="00DB695F">
      <w:pPr>
        <w:pStyle w:val="HTML"/>
        <w:ind w:firstLine="426"/>
        <w:jc w:val="both"/>
        <w:rPr>
          <w:rFonts w:ascii="Times New Roman" w:hAnsi="Times New Roman"/>
          <w:kern w:val="2"/>
          <w:sz w:val="28"/>
          <w:szCs w:val="28"/>
          <w:lang w:eastAsia="hi-IN" w:bidi="hi-IN"/>
        </w:rPr>
      </w:pPr>
      <w:r>
        <w:rPr>
          <w:rFonts w:ascii="Times New Roman" w:eastAsiaTheme="minorHAnsi" w:hAnsi="Times New Roman"/>
          <w:kern w:val="2"/>
          <w:sz w:val="28"/>
          <w:szCs w:val="28"/>
          <w:lang w:eastAsia="hi-IN" w:bidi="hi-IN"/>
        </w:rPr>
        <w:t xml:space="preserve">Комітет, </w:t>
      </w:r>
      <w:r w:rsidR="00DB695F" w:rsidRPr="00AF6A4D">
        <w:rPr>
          <w:rFonts w:ascii="Times New Roman" w:eastAsiaTheme="minorHAnsi" w:hAnsi="Times New Roman"/>
          <w:kern w:val="2"/>
          <w:sz w:val="28"/>
          <w:szCs w:val="28"/>
          <w:lang w:eastAsia="hi-IN" w:bidi="hi-IN"/>
        </w:rPr>
        <w:t>керуючись частиною третьою статті 93 Регламенту Верховної Ради України, ухвали</w:t>
      </w:r>
      <w:r>
        <w:rPr>
          <w:rFonts w:ascii="Times New Roman" w:eastAsiaTheme="minorHAnsi" w:hAnsi="Times New Roman"/>
          <w:kern w:val="2"/>
          <w:sz w:val="28"/>
          <w:szCs w:val="28"/>
          <w:lang w:eastAsia="hi-IN" w:bidi="hi-IN"/>
        </w:rPr>
        <w:t>в</w:t>
      </w:r>
      <w:r w:rsidR="00DB695F" w:rsidRPr="00AF6A4D">
        <w:rPr>
          <w:rFonts w:ascii="Times New Roman" w:eastAsiaTheme="minorHAnsi" w:hAnsi="Times New Roman"/>
          <w:kern w:val="2"/>
          <w:sz w:val="28"/>
          <w:szCs w:val="28"/>
          <w:lang w:eastAsia="hi-IN" w:bidi="hi-IN"/>
        </w:rPr>
        <w:t xml:space="preserve"> висновок на </w:t>
      </w:r>
      <w:r w:rsidR="00DB695F" w:rsidRPr="00AF6A4D">
        <w:rPr>
          <w:rFonts w:ascii="Times New Roman" w:hAnsi="Times New Roman"/>
          <w:kern w:val="2"/>
          <w:sz w:val="28"/>
          <w:szCs w:val="28"/>
          <w:lang w:eastAsia="hi-IN" w:bidi="hi-IN"/>
        </w:rPr>
        <w:t>проект Закону України «</w:t>
      </w:r>
      <w:r w:rsidR="00DB695F" w:rsidRPr="00AF6A4D">
        <w:rPr>
          <w:rFonts w:ascii="Times New Roman" w:hAnsi="Times New Roman" w:cs="Times New Roman"/>
          <w:sz w:val="28"/>
          <w:szCs w:val="28"/>
        </w:rPr>
        <w:t>Про внесення змін до деяких Законів України  щодо діяльності ти</w:t>
      </w:r>
      <w:r w:rsidR="00DB695F" w:rsidRPr="00AF6A4D">
        <w:rPr>
          <w:rFonts w:ascii="Times New Roman" w:hAnsi="Times New Roman" w:cs="Times New Roman"/>
          <w:bCs/>
          <w:sz w:val="28"/>
          <w:szCs w:val="28"/>
          <w:shd w:val="clear" w:color="auto" w:fill="FFFFFF"/>
        </w:rPr>
        <w:t>мчасових слідчих комісій Верховної Ради України</w:t>
      </w:r>
      <w:r w:rsidR="00DB695F" w:rsidRPr="00AF6A4D">
        <w:rPr>
          <w:rFonts w:ascii="Times New Roman" w:hAnsi="Times New Roman"/>
          <w:kern w:val="2"/>
          <w:sz w:val="28"/>
          <w:szCs w:val="28"/>
          <w:lang w:eastAsia="hi-IN" w:bidi="hi-IN"/>
        </w:rPr>
        <w:t>», внесений народним депутатом України Приходько Н.І. (реєстр. № 5345 від 07.04.2021), та рекоменду</w:t>
      </w:r>
      <w:r>
        <w:rPr>
          <w:rFonts w:ascii="Times New Roman" w:hAnsi="Times New Roman"/>
          <w:kern w:val="2"/>
          <w:sz w:val="28"/>
          <w:szCs w:val="28"/>
          <w:lang w:eastAsia="hi-IN" w:bidi="hi-IN"/>
        </w:rPr>
        <w:t>є</w:t>
      </w:r>
      <w:r w:rsidR="00DB695F" w:rsidRPr="00AF6A4D">
        <w:rPr>
          <w:rFonts w:ascii="Times New Roman" w:hAnsi="Times New Roman"/>
          <w:kern w:val="2"/>
          <w:sz w:val="28"/>
          <w:szCs w:val="28"/>
          <w:lang w:eastAsia="hi-IN" w:bidi="hi-IN"/>
        </w:rPr>
        <w:t xml:space="preserve"> Верховній Раді України включити зазначений законопроект до порядку денного п’ятої сесії Верховної Ради України дев’ятого скликання.   </w:t>
      </w:r>
    </w:p>
    <w:p w:rsidR="00264FDB" w:rsidRDefault="00264FDB" w:rsidP="002E0896">
      <w:pPr>
        <w:shd w:val="clear" w:color="auto" w:fill="FFFFFF"/>
        <w:spacing w:after="0" w:line="240" w:lineRule="auto"/>
        <w:ind w:firstLine="567"/>
        <w:jc w:val="both"/>
        <w:rPr>
          <w:rFonts w:ascii="Times New Roman" w:hAnsi="Times New Roman"/>
          <w:kern w:val="2"/>
          <w:sz w:val="28"/>
          <w:szCs w:val="28"/>
          <w:lang w:eastAsia="hi-IN" w:bidi="hi-IN"/>
        </w:rPr>
      </w:pPr>
    </w:p>
    <w:p w:rsidR="00C11483" w:rsidRDefault="00C11483" w:rsidP="002E0896">
      <w:pPr>
        <w:shd w:val="clear" w:color="auto" w:fill="FFFFFF"/>
        <w:spacing w:after="0" w:line="240" w:lineRule="auto"/>
        <w:ind w:firstLine="567"/>
        <w:jc w:val="both"/>
        <w:rPr>
          <w:rFonts w:ascii="Times New Roman" w:hAnsi="Times New Roman"/>
          <w:kern w:val="2"/>
          <w:sz w:val="28"/>
          <w:szCs w:val="28"/>
          <w:lang w:eastAsia="hi-IN" w:bidi="hi-IN"/>
        </w:rPr>
      </w:pPr>
    </w:p>
    <w:p w:rsidR="00C11483" w:rsidRDefault="00C11483" w:rsidP="002E0896">
      <w:pPr>
        <w:shd w:val="clear" w:color="auto" w:fill="FFFFFF"/>
        <w:spacing w:after="0" w:line="240" w:lineRule="auto"/>
        <w:ind w:firstLine="567"/>
        <w:jc w:val="both"/>
        <w:rPr>
          <w:rFonts w:ascii="Times New Roman" w:hAnsi="Times New Roman"/>
          <w:kern w:val="2"/>
          <w:sz w:val="28"/>
          <w:szCs w:val="28"/>
          <w:lang w:eastAsia="hi-IN" w:bidi="hi-IN"/>
        </w:rPr>
      </w:pPr>
      <w:r>
        <w:rPr>
          <w:rFonts w:ascii="Times New Roman" w:hAnsi="Times New Roman"/>
          <w:kern w:val="2"/>
          <w:sz w:val="28"/>
          <w:szCs w:val="28"/>
          <w:lang w:eastAsia="hi-IN" w:bidi="hi-IN"/>
        </w:rPr>
        <w:t xml:space="preserve">Голова Комітету                                                                  </w:t>
      </w:r>
      <w:r w:rsidRPr="00C11483">
        <w:rPr>
          <w:rFonts w:ascii="Times New Roman" w:hAnsi="Times New Roman"/>
          <w:b/>
          <w:kern w:val="2"/>
          <w:sz w:val="28"/>
          <w:szCs w:val="28"/>
          <w:lang w:eastAsia="hi-IN" w:bidi="hi-IN"/>
        </w:rPr>
        <w:t xml:space="preserve"> С.В.КАЛЬЧЕНКО</w:t>
      </w:r>
    </w:p>
    <w:p w:rsidR="00264FDB" w:rsidRDefault="00264FDB" w:rsidP="002E0896">
      <w:pPr>
        <w:shd w:val="clear" w:color="auto" w:fill="FFFFFF"/>
        <w:spacing w:after="0" w:line="240" w:lineRule="auto"/>
        <w:ind w:firstLine="567"/>
        <w:jc w:val="both"/>
        <w:rPr>
          <w:rFonts w:ascii="Times New Roman" w:hAnsi="Times New Roman"/>
          <w:kern w:val="2"/>
          <w:sz w:val="28"/>
          <w:szCs w:val="28"/>
          <w:lang w:eastAsia="hi-IN" w:bidi="hi-IN"/>
        </w:rPr>
      </w:pPr>
    </w:p>
    <w:p w:rsidR="00264FDB" w:rsidRDefault="00264FDB" w:rsidP="002E0896">
      <w:pPr>
        <w:shd w:val="clear" w:color="auto" w:fill="FFFFFF"/>
        <w:spacing w:after="0" w:line="240" w:lineRule="auto"/>
        <w:ind w:firstLine="567"/>
        <w:jc w:val="both"/>
        <w:rPr>
          <w:rFonts w:ascii="Times New Roman" w:hAnsi="Times New Roman"/>
          <w:kern w:val="2"/>
          <w:sz w:val="28"/>
          <w:szCs w:val="28"/>
          <w:lang w:eastAsia="hi-IN" w:bidi="hi-IN"/>
        </w:rPr>
      </w:pPr>
    </w:p>
    <w:p w:rsidR="00264FDB" w:rsidRDefault="00264FDB" w:rsidP="002E0896">
      <w:pPr>
        <w:shd w:val="clear" w:color="auto" w:fill="FFFFFF"/>
        <w:spacing w:after="0" w:line="240" w:lineRule="auto"/>
        <w:ind w:firstLine="567"/>
        <w:jc w:val="both"/>
        <w:rPr>
          <w:rFonts w:ascii="Times New Roman" w:hAnsi="Times New Roman"/>
          <w:kern w:val="2"/>
          <w:sz w:val="28"/>
          <w:szCs w:val="28"/>
          <w:lang w:eastAsia="hi-IN" w:bidi="hi-IN"/>
        </w:rPr>
      </w:pPr>
    </w:p>
    <w:p w:rsidR="00264FDB" w:rsidRDefault="00264FDB" w:rsidP="002E0896">
      <w:pPr>
        <w:shd w:val="clear" w:color="auto" w:fill="FFFFFF"/>
        <w:spacing w:after="0" w:line="240" w:lineRule="auto"/>
        <w:ind w:firstLine="567"/>
        <w:jc w:val="both"/>
        <w:rPr>
          <w:rFonts w:ascii="Times New Roman" w:hAnsi="Times New Roman"/>
          <w:kern w:val="2"/>
          <w:sz w:val="28"/>
          <w:szCs w:val="28"/>
          <w:lang w:eastAsia="hi-IN" w:bidi="hi-IN"/>
        </w:rPr>
      </w:pPr>
    </w:p>
    <w:p w:rsidR="00264FDB" w:rsidRDefault="00264FDB" w:rsidP="002E0896">
      <w:pPr>
        <w:shd w:val="clear" w:color="auto" w:fill="FFFFFF"/>
        <w:spacing w:after="0" w:line="240" w:lineRule="auto"/>
        <w:ind w:firstLine="567"/>
        <w:jc w:val="both"/>
        <w:rPr>
          <w:rFonts w:ascii="Times New Roman" w:hAnsi="Times New Roman"/>
          <w:kern w:val="2"/>
          <w:sz w:val="28"/>
          <w:szCs w:val="28"/>
          <w:lang w:eastAsia="hi-IN" w:bidi="hi-IN"/>
        </w:rPr>
      </w:pPr>
    </w:p>
    <w:p w:rsidR="00264FDB" w:rsidRDefault="00264FDB" w:rsidP="002E0896">
      <w:pPr>
        <w:shd w:val="clear" w:color="auto" w:fill="FFFFFF"/>
        <w:spacing w:after="0" w:line="240" w:lineRule="auto"/>
        <w:ind w:firstLine="567"/>
        <w:jc w:val="both"/>
        <w:rPr>
          <w:rFonts w:ascii="Times New Roman" w:hAnsi="Times New Roman"/>
          <w:kern w:val="2"/>
          <w:sz w:val="28"/>
          <w:szCs w:val="28"/>
          <w:lang w:eastAsia="hi-IN" w:bidi="hi-IN"/>
        </w:rPr>
      </w:pPr>
    </w:p>
    <w:p w:rsidR="00264FDB" w:rsidRDefault="00264FDB" w:rsidP="002E0896">
      <w:pPr>
        <w:shd w:val="clear" w:color="auto" w:fill="FFFFFF"/>
        <w:spacing w:after="0" w:line="240" w:lineRule="auto"/>
        <w:ind w:firstLine="567"/>
        <w:jc w:val="both"/>
        <w:rPr>
          <w:rFonts w:ascii="Times New Roman" w:hAnsi="Times New Roman"/>
          <w:kern w:val="2"/>
          <w:sz w:val="28"/>
          <w:szCs w:val="28"/>
          <w:lang w:eastAsia="hi-IN" w:bidi="hi-IN"/>
        </w:rPr>
      </w:pPr>
    </w:p>
    <w:p w:rsidR="00264FDB" w:rsidRDefault="00264FDB" w:rsidP="002E0896">
      <w:pPr>
        <w:shd w:val="clear" w:color="auto" w:fill="FFFFFF"/>
        <w:spacing w:after="0" w:line="240" w:lineRule="auto"/>
        <w:ind w:firstLine="567"/>
        <w:jc w:val="both"/>
        <w:rPr>
          <w:rFonts w:ascii="Times New Roman" w:hAnsi="Times New Roman"/>
          <w:kern w:val="2"/>
          <w:sz w:val="28"/>
          <w:szCs w:val="28"/>
          <w:lang w:eastAsia="hi-IN" w:bidi="hi-IN"/>
        </w:rPr>
      </w:pPr>
      <w:bookmarkStart w:id="10" w:name="_GoBack"/>
      <w:bookmarkEnd w:id="10"/>
    </w:p>
    <w:sectPr w:rsidR="00264FDB" w:rsidSect="007C700D">
      <w:headerReference w:type="default" r:id="rId14"/>
      <w:pgSz w:w="11906" w:h="16838"/>
      <w:pgMar w:top="426" w:right="850"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6DB" w:rsidRDefault="00DE46DB" w:rsidP="008B7A8C">
      <w:pPr>
        <w:spacing w:after="0" w:line="240" w:lineRule="auto"/>
      </w:pPr>
      <w:r>
        <w:separator/>
      </w:r>
    </w:p>
  </w:endnote>
  <w:endnote w:type="continuationSeparator" w:id="0">
    <w:p w:rsidR="00DE46DB" w:rsidRDefault="00DE46DB" w:rsidP="008B7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6DB" w:rsidRDefault="00DE46DB" w:rsidP="008B7A8C">
      <w:pPr>
        <w:spacing w:after="0" w:line="240" w:lineRule="auto"/>
      </w:pPr>
      <w:r>
        <w:separator/>
      </w:r>
    </w:p>
  </w:footnote>
  <w:footnote w:type="continuationSeparator" w:id="0">
    <w:p w:rsidR="00DE46DB" w:rsidRDefault="00DE46DB" w:rsidP="008B7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882826"/>
      <w:docPartObj>
        <w:docPartGallery w:val="Page Numbers (Top of Page)"/>
        <w:docPartUnique/>
      </w:docPartObj>
    </w:sdtPr>
    <w:sdtEndPr/>
    <w:sdtContent>
      <w:p w:rsidR="009847C9" w:rsidRDefault="00F66B9B">
        <w:pPr>
          <w:pStyle w:val="a7"/>
          <w:jc w:val="center"/>
        </w:pPr>
        <w:r>
          <w:fldChar w:fldCharType="begin"/>
        </w:r>
        <w:r>
          <w:instrText>PAGE   \* MERGEFORMAT</w:instrText>
        </w:r>
        <w:r>
          <w:fldChar w:fldCharType="separate"/>
        </w:r>
        <w:r w:rsidR="002F7C37">
          <w:rPr>
            <w:noProof/>
          </w:rPr>
          <w:t>8</w:t>
        </w:r>
        <w:r>
          <w:rPr>
            <w:noProof/>
          </w:rPr>
          <w:fldChar w:fldCharType="end"/>
        </w:r>
      </w:p>
    </w:sdtContent>
  </w:sdt>
  <w:p w:rsidR="009847C9" w:rsidRDefault="009847C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0FC"/>
    <w:rsid w:val="00022934"/>
    <w:rsid w:val="00023A17"/>
    <w:rsid w:val="000243F6"/>
    <w:rsid w:val="00047C88"/>
    <w:rsid w:val="0007098C"/>
    <w:rsid w:val="00077899"/>
    <w:rsid w:val="00097138"/>
    <w:rsid w:val="000979E8"/>
    <w:rsid w:val="000B51B1"/>
    <w:rsid w:val="000C04BB"/>
    <w:rsid w:val="000D151F"/>
    <w:rsid w:val="000D63F9"/>
    <w:rsid w:val="000E6BDC"/>
    <w:rsid w:val="000F4705"/>
    <w:rsid w:val="00125593"/>
    <w:rsid w:val="00136C51"/>
    <w:rsid w:val="00155FB6"/>
    <w:rsid w:val="00156A30"/>
    <w:rsid w:val="00156A6B"/>
    <w:rsid w:val="001805B6"/>
    <w:rsid w:val="0018127B"/>
    <w:rsid w:val="00186387"/>
    <w:rsid w:val="00190415"/>
    <w:rsid w:val="001A3E4E"/>
    <w:rsid w:val="001C31C1"/>
    <w:rsid w:val="001C398A"/>
    <w:rsid w:val="001D68FC"/>
    <w:rsid w:val="001E334A"/>
    <w:rsid w:val="001E6FFD"/>
    <w:rsid w:val="00213176"/>
    <w:rsid w:val="00214620"/>
    <w:rsid w:val="00217F60"/>
    <w:rsid w:val="00222025"/>
    <w:rsid w:val="002442B8"/>
    <w:rsid w:val="0024620F"/>
    <w:rsid w:val="0025140C"/>
    <w:rsid w:val="00251FE3"/>
    <w:rsid w:val="00264FDB"/>
    <w:rsid w:val="00283825"/>
    <w:rsid w:val="00292F45"/>
    <w:rsid w:val="002A2AFB"/>
    <w:rsid w:val="002A7977"/>
    <w:rsid w:val="002E0896"/>
    <w:rsid w:val="002E404D"/>
    <w:rsid w:val="002E40A2"/>
    <w:rsid w:val="002F78AD"/>
    <w:rsid w:val="002F7C37"/>
    <w:rsid w:val="003106D4"/>
    <w:rsid w:val="0031472B"/>
    <w:rsid w:val="00321441"/>
    <w:rsid w:val="00333919"/>
    <w:rsid w:val="003347DF"/>
    <w:rsid w:val="00355C7C"/>
    <w:rsid w:val="0037061D"/>
    <w:rsid w:val="00371D75"/>
    <w:rsid w:val="00377E6A"/>
    <w:rsid w:val="0038099E"/>
    <w:rsid w:val="003A3E85"/>
    <w:rsid w:val="004142AC"/>
    <w:rsid w:val="00422202"/>
    <w:rsid w:val="00431D0B"/>
    <w:rsid w:val="00433517"/>
    <w:rsid w:val="00440091"/>
    <w:rsid w:val="00442D49"/>
    <w:rsid w:val="004543B5"/>
    <w:rsid w:val="004543D6"/>
    <w:rsid w:val="00455A41"/>
    <w:rsid w:val="00461420"/>
    <w:rsid w:val="00475D5E"/>
    <w:rsid w:val="00480222"/>
    <w:rsid w:val="00482E6F"/>
    <w:rsid w:val="004A553A"/>
    <w:rsid w:val="004A62C2"/>
    <w:rsid w:val="004B7036"/>
    <w:rsid w:val="004B7852"/>
    <w:rsid w:val="004C1ED9"/>
    <w:rsid w:val="004C5766"/>
    <w:rsid w:val="004F2990"/>
    <w:rsid w:val="004F6D48"/>
    <w:rsid w:val="00504FB0"/>
    <w:rsid w:val="00530A1B"/>
    <w:rsid w:val="00530C5F"/>
    <w:rsid w:val="00534B36"/>
    <w:rsid w:val="005356BB"/>
    <w:rsid w:val="00540DEF"/>
    <w:rsid w:val="00541A76"/>
    <w:rsid w:val="00550C25"/>
    <w:rsid w:val="00550FB6"/>
    <w:rsid w:val="005934A5"/>
    <w:rsid w:val="005A0B78"/>
    <w:rsid w:val="005D05E9"/>
    <w:rsid w:val="005E127B"/>
    <w:rsid w:val="005F7AD0"/>
    <w:rsid w:val="00601EA8"/>
    <w:rsid w:val="006126D4"/>
    <w:rsid w:val="00624CEF"/>
    <w:rsid w:val="00625B0A"/>
    <w:rsid w:val="006263BA"/>
    <w:rsid w:val="00633CEA"/>
    <w:rsid w:val="00636921"/>
    <w:rsid w:val="0065025D"/>
    <w:rsid w:val="00675C06"/>
    <w:rsid w:val="0068106F"/>
    <w:rsid w:val="0069221E"/>
    <w:rsid w:val="00693571"/>
    <w:rsid w:val="00697B0F"/>
    <w:rsid w:val="006A3A78"/>
    <w:rsid w:val="006F1D24"/>
    <w:rsid w:val="006F2E33"/>
    <w:rsid w:val="0070410E"/>
    <w:rsid w:val="0073653D"/>
    <w:rsid w:val="00750AD5"/>
    <w:rsid w:val="00767872"/>
    <w:rsid w:val="00771552"/>
    <w:rsid w:val="00774ADF"/>
    <w:rsid w:val="007920A7"/>
    <w:rsid w:val="007A17AF"/>
    <w:rsid w:val="007A6FA0"/>
    <w:rsid w:val="007B5C27"/>
    <w:rsid w:val="007C700D"/>
    <w:rsid w:val="007D5339"/>
    <w:rsid w:val="007E48F7"/>
    <w:rsid w:val="00806B7A"/>
    <w:rsid w:val="00807153"/>
    <w:rsid w:val="0081246C"/>
    <w:rsid w:val="00822E33"/>
    <w:rsid w:val="008443E8"/>
    <w:rsid w:val="008575E5"/>
    <w:rsid w:val="00875DDF"/>
    <w:rsid w:val="008B7A8C"/>
    <w:rsid w:val="008C3522"/>
    <w:rsid w:val="008D0CA7"/>
    <w:rsid w:val="008D128B"/>
    <w:rsid w:val="008D384D"/>
    <w:rsid w:val="008F3ED1"/>
    <w:rsid w:val="00914FAB"/>
    <w:rsid w:val="00916869"/>
    <w:rsid w:val="00921147"/>
    <w:rsid w:val="0092514A"/>
    <w:rsid w:val="009350DF"/>
    <w:rsid w:val="00940A4D"/>
    <w:rsid w:val="009547A6"/>
    <w:rsid w:val="009847C9"/>
    <w:rsid w:val="009A2537"/>
    <w:rsid w:val="009B1C4E"/>
    <w:rsid w:val="009B64F1"/>
    <w:rsid w:val="009C2D41"/>
    <w:rsid w:val="009C42B6"/>
    <w:rsid w:val="009D0F2D"/>
    <w:rsid w:val="009E0522"/>
    <w:rsid w:val="009E07E6"/>
    <w:rsid w:val="009E3479"/>
    <w:rsid w:val="009F6E8B"/>
    <w:rsid w:val="00A0492F"/>
    <w:rsid w:val="00A275E1"/>
    <w:rsid w:val="00A468F4"/>
    <w:rsid w:val="00A56409"/>
    <w:rsid w:val="00A56BF7"/>
    <w:rsid w:val="00A63607"/>
    <w:rsid w:val="00A638AC"/>
    <w:rsid w:val="00A72D93"/>
    <w:rsid w:val="00A72F5B"/>
    <w:rsid w:val="00A933FD"/>
    <w:rsid w:val="00AA6F04"/>
    <w:rsid w:val="00AB1F29"/>
    <w:rsid w:val="00AC1897"/>
    <w:rsid w:val="00AC6650"/>
    <w:rsid w:val="00AD3430"/>
    <w:rsid w:val="00AE5554"/>
    <w:rsid w:val="00AF6A4D"/>
    <w:rsid w:val="00B04156"/>
    <w:rsid w:val="00B1521A"/>
    <w:rsid w:val="00B214CD"/>
    <w:rsid w:val="00B224F4"/>
    <w:rsid w:val="00B3265B"/>
    <w:rsid w:val="00B376F6"/>
    <w:rsid w:val="00B54778"/>
    <w:rsid w:val="00B628AE"/>
    <w:rsid w:val="00B71A9F"/>
    <w:rsid w:val="00B91AC3"/>
    <w:rsid w:val="00BA0C99"/>
    <w:rsid w:val="00BC0FDB"/>
    <w:rsid w:val="00BC322E"/>
    <w:rsid w:val="00BF2B62"/>
    <w:rsid w:val="00C03B43"/>
    <w:rsid w:val="00C11483"/>
    <w:rsid w:val="00C42022"/>
    <w:rsid w:val="00C442BD"/>
    <w:rsid w:val="00C53BB7"/>
    <w:rsid w:val="00C5732D"/>
    <w:rsid w:val="00C81D42"/>
    <w:rsid w:val="00C84F9D"/>
    <w:rsid w:val="00C856AB"/>
    <w:rsid w:val="00CA5B33"/>
    <w:rsid w:val="00CB3560"/>
    <w:rsid w:val="00CC7ECB"/>
    <w:rsid w:val="00CD579E"/>
    <w:rsid w:val="00CE2EDC"/>
    <w:rsid w:val="00CF7CD3"/>
    <w:rsid w:val="00D00CB0"/>
    <w:rsid w:val="00D011ED"/>
    <w:rsid w:val="00D042DD"/>
    <w:rsid w:val="00D04BA7"/>
    <w:rsid w:val="00D056AD"/>
    <w:rsid w:val="00D303B0"/>
    <w:rsid w:val="00D36C5E"/>
    <w:rsid w:val="00D46107"/>
    <w:rsid w:val="00D60B34"/>
    <w:rsid w:val="00D9091C"/>
    <w:rsid w:val="00D968A0"/>
    <w:rsid w:val="00DA4CE5"/>
    <w:rsid w:val="00DB4718"/>
    <w:rsid w:val="00DB695F"/>
    <w:rsid w:val="00DC0991"/>
    <w:rsid w:val="00DC0DC4"/>
    <w:rsid w:val="00DD1D8C"/>
    <w:rsid w:val="00DE0811"/>
    <w:rsid w:val="00DE46DB"/>
    <w:rsid w:val="00DF43B5"/>
    <w:rsid w:val="00E01D25"/>
    <w:rsid w:val="00E100F6"/>
    <w:rsid w:val="00E134C1"/>
    <w:rsid w:val="00E145EC"/>
    <w:rsid w:val="00E228BE"/>
    <w:rsid w:val="00E3681A"/>
    <w:rsid w:val="00E37563"/>
    <w:rsid w:val="00E41A32"/>
    <w:rsid w:val="00E44927"/>
    <w:rsid w:val="00E46C96"/>
    <w:rsid w:val="00E47CE7"/>
    <w:rsid w:val="00E47DA4"/>
    <w:rsid w:val="00E64120"/>
    <w:rsid w:val="00E82A96"/>
    <w:rsid w:val="00E94E27"/>
    <w:rsid w:val="00E95F88"/>
    <w:rsid w:val="00EA3A70"/>
    <w:rsid w:val="00EA5AED"/>
    <w:rsid w:val="00EC68C3"/>
    <w:rsid w:val="00EE1816"/>
    <w:rsid w:val="00EE5E26"/>
    <w:rsid w:val="00EF30FC"/>
    <w:rsid w:val="00EF3605"/>
    <w:rsid w:val="00F20573"/>
    <w:rsid w:val="00F21FC4"/>
    <w:rsid w:val="00F24DD2"/>
    <w:rsid w:val="00F32E32"/>
    <w:rsid w:val="00F66B9B"/>
    <w:rsid w:val="00F81197"/>
    <w:rsid w:val="00FA08F2"/>
    <w:rsid w:val="00FA5280"/>
    <w:rsid w:val="00FA7156"/>
    <w:rsid w:val="00FB2BF0"/>
    <w:rsid w:val="00FC3481"/>
    <w:rsid w:val="00FE5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45234A-49DF-4CD2-9C90-6DF54B2D9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7A8C"/>
    <w:pPr>
      <w:spacing w:line="254" w:lineRule="auto"/>
    </w:pPr>
  </w:style>
  <w:style w:type="paragraph" w:styleId="1">
    <w:name w:val="heading 1"/>
    <w:basedOn w:val="a"/>
    <w:next w:val="a"/>
    <w:link w:val="10"/>
    <w:uiPriority w:val="9"/>
    <w:qFormat/>
    <w:rsid w:val="006F1D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8B7A8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B7A8C"/>
    <w:rPr>
      <w:rFonts w:asciiTheme="majorHAnsi" w:eastAsiaTheme="majorEastAsia" w:hAnsiTheme="majorHAnsi" w:cstheme="majorBidi"/>
      <w:color w:val="2E74B5" w:themeColor="accent1" w:themeShade="BF"/>
      <w:sz w:val="26"/>
      <w:szCs w:val="26"/>
    </w:rPr>
  </w:style>
  <w:style w:type="character" w:styleId="a3">
    <w:name w:val="Hyperlink"/>
    <w:basedOn w:val="a0"/>
    <w:uiPriority w:val="99"/>
    <w:unhideWhenUsed/>
    <w:rsid w:val="008B7A8C"/>
    <w:rPr>
      <w:color w:val="0000FF"/>
      <w:u w:val="single"/>
    </w:rPr>
  </w:style>
  <w:style w:type="paragraph" w:styleId="a4">
    <w:name w:val="Normal (Web)"/>
    <w:basedOn w:val="a"/>
    <w:uiPriority w:val="99"/>
    <w:semiHidden/>
    <w:unhideWhenUsed/>
    <w:rsid w:val="008B7A8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List Paragraph"/>
    <w:basedOn w:val="a"/>
    <w:uiPriority w:val="34"/>
    <w:qFormat/>
    <w:rsid w:val="008B7A8C"/>
    <w:pPr>
      <w:ind w:left="720"/>
      <w:contextualSpacing/>
    </w:pPr>
  </w:style>
  <w:style w:type="character" w:customStyle="1" w:styleId="StyleZakonu">
    <w:name w:val="StyleZakonu ‚’€ђ"/>
    <w:link w:val="StyleZakonu0"/>
    <w:locked/>
    <w:rsid w:val="008B7A8C"/>
    <w:rPr>
      <w:rFonts w:ascii="Times New Roman" w:eastAsia="Times New Roman" w:hAnsi="Times New Roman" w:cs="Times New Roman"/>
      <w:sz w:val="20"/>
      <w:szCs w:val="20"/>
      <w:lang w:eastAsia="ru-RU"/>
    </w:rPr>
  </w:style>
  <w:style w:type="paragraph" w:customStyle="1" w:styleId="StyleZakonu0">
    <w:name w:val="StyleZakonu"/>
    <w:basedOn w:val="a"/>
    <w:link w:val="StyleZakonu"/>
    <w:rsid w:val="008B7A8C"/>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rvts0">
    <w:name w:val="rvts0"/>
    <w:basedOn w:val="a0"/>
    <w:rsid w:val="008B7A8C"/>
  </w:style>
  <w:style w:type="character" w:customStyle="1" w:styleId="st42">
    <w:name w:val="st42"/>
    <w:uiPriority w:val="99"/>
    <w:rsid w:val="008B7A8C"/>
    <w:rPr>
      <w:rFonts w:ascii="Times New Roman" w:hAnsi="Times New Roman" w:cs="Times New Roman" w:hint="default"/>
      <w:color w:val="000000"/>
      <w:sz w:val="28"/>
      <w:szCs w:val="28"/>
    </w:rPr>
  </w:style>
  <w:style w:type="character" w:customStyle="1" w:styleId="rvts23">
    <w:name w:val="rvts23"/>
    <w:basedOn w:val="a0"/>
    <w:rsid w:val="008B7A8C"/>
  </w:style>
  <w:style w:type="character" w:customStyle="1" w:styleId="rvts44">
    <w:name w:val="rvts44"/>
    <w:basedOn w:val="a0"/>
    <w:rsid w:val="008B7A8C"/>
    <w:rPr>
      <w:rFonts w:ascii="Times New Roman" w:hAnsi="Times New Roman" w:cs="Times New Roman" w:hint="default"/>
    </w:rPr>
  </w:style>
  <w:style w:type="character" w:styleId="a6">
    <w:name w:val="Emphasis"/>
    <w:basedOn w:val="a0"/>
    <w:uiPriority w:val="20"/>
    <w:qFormat/>
    <w:rsid w:val="008B7A8C"/>
    <w:rPr>
      <w:i/>
      <w:iCs/>
    </w:rPr>
  </w:style>
  <w:style w:type="paragraph" w:styleId="a7">
    <w:name w:val="header"/>
    <w:basedOn w:val="a"/>
    <w:link w:val="a8"/>
    <w:uiPriority w:val="99"/>
    <w:unhideWhenUsed/>
    <w:rsid w:val="008B7A8C"/>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8B7A8C"/>
  </w:style>
  <w:style w:type="paragraph" w:styleId="a9">
    <w:name w:val="footer"/>
    <w:basedOn w:val="a"/>
    <w:link w:val="aa"/>
    <w:uiPriority w:val="99"/>
    <w:unhideWhenUsed/>
    <w:rsid w:val="008B7A8C"/>
    <w:pPr>
      <w:tabs>
        <w:tab w:val="center" w:pos="4819"/>
        <w:tab w:val="right" w:pos="9639"/>
      </w:tabs>
      <w:spacing w:after="0" w:line="240" w:lineRule="auto"/>
    </w:pPr>
  </w:style>
  <w:style w:type="character" w:customStyle="1" w:styleId="aa">
    <w:name w:val="Нижній колонтитул Знак"/>
    <w:basedOn w:val="a0"/>
    <w:link w:val="a9"/>
    <w:uiPriority w:val="99"/>
    <w:rsid w:val="008B7A8C"/>
  </w:style>
  <w:style w:type="paragraph" w:customStyle="1" w:styleId="rvps2">
    <w:name w:val="rvps2"/>
    <w:basedOn w:val="a"/>
    <w:rsid w:val="0046142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viiyi">
    <w:name w:val="viiyi"/>
    <w:basedOn w:val="a0"/>
    <w:rsid w:val="002F78AD"/>
  </w:style>
  <w:style w:type="character" w:customStyle="1" w:styleId="jlqj4b">
    <w:name w:val="jlqj4b"/>
    <w:basedOn w:val="a0"/>
    <w:rsid w:val="002F78AD"/>
  </w:style>
  <w:style w:type="character" w:customStyle="1" w:styleId="10">
    <w:name w:val="Заголовок 1 Знак"/>
    <w:basedOn w:val="a0"/>
    <w:link w:val="1"/>
    <w:uiPriority w:val="9"/>
    <w:rsid w:val="006F1D24"/>
    <w:rPr>
      <w:rFonts w:asciiTheme="majorHAnsi" w:eastAsiaTheme="majorEastAsia" w:hAnsiTheme="majorHAnsi" w:cstheme="majorBidi"/>
      <w:color w:val="2E74B5" w:themeColor="accent1" w:themeShade="BF"/>
      <w:sz w:val="32"/>
      <w:szCs w:val="32"/>
    </w:rPr>
  </w:style>
  <w:style w:type="paragraph" w:styleId="ab">
    <w:name w:val="footnote text"/>
    <w:basedOn w:val="a"/>
    <w:link w:val="ac"/>
    <w:uiPriority w:val="99"/>
    <w:semiHidden/>
    <w:unhideWhenUsed/>
    <w:rsid w:val="00EE5E26"/>
    <w:pPr>
      <w:spacing w:after="0" w:line="240" w:lineRule="auto"/>
    </w:pPr>
    <w:rPr>
      <w:sz w:val="20"/>
      <w:szCs w:val="20"/>
    </w:rPr>
  </w:style>
  <w:style w:type="character" w:customStyle="1" w:styleId="ac">
    <w:name w:val="Текст виноски Знак"/>
    <w:basedOn w:val="a0"/>
    <w:link w:val="ab"/>
    <w:uiPriority w:val="99"/>
    <w:semiHidden/>
    <w:rsid w:val="00EE5E26"/>
    <w:rPr>
      <w:sz w:val="20"/>
      <w:szCs w:val="20"/>
    </w:rPr>
  </w:style>
  <w:style w:type="character" w:styleId="ad">
    <w:name w:val="footnote reference"/>
    <w:basedOn w:val="a0"/>
    <w:uiPriority w:val="99"/>
    <w:semiHidden/>
    <w:unhideWhenUsed/>
    <w:rsid w:val="00EE5E26"/>
    <w:rPr>
      <w:vertAlign w:val="superscript"/>
    </w:rPr>
  </w:style>
  <w:style w:type="paragraph" w:styleId="HTML">
    <w:name w:val="HTML Preformatted"/>
    <w:basedOn w:val="a"/>
    <w:link w:val="HTML0"/>
    <w:uiPriority w:val="99"/>
    <w:rsid w:val="001D6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1D68FC"/>
    <w:rPr>
      <w:rFonts w:ascii="Courier New" w:eastAsia="Times New Roman" w:hAnsi="Courier New" w:cs="Courier New"/>
      <w:sz w:val="20"/>
      <w:szCs w:val="20"/>
      <w:lang w:eastAsia="uk-UA"/>
    </w:rPr>
  </w:style>
  <w:style w:type="character" w:customStyle="1" w:styleId="rvts9">
    <w:name w:val="rvts9"/>
    <w:basedOn w:val="a0"/>
    <w:rsid w:val="00697B0F"/>
  </w:style>
  <w:style w:type="paragraph" w:styleId="ae">
    <w:name w:val="No Spacing"/>
    <w:uiPriority w:val="1"/>
    <w:qFormat/>
    <w:rsid w:val="00697B0F"/>
    <w:pPr>
      <w:spacing w:after="0" w:line="240" w:lineRule="auto"/>
      <w:jc w:val="center"/>
    </w:pPr>
    <w:rPr>
      <w:rFonts w:ascii="Calibri" w:eastAsia="Times New Roman" w:hAnsi="Calibri" w:cs="Times New Roman"/>
      <w:lang w:val="ru-RU"/>
    </w:rPr>
  </w:style>
  <w:style w:type="character" w:customStyle="1" w:styleId="rvts46">
    <w:name w:val="rvts46"/>
    <w:basedOn w:val="a0"/>
    <w:rsid w:val="004543B5"/>
  </w:style>
  <w:style w:type="paragraph" w:styleId="af">
    <w:name w:val="Balloon Text"/>
    <w:basedOn w:val="a"/>
    <w:link w:val="af0"/>
    <w:uiPriority w:val="99"/>
    <w:semiHidden/>
    <w:unhideWhenUsed/>
    <w:rsid w:val="00217F60"/>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217F60"/>
    <w:rPr>
      <w:rFonts w:ascii="Segoe UI" w:hAnsi="Segoe UI" w:cs="Segoe UI"/>
      <w:sz w:val="18"/>
      <w:szCs w:val="18"/>
    </w:rPr>
  </w:style>
  <w:style w:type="table" w:styleId="af1">
    <w:name w:val="Table Grid"/>
    <w:basedOn w:val="a1"/>
    <w:uiPriority w:val="99"/>
    <w:rsid w:val="007C700D"/>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439694">
      <w:bodyDiv w:val="1"/>
      <w:marLeft w:val="0"/>
      <w:marRight w:val="0"/>
      <w:marTop w:val="0"/>
      <w:marBottom w:val="0"/>
      <w:divBdr>
        <w:top w:val="none" w:sz="0" w:space="0" w:color="auto"/>
        <w:left w:val="none" w:sz="0" w:space="0" w:color="auto"/>
        <w:bottom w:val="none" w:sz="0" w:space="0" w:color="auto"/>
        <w:right w:val="none" w:sz="0" w:space="0" w:color="auto"/>
      </w:divBdr>
    </w:div>
    <w:div w:id="247227213">
      <w:bodyDiv w:val="1"/>
      <w:marLeft w:val="0"/>
      <w:marRight w:val="0"/>
      <w:marTop w:val="0"/>
      <w:marBottom w:val="0"/>
      <w:divBdr>
        <w:top w:val="none" w:sz="0" w:space="0" w:color="auto"/>
        <w:left w:val="none" w:sz="0" w:space="0" w:color="auto"/>
        <w:bottom w:val="none" w:sz="0" w:space="0" w:color="auto"/>
        <w:right w:val="none" w:sz="0" w:space="0" w:color="auto"/>
      </w:divBdr>
    </w:div>
    <w:div w:id="311908177">
      <w:bodyDiv w:val="1"/>
      <w:marLeft w:val="0"/>
      <w:marRight w:val="0"/>
      <w:marTop w:val="0"/>
      <w:marBottom w:val="0"/>
      <w:divBdr>
        <w:top w:val="none" w:sz="0" w:space="0" w:color="auto"/>
        <w:left w:val="none" w:sz="0" w:space="0" w:color="auto"/>
        <w:bottom w:val="none" w:sz="0" w:space="0" w:color="auto"/>
        <w:right w:val="none" w:sz="0" w:space="0" w:color="auto"/>
      </w:divBdr>
    </w:div>
    <w:div w:id="403989702">
      <w:bodyDiv w:val="1"/>
      <w:marLeft w:val="0"/>
      <w:marRight w:val="0"/>
      <w:marTop w:val="0"/>
      <w:marBottom w:val="0"/>
      <w:divBdr>
        <w:top w:val="none" w:sz="0" w:space="0" w:color="auto"/>
        <w:left w:val="none" w:sz="0" w:space="0" w:color="auto"/>
        <w:bottom w:val="none" w:sz="0" w:space="0" w:color="auto"/>
        <w:right w:val="none" w:sz="0" w:space="0" w:color="auto"/>
      </w:divBdr>
    </w:div>
    <w:div w:id="425731075">
      <w:bodyDiv w:val="1"/>
      <w:marLeft w:val="0"/>
      <w:marRight w:val="0"/>
      <w:marTop w:val="0"/>
      <w:marBottom w:val="0"/>
      <w:divBdr>
        <w:top w:val="none" w:sz="0" w:space="0" w:color="auto"/>
        <w:left w:val="none" w:sz="0" w:space="0" w:color="auto"/>
        <w:bottom w:val="none" w:sz="0" w:space="0" w:color="auto"/>
        <w:right w:val="none" w:sz="0" w:space="0" w:color="auto"/>
      </w:divBdr>
    </w:div>
    <w:div w:id="459111181">
      <w:bodyDiv w:val="1"/>
      <w:marLeft w:val="0"/>
      <w:marRight w:val="0"/>
      <w:marTop w:val="0"/>
      <w:marBottom w:val="0"/>
      <w:divBdr>
        <w:top w:val="none" w:sz="0" w:space="0" w:color="auto"/>
        <w:left w:val="none" w:sz="0" w:space="0" w:color="auto"/>
        <w:bottom w:val="none" w:sz="0" w:space="0" w:color="auto"/>
        <w:right w:val="none" w:sz="0" w:space="0" w:color="auto"/>
      </w:divBdr>
    </w:div>
    <w:div w:id="543444934">
      <w:bodyDiv w:val="1"/>
      <w:marLeft w:val="0"/>
      <w:marRight w:val="0"/>
      <w:marTop w:val="0"/>
      <w:marBottom w:val="0"/>
      <w:divBdr>
        <w:top w:val="none" w:sz="0" w:space="0" w:color="auto"/>
        <w:left w:val="none" w:sz="0" w:space="0" w:color="auto"/>
        <w:bottom w:val="none" w:sz="0" w:space="0" w:color="auto"/>
        <w:right w:val="none" w:sz="0" w:space="0" w:color="auto"/>
      </w:divBdr>
    </w:div>
    <w:div w:id="668483696">
      <w:bodyDiv w:val="1"/>
      <w:marLeft w:val="0"/>
      <w:marRight w:val="0"/>
      <w:marTop w:val="0"/>
      <w:marBottom w:val="0"/>
      <w:divBdr>
        <w:top w:val="none" w:sz="0" w:space="0" w:color="auto"/>
        <w:left w:val="none" w:sz="0" w:space="0" w:color="auto"/>
        <w:bottom w:val="none" w:sz="0" w:space="0" w:color="auto"/>
        <w:right w:val="none" w:sz="0" w:space="0" w:color="auto"/>
      </w:divBdr>
    </w:div>
    <w:div w:id="690034639">
      <w:bodyDiv w:val="1"/>
      <w:marLeft w:val="0"/>
      <w:marRight w:val="0"/>
      <w:marTop w:val="0"/>
      <w:marBottom w:val="0"/>
      <w:divBdr>
        <w:top w:val="none" w:sz="0" w:space="0" w:color="auto"/>
        <w:left w:val="none" w:sz="0" w:space="0" w:color="auto"/>
        <w:bottom w:val="none" w:sz="0" w:space="0" w:color="auto"/>
        <w:right w:val="none" w:sz="0" w:space="0" w:color="auto"/>
      </w:divBdr>
    </w:div>
    <w:div w:id="756706857">
      <w:bodyDiv w:val="1"/>
      <w:marLeft w:val="0"/>
      <w:marRight w:val="0"/>
      <w:marTop w:val="0"/>
      <w:marBottom w:val="0"/>
      <w:divBdr>
        <w:top w:val="none" w:sz="0" w:space="0" w:color="auto"/>
        <w:left w:val="none" w:sz="0" w:space="0" w:color="auto"/>
        <w:bottom w:val="none" w:sz="0" w:space="0" w:color="auto"/>
        <w:right w:val="none" w:sz="0" w:space="0" w:color="auto"/>
      </w:divBdr>
    </w:div>
    <w:div w:id="960453212">
      <w:bodyDiv w:val="1"/>
      <w:marLeft w:val="0"/>
      <w:marRight w:val="0"/>
      <w:marTop w:val="0"/>
      <w:marBottom w:val="0"/>
      <w:divBdr>
        <w:top w:val="none" w:sz="0" w:space="0" w:color="auto"/>
        <w:left w:val="none" w:sz="0" w:space="0" w:color="auto"/>
        <w:bottom w:val="none" w:sz="0" w:space="0" w:color="auto"/>
        <w:right w:val="none" w:sz="0" w:space="0" w:color="auto"/>
      </w:divBdr>
    </w:div>
    <w:div w:id="1039237021">
      <w:bodyDiv w:val="1"/>
      <w:marLeft w:val="0"/>
      <w:marRight w:val="0"/>
      <w:marTop w:val="0"/>
      <w:marBottom w:val="0"/>
      <w:divBdr>
        <w:top w:val="none" w:sz="0" w:space="0" w:color="auto"/>
        <w:left w:val="none" w:sz="0" w:space="0" w:color="auto"/>
        <w:bottom w:val="none" w:sz="0" w:space="0" w:color="auto"/>
        <w:right w:val="none" w:sz="0" w:space="0" w:color="auto"/>
      </w:divBdr>
    </w:div>
    <w:div w:id="1046682892">
      <w:bodyDiv w:val="1"/>
      <w:marLeft w:val="0"/>
      <w:marRight w:val="0"/>
      <w:marTop w:val="0"/>
      <w:marBottom w:val="0"/>
      <w:divBdr>
        <w:top w:val="none" w:sz="0" w:space="0" w:color="auto"/>
        <w:left w:val="none" w:sz="0" w:space="0" w:color="auto"/>
        <w:bottom w:val="none" w:sz="0" w:space="0" w:color="auto"/>
        <w:right w:val="none" w:sz="0" w:space="0" w:color="auto"/>
      </w:divBdr>
    </w:div>
    <w:div w:id="1194996791">
      <w:bodyDiv w:val="1"/>
      <w:marLeft w:val="0"/>
      <w:marRight w:val="0"/>
      <w:marTop w:val="0"/>
      <w:marBottom w:val="0"/>
      <w:divBdr>
        <w:top w:val="none" w:sz="0" w:space="0" w:color="auto"/>
        <w:left w:val="none" w:sz="0" w:space="0" w:color="auto"/>
        <w:bottom w:val="none" w:sz="0" w:space="0" w:color="auto"/>
        <w:right w:val="none" w:sz="0" w:space="0" w:color="auto"/>
      </w:divBdr>
    </w:div>
    <w:div w:id="1403061037">
      <w:bodyDiv w:val="1"/>
      <w:marLeft w:val="0"/>
      <w:marRight w:val="0"/>
      <w:marTop w:val="0"/>
      <w:marBottom w:val="0"/>
      <w:divBdr>
        <w:top w:val="none" w:sz="0" w:space="0" w:color="auto"/>
        <w:left w:val="none" w:sz="0" w:space="0" w:color="auto"/>
        <w:bottom w:val="none" w:sz="0" w:space="0" w:color="auto"/>
        <w:right w:val="none" w:sz="0" w:space="0" w:color="auto"/>
      </w:divBdr>
    </w:div>
    <w:div w:id="1858232326">
      <w:bodyDiv w:val="1"/>
      <w:marLeft w:val="0"/>
      <w:marRight w:val="0"/>
      <w:marTop w:val="0"/>
      <w:marBottom w:val="0"/>
      <w:divBdr>
        <w:top w:val="none" w:sz="0" w:space="0" w:color="auto"/>
        <w:left w:val="none" w:sz="0" w:space="0" w:color="auto"/>
        <w:bottom w:val="none" w:sz="0" w:space="0" w:color="auto"/>
        <w:right w:val="none" w:sz="0" w:space="0" w:color="auto"/>
      </w:divBdr>
    </w:div>
    <w:div w:id="2019767930">
      <w:bodyDiv w:val="1"/>
      <w:marLeft w:val="0"/>
      <w:marRight w:val="0"/>
      <w:marTop w:val="0"/>
      <w:marBottom w:val="0"/>
      <w:divBdr>
        <w:top w:val="none" w:sz="0" w:space="0" w:color="auto"/>
        <w:left w:val="none" w:sz="0" w:space="0" w:color="auto"/>
        <w:bottom w:val="none" w:sz="0" w:space="0" w:color="auto"/>
        <w:right w:val="none" w:sz="0" w:space="0" w:color="auto"/>
      </w:divBdr>
    </w:div>
    <w:div w:id="20419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1861-1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zakon.rada.gov.ua/laws/show/1861-1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1861-1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zakon.rada.gov.ua/laws/show/2790-12" TargetMode="External"/><Relationship Id="rId4" Type="http://schemas.openxmlformats.org/officeDocument/2006/relationships/webSettings" Target="webSettings.xml"/><Relationship Id="rId9" Type="http://schemas.openxmlformats.org/officeDocument/2006/relationships/hyperlink" Target="https://zakon.rada.gov.ua/laws/show/116/95-%D0%B2%D1%8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CD5AF0-D393-40F0-9D4A-14B13A1D6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Pages>
  <Words>15405</Words>
  <Characters>8781</Characters>
  <Application>Microsoft Office Word</Application>
  <DocSecurity>0</DocSecurity>
  <Lines>73</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Тетяна Миколаївна Меть</cp:lastModifiedBy>
  <cp:revision>6</cp:revision>
  <cp:lastPrinted>2021-05-14T08:31:00Z</cp:lastPrinted>
  <dcterms:created xsi:type="dcterms:W3CDTF">2021-05-19T09:29:00Z</dcterms:created>
  <dcterms:modified xsi:type="dcterms:W3CDTF">2021-05-19T13:20:00Z</dcterms:modified>
</cp:coreProperties>
</file>