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A1F81" w:rsidRPr="00DB230E" w:rsidRDefault="00FA1F81" w:rsidP="00FA1F81">
      <w:pPr>
        <w:spacing w:after="0" w:line="240" w:lineRule="auto"/>
        <w:jc w:val="right"/>
        <w:rPr>
          <w:rFonts w:ascii="Times New Roman" w:hAnsi="Times New Roman"/>
          <w:sz w:val="28"/>
          <w:szCs w:val="28"/>
          <w:lang w:val="uk-UA"/>
        </w:rPr>
      </w:pPr>
    </w:p>
    <w:tbl>
      <w:tblPr>
        <w:tblW w:w="11957" w:type="dxa"/>
        <w:tblInd w:w="-85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1957"/>
      </w:tblGrid>
      <w:tr w:rsidR="00FA1F81" w:rsidRPr="00DB230E" w:rsidTr="00DC552A">
        <w:tc>
          <w:tcPr>
            <w:tcW w:w="11957" w:type="dxa"/>
            <w:tcBorders>
              <w:top w:val="nil"/>
              <w:left w:val="nil"/>
              <w:bottom w:val="nil"/>
              <w:right w:val="nil"/>
            </w:tcBorders>
          </w:tcPr>
          <w:p w:rsidR="00FA1F81" w:rsidRPr="00DB230E" w:rsidRDefault="00FA1F81" w:rsidP="00DC552A">
            <w:pPr>
              <w:pStyle w:val="a3"/>
              <w:tabs>
                <w:tab w:val="clear" w:pos="4677"/>
                <w:tab w:val="clear" w:pos="9355"/>
              </w:tabs>
              <w:rPr>
                <w:rFonts w:ascii="Times New Roman" w:hAnsi="Times New Roman"/>
                <w:color w:val="002060"/>
                <w:sz w:val="32"/>
                <w:szCs w:val="32"/>
                <w:lang w:val="uk-UA"/>
              </w:rPr>
            </w:pPr>
          </w:p>
          <w:p w:rsidR="00FA1F81" w:rsidRPr="00DB230E" w:rsidRDefault="00FA1F81" w:rsidP="00DC552A">
            <w:pPr>
              <w:pStyle w:val="a3"/>
              <w:tabs>
                <w:tab w:val="clear" w:pos="4677"/>
                <w:tab w:val="clear" w:pos="9355"/>
              </w:tabs>
              <w:rPr>
                <w:rFonts w:ascii="Times New Roman" w:hAnsi="Times New Roman"/>
                <w:color w:val="002060"/>
                <w:sz w:val="32"/>
                <w:szCs w:val="32"/>
                <w:lang w:val="uk-UA"/>
              </w:rPr>
            </w:pPr>
          </w:p>
          <w:p w:rsidR="00FA1F81" w:rsidRPr="00DB230E" w:rsidRDefault="00FA1F81" w:rsidP="00DC552A">
            <w:pPr>
              <w:pStyle w:val="a3"/>
              <w:tabs>
                <w:tab w:val="clear" w:pos="4677"/>
                <w:tab w:val="clear" w:pos="9355"/>
              </w:tabs>
              <w:rPr>
                <w:rFonts w:ascii="Times New Roman" w:hAnsi="Times New Roman"/>
                <w:color w:val="002060"/>
                <w:sz w:val="32"/>
                <w:szCs w:val="32"/>
                <w:lang w:val="uk-UA"/>
              </w:rPr>
            </w:pPr>
          </w:p>
          <w:p w:rsidR="00FA1F81" w:rsidRPr="00DB230E" w:rsidRDefault="00FA1F81" w:rsidP="00DC552A">
            <w:pPr>
              <w:pStyle w:val="a3"/>
              <w:tabs>
                <w:tab w:val="clear" w:pos="4677"/>
                <w:tab w:val="clear" w:pos="9355"/>
              </w:tabs>
              <w:spacing w:before="80"/>
              <w:jc w:val="center"/>
              <w:rPr>
                <w:rFonts w:ascii="Times New Roman" w:hAnsi="Times New Roman"/>
                <w:color w:val="1829A8"/>
                <w:spacing w:val="20"/>
                <w:sz w:val="34"/>
                <w:szCs w:val="34"/>
                <w:lang w:val="uk-UA"/>
              </w:rPr>
            </w:pPr>
            <w:r w:rsidRPr="00DB230E">
              <w:rPr>
                <w:noProof/>
                <w:spacing w:val="20"/>
                <w:sz w:val="34"/>
                <w:szCs w:val="34"/>
                <w:lang w:val="uk-UA" w:eastAsia="uk-UA"/>
              </w:rPr>
              <w:drawing>
                <wp:anchor distT="360045" distB="0" distL="114300" distR="114300" simplePos="0" relativeHeight="251659264" behindDoc="0" locked="0" layoutInCell="1" allowOverlap="1">
                  <wp:simplePos x="0" y="0"/>
                  <wp:positionH relativeFrom="margin">
                    <wp:posOffset>3474085</wp:posOffset>
                  </wp:positionH>
                  <wp:positionV relativeFrom="paragraph">
                    <wp:posOffset>-801370</wp:posOffset>
                  </wp:positionV>
                  <wp:extent cx="461010" cy="636905"/>
                  <wp:effectExtent l="0" t="0" r="0" b="0"/>
                  <wp:wrapSquare wrapText="bothSides"/>
                  <wp:docPr id="2" name="Рисунок 4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4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61010" cy="63690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  <w:r w:rsidRPr="00DB230E">
              <w:rPr>
                <w:rFonts w:ascii="Times New Roman" w:hAnsi="Times New Roman"/>
                <w:color w:val="1829A8"/>
                <w:spacing w:val="20"/>
                <w:sz w:val="34"/>
                <w:szCs w:val="34"/>
                <w:lang w:val="uk-UA"/>
              </w:rPr>
              <w:t>ВЕРХОВНА РАДА УКРАЇНИ</w:t>
            </w:r>
          </w:p>
          <w:p w:rsidR="00FA1F81" w:rsidRPr="00DB230E" w:rsidRDefault="00FA1F81" w:rsidP="00DC552A">
            <w:pPr>
              <w:pStyle w:val="a3"/>
              <w:tabs>
                <w:tab w:val="clear" w:pos="4677"/>
                <w:tab w:val="clear" w:pos="9355"/>
              </w:tabs>
              <w:spacing w:before="100"/>
              <w:jc w:val="center"/>
              <w:rPr>
                <w:rFonts w:ascii="Times New Roman" w:hAnsi="Times New Roman"/>
                <w:b/>
                <w:color w:val="1829A8"/>
                <w:spacing w:val="20"/>
                <w:sz w:val="24"/>
                <w:szCs w:val="24"/>
                <w:lang w:val="uk-UA"/>
              </w:rPr>
            </w:pPr>
            <w:r w:rsidRPr="00DB230E">
              <w:rPr>
                <w:rFonts w:ascii="Times New Roman" w:hAnsi="Times New Roman"/>
                <w:b/>
                <w:color w:val="1829A8"/>
                <w:spacing w:val="20"/>
                <w:sz w:val="24"/>
                <w:szCs w:val="24"/>
                <w:lang w:val="uk-UA"/>
              </w:rPr>
              <w:t>Коміт</w:t>
            </w:r>
            <w:r w:rsidR="00FF1841">
              <w:rPr>
                <w:rFonts w:ascii="Times New Roman" w:hAnsi="Times New Roman"/>
                <w:b/>
                <w:color w:val="1829A8"/>
                <w:spacing w:val="20"/>
                <w:sz w:val="24"/>
                <w:szCs w:val="24"/>
                <w:lang w:val="uk-UA"/>
              </w:rPr>
              <w:t>ет з питань інтеграції України до Європейського Союзу</w:t>
            </w:r>
          </w:p>
          <w:p w:rsidR="00FA1F81" w:rsidRPr="00DB230E" w:rsidRDefault="00FA1F81" w:rsidP="00DC552A">
            <w:pPr>
              <w:pStyle w:val="a3"/>
              <w:tabs>
                <w:tab w:val="clear" w:pos="4677"/>
                <w:tab w:val="clear" w:pos="9355"/>
              </w:tabs>
              <w:spacing w:before="160" w:after="60"/>
              <w:jc w:val="center"/>
              <w:rPr>
                <w:color w:val="002060"/>
                <w:sz w:val="20"/>
                <w:szCs w:val="20"/>
                <w:lang w:val="uk-UA"/>
              </w:rPr>
            </w:pPr>
            <w:r w:rsidRPr="00DB230E">
              <w:rPr>
                <w:rFonts w:ascii="Times New Roman" w:hAnsi="Times New Roman"/>
                <w:color w:val="1829A8"/>
                <w:sz w:val="20"/>
                <w:szCs w:val="20"/>
                <w:lang w:val="uk-UA"/>
              </w:rPr>
              <w:t xml:space="preserve">01008, м.Київ-8, вул. М. Грушевського, 5, </w:t>
            </w:r>
            <w:proofErr w:type="spellStart"/>
            <w:r w:rsidRPr="00DB230E">
              <w:rPr>
                <w:rFonts w:ascii="Times New Roman" w:hAnsi="Times New Roman"/>
                <w:color w:val="1829A8"/>
                <w:sz w:val="20"/>
                <w:szCs w:val="20"/>
                <w:lang w:val="uk-UA"/>
              </w:rPr>
              <w:t>тел</w:t>
            </w:r>
            <w:proofErr w:type="spellEnd"/>
            <w:r w:rsidRPr="00DB230E">
              <w:rPr>
                <w:rFonts w:ascii="Times New Roman" w:hAnsi="Times New Roman"/>
                <w:color w:val="1829A8"/>
                <w:sz w:val="20"/>
                <w:szCs w:val="20"/>
                <w:lang w:val="uk-UA"/>
              </w:rPr>
              <w:t>.: 255-34-42, факс: 255-33-13, e-</w:t>
            </w:r>
            <w:proofErr w:type="spellStart"/>
            <w:r w:rsidRPr="00DB230E">
              <w:rPr>
                <w:rFonts w:ascii="Times New Roman" w:hAnsi="Times New Roman"/>
                <w:color w:val="1829A8"/>
                <w:sz w:val="20"/>
                <w:szCs w:val="20"/>
                <w:lang w:val="uk-UA"/>
              </w:rPr>
              <w:t>mail</w:t>
            </w:r>
            <w:proofErr w:type="spellEnd"/>
            <w:r w:rsidRPr="00DB230E">
              <w:rPr>
                <w:rFonts w:ascii="Times New Roman" w:hAnsi="Times New Roman"/>
                <w:color w:val="1829A8"/>
                <w:sz w:val="20"/>
                <w:szCs w:val="20"/>
                <w:lang w:val="uk-UA"/>
              </w:rPr>
              <w:t>: comeuroint@v.rada.gov.ua</w:t>
            </w:r>
          </w:p>
        </w:tc>
      </w:tr>
    </w:tbl>
    <w:tbl>
      <w:tblPr>
        <w:tblStyle w:val="a7"/>
        <w:tblW w:w="11887" w:type="dxa"/>
        <w:tblInd w:w="-851" w:type="dxa"/>
        <w:tblBorders>
          <w:top w:val="thinThickMediumGap" w:sz="12" w:space="0" w:color="0033CC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87"/>
        <w:gridCol w:w="9714"/>
        <w:gridCol w:w="1086"/>
      </w:tblGrid>
      <w:tr w:rsidR="00FA1F81" w:rsidRPr="00DB230E" w:rsidTr="00DC552A">
        <w:tc>
          <w:tcPr>
            <w:tcW w:w="1087" w:type="dxa"/>
            <w:tcBorders>
              <w:top w:val="nil"/>
            </w:tcBorders>
          </w:tcPr>
          <w:p w:rsidR="00FA1F81" w:rsidRPr="00DB230E" w:rsidRDefault="00FA1F81" w:rsidP="00DC552A">
            <w:pPr>
              <w:pStyle w:val="a3"/>
              <w:tabs>
                <w:tab w:val="clear" w:pos="4677"/>
                <w:tab w:val="clear" w:pos="9355"/>
              </w:tabs>
              <w:rPr>
                <w:rFonts w:ascii="Times New Roman" w:hAnsi="Times New Roman"/>
                <w:color w:val="002060"/>
                <w:lang w:val="uk-UA"/>
              </w:rPr>
            </w:pPr>
          </w:p>
        </w:tc>
        <w:tc>
          <w:tcPr>
            <w:tcW w:w="9714" w:type="dxa"/>
          </w:tcPr>
          <w:p w:rsidR="00FA1F81" w:rsidRPr="00DB230E" w:rsidRDefault="00FA1F81" w:rsidP="00DC552A">
            <w:pPr>
              <w:pStyle w:val="a3"/>
              <w:tabs>
                <w:tab w:val="clear" w:pos="4677"/>
                <w:tab w:val="clear" w:pos="9355"/>
              </w:tabs>
              <w:rPr>
                <w:rFonts w:ascii="Times New Roman" w:hAnsi="Times New Roman"/>
                <w:color w:val="002060"/>
                <w:lang w:val="uk-UA"/>
              </w:rPr>
            </w:pPr>
          </w:p>
        </w:tc>
        <w:tc>
          <w:tcPr>
            <w:tcW w:w="1086" w:type="dxa"/>
            <w:tcBorders>
              <w:top w:val="nil"/>
            </w:tcBorders>
          </w:tcPr>
          <w:p w:rsidR="00FA1F81" w:rsidRPr="00DB230E" w:rsidRDefault="00FA1F81" w:rsidP="00DC552A">
            <w:pPr>
              <w:pStyle w:val="a3"/>
              <w:tabs>
                <w:tab w:val="clear" w:pos="4677"/>
                <w:tab w:val="clear" w:pos="9355"/>
              </w:tabs>
              <w:rPr>
                <w:rFonts w:ascii="Times New Roman" w:hAnsi="Times New Roman"/>
                <w:color w:val="002060"/>
                <w:lang w:val="uk-UA"/>
              </w:rPr>
            </w:pPr>
          </w:p>
        </w:tc>
      </w:tr>
    </w:tbl>
    <w:p w:rsidR="00FA1F81" w:rsidRPr="00DB230E" w:rsidRDefault="00FA1F81" w:rsidP="00FA1F81">
      <w:pPr>
        <w:pStyle w:val="a3"/>
        <w:tabs>
          <w:tab w:val="clear" w:pos="4677"/>
          <w:tab w:val="clear" w:pos="9355"/>
        </w:tabs>
        <w:rPr>
          <w:rFonts w:ascii="Times New Roman" w:hAnsi="Times New Roman"/>
          <w:color w:val="002060"/>
          <w:sz w:val="2"/>
          <w:szCs w:val="2"/>
          <w:lang w:val="uk-UA"/>
        </w:rPr>
      </w:pPr>
    </w:p>
    <w:p w:rsidR="00724B09" w:rsidRPr="00134E4C" w:rsidRDefault="00724B09" w:rsidP="00645D11">
      <w:pPr>
        <w:keepNext/>
        <w:spacing w:after="120" w:line="240" w:lineRule="auto"/>
        <w:outlineLvl w:val="3"/>
        <w:rPr>
          <w:rFonts w:ascii="Times New Roman" w:hAnsi="Times New Roman"/>
          <w:b/>
          <w:sz w:val="28"/>
          <w:szCs w:val="28"/>
          <w:lang w:val="uk-UA"/>
        </w:rPr>
      </w:pPr>
    </w:p>
    <w:p w:rsidR="0066657D" w:rsidRPr="00F527DC" w:rsidRDefault="0066657D" w:rsidP="00F527DC">
      <w:pPr>
        <w:keepNext/>
        <w:spacing w:after="120" w:line="240" w:lineRule="auto"/>
        <w:ind w:left="3540" w:firstLine="708"/>
        <w:outlineLvl w:val="3"/>
        <w:rPr>
          <w:rFonts w:ascii="Times New Roman" w:hAnsi="Times New Roman"/>
          <w:b/>
          <w:sz w:val="28"/>
          <w:szCs w:val="28"/>
          <w:lang w:val="uk-UA"/>
        </w:rPr>
      </w:pPr>
      <w:r w:rsidRPr="00F527DC">
        <w:rPr>
          <w:rFonts w:ascii="Times New Roman" w:hAnsi="Times New Roman"/>
          <w:b/>
          <w:sz w:val="28"/>
          <w:szCs w:val="28"/>
          <w:lang w:val="uk-UA"/>
        </w:rPr>
        <w:t>ВИСНОВОК</w:t>
      </w:r>
    </w:p>
    <w:p w:rsidR="0087310C" w:rsidRPr="00F527DC" w:rsidRDefault="001660AE" w:rsidP="00F527DC">
      <w:pPr>
        <w:spacing w:after="120" w:line="240" w:lineRule="auto"/>
        <w:ind w:left="2832"/>
        <w:rPr>
          <w:rFonts w:ascii="Times New Roman" w:hAnsi="Times New Roman"/>
          <w:b/>
          <w:sz w:val="28"/>
          <w:szCs w:val="28"/>
          <w:lang w:val="uk-UA"/>
        </w:rPr>
      </w:pPr>
      <w:r w:rsidRPr="00F527DC">
        <w:rPr>
          <w:rFonts w:ascii="Times New Roman" w:hAnsi="Times New Roman"/>
          <w:b/>
          <w:sz w:val="28"/>
          <w:szCs w:val="28"/>
          <w:lang w:val="uk-UA"/>
        </w:rPr>
        <w:t xml:space="preserve">   </w:t>
      </w:r>
      <w:r w:rsidR="00F527DC" w:rsidRPr="00F527DC">
        <w:rPr>
          <w:rFonts w:ascii="Times New Roman" w:hAnsi="Times New Roman"/>
          <w:b/>
          <w:sz w:val="28"/>
          <w:szCs w:val="28"/>
          <w:lang w:val="uk-UA"/>
        </w:rPr>
        <w:t>щодо прое</w:t>
      </w:r>
      <w:r w:rsidR="0066657D" w:rsidRPr="00F527DC">
        <w:rPr>
          <w:rFonts w:ascii="Times New Roman" w:hAnsi="Times New Roman"/>
          <w:b/>
          <w:sz w:val="28"/>
          <w:szCs w:val="28"/>
          <w:lang w:val="uk-UA"/>
        </w:rPr>
        <w:t>кту Закону України</w:t>
      </w:r>
    </w:p>
    <w:p w:rsidR="003A7A57" w:rsidRPr="00F527DC" w:rsidRDefault="0087310C" w:rsidP="00F527DC">
      <w:pPr>
        <w:pStyle w:val="3"/>
        <w:spacing w:before="0" w:beforeAutospacing="0" w:after="120" w:afterAutospacing="0"/>
        <w:jc w:val="center"/>
        <w:textAlignment w:val="baseline"/>
        <w:rPr>
          <w:bCs w:val="0"/>
          <w:sz w:val="28"/>
          <w:szCs w:val="28"/>
          <w:shd w:val="clear" w:color="auto" w:fill="FFFFFF"/>
          <w:lang w:val="uk-UA"/>
        </w:rPr>
      </w:pPr>
      <w:r w:rsidRPr="00F527DC">
        <w:rPr>
          <w:sz w:val="28"/>
          <w:szCs w:val="28"/>
          <w:lang w:val="uk-UA"/>
        </w:rPr>
        <w:t>«</w:t>
      </w:r>
      <w:r w:rsidR="009F5C5D" w:rsidRPr="00F527DC">
        <w:rPr>
          <w:sz w:val="28"/>
          <w:szCs w:val="28"/>
          <w:lang w:val="uk-UA"/>
        </w:rPr>
        <w:t>Про</w:t>
      </w:r>
      <w:r w:rsidR="009B1ABB" w:rsidRPr="00F527DC">
        <w:rPr>
          <w:sz w:val="28"/>
          <w:szCs w:val="28"/>
          <w:lang w:val="uk-UA"/>
        </w:rPr>
        <w:t xml:space="preserve"> </w:t>
      </w:r>
      <w:r w:rsidR="009B1ABB" w:rsidRPr="00F527DC">
        <w:rPr>
          <w:sz w:val="28"/>
          <w:szCs w:val="28"/>
          <w:lang w:val="uk-UA" w:eastAsia="uk-UA"/>
        </w:rPr>
        <w:t>садівництво та городництво в Україні</w:t>
      </w:r>
      <w:r w:rsidR="003A7A57" w:rsidRPr="00F527DC">
        <w:rPr>
          <w:sz w:val="28"/>
          <w:szCs w:val="28"/>
          <w:lang w:val="uk-UA"/>
        </w:rPr>
        <w:t>»</w:t>
      </w:r>
    </w:p>
    <w:p w:rsidR="00645D11" w:rsidRPr="00F527DC" w:rsidRDefault="00066BEA" w:rsidP="00F527DC">
      <w:pPr>
        <w:shd w:val="clear" w:color="auto" w:fill="FFFFFF"/>
        <w:spacing w:after="120" w:line="240" w:lineRule="auto"/>
        <w:ind w:left="720"/>
        <w:jc w:val="center"/>
        <w:textAlignment w:val="baseline"/>
        <w:rPr>
          <w:rStyle w:val="apple-style-span"/>
          <w:rFonts w:ascii="Times New Roman" w:eastAsia="Times New Roman" w:hAnsi="Times New Roman"/>
          <w:sz w:val="28"/>
          <w:szCs w:val="28"/>
          <w:lang w:val="uk-UA" w:eastAsia="uk-UA"/>
        </w:rPr>
      </w:pPr>
      <w:r w:rsidRPr="00F527DC">
        <w:rPr>
          <w:rFonts w:ascii="Times New Roman" w:hAnsi="Times New Roman"/>
          <w:sz w:val="28"/>
          <w:szCs w:val="28"/>
          <w:lang w:val="uk-UA"/>
        </w:rPr>
        <w:t xml:space="preserve">(р.№ </w:t>
      </w:r>
      <w:r w:rsidR="009B1ABB" w:rsidRPr="00F527DC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>5357 від 12.04.2021</w:t>
      </w:r>
      <w:r w:rsidRPr="00F527DC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>,</w:t>
      </w:r>
      <w:r w:rsidRPr="00F527DC">
        <w:rPr>
          <w:rFonts w:ascii="Times New Roman" w:hAnsi="Times New Roman"/>
          <w:sz w:val="28"/>
          <w:szCs w:val="28"/>
          <w:lang w:val="uk-UA"/>
        </w:rPr>
        <w:t xml:space="preserve"> </w:t>
      </w:r>
      <w:proofErr w:type="spellStart"/>
      <w:r w:rsidR="00FA28C3" w:rsidRPr="00F527DC">
        <w:rPr>
          <w:rFonts w:ascii="Times New Roman" w:hAnsi="Times New Roman"/>
          <w:sz w:val="28"/>
          <w:szCs w:val="28"/>
          <w:lang w:val="uk-UA"/>
        </w:rPr>
        <w:t>н.д</w:t>
      </w:r>
      <w:proofErr w:type="spellEnd"/>
      <w:r w:rsidR="00FA28C3" w:rsidRPr="00F527DC">
        <w:rPr>
          <w:rFonts w:ascii="Times New Roman" w:hAnsi="Times New Roman"/>
          <w:sz w:val="28"/>
          <w:szCs w:val="28"/>
          <w:lang w:val="uk-UA"/>
        </w:rPr>
        <w:t xml:space="preserve">. </w:t>
      </w:r>
      <w:r w:rsidR="009B1ABB" w:rsidRPr="00F527DC">
        <w:rPr>
          <w:rFonts w:ascii="Times New Roman" w:hAnsi="Times New Roman"/>
          <w:sz w:val="28"/>
          <w:szCs w:val="28"/>
          <w:lang w:val="uk-UA"/>
        </w:rPr>
        <w:t>Марченко Л.І.</w:t>
      </w:r>
      <w:r w:rsidRPr="00F527DC">
        <w:rPr>
          <w:rFonts w:ascii="Times New Roman" w:hAnsi="Times New Roman"/>
          <w:sz w:val="28"/>
          <w:szCs w:val="28"/>
          <w:lang w:val="uk-UA"/>
        </w:rPr>
        <w:t>)</w:t>
      </w:r>
      <w:r w:rsidR="006F7B7B" w:rsidRPr="00F527DC">
        <w:rPr>
          <w:rStyle w:val="af2"/>
          <w:rFonts w:ascii="Times New Roman" w:hAnsi="Times New Roman"/>
          <w:sz w:val="28"/>
          <w:szCs w:val="28"/>
          <w:lang w:val="uk-UA"/>
        </w:rPr>
        <w:footnoteReference w:id="1"/>
      </w:r>
    </w:p>
    <w:p w:rsidR="00645D11" w:rsidRPr="00F527DC" w:rsidRDefault="00645D11" w:rsidP="00F527DC">
      <w:pPr>
        <w:spacing w:after="120" w:line="240" w:lineRule="auto"/>
        <w:jc w:val="both"/>
        <w:rPr>
          <w:rStyle w:val="apple-style-span"/>
          <w:rFonts w:ascii="Times New Roman" w:hAnsi="Times New Roman"/>
          <w:sz w:val="28"/>
          <w:szCs w:val="28"/>
          <w:lang w:val="uk-UA"/>
        </w:rPr>
      </w:pPr>
    </w:p>
    <w:p w:rsidR="00467FD7" w:rsidRPr="00467FD7" w:rsidRDefault="00467FD7" w:rsidP="00467FD7">
      <w:pPr>
        <w:spacing w:after="120"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467FD7" w:rsidRPr="00467FD7" w:rsidRDefault="00467FD7" w:rsidP="00467FD7">
      <w:pPr>
        <w:numPr>
          <w:ilvl w:val="0"/>
          <w:numId w:val="23"/>
        </w:numPr>
        <w:spacing w:after="120" w:line="256" w:lineRule="auto"/>
        <w:jc w:val="both"/>
        <w:rPr>
          <w:rFonts w:ascii="Times New Roman" w:hAnsi="Times New Roman"/>
          <w:b/>
          <w:bCs/>
          <w:sz w:val="28"/>
          <w:szCs w:val="28"/>
          <w:lang w:val="uk-UA"/>
        </w:rPr>
      </w:pPr>
      <w:r w:rsidRPr="00467FD7">
        <w:rPr>
          <w:rFonts w:ascii="Times New Roman" w:hAnsi="Times New Roman"/>
          <w:b/>
          <w:bCs/>
          <w:sz w:val="28"/>
          <w:szCs w:val="28"/>
          <w:lang w:val="uk-UA"/>
        </w:rPr>
        <w:t>Загальна характеристика законопроекту.</w:t>
      </w:r>
      <w:bookmarkStart w:id="0" w:name="_Hlk65942550"/>
    </w:p>
    <w:p w:rsidR="00467FD7" w:rsidRPr="00467FD7" w:rsidRDefault="00467FD7" w:rsidP="00467FD7">
      <w:pPr>
        <w:spacing w:after="120" w:line="240" w:lineRule="auto"/>
        <w:ind w:firstLine="567"/>
        <w:jc w:val="both"/>
        <w:rPr>
          <w:rFonts w:ascii="Times New Roman" w:hAnsi="Times New Roman"/>
          <w:sz w:val="28"/>
          <w:szCs w:val="28"/>
          <w:lang w:val="uk-UA"/>
        </w:rPr>
      </w:pPr>
      <w:r w:rsidRPr="00467FD7">
        <w:rPr>
          <w:rFonts w:ascii="Times New Roman" w:hAnsi="Times New Roman"/>
          <w:sz w:val="28"/>
          <w:szCs w:val="28"/>
          <w:lang w:val="uk-UA"/>
        </w:rPr>
        <w:t>Згідно з Пояснювальною запискою метою законопроекту є визначення чіткого унормованого інструментарію правових, організаційних, економічних та соціальних засад організації раціонального використання земель сільськогосподарського призначення через розробку проектів землеустрою, ведення колективного садівництва та діяльності садівницьких товариств.</w:t>
      </w:r>
    </w:p>
    <w:p w:rsidR="00467FD7" w:rsidRPr="00467FD7" w:rsidRDefault="00467FD7" w:rsidP="00467FD7">
      <w:pPr>
        <w:spacing w:after="120"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  <w:r w:rsidRPr="00467FD7">
        <w:rPr>
          <w:rFonts w:ascii="Times New Roman" w:hAnsi="Times New Roman"/>
          <w:sz w:val="28"/>
          <w:szCs w:val="28"/>
          <w:lang w:val="uk-UA"/>
        </w:rPr>
        <w:tab/>
        <w:t>Прийняття законопроекту дасть можливість впорядкувати організацію використання земельних ділянок громадян - членів колективного садівництва та земель загального користування садівницьких товариств.</w:t>
      </w:r>
    </w:p>
    <w:bookmarkEnd w:id="0"/>
    <w:p w:rsidR="00467FD7" w:rsidRPr="00467FD7" w:rsidRDefault="00467FD7" w:rsidP="00467FD7">
      <w:pPr>
        <w:numPr>
          <w:ilvl w:val="0"/>
          <w:numId w:val="23"/>
        </w:numPr>
        <w:spacing w:after="120" w:line="256" w:lineRule="auto"/>
        <w:ind w:left="0" w:firstLine="567"/>
        <w:jc w:val="both"/>
        <w:rPr>
          <w:rFonts w:ascii="Times New Roman" w:hAnsi="Times New Roman"/>
          <w:b/>
          <w:bCs/>
          <w:sz w:val="28"/>
          <w:szCs w:val="28"/>
          <w:lang w:val="uk-UA"/>
        </w:rPr>
      </w:pPr>
      <w:r w:rsidRPr="00467FD7">
        <w:rPr>
          <w:rFonts w:ascii="Times New Roman" w:hAnsi="Times New Roman"/>
          <w:b/>
          <w:bCs/>
          <w:sz w:val="28"/>
          <w:szCs w:val="28"/>
          <w:lang w:val="uk-UA"/>
        </w:rPr>
        <w:t>Порядок вирішення у законодавстві ЄС питань, що належать до сфери правового регулювання проекту.</w:t>
      </w:r>
    </w:p>
    <w:p w:rsidR="00467FD7" w:rsidRPr="00467FD7" w:rsidRDefault="00467FD7" w:rsidP="00467FD7">
      <w:pPr>
        <w:spacing w:after="120" w:line="240" w:lineRule="auto"/>
        <w:ind w:firstLine="708"/>
        <w:jc w:val="both"/>
        <w:rPr>
          <w:rFonts w:ascii="Times New Roman" w:hAnsi="Times New Roman"/>
          <w:bCs/>
          <w:sz w:val="28"/>
          <w:szCs w:val="28"/>
          <w:lang w:val="uk-UA"/>
        </w:rPr>
      </w:pPr>
      <w:r w:rsidRPr="00467FD7">
        <w:rPr>
          <w:rFonts w:ascii="Times New Roman" w:hAnsi="Times New Roman"/>
          <w:bCs/>
          <w:sz w:val="28"/>
          <w:szCs w:val="28"/>
          <w:lang w:val="uk-UA"/>
        </w:rPr>
        <w:t>Правовідносини, що належать до сфери правового регулювання проекту Закону, регулюються:</w:t>
      </w:r>
    </w:p>
    <w:p w:rsidR="00467FD7" w:rsidRPr="00467FD7" w:rsidRDefault="00467FD7" w:rsidP="00467FD7">
      <w:pPr>
        <w:numPr>
          <w:ilvl w:val="0"/>
          <w:numId w:val="22"/>
        </w:numPr>
        <w:spacing w:after="120" w:line="256" w:lineRule="auto"/>
        <w:jc w:val="both"/>
        <w:rPr>
          <w:rFonts w:ascii="Times New Roman" w:hAnsi="Times New Roman"/>
          <w:sz w:val="28"/>
          <w:szCs w:val="28"/>
          <w:lang w:val="uk-UA" w:eastAsia="uk-UA"/>
        </w:rPr>
      </w:pPr>
      <w:r w:rsidRPr="00467FD7">
        <w:rPr>
          <w:rFonts w:ascii="Times New Roman" w:hAnsi="Times New Roman"/>
          <w:sz w:val="28"/>
          <w:szCs w:val="28"/>
          <w:lang w:val="uk-UA" w:eastAsia="uk-UA"/>
        </w:rPr>
        <w:t>Договором про функціонування Європейського Союзу.</w:t>
      </w:r>
    </w:p>
    <w:p w:rsidR="00467FD7" w:rsidRPr="00467FD7" w:rsidRDefault="00467FD7" w:rsidP="00467FD7">
      <w:pPr>
        <w:numPr>
          <w:ilvl w:val="0"/>
          <w:numId w:val="22"/>
        </w:numPr>
        <w:spacing w:after="120" w:line="256" w:lineRule="auto"/>
        <w:jc w:val="both"/>
        <w:rPr>
          <w:rFonts w:ascii="Times New Roman" w:hAnsi="Times New Roman"/>
          <w:sz w:val="28"/>
          <w:szCs w:val="28"/>
          <w:lang w:val="uk-UA" w:eastAsia="uk-UA"/>
        </w:rPr>
      </w:pPr>
      <w:r w:rsidRPr="00467FD7">
        <w:rPr>
          <w:rFonts w:ascii="Times New Roman" w:hAnsi="Times New Roman"/>
          <w:sz w:val="28"/>
          <w:szCs w:val="28"/>
          <w:lang w:val="uk-UA" w:eastAsia="uk-UA"/>
        </w:rPr>
        <w:t xml:space="preserve">Регламентом 1308/2013 Європейського Парламенту та Ради від 17 грудня 2013 року про </w:t>
      </w:r>
      <w:r w:rsidRPr="00467FD7">
        <w:rPr>
          <w:rFonts w:ascii="Times New Roman" w:hAnsi="Times New Roman"/>
          <w:bCs/>
          <w:sz w:val="28"/>
          <w:szCs w:val="28"/>
          <w:shd w:val="clear" w:color="auto" w:fill="FFFFFF"/>
          <w:lang w:val="uk-UA"/>
        </w:rPr>
        <w:t>спільну організацію ринків сільськогосподарських продуктів та скасування регламентів Ради (ЄЕС) № 922/72, (ЄЕС) № 234/79, (ЄС) № 1037/2001 і (ЄС) № 1234/2007 (</w:t>
      </w:r>
      <w:r w:rsidRPr="00467FD7">
        <w:rPr>
          <w:i/>
          <w:iCs/>
          <w:sz w:val="28"/>
          <w:szCs w:val="28"/>
          <w:shd w:val="clear" w:color="auto" w:fill="FFFFFF"/>
          <w:lang w:val="uk-UA"/>
        </w:rPr>
        <w:t>OJ L 347, 20.12.2013, p. 671–854</w:t>
      </w:r>
      <w:r w:rsidRPr="00467FD7">
        <w:rPr>
          <w:rFonts w:ascii="Times New Roman" w:hAnsi="Times New Roman"/>
          <w:bCs/>
          <w:sz w:val="28"/>
          <w:szCs w:val="28"/>
          <w:shd w:val="clear" w:color="auto" w:fill="FFFFFF"/>
          <w:lang w:val="uk-UA"/>
        </w:rPr>
        <w:t>)</w:t>
      </w:r>
      <w:r w:rsidRPr="00467FD7">
        <w:rPr>
          <w:rFonts w:ascii="Times New Roman" w:hAnsi="Times New Roman"/>
          <w:bCs/>
          <w:sz w:val="28"/>
          <w:szCs w:val="28"/>
          <w:shd w:val="clear" w:color="auto" w:fill="FFFFFF"/>
          <w:vertAlign w:val="superscript"/>
          <w:lang w:val="uk-UA"/>
        </w:rPr>
        <w:footnoteReference w:id="2"/>
      </w:r>
      <w:r w:rsidRPr="00467FD7">
        <w:rPr>
          <w:rFonts w:ascii="Times New Roman" w:hAnsi="Times New Roman"/>
          <w:bCs/>
          <w:sz w:val="28"/>
          <w:szCs w:val="28"/>
          <w:shd w:val="clear" w:color="auto" w:fill="FFFFFF"/>
          <w:lang w:val="uk-UA"/>
        </w:rPr>
        <w:t>.</w:t>
      </w:r>
    </w:p>
    <w:p w:rsidR="00467FD7" w:rsidRPr="00467FD7" w:rsidRDefault="00467FD7" w:rsidP="00467FD7">
      <w:pPr>
        <w:numPr>
          <w:ilvl w:val="0"/>
          <w:numId w:val="22"/>
        </w:numPr>
        <w:spacing w:after="120" w:line="256" w:lineRule="auto"/>
        <w:jc w:val="both"/>
        <w:rPr>
          <w:rFonts w:ascii="Times New Roman" w:hAnsi="Times New Roman"/>
          <w:sz w:val="28"/>
          <w:szCs w:val="28"/>
          <w:lang w:val="uk-UA" w:eastAsia="uk-UA"/>
        </w:rPr>
      </w:pPr>
      <w:r w:rsidRPr="00467FD7">
        <w:rPr>
          <w:rFonts w:ascii="Times New Roman" w:hAnsi="Times New Roman"/>
          <w:sz w:val="28"/>
          <w:szCs w:val="28"/>
          <w:lang w:val="uk-UA"/>
        </w:rPr>
        <w:t xml:space="preserve">Угодою про асоціацію </w:t>
      </w:r>
      <w:r w:rsidRPr="00467FD7">
        <w:rPr>
          <w:rFonts w:ascii="Times New Roman" w:hAnsi="Times New Roman"/>
          <w:sz w:val="28"/>
          <w:szCs w:val="28"/>
          <w:lang w:val="uk-UA" w:eastAsia="uk-UA"/>
        </w:rPr>
        <w:t>між Україною, з однієї сторони, та Європейським Союзом, Європейським Співтовариством з атомної енергії і їхніми державами-членами, з іншої сторони (далі – Угода про асоціацію).</w:t>
      </w:r>
    </w:p>
    <w:p w:rsidR="00467FD7" w:rsidRPr="00467FD7" w:rsidRDefault="00467FD7" w:rsidP="00467FD7">
      <w:pPr>
        <w:numPr>
          <w:ilvl w:val="0"/>
          <w:numId w:val="23"/>
        </w:numPr>
        <w:spacing w:after="120" w:line="256" w:lineRule="auto"/>
        <w:ind w:left="0" w:firstLine="567"/>
        <w:jc w:val="both"/>
        <w:rPr>
          <w:rFonts w:ascii="Times New Roman" w:hAnsi="Times New Roman"/>
          <w:b/>
          <w:bCs/>
          <w:sz w:val="28"/>
          <w:szCs w:val="28"/>
          <w:lang w:val="uk-UA"/>
        </w:rPr>
      </w:pPr>
      <w:r w:rsidRPr="00467FD7">
        <w:rPr>
          <w:rFonts w:ascii="Times New Roman" w:hAnsi="Times New Roman"/>
          <w:b/>
          <w:sz w:val="28"/>
          <w:szCs w:val="28"/>
          <w:lang w:val="uk-UA"/>
        </w:rPr>
        <w:lastRenderedPageBreak/>
        <w:t>Відповідність законопроекту праву ЄС.</w:t>
      </w:r>
    </w:p>
    <w:p w:rsidR="00467FD7" w:rsidRPr="00467FD7" w:rsidRDefault="00467FD7" w:rsidP="00467FD7">
      <w:pPr>
        <w:tabs>
          <w:tab w:val="left" w:pos="880"/>
          <w:tab w:val="left" w:pos="1100"/>
        </w:tabs>
        <w:spacing w:after="120" w:line="240" w:lineRule="auto"/>
        <w:ind w:firstLine="550"/>
        <w:jc w:val="both"/>
        <w:rPr>
          <w:rFonts w:ascii="Times New Roman" w:eastAsia="Times New Roman" w:hAnsi="Times New Roman"/>
          <w:sz w:val="28"/>
          <w:szCs w:val="28"/>
          <w:lang w:val="uk-UA"/>
        </w:rPr>
      </w:pPr>
      <w:r w:rsidRPr="00467FD7">
        <w:rPr>
          <w:rFonts w:ascii="Times New Roman" w:eastAsia="Times New Roman" w:hAnsi="Times New Roman"/>
          <w:sz w:val="28"/>
          <w:szCs w:val="28"/>
          <w:lang w:val="uk-UA"/>
        </w:rPr>
        <w:t>Положення законопроекту щодо започаткування некомерційної неприбуткової організації, створеної громадянами для ведення садівництва і городництва не суперечить статтям 49-55 Договору про функціонування Європейського Союзу щодо свободи започаткування різних форм господарювання.</w:t>
      </w:r>
    </w:p>
    <w:p w:rsidR="00467FD7" w:rsidRPr="00467FD7" w:rsidRDefault="00467FD7" w:rsidP="00467FD7">
      <w:pPr>
        <w:tabs>
          <w:tab w:val="left" w:pos="880"/>
          <w:tab w:val="left" w:pos="1100"/>
        </w:tabs>
        <w:spacing w:after="120" w:line="240" w:lineRule="auto"/>
        <w:ind w:firstLine="550"/>
        <w:jc w:val="both"/>
        <w:rPr>
          <w:rFonts w:ascii="Times New Roman" w:eastAsia="Times New Roman" w:hAnsi="Times New Roman"/>
          <w:sz w:val="28"/>
          <w:szCs w:val="28"/>
          <w:lang w:val="uk-UA"/>
        </w:rPr>
      </w:pPr>
      <w:r w:rsidRPr="00467FD7">
        <w:rPr>
          <w:rFonts w:ascii="Times New Roman" w:eastAsia="Times New Roman" w:hAnsi="Times New Roman"/>
          <w:sz w:val="28"/>
          <w:szCs w:val="28"/>
          <w:lang w:val="uk-UA"/>
        </w:rPr>
        <w:t>Статтею 24 законопроекту передбачається надання різних форм державної підтримки садівництва і городництва, зокрема:</w:t>
      </w:r>
    </w:p>
    <w:p w:rsidR="00467FD7" w:rsidRPr="00467FD7" w:rsidRDefault="00467FD7" w:rsidP="00467FD7">
      <w:pPr>
        <w:spacing w:after="120" w:line="240" w:lineRule="auto"/>
        <w:ind w:firstLine="709"/>
        <w:contextualSpacing/>
        <w:jc w:val="both"/>
        <w:rPr>
          <w:rFonts w:ascii="Times New Roman" w:hAnsi="Times New Roman"/>
          <w:sz w:val="28"/>
          <w:szCs w:val="28"/>
          <w:lang w:val="uk-UA"/>
        </w:rPr>
      </w:pPr>
      <w:r w:rsidRPr="00467FD7">
        <w:rPr>
          <w:rFonts w:ascii="Times New Roman" w:hAnsi="Times New Roman"/>
          <w:sz w:val="28"/>
          <w:szCs w:val="28"/>
          <w:lang w:val="uk-UA"/>
        </w:rPr>
        <w:t>1. Підтримка ведення садівництва і городництва органами державної влади та органами місцевого самоврядування здійснюється, виходячи із особливого соціального значення садівництва і городництва в державі.</w:t>
      </w:r>
    </w:p>
    <w:p w:rsidR="00467FD7" w:rsidRPr="00467FD7" w:rsidRDefault="00467FD7" w:rsidP="00467FD7">
      <w:pPr>
        <w:spacing w:after="120" w:line="240" w:lineRule="auto"/>
        <w:ind w:firstLine="709"/>
        <w:contextualSpacing/>
        <w:jc w:val="both"/>
        <w:rPr>
          <w:rFonts w:ascii="Times New Roman" w:hAnsi="Times New Roman"/>
          <w:sz w:val="28"/>
          <w:szCs w:val="28"/>
          <w:lang w:val="uk-UA"/>
        </w:rPr>
      </w:pPr>
      <w:r w:rsidRPr="00467FD7">
        <w:rPr>
          <w:rFonts w:ascii="Times New Roman" w:hAnsi="Times New Roman"/>
          <w:sz w:val="28"/>
          <w:szCs w:val="28"/>
          <w:lang w:val="uk-UA"/>
        </w:rPr>
        <w:t>2. Органи державної влади зобов’язані здійснювати підтримку садівництва і городництва за рахунок державного бюджету.</w:t>
      </w:r>
    </w:p>
    <w:p w:rsidR="00467FD7" w:rsidRPr="00467FD7" w:rsidRDefault="00467FD7" w:rsidP="00467FD7">
      <w:pPr>
        <w:spacing w:after="120" w:line="240" w:lineRule="auto"/>
        <w:ind w:firstLine="709"/>
        <w:contextualSpacing/>
        <w:jc w:val="both"/>
        <w:rPr>
          <w:rFonts w:ascii="Times New Roman" w:hAnsi="Times New Roman"/>
          <w:sz w:val="28"/>
          <w:szCs w:val="28"/>
          <w:lang w:val="uk-UA"/>
        </w:rPr>
      </w:pPr>
      <w:r w:rsidRPr="00467FD7">
        <w:rPr>
          <w:rFonts w:ascii="Times New Roman" w:hAnsi="Times New Roman"/>
          <w:sz w:val="28"/>
          <w:szCs w:val="28"/>
          <w:lang w:val="uk-UA"/>
        </w:rPr>
        <w:t xml:space="preserve">3. З метою надання державної і регіональної підтримки садівництву і городництву органи державної влади і органи місцевого самоврядування зобов’язані: </w:t>
      </w:r>
    </w:p>
    <w:p w:rsidR="00467FD7" w:rsidRPr="00467FD7" w:rsidRDefault="00467FD7" w:rsidP="00467FD7">
      <w:pPr>
        <w:spacing w:after="120" w:line="240" w:lineRule="auto"/>
        <w:ind w:firstLine="709"/>
        <w:contextualSpacing/>
        <w:jc w:val="both"/>
        <w:rPr>
          <w:rFonts w:ascii="Times New Roman" w:hAnsi="Times New Roman"/>
          <w:sz w:val="28"/>
          <w:szCs w:val="28"/>
          <w:lang w:val="uk-UA"/>
        </w:rPr>
      </w:pPr>
      <w:r w:rsidRPr="00467FD7">
        <w:rPr>
          <w:rFonts w:ascii="Times New Roman" w:hAnsi="Times New Roman"/>
          <w:sz w:val="28"/>
          <w:szCs w:val="28"/>
          <w:lang w:val="uk-UA"/>
        </w:rPr>
        <w:t>3.1. Створювати у своїй структурі підрозділи, які забезпечують реалізацію регіональної політики з підтримки садівництва і городництва.</w:t>
      </w:r>
    </w:p>
    <w:p w:rsidR="00467FD7" w:rsidRPr="00467FD7" w:rsidRDefault="00467FD7" w:rsidP="00467FD7">
      <w:pPr>
        <w:spacing w:after="120" w:line="240" w:lineRule="auto"/>
        <w:ind w:firstLine="709"/>
        <w:contextualSpacing/>
        <w:jc w:val="both"/>
        <w:rPr>
          <w:rFonts w:ascii="Times New Roman" w:hAnsi="Times New Roman"/>
          <w:sz w:val="28"/>
          <w:szCs w:val="28"/>
          <w:lang w:val="uk-UA"/>
        </w:rPr>
      </w:pPr>
      <w:r w:rsidRPr="00467FD7">
        <w:rPr>
          <w:rFonts w:ascii="Times New Roman" w:hAnsi="Times New Roman"/>
          <w:sz w:val="28"/>
          <w:szCs w:val="28"/>
          <w:lang w:val="uk-UA"/>
        </w:rPr>
        <w:t>3.2. Приймати державні та місцеві програми підтримки садівництва і городництва, в тому числі інвестиційні програми.</w:t>
      </w:r>
    </w:p>
    <w:p w:rsidR="00467FD7" w:rsidRPr="00467FD7" w:rsidRDefault="00467FD7" w:rsidP="00467FD7">
      <w:pPr>
        <w:spacing w:after="120" w:line="240" w:lineRule="auto"/>
        <w:ind w:firstLine="709"/>
        <w:contextualSpacing/>
        <w:jc w:val="both"/>
        <w:rPr>
          <w:rFonts w:ascii="Times New Roman" w:hAnsi="Times New Roman"/>
          <w:sz w:val="28"/>
          <w:szCs w:val="28"/>
          <w:lang w:val="uk-UA"/>
        </w:rPr>
      </w:pPr>
      <w:r w:rsidRPr="00467FD7">
        <w:rPr>
          <w:rFonts w:ascii="Times New Roman" w:hAnsi="Times New Roman"/>
          <w:sz w:val="28"/>
          <w:szCs w:val="28"/>
          <w:lang w:val="uk-UA"/>
        </w:rPr>
        <w:t>3.3. Виділяти кошти на інженерне забезпечення територій садівницьких, городницьких товариств в розмірі не менше 50 відсотків від загальної суми кошторисних витрат;</w:t>
      </w:r>
    </w:p>
    <w:p w:rsidR="00467FD7" w:rsidRPr="00467FD7" w:rsidRDefault="00467FD7" w:rsidP="00467FD7">
      <w:pPr>
        <w:spacing w:after="120" w:line="240" w:lineRule="auto"/>
        <w:ind w:firstLine="709"/>
        <w:contextualSpacing/>
        <w:jc w:val="both"/>
        <w:rPr>
          <w:rFonts w:ascii="Times New Roman" w:hAnsi="Times New Roman"/>
          <w:sz w:val="28"/>
          <w:szCs w:val="28"/>
          <w:lang w:val="uk-UA"/>
        </w:rPr>
      </w:pPr>
      <w:r w:rsidRPr="00467FD7">
        <w:rPr>
          <w:rFonts w:ascii="Times New Roman" w:hAnsi="Times New Roman"/>
          <w:sz w:val="28"/>
          <w:szCs w:val="28"/>
          <w:lang w:val="uk-UA"/>
        </w:rPr>
        <w:t>3.4. Запроваджувати пільги з оплати проїзду садівників, городників і членів їх сімей на приміському пасажирському транспорті до садівницьких та городніх товариств та в зворотний бік.</w:t>
      </w:r>
    </w:p>
    <w:p w:rsidR="00467FD7" w:rsidRPr="00467FD7" w:rsidRDefault="00467FD7" w:rsidP="00467FD7">
      <w:pPr>
        <w:tabs>
          <w:tab w:val="left" w:pos="880"/>
          <w:tab w:val="left" w:pos="1100"/>
        </w:tabs>
        <w:spacing w:after="120" w:line="240" w:lineRule="auto"/>
        <w:ind w:firstLine="550"/>
        <w:jc w:val="both"/>
        <w:rPr>
          <w:rFonts w:ascii="Times New Roman" w:eastAsia="Times New Roman" w:hAnsi="Times New Roman"/>
          <w:sz w:val="28"/>
          <w:szCs w:val="28"/>
          <w:lang w:val="uk-UA"/>
        </w:rPr>
      </w:pPr>
      <w:r w:rsidRPr="00467FD7">
        <w:rPr>
          <w:rFonts w:ascii="Times New Roman" w:eastAsia="Times New Roman" w:hAnsi="Times New Roman"/>
          <w:sz w:val="28"/>
          <w:szCs w:val="28"/>
          <w:lang w:val="uk-UA"/>
        </w:rPr>
        <w:t xml:space="preserve">Тому, такі положення законопроекту містять ознаки надання державної допомоги, а отже, підпадають під дію Закону України «Про державну допомогу суб’єктам господарювання», який </w:t>
      </w:r>
      <w:proofErr w:type="spellStart"/>
      <w:r w:rsidRPr="00467FD7">
        <w:rPr>
          <w:rFonts w:ascii="Times New Roman" w:eastAsia="Times New Roman" w:hAnsi="Times New Roman"/>
          <w:sz w:val="28"/>
          <w:szCs w:val="28"/>
          <w:lang w:val="uk-UA"/>
        </w:rPr>
        <w:t>імплементує</w:t>
      </w:r>
      <w:proofErr w:type="spellEnd"/>
      <w:r w:rsidRPr="00467FD7">
        <w:rPr>
          <w:rFonts w:ascii="Times New Roman" w:eastAsia="Times New Roman" w:hAnsi="Times New Roman"/>
          <w:sz w:val="28"/>
          <w:szCs w:val="28"/>
          <w:lang w:val="uk-UA"/>
        </w:rPr>
        <w:t xml:space="preserve"> у національне законодавство положення статей 262-266 частини 2 «державна допомога», глави 10 «конкуренція», розділу IV «торгівля і питання, пов’язані з торгівлею» Угоди про асоціацію.</w:t>
      </w:r>
    </w:p>
    <w:p w:rsidR="00467FD7" w:rsidRPr="00467FD7" w:rsidRDefault="00467FD7" w:rsidP="00467FD7">
      <w:pPr>
        <w:spacing w:after="120" w:line="24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  <w:r w:rsidRPr="00467FD7">
        <w:rPr>
          <w:rFonts w:ascii="Times New Roman" w:hAnsi="Times New Roman"/>
          <w:sz w:val="28"/>
          <w:szCs w:val="28"/>
          <w:lang w:val="uk-UA"/>
        </w:rPr>
        <w:t>Відповідно до статті 8 Закону України «Про державну допомогу суб’єктам господарювання» Антимонопольний комітет України є уповноваженим органом у сфері визначення належності та допустимості державної допомоги, що відповідає зобов’язанням України відповідно до Угоди про асоціацію між Україною та ЄС.</w:t>
      </w:r>
    </w:p>
    <w:p w:rsidR="00467FD7" w:rsidRPr="00467FD7" w:rsidRDefault="00467FD7" w:rsidP="00467FD7">
      <w:pPr>
        <w:spacing w:after="120" w:line="24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  <w:r w:rsidRPr="00467FD7">
        <w:rPr>
          <w:rFonts w:ascii="Times New Roman" w:hAnsi="Times New Roman"/>
          <w:sz w:val="28"/>
          <w:szCs w:val="28"/>
          <w:lang w:val="uk-UA"/>
        </w:rPr>
        <w:t>Тому, в частині дотримання законодавства про державну допомогу законопроект потребує отримання висновку Антимонопольного комітету щодо визначення належності та допустимості державної допомоги.</w:t>
      </w:r>
    </w:p>
    <w:p w:rsidR="00467FD7" w:rsidRPr="00467FD7" w:rsidRDefault="00467FD7" w:rsidP="00467FD7">
      <w:pPr>
        <w:numPr>
          <w:ilvl w:val="0"/>
          <w:numId w:val="7"/>
        </w:numPr>
        <w:spacing w:after="120" w:line="256" w:lineRule="auto"/>
        <w:ind w:hanging="153"/>
        <w:jc w:val="both"/>
        <w:rPr>
          <w:rFonts w:ascii="Times New Roman" w:hAnsi="Times New Roman"/>
          <w:b/>
          <w:bCs/>
          <w:sz w:val="28"/>
          <w:szCs w:val="28"/>
          <w:lang w:val="uk-UA"/>
        </w:rPr>
      </w:pPr>
      <w:r w:rsidRPr="00467FD7">
        <w:rPr>
          <w:rFonts w:ascii="Times New Roman" w:hAnsi="Times New Roman"/>
          <w:b/>
          <w:sz w:val="28"/>
          <w:szCs w:val="28"/>
          <w:lang w:val="uk-UA"/>
        </w:rPr>
        <w:t>Висновок Комітету з питань інтеграції України до ЄС.</w:t>
      </w:r>
    </w:p>
    <w:p w:rsidR="00320F0B" w:rsidRPr="005D0935" w:rsidRDefault="00467FD7" w:rsidP="00666666">
      <w:pPr>
        <w:pStyle w:val="af5"/>
        <w:spacing w:after="120" w:line="240" w:lineRule="auto"/>
        <w:ind w:left="0" w:firstLine="709"/>
        <w:jc w:val="both"/>
        <w:rPr>
          <w:rFonts w:ascii="Times New Roman" w:hAnsi="Times New Roman"/>
          <w:sz w:val="24"/>
          <w:szCs w:val="24"/>
          <w:lang w:val="uk-UA"/>
        </w:rPr>
      </w:pPr>
      <w:r w:rsidRPr="00467FD7">
        <w:rPr>
          <w:rFonts w:ascii="Times New Roman" w:hAnsi="Times New Roman"/>
          <w:sz w:val="28"/>
          <w:szCs w:val="28"/>
          <w:lang w:val="uk-UA"/>
        </w:rPr>
        <w:t xml:space="preserve">Проект Закону України «Про </w:t>
      </w:r>
      <w:r w:rsidRPr="00467FD7">
        <w:rPr>
          <w:rFonts w:ascii="Times New Roman" w:hAnsi="Times New Roman"/>
          <w:sz w:val="28"/>
          <w:szCs w:val="28"/>
          <w:lang w:val="uk-UA" w:eastAsia="uk-UA"/>
        </w:rPr>
        <w:t>садівництво та городництво в Україні</w:t>
      </w:r>
      <w:r w:rsidRPr="00467FD7">
        <w:rPr>
          <w:rFonts w:ascii="Times New Roman" w:hAnsi="Times New Roman"/>
          <w:sz w:val="28"/>
          <w:szCs w:val="28"/>
          <w:lang w:val="uk-UA"/>
        </w:rPr>
        <w:t xml:space="preserve">» (р.№ </w:t>
      </w:r>
      <w:r w:rsidRPr="00467FD7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>5357 від 12.04.2021,</w:t>
      </w:r>
      <w:r w:rsidRPr="00467FD7">
        <w:rPr>
          <w:rFonts w:ascii="Times New Roman" w:hAnsi="Times New Roman"/>
          <w:sz w:val="28"/>
          <w:szCs w:val="28"/>
          <w:lang w:val="uk-UA"/>
        </w:rPr>
        <w:t xml:space="preserve"> </w:t>
      </w:r>
      <w:proofErr w:type="spellStart"/>
      <w:r w:rsidRPr="00467FD7">
        <w:rPr>
          <w:rFonts w:ascii="Times New Roman" w:hAnsi="Times New Roman"/>
          <w:sz w:val="28"/>
          <w:szCs w:val="28"/>
          <w:lang w:val="uk-UA"/>
        </w:rPr>
        <w:t>н.д</w:t>
      </w:r>
      <w:proofErr w:type="spellEnd"/>
      <w:r w:rsidRPr="00467FD7">
        <w:rPr>
          <w:rFonts w:ascii="Times New Roman" w:hAnsi="Times New Roman"/>
          <w:sz w:val="28"/>
          <w:szCs w:val="28"/>
          <w:lang w:val="uk-UA"/>
        </w:rPr>
        <w:t xml:space="preserve">. Марченко Л.І.) </w:t>
      </w:r>
      <w:r w:rsidRPr="00467FD7">
        <w:rPr>
          <w:rFonts w:ascii="Times New Roman" w:hAnsi="Times New Roman"/>
          <w:b/>
          <w:sz w:val="28"/>
          <w:szCs w:val="28"/>
          <w:u w:val="single"/>
          <w:lang w:val="uk-UA"/>
        </w:rPr>
        <w:t>не суперечить</w:t>
      </w:r>
      <w:r w:rsidRPr="00467FD7">
        <w:rPr>
          <w:rFonts w:ascii="Times New Roman" w:hAnsi="Times New Roman"/>
          <w:sz w:val="28"/>
          <w:szCs w:val="28"/>
          <w:lang w:val="uk-UA"/>
        </w:rPr>
        <w:t xml:space="preserve"> міжнародно-правовим зобов’язанням України в сфері європейської інтеграції, разом з цим потребує отримання висновку Антимонопольного комітету України </w:t>
      </w:r>
      <w:r w:rsidR="00666666" w:rsidRPr="00666666">
        <w:rPr>
          <w:rFonts w:ascii="Times New Roman" w:hAnsi="Times New Roman"/>
          <w:sz w:val="28"/>
          <w:szCs w:val="28"/>
          <w:lang w:val="uk-UA"/>
        </w:rPr>
        <w:t xml:space="preserve">щодо допустимості </w:t>
      </w:r>
      <w:r w:rsidR="00A62CF5">
        <w:rPr>
          <w:rFonts w:ascii="Times New Roman" w:hAnsi="Times New Roman"/>
          <w:sz w:val="28"/>
          <w:szCs w:val="28"/>
          <w:lang w:val="uk-UA"/>
        </w:rPr>
        <w:t>за</w:t>
      </w:r>
      <w:r w:rsidR="00666666" w:rsidRPr="00666666">
        <w:rPr>
          <w:rFonts w:ascii="Times New Roman" w:hAnsi="Times New Roman"/>
          <w:sz w:val="28"/>
          <w:szCs w:val="28"/>
          <w:lang w:val="uk-UA"/>
        </w:rPr>
        <w:t>про</w:t>
      </w:r>
      <w:r w:rsidR="00A62CF5">
        <w:rPr>
          <w:rFonts w:ascii="Times New Roman" w:hAnsi="Times New Roman"/>
          <w:sz w:val="28"/>
          <w:szCs w:val="28"/>
          <w:lang w:val="uk-UA"/>
        </w:rPr>
        <w:t>по</w:t>
      </w:r>
      <w:r w:rsidR="00666666" w:rsidRPr="00666666">
        <w:rPr>
          <w:rFonts w:ascii="Times New Roman" w:hAnsi="Times New Roman"/>
          <w:sz w:val="28"/>
          <w:szCs w:val="28"/>
          <w:lang w:val="uk-UA"/>
        </w:rPr>
        <w:t>нованої зак</w:t>
      </w:r>
      <w:bookmarkStart w:id="1" w:name="_GoBack"/>
      <w:bookmarkEnd w:id="1"/>
      <w:r w:rsidR="00666666" w:rsidRPr="00666666">
        <w:rPr>
          <w:rFonts w:ascii="Times New Roman" w:hAnsi="Times New Roman"/>
          <w:sz w:val="28"/>
          <w:szCs w:val="28"/>
          <w:lang w:val="uk-UA"/>
        </w:rPr>
        <w:t>онопроектом державної допомоги</w:t>
      </w:r>
      <w:r w:rsidR="00666666">
        <w:rPr>
          <w:rFonts w:ascii="Times New Roman" w:hAnsi="Times New Roman"/>
          <w:sz w:val="24"/>
          <w:szCs w:val="24"/>
          <w:lang w:val="uk-UA"/>
        </w:rPr>
        <w:t>.</w:t>
      </w:r>
    </w:p>
    <w:sectPr w:rsidR="00320F0B" w:rsidRPr="005D0935" w:rsidSect="00551DA1">
      <w:headerReference w:type="default" r:id="rId12"/>
      <w:footerReference w:type="default" r:id="rId13"/>
      <w:footerReference w:type="first" r:id="rId14"/>
      <w:pgSz w:w="11906" w:h="16838"/>
      <w:pgMar w:top="568" w:right="707" w:bottom="0" w:left="851" w:header="658" w:footer="42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A504A" w:rsidRDefault="004A504A" w:rsidP="005E306B">
      <w:pPr>
        <w:spacing w:after="0" w:line="240" w:lineRule="auto"/>
      </w:pPr>
      <w:r>
        <w:separator/>
      </w:r>
    </w:p>
  </w:endnote>
  <w:endnote w:type="continuationSeparator" w:id="0">
    <w:p w:rsidR="004A504A" w:rsidRDefault="004A504A" w:rsidP="005E306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ntiqua">
    <w:altName w:val="Arial Narrow"/>
    <w:charset w:val="00"/>
    <w:family w:val="swiss"/>
    <w:pitch w:val="variable"/>
    <w:sig w:usb0="00000203" w:usb1="00000000" w:usb2="00000000" w:usb3="00000000" w:csb0="00000005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998766593"/>
      <w:docPartObj>
        <w:docPartGallery w:val="Page Numbers (Bottom of Page)"/>
        <w:docPartUnique/>
      </w:docPartObj>
    </w:sdtPr>
    <w:sdtEndPr/>
    <w:sdtContent>
      <w:p w:rsidR="005060DC" w:rsidRDefault="005060DC">
        <w:pPr>
          <w:pStyle w:val="a5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A62CF5" w:rsidRPr="00A62CF5">
          <w:rPr>
            <w:noProof/>
            <w:lang w:val="uk-UA"/>
          </w:rPr>
          <w:t>2</w:t>
        </w:r>
        <w:r>
          <w:rPr>
            <w:noProof/>
            <w:lang w:val="uk-UA"/>
          </w:rPr>
          <w:fldChar w:fldCharType="end"/>
        </w:r>
      </w:p>
    </w:sdtContent>
  </w:sdt>
  <w:p w:rsidR="005060DC" w:rsidRDefault="005060DC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159377040"/>
      <w:docPartObj>
        <w:docPartGallery w:val="Page Numbers (Bottom of Page)"/>
        <w:docPartUnique/>
      </w:docPartObj>
    </w:sdtPr>
    <w:sdtEndPr/>
    <w:sdtContent>
      <w:p w:rsidR="005060DC" w:rsidRDefault="005060DC">
        <w:pPr>
          <w:pStyle w:val="a5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A62CF5" w:rsidRPr="00A62CF5">
          <w:rPr>
            <w:noProof/>
            <w:lang w:val="uk-UA"/>
          </w:rPr>
          <w:t>1</w:t>
        </w:r>
        <w:r>
          <w:rPr>
            <w:noProof/>
            <w:lang w:val="uk-UA"/>
          </w:rPr>
          <w:fldChar w:fldCharType="end"/>
        </w:r>
      </w:p>
    </w:sdtContent>
  </w:sdt>
  <w:p w:rsidR="005060DC" w:rsidRDefault="005060DC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A504A" w:rsidRDefault="004A504A" w:rsidP="005E306B">
      <w:pPr>
        <w:spacing w:after="0" w:line="240" w:lineRule="auto"/>
      </w:pPr>
      <w:r>
        <w:separator/>
      </w:r>
    </w:p>
  </w:footnote>
  <w:footnote w:type="continuationSeparator" w:id="0">
    <w:p w:rsidR="004A504A" w:rsidRDefault="004A504A" w:rsidP="005E306B">
      <w:pPr>
        <w:spacing w:after="0" w:line="240" w:lineRule="auto"/>
      </w:pPr>
      <w:r>
        <w:continuationSeparator/>
      </w:r>
    </w:p>
  </w:footnote>
  <w:footnote w:id="1">
    <w:p w:rsidR="005060DC" w:rsidRPr="006F7B7B" w:rsidRDefault="005060DC" w:rsidP="006F7B7B">
      <w:pPr>
        <w:pStyle w:val="af0"/>
        <w:jc w:val="both"/>
        <w:rPr>
          <w:rFonts w:ascii="Times New Roman" w:hAnsi="Times New Roman"/>
          <w:sz w:val="24"/>
          <w:szCs w:val="24"/>
          <w:lang w:val="uk-UA"/>
        </w:rPr>
      </w:pPr>
      <w:r w:rsidRPr="006F7B7B">
        <w:rPr>
          <w:rStyle w:val="af2"/>
          <w:rFonts w:ascii="Times New Roman" w:hAnsi="Times New Roman"/>
          <w:sz w:val="24"/>
          <w:szCs w:val="24"/>
          <w:lang w:val="uk-UA"/>
        </w:rPr>
        <w:footnoteRef/>
      </w:r>
      <w:r w:rsidRPr="006F7B7B">
        <w:rPr>
          <w:rFonts w:ascii="Times New Roman" w:hAnsi="Times New Roman"/>
          <w:sz w:val="24"/>
          <w:szCs w:val="24"/>
          <w:lang w:val="uk-UA"/>
        </w:rPr>
        <w:t xml:space="preserve"> К</w:t>
      </w:r>
      <w:r w:rsidRPr="006F7B7B">
        <w:rPr>
          <w:rFonts w:ascii="Times New Roman" w:eastAsia="MS Mincho" w:hAnsi="Times New Roman"/>
          <w:sz w:val="24"/>
          <w:szCs w:val="24"/>
          <w:lang w:val="uk-UA"/>
        </w:rPr>
        <w:t>омітет розглянув прое</w:t>
      </w:r>
      <w:r>
        <w:rPr>
          <w:rFonts w:ascii="Times New Roman" w:eastAsia="MS Mincho" w:hAnsi="Times New Roman"/>
          <w:sz w:val="24"/>
          <w:szCs w:val="24"/>
          <w:lang w:val="uk-UA"/>
        </w:rPr>
        <w:t xml:space="preserve">кт Закону на </w:t>
      </w:r>
      <w:r w:rsidRPr="001660AE">
        <w:rPr>
          <w:rFonts w:ascii="Times New Roman" w:eastAsia="MS Mincho" w:hAnsi="Times New Roman"/>
          <w:sz w:val="24"/>
          <w:szCs w:val="24"/>
          <w:lang w:val="uk-UA"/>
        </w:rPr>
        <w:t xml:space="preserve">своєму засіданні </w:t>
      </w:r>
      <w:r w:rsidR="00467FD7">
        <w:rPr>
          <w:rFonts w:ascii="Times New Roman" w:eastAsia="MS Mincho" w:hAnsi="Times New Roman"/>
          <w:sz w:val="24"/>
          <w:szCs w:val="24"/>
          <w:lang w:val="uk-UA"/>
        </w:rPr>
        <w:t>9</w:t>
      </w:r>
      <w:r w:rsidR="00F527DC">
        <w:rPr>
          <w:rFonts w:ascii="Times New Roman" w:eastAsia="MS Mincho" w:hAnsi="Times New Roman"/>
          <w:sz w:val="24"/>
          <w:szCs w:val="24"/>
          <w:lang w:val="uk-UA"/>
        </w:rPr>
        <w:t xml:space="preserve"> листопада 2021 року (протокол № 88</w:t>
      </w:r>
      <w:r w:rsidR="00744AF4" w:rsidRPr="001660AE">
        <w:rPr>
          <w:rFonts w:ascii="Times New Roman" w:eastAsia="MS Mincho" w:hAnsi="Times New Roman"/>
          <w:sz w:val="24"/>
          <w:szCs w:val="24"/>
          <w:lang w:val="uk-UA"/>
        </w:rPr>
        <w:t xml:space="preserve">) </w:t>
      </w:r>
      <w:r w:rsidRPr="001660AE">
        <w:rPr>
          <w:rFonts w:ascii="Times New Roman" w:eastAsia="MS Mincho" w:hAnsi="Times New Roman"/>
          <w:sz w:val="24"/>
          <w:szCs w:val="24"/>
          <w:lang w:val="uk-UA"/>
        </w:rPr>
        <w:t>в</w:t>
      </w:r>
      <w:r w:rsidRPr="001660AE">
        <w:rPr>
          <w:rFonts w:ascii="Times New Roman" w:hAnsi="Times New Roman"/>
          <w:sz w:val="24"/>
          <w:szCs w:val="24"/>
          <w:lang w:val="uk-UA"/>
        </w:rPr>
        <w:t>ідповідно до статті 93 Регламенту Верховної Ради України</w:t>
      </w:r>
      <w:r w:rsidRPr="001660AE">
        <w:rPr>
          <w:rFonts w:ascii="Times New Roman" w:eastAsia="MS Mincho" w:hAnsi="Times New Roman"/>
          <w:sz w:val="24"/>
          <w:szCs w:val="24"/>
          <w:lang w:val="uk-UA"/>
        </w:rPr>
        <w:t>.</w:t>
      </w:r>
    </w:p>
  </w:footnote>
  <w:footnote w:id="2">
    <w:p w:rsidR="00467FD7" w:rsidRDefault="00467FD7" w:rsidP="00467FD7">
      <w:pPr>
        <w:pStyle w:val="af0"/>
        <w:rPr>
          <w:lang w:val="uk-UA"/>
        </w:rPr>
      </w:pPr>
      <w:r>
        <w:rPr>
          <w:rStyle w:val="af2"/>
        </w:rPr>
        <w:footnoteRef/>
      </w:r>
      <w:r>
        <w:rPr>
          <w:lang w:val="uk-UA"/>
        </w:rPr>
        <w:t xml:space="preserve"> </w:t>
      </w:r>
      <w:r w:rsidR="004A504A">
        <w:fldChar w:fldCharType="begin"/>
      </w:r>
      <w:r w:rsidR="004A504A" w:rsidRPr="00A62CF5">
        <w:rPr>
          <w:lang w:val="uk-UA"/>
        </w:rPr>
        <w:instrText xml:space="preserve"> </w:instrText>
      </w:r>
      <w:r w:rsidR="004A504A">
        <w:instrText>HYPERLINK</w:instrText>
      </w:r>
      <w:r w:rsidR="004A504A" w:rsidRPr="00A62CF5">
        <w:rPr>
          <w:lang w:val="uk-UA"/>
        </w:rPr>
        <w:instrText xml:space="preserve"> "</w:instrText>
      </w:r>
      <w:r w:rsidR="004A504A">
        <w:instrText>https</w:instrText>
      </w:r>
      <w:r w:rsidR="004A504A" w:rsidRPr="00A62CF5">
        <w:rPr>
          <w:lang w:val="uk-UA"/>
        </w:rPr>
        <w:instrText>://</w:instrText>
      </w:r>
      <w:r w:rsidR="004A504A">
        <w:instrText>zakon</w:instrText>
      </w:r>
      <w:r w:rsidR="004A504A" w:rsidRPr="00A62CF5">
        <w:rPr>
          <w:lang w:val="uk-UA"/>
        </w:rPr>
        <w:instrText>.</w:instrText>
      </w:r>
      <w:r w:rsidR="004A504A">
        <w:instrText>rada</w:instrText>
      </w:r>
      <w:r w:rsidR="004A504A" w:rsidRPr="00A62CF5">
        <w:rPr>
          <w:lang w:val="uk-UA"/>
        </w:rPr>
        <w:instrText>.</w:instrText>
      </w:r>
      <w:r w:rsidR="004A504A">
        <w:instrText>gov</w:instrText>
      </w:r>
      <w:r w:rsidR="004A504A" w:rsidRPr="00A62CF5">
        <w:rPr>
          <w:lang w:val="uk-UA"/>
        </w:rPr>
        <w:instrText>.</w:instrText>
      </w:r>
      <w:r w:rsidR="004A504A">
        <w:instrText>ua</w:instrText>
      </w:r>
      <w:r w:rsidR="004A504A" w:rsidRPr="00A62CF5">
        <w:rPr>
          <w:lang w:val="uk-UA"/>
        </w:rPr>
        <w:instrText>/</w:instrText>
      </w:r>
      <w:r w:rsidR="004A504A">
        <w:instrText>rada</w:instrText>
      </w:r>
      <w:r w:rsidR="004A504A" w:rsidRPr="00A62CF5">
        <w:rPr>
          <w:lang w:val="uk-UA"/>
        </w:rPr>
        <w:instrText>/</w:instrText>
      </w:r>
      <w:r w:rsidR="004A504A">
        <w:instrText>show</w:instrText>
      </w:r>
      <w:r w:rsidR="004A504A" w:rsidRPr="00A62CF5">
        <w:rPr>
          <w:lang w:val="uk-UA"/>
        </w:rPr>
        <w:instrText>/984_020-13" \</w:instrText>
      </w:r>
      <w:r w:rsidR="004A504A">
        <w:instrText>l</w:instrText>
      </w:r>
      <w:r w:rsidR="004A504A" w:rsidRPr="00A62CF5">
        <w:rPr>
          <w:lang w:val="uk-UA"/>
        </w:rPr>
        <w:instrText xml:space="preserve"> "</w:instrText>
      </w:r>
      <w:r w:rsidR="004A504A">
        <w:instrText>Text</w:instrText>
      </w:r>
      <w:r w:rsidR="004A504A" w:rsidRPr="00A62CF5">
        <w:rPr>
          <w:lang w:val="uk-UA"/>
        </w:rPr>
        <w:instrText xml:space="preserve">" </w:instrText>
      </w:r>
      <w:r w:rsidR="004A504A">
        <w:fldChar w:fldCharType="separate"/>
      </w:r>
      <w:r>
        <w:rPr>
          <w:rStyle w:val="aa"/>
        </w:rPr>
        <w:t>https</w:t>
      </w:r>
      <w:r>
        <w:rPr>
          <w:rStyle w:val="aa"/>
          <w:lang w:val="uk-UA"/>
        </w:rPr>
        <w:t>://</w:t>
      </w:r>
      <w:r>
        <w:rPr>
          <w:rStyle w:val="aa"/>
        </w:rPr>
        <w:t>zakon</w:t>
      </w:r>
      <w:r>
        <w:rPr>
          <w:rStyle w:val="aa"/>
          <w:lang w:val="uk-UA"/>
        </w:rPr>
        <w:t>.</w:t>
      </w:r>
      <w:r>
        <w:rPr>
          <w:rStyle w:val="aa"/>
        </w:rPr>
        <w:t>rada</w:t>
      </w:r>
      <w:r>
        <w:rPr>
          <w:rStyle w:val="aa"/>
          <w:lang w:val="uk-UA"/>
        </w:rPr>
        <w:t>.</w:t>
      </w:r>
      <w:r>
        <w:rPr>
          <w:rStyle w:val="aa"/>
        </w:rPr>
        <w:t>gov</w:t>
      </w:r>
      <w:r>
        <w:rPr>
          <w:rStyle w:val="aa"/>
          <w:lang w:val="uk-UA"/>
        </w:rPr>
        <w:t>.</w:t>
      </w:r>
      <w:r>
        <w:rPr>
          <w:rStyle w:val="aa"/>
        </w:rPr>
        <w:t>ua</w:t>
      </w:r>
      <w:r>
        <w:rPr>
          <w:rStyle w:val="aa"/>
          <w:lang w:val="uk-UA"/>
        </w:rPr>
        <w:t>/</w:t>
      </w:r>
      <w:r>
        <w:rPr>
          <w:rStyle w:val="aa"/>
        </w:rPr>
        <w:t>rada</w:t>
      </w:r>
      <w:r>
        <w:rPr>
          <w:rStyle w:val="aa"/>
          <w:lang w:val="uk-UA"/>
        </w:rPr>
        <w:t>/</w:t>
      </w:r>
      <w:r>
        <w:rPr>
          <w:rStyle w:val="aa"/>
        </w:rPr>
        <w:t>show</w:t>
      </w:r>
      <w:r>
        <w:rPr>
          <w:rStyle w:val="aa"/>
          <w:lang w:val="uk-UA"/>
        </w:rPr>
        <w:t>/984_020-13#</w:t>
      </w:r>
      <w:proofErr w:type="spellStart"/>
      <w:r>
        <w:rPr>
          <w:rStyle w:val="aa"/>
        </w:rPr>
        <w:t>Text</w:t>
      </w:r>
      <w:proofErr w:type="spellEnd"/>
      <w:r w:rsidR="004A504A">
        <w:rPr>
          <w:rStyle w:val="aa"/>
        </w:rPr>
        <w:fldChar w:fldCharType="end"/>
      </w:r>
      <w:r>
        <w:rPr>
          <w:lang w:val="uk-UA"/>
        </w:rPr>
        <w:t xml:space="preserve"> 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060DC" w:rsidRDefault="005060DC" w:rsidP="00AD7F82">
    <w:pPr>
      <w:pStyle w:val="a3"/>
      <w:tabs>
        <w:tab w:val="clear" w:pos="9355"/>
      </w:tabs>
      <w:jc w:val="center"/>
    </w:pPr>
    <w: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E259A6"/>
    <w:multiLevelType w:val="hybridMultilevel"/>
    <w:tmpl w:val="AE1E6378"/>
    <w:lvl w:ilvl="0" w:tplc="5DB8F138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47" w:hanging="360"/>
      </w:pPr>
    </w:lvl>
    <w:lvl w:ilvl="2" w:tplc="0422001B" w:tentative="1">
      <w:start w:val="1"/>
      <w:numFmt w:val="lowerRoman"/>
      <w:lvlText w:val="%3."/>
      <w:lvlJc w:val="right"/>
      <w:pPr>
        <w:ind w:left="2367" w:hanging="180"/>
      </w:pPr>
    </w:lvl>
    <w:lvl w:ilvl="3" w:tplc="0422000F" w:tentative="1">
      <w:start w:val="1"/>
      <w:numFmt w:val="decimal"/>
      <w:lvlText w:val="%4."/>
      <w:lvlJc w:val="left"/>
      <w:pPr>
        <w:ind w:left="3087" w:hanging="360"/>
      </w:pPr>
    </w:lvl>
    <w:lvl w:ilvl="4" w:tplc="04220019" w:tentative="1">
      <w:start w:val="1"/>
      <w:numFmt w:val="lowerLetter"/>
      <w:lvlText w:val="%5."/>
      <w:lvlJc w:val="left"/>
      <w:pPr>
        <w:ind w:left="3807" w:hanging="360"/>
      </w:pPr>
    </w:lvl>
    <w:lvl w:ilvl="5" w:tplc="0422001B" w:tentative="1">
      <w:start w:val="1"/>
      <w:numFmt w:val="lowerRoman"/>
      <w:lvlText w:val="%6."/>
      <w:lvlJc w:val="right"/>
      <w:pPr>
        <w:ind w:left="4527" w:hanging="180"/>
      </w:pPr>
    </w:lvl>
    <w:lvl w:ilvl="6" w:tplc="0422000F" w:tentative="1">
      <w:start w:val="1"/>
      <w:numFmt w:val="decimal"/>
      <w:lvlText w:val="%7."/>
      <w:lvlJc w:val="left"/>
      <w:pPr>
        <w:ind w:left="5247" w:hanging="360"/>
      </w:pPr>
    </w:lvl>
    <w:lvl w:ilvl="7" w:tplc="04220019" w:tentative="1">
      <w:start w:val="1"/>
      <w:numFmt w:val="lowerLetter"/>
      <w:lvlText w:val="%8."/>
      <w:lvlJc w:val="left"/>
      <w:pPr>
        <w:ind w:left="5967" w:hanging="360"/>
      </w:pPr>
    </w:lvl>
    <w:lvl w:ilvl="8" w:tplc="0422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 w15:restartNumberingAfterBreak="0">
    <w:nsid w:val="0D03572D"/>
    <w:multiLevelType w:val="hybridMultilevel"/>
    <w:tmpl w:val="80D0467A"/>
    <w:lvl w:ilvl="0" w:tplc="0422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EBD14E9"/>
    <w:multiLevelType w:val="hybridMultilevel"/>
    <w:tmpl w:val="FDF8A06E"/>
    <w:lvl w:ilvl="0" w:tplc="9D08A770">
      <w:start w:val="1"/>
      <w:numFmt w:val="decimal"/>
      <w:lvlText w:val="%1)"/>
      <w:lvlJc w:val="left"/>
      <w:pPr>
        <w:ind w:left="1069" w:hanging="360"/>
      </w:pPr>
      <w:rPr>
        <w:rFonts w:hint="default"/>
        <w:color w:val="000000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</w:lvl>
    <w:lvl w:ilvl="3" w:tplc="0422000F" w:tentative="1">
      <w:start w:val="1"/>
      <w:numFmt w:val="decimal"/>
      <w:lvlText w:val="%4."/>
      <w:lvlJc w:val="left"/>
      <w:pPr>
        <w:ind w:left="3229" w:hanging="360"/>
      </w:p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</w:lvl>
    <w:lvl w:ilvl="6" w:tplc="0422000F" w:tentative="1">
      <w:start w:val="1"/>
      <w:numFmt w:val="decimal"/>
      <w:lvlText w:val="%7."/>
      <w:lvlJc w:val="left"/>
      <w:pPr>
        <w:ind w:left="5389" w:hanging="360"/>
      </w:p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 w15:restartNumberingAfterBreak="0">
    <w:nsid w:val="0EDC4D29"/>
    <w:multiLevelType w:val="hybridMultilevel"/>
    <w:tmpl w:val="0C4ACB7A"/>
    <w:lvl w:ilvl="0" w:tplc="AA2CCED0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88" w:hanging="360"/>
      </w:pPr>
    </w:lvl>
    <w:lvl w:ilvl="2" w:tplc="0422001B" w:tentative="1">
      <w:start w:val="1"/>
      <w:numFmt w:val="lowerRoman"/>
      <w:lvlText w:val="%3."/>
      <w:lvlJc w:val="right"/>
      <w:pPr>
        <w:ind w:left="2508" w:hanging="180"/>
      </w:pPr>
    </w:lvl>
    <w:lvl w:ilvl="3" w:tplc="0422000F" w:tentative="1">
      <w:start w:val="1"/>
      <w:numFmt w:val="decimal"/>
      <w:lvlText w:val="%4."/>
      <w:lvlJc w:val="left"/>
      <w:pPr>
        <w:ind w:left="3228" w:hanging="360"/>
      </w:pPr>
    </w:lvl>
    <w:lvl w:ilvl="4" w:tplc="04220019" w:tentative="1">
      <w:start w:val="1"/>
      <w:numFmt w:val="lowerLetter"/>
      <w:lvlText w:val="%5."/>
      <w:lvlJc w:val="left"/>
      <w:pPr>
        <w:ind w:left="3948" w:hanging="360"/>
      </w:pPr>
    </w:lvl>
    <w:lvl w:ilvl="5" w:tplc="0422001B" w:tentative="1">
      <w:start w:val="1"/>
      <w:numFmt w:val="lowerRoman"/>
      <w:lvlText w:val="%6."/>
      <w:lvlJc w:val="right"/>
      <w:pPr>
        <w:ind w:left="4668" w:hanging="180"/>
      </w:pPr>
    </w:lvl>
    <w:lvl w:ilvl="6" w:tplc="0422000F" w:tentative="1">
      <w:start w:val="1"/>
      <w:numFmt w:val="decimal"/>
      <w:lvlText w:val="%7."/>
      <w:lvlJc w:val="left"/>
      <w:pPr>
        <w:ind w:left="5388" w:hanging="360"/>
      </w:pPr>
    </w:lvl>
    <w:lvl w:ilvl="7" w:tplc="04220019" w:tentative="1">
      <w:start w:val="1"/>
      <w:numFmt w:val="lowerLetter"/>
      <w:lvlText w:val="%8."/>
      <w:lvlJc w:val="left"/>
      <w:pPr>
        <w:ind w:left="6108" w:hanging="360"/>
      </w:pPr>
    </w:lvl>
    <w:lvl w:ilvl="8" w:tplc="0422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" w15:restartNumberingAfterBreak="0">
    <w:nsid w:val="165866EE"/>
    <w:multiLevelType w:val="hybridMultilevel"/>
    <w:tmpl w:val="A01C04B2"/>
    <w:lvl w:ilvl="0" w:tplc="AA2CCED0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88" w:hanging="360"/>
      </w:pPr>
    </w:lvl>
    <w:lvl w:ilvl="2" w:tplc="0422001B" w:tentative="1">
      <w:start w:val="1"/>
      <w:numFmt w:val="lowerRoman"/>
      <w:lvlText w:val="%3."/>
      <w:lvlJc w:val="right"/>
      <w:pPr>
        <w:ind w:left="2508" w:hanging="180"/>
      </w:pPr>
    </w:lvl>
    <w:lvl w:ilvl="3" w:tplc="0422000F" w:tentative="1">
      <w:start w:val="1"/>
      <w:numFmt w:val="decimal"/>
      <w:lvlText w:val="%4."/>
      <w:lvlJc w:val="left"/>
      <w:pPr>
        <w:ind w:left="3228" w:hanging="360"/>
      </w:pPr>
    </w:lvl>
    <w:lvl w:ilvl="4" w:tplc="04220019" w:tentative="1">
      <w:start w:val="1"/>
      <w:numFmt w:val="lowerLetter"/>
      <w:lvlText w:val="%5."/>
      <w:lvlJc w:val="left"/>
      <w:pPr>
        <w:ind w:left="3948" w:hanging="360"/>
      </w:pPr>
    </w:lvl>
    <w:lvl w:ilvl="5" w:tplc="0422001B" w:tentative="1">
      <w:start w:val="1"/>
      <w:numFmt w:val="lowerRoman"/>
      <w:lvlText w:val="%6."/>
      <w:lvlJc w:val="right"/>
      <w:pPr>
        <w:ind w:left="4668" w:hanging="180"/>
      </w:pPr>
    </w:lvl>
    <w:lvl w:ilvl="6" w:tplc="0422000F" w:tentative="1">
      <w:start w:val="1"/>
      <w:numFmt w:val="decimal"/>
      <w:lvlText w:val="%7."/>
      <w:lvlJc w:val="left"/>
      <w:pPr>
        <w:ind w:left="5388" w:hanging="360"/>
      </w:pPr>
    </w:lvl>
    <w:lvl w:ilvl="7" w:tplc="04220019" w:tentative="1">
      <w:start w:val="1"/>
      <w:numFmt w:val="lowerLetter"/>
      <w:lvlText w:val="%8."/>
      <w:lvlJc w:val="left"/>
      <w:pPr>
        <w:ind w:left="6108" w:hanging="360"/>
      </w:pPr>
    </w:lvl>
    <w:lvl w:ilvl="8" w:tplc="0422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5" w15:restartNumberingAfterBreak="0">
    <w:nsid w:val="1E222C29"/>
    <w:multiLevelType w:val="hybridMultilevel"/>
    <w:tmpl w:val="F2B217EA"/>
    <w:lvl w:ilvl="0" w:tplc="E5161D2C">
      <w:start w:val="1"/>
      <w:numFmt w:val="decimal"/>
      <w:lvlText w:val="%1)"/>
      <w:lvlJc w:val="left"/>
      <w:pPr>
        <w:ind w:left="1095" w:hanging="375"/>
      </w:pPr>
      <w:rPr>
        <w:rFonts w:hint="default"/>
        <w:b w:val="0"/>
      </w:rPr>
    </w:lvl>
    <w:lvl w:ilvl="1" w:tplc="04220019" w:tentative="1">
      <w:start w:val="1"/>
      <w:numFmt w:val="lowerLetter"/>
      <w:lvlText w:val="%2."/>
      <w:lvlJc w:val="left"/>
      <w:pPr>
        <w:ind w:left="1800" w:hanging="360"/>
      </w:pPr>
    </w:lvl>
    <w:lvl w:ilvl="2" w:tplc="0422001B" w:tentative="1">
      <w:start w:val="1"/>
      <w:numFmt w:val="lowerRoman"/>
      <w:lvlText w:val="%3."/>
      <w:lvlJc w:val="right"/>
      <w:pPr>
        <w:ind w:left="2520" w:hanging="180"/>
      </w:pPr>
    </w:lvl>
    <w:lvl w:ilvl="3" w:tplc="0422000F" w:tentative="1">
      <w:start w:val="1"/>
      <w:numFmt w:val="decimal"/>
      <w:lvlText w:val="%4."/>
      <w:lvlJc w:val="left"/>
      <w:pPr>
        <w:ind w:left="3240" w:hanging="360"/>
      </w:pPr>
    </w:lvl>
    <w:lvl w:ilvl="4" w:tplc="04220019" w:tentative="1">
      <w:start w:val="1"/>
      <w:numFmt w:val="lowerLetter"/>
      <w:lvlText w:val="%5."/>
      <w:lvlJc w:val="left"/>
      <w:pPr>
        <w:ind w:left="3960" w:hanging="360"/>
      </w:pPr>
    </w:lvl>
    <w:lvl w:ilvl="5" w:tplc="0422001B" w:tentative="1">
      <w:start w:val="1"/>
      <w:numFmt w:val="lowerRoman"/>
      <w:lvlText w:val="%6."/>
      <w:lvlJc w:val="right"/>
      <w:pPr>
        <w:ind w:left="4680" w:hanging="180"/>
      </w:pPr>
    </w:lvl>
    <w:lvl w:ilvl="6" w:tplc="0422000F" w:tentative="1">
      <w:start w:val="1"/>
      <w:numFmt w:val="decimal"/>
      <w:lvlText w:val="%7."/>
      <w:lvlJc w:val="left"/>
      <w:pPr>
        <w:ind w:left="5400" w:hanging="360"/>
      </w:pPr>
    </w:lvl>
    <w:lvl w:ilvl="7" w:tplc="04220019" w:tentative="1">
      <w:start w:val="1"/>
      <w:numFmt w:val="lowerLetter"/>
      <w:lvlText w:val="%8."/>
      <w:lvlJc w:val="left"/>
      <w:pPr>
        <w:ind w:left="6120" w:hanging="360"/>
      </w:pPr>
    </w:lvl>
    <w:lvl w:ilvl="8" w:tplc="0422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2CCC5158"/>
    <w:multiLevelType w:val="hybridMultilevel"/>
    <w:tmpl w:val="DD70A54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D07843C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28007F6"/>
    <w:multiLevelType w:val="hybridMultilevel"/>
    <w:tmpl w:val="DD70A54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D07843C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2963532"/>
    <w:multiLevelType w:val="hybridMultilevel"/>
    <w:tmpl w:val="383EFEF4"/>
    <w:lvl w:ilvl="0" w:tplc="0422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8CE57B8"/>
    <w:multiLevelType w:val="hybridMultilevel"/>
    <w:tmpl w:val="A678F54E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FA52615"/>
    <w:multiLevelType w:val="hybridMultilevel"/>
    <w:tmpl w:val="87E4E03E"/>
    <w:lvl w:ilvl="0" w:tplc="57BADC2E">
      <w:start w:val="1"/>
      <w:numFmt w:val="decimal"/>
      <w:lvlText w:val="%1)"/>
      <w:lvlJc w:val="left"/>
      <w:pPr>
        <w:ind w:left="927" w:hanging="360"/>
      </w:pPr>
      <w:rPr>
        <w:rFonts w:hint="default"/>
        <w:b w:val="0"/>
      </w:rPr>
    </w:lvl>
    <w:lvl w:ilvl="1" w:tplc="04220019" w:tentative="1">
      <w:start w:val="1"/>
      <w:numFmt w:val="lowerLetter"/>
      <w:lvlText w:val="%2."/>
      <w:lvlJc w:val="left"/>
      <w:pPr>
        <w:ind w:left="1647" w:hanging="360"/>
      </w:pPr>
    </w:lvl>
    <w:lvl w:ilvl="2" w:tplc="0422001B" w:tentative="1">
      <w:start w:val="1"/>
      <w:numFmt w:val="lowerRoman"/>
      <w:lvlText w:val="%3."/>
      <w:lvlJc w:val="right"/>
      <w:pPr>
        <w:ind w:left="2367" w:hanging="180"/>
      </w:pPr>
    </w:lvl>
    <w:lvl w:ilvl="3" w:tplc="0422000F" w:tentative="1">
      <w:start w:val="1"/>
      <w:numFmt w:val="decimal"/>
      <w:lvlText w:val="%4."/>
      <w:lvlJc w:val="left"/>
      <w:pPr>
        <w:ind w:left="3087" w:hanging="360"/>
      </w:pPr>
    </w:lvl>
    <w:lvl w:ilvl="4" w:tplc="04220019" w:tentative="1">
      <w:start w:val="1"/>
      <w:numFmt w:val="lowerLetter"/>
      <w:lvlText w:val="%5."/>
      <w:lvlJc w:val="left"/>
      <w:pPr>
        <w:ind w:left="3807" w:hanging="360"/>
      </w:pPr>
    </w:lvl>
    <w:lvl w:ilvl="5" w:tplc="0422001B" w:tentative="1">
      <w:start w:val="1"/>
      <w:numFmt w:val="lowerRoman"/>
      <w:lvlText w:val="%6."/>
      <w:lvlJc w:val="right"/>
      <w:pPr>
        <w:ind w:left="4527" w:hanging="180"/>
      </w:pPr>
    </w:lvl>
    <w:lvl w:ilvl="6" w:tplc="0422000F" w:tentative="1">
      <w:start w:val="1"/>
      <w:numFmt w:val="decimal"/>
      <w:lvlText w:val="%7."/>
      <w:lvlJc w:val="left"/>
      <w:pPr>
        <w:ind w:left="5247" w:hanging="360"/>
      </w:pPr>
    </w:lvl>
    <w:lvl w:ilvl="7" w:tplc="04220019" w:tentative="1">
      <w:start w:val="1"/>
      <w:numFmt w:val="lowerLetter"/>
      <w:lvlText w:val="%8."/>
      <w:lvlJc w:val="left"/>
      <w:pPr>
        <w:ind w:left="5967" w:hanging="360"/>
      </w:pPr>
    </w:lvl>
    <w:lvl w:ilvl="8" w:tplc="0422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1" w15:restartNumberingAfterBreak="0">
    <w:nsid w:val="55392963"/>
    <w:multiLevelType w:val="hybridMultilevel"/>
    <w:tmpl w:val="42DA31FE"/>
    <w:lvl w:ilvl="0" w:tplc="900A568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i/>
      </w:rPr>
    </w:lvl>
    <w:lvl w:ilvl="1" w:tplc="041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  <w:b/>
        <w:i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2" w15:restartNumberingAfterBreak="0">
    <w:nsid w:val="5B7E2F78"/>
    <w:multiLevelType w:val="hybridMultilevel"/>
    <w:tmpl w:val="E6AE2B0A"/>
    <w:lvl w:ilvl="0" w:tplc="0422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EE12B8A"/>
    <w:multiLevelType w:val="hybridMultilevel"/>
    <w:tmpl w:val="22709FB2"/>
    <w:lvl w:ilvl="0" w:tplc="FFFFFFFF">
      <w:start w:val="1"/>
      <w:numFmt w:val="decimal"/>
      <w:pStyle w:val="1"/>
      <w:lvlText w:val="%1)"/>
      <w:lvlJc w:val="left"/>
      <w:pPr>
        <w:ind w:left="720" w:hanging="360"/>
      </w:pPr>
      <w:rPr>
        <w:rFonts w:cs="Times New Roman" w:hint="default"/>
        <w:b w:val="0"/>
        <w:sz w:val="24"/>
        <w:szCs w:val="24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4" w15:restartNumberingAfterBreak="0">
    <w:nsid w:val="60A431AC"/>
    <w:multiLevelType w:val="hybridMultilevel"/>
    <w:tmpl w:val="37ECDFE2"/>
    <w:lvl w:ilvl="0" w:tplc="0422000F">
      <w:start w:val="4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>
      <w:start w:val="1"/>
      <w:numFmt w:val="lowerLetter"/>
      <w:lvlText w:val="%2."/>
      <w:lvlJc w:val="left"/>
      <w:pPr>
        <w:ind w:left="1440" w:hanging="360"/>
      </w:pPr>
    </w:lvl>
    <w:lvl w:ilvl="2" w:tplc="0422001B">
      <w:start w:val="1"/>
      <w:numFmt w:val="lowerRoman"/>
      <w:lvlText w:val="%3."/>
      <w:lvlJc w:val="right"/>
      <w:pPr>
        <w:ind w:left="2160" w:hanging="180"/>
      </w:pPr>
    </w:lvl>
    <w:lvl w:ilvl="3" w:tplc="0422000F">
      <w:start w:val="1"/>
      <w:numFmt w:val="decimal"/>
      <w:lvlText w:val="%4."/>
      <w:lvlJc w:val="left"/>
      <w:pPr>
        <w:ind w:left="2880" w:hanging="360"/>
      </w:pPr>
    </w:lvl>
    <w:lvl w:ilvl="4" w:tplc="04220019">
      <w:start w:val="1"/>
      <w:numFmt w:val="lowerLetter"/>
      <w:lvlText w:val="%5."/>
      <w:lvlJc w:val="left"/>
      <w:pPr>
        <w:ind w:left="3600" w:hanging="360"/>
      </w:pPr>
    </w:lvl>
    <w:lvl w:ilvl="5" w:tplc="0422001B">
      <w:start w:val="1"/>
      <w:numFmt w:val="lowerRoman"/>
      <w:lvlText w:val="%6."/>
      <w:lvlJc w:val="right"/>
      <w:pPr>
        <w:ind w:left="4320" w:hanging="180"/>
      </w:pPr>
    </w:lvl>
    <w:lvl w:ilvl="6" w:tplc="0422000F">
      <w:start w:val="1"/>
      <w:numFmt w:val="decimal"/>
      <w:lvlText w:val="%7."/>
      <w:lvlJc w:val="left"/>
      <w:pPr>
        <w:ind w:left="5040" w:hanging="360"/>
      </w:pPr>
    </w:lvl>
    <w:lvl w:ilvl="7" w:tplc="04220019">
      <w:start w:val="1"/>
      <w:numFmt w:val="lowerLetter"/>
      <w:lvlText w:val="%8."/>
      <w:lvlJc w:val="left"/>
      <w:pPr>
        <w:ind w:left="5760" w:hanging="360"/>
      </w:pPr>
    </w:lvl>
    <w:lvl w:ilvl="8" w:tplc="0422001B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2D01C9D"/>
    <w:multiLevelType w:val="hybridMultilevel"/>
    <w:tmpl w:val="477A7538"/>
    <w:lvl w:ilvl="0" w:tplc="19869694">
      <w:start w:val="1"/>
      <w:numFmt w:val="decimal"/>
      <w:lvlText w:val="%1)"/>
      <w:lvlJc w:val="left"/>
      <w:pPr>
        <w:tabs>
          <w:tab w:val="num" w:pos="1440"/>
        </w:tabs>
        <w:ind w:left="1440" w:hanging="900"/>
      </w:pPr>
      <w:rPr>
        <w:rFonts w:hint="default"/>
        <w:i w:val="0"/>
        <w:color w:val="00000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6" w15:restartNumberingAfterBreak="0">
    <w:nsid w:val="62D13AE3"/>
    <w:multiLevelType w:val="hybridMultilevel"/>
    <w:tmpl w:val="804A2CE4"/>
    <w:lvl w:ilvl="0" w:tplc="79483A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725E59B4"/>
    <w:multiLevelType w:val="hybridMultilevel"/>
    <w:tmpl w:val="0C4ACB7A"/>
    <w:lvl w:ilvl="0" w:tplc="AA2CCED0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88" w:hanging="360"/>
      </w:pPr>
    </w:lvl>
    <w:lvl w:ilvl="2" w:tplc="0422001B" w:tentative="1">
      <w:start w:val="1"/>
      <w:numFmt w:val="lowerRoman"/>
      <w:lvlText w:val="%3."/>
      <w:lvlJc w:val="right"/>
      <w:pPr>
        <w:ind w:left="2508" w:hanging="180"/>
      </w:pPr>
    </w:lvl>
    <w:lvl w:ilvl="3" w:tplc="0422000F" w:tentative="1">
      <w:start w:val="1"/>
      <w:numFmt w:val="decimal"/>
      <w:lvlText w:val="%4."/>
      <w:lvlJc w:val="left"/>
      <w:pPr>
        <w:ind w:left="3228" w:hanging="360"/>
      </w:pPr>
    </w:lvl>
    <w:lvl w:ilvl="4" w:tplc="04220019" w:tentative="1">
      <w:start w:val="1"/>
      <w:numFmt w:val="lowerLetter"/>
      <w:lvlText w:val="%5."/>
      <w:lvlJc w:val="left"/>
      <w:pPr>
        <w:ind w:left="3948" w:hanging="360"/>
      </w:pPr>
    </w:lvl>
    <w:lvl w:ilvl="5" w:tplc="0422001B" w:tentative="1">
      <w:start w:val="1"/>
      <w:numFmt w:val="lowerRoman"/>
      <w:lvlText w:val="%6."/>
      <w:lvlJc w:val="right"/>
      <w:pPr>
        <w:ind w:left="4668" w:hanging="180"/>
      </w:pPr>
    </w:lvl>
    <w:lvl w:ilvl="6" w:tplc="0422000F" w:tentative="1">
      <w:start w:val="1"/>
      <w:numFmt w:val="decimal"/>
      <w:lvlText w:val="%7."/>
      <w:lvlJc w:val="left"/>
      <w:pPr>
        <w:ind w:left="5388" w:hanging="360"/>
      </w:pPr>
    </w:lvl>
    <w:lvl w:ilvl="7" w:tplc="04220019" w:tentative="1">
      <w:start w:val="1"/>
      <w:numFmt w:val="lowerLetter"/>
      <w:lvlText w:val="%8."/>
      <w:lvlJc w:val="left"/>
      <w:pPr>
        <w:ind w:left="6108" w:hanging="360"/>
      </w:pPr>
    </w:lvl>
    <w:lvl w:ilvl="8" w:tplc="0422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8" w15:restartNumberingAfterBreak="0">
    <w:nsid w:val="73B37419"/>
    <w:multiLevelType w:val="hybridMultilevel"/>
    <w:tmpl w:val="82F69C9A"/>
    <w:lvl w:ilvl="0" w:tplc="042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15"/>
  </w:num>
  <w:num w:numId="3">
    <w:abstractNumId w:val="12"/>
  </w:num>
  <w:num w:numId="4">
    <w:abstractNumId w:val="18"/>
  </w:num>
  <w:num w:numId="5">
    <w:abstractNumId w:val="7"/>
  </w:num>
  <w:num w:numId="6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4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1"/>
  </w:num>
  <w:num w:numId="9">
    <w:abstractNumId w:val="3"/>
  </w:num>
  <w:num w:numId="10">
    <w:abstractNumId w:val="4"/>
  </w:num>
  <w:num w:numId="11">
    <w:abstractNumId w:val="10"/>
  </w:num>
  <w:num w:numId="12">
    <w:abstractNumId w:val="16"/>
  </w:num>
  <w:num w:numId="13">
    <w:abstractNumId w:val="1"/>
  </w:num>
  <w:num w:numId="14">
    <w:abstractNumId w:val="8"/>
  </w:num>
  <w:num w:numId="15">
    <w:abstractNumId w:val="0"/>
  </w:num>
  <w:num w:numId="16">
    <w:abstractNumId w:val="2"/>
  </w:num>
  <w:num w:numId="17">
    <w:abstractNumId w:val="9"/>
  </w:num>
  <w:num w:numId="18">
    <w:abstractNumId w:val="5"/>
  </w:num>
  <w:num w:numId="19">
    <w:abstractNumId w:val="13"/>
  </w:num>
  <w:num w:numId="20">
    <w:abstractNumId w:val="6"/>
  </w:num>
  <w:num w:numId="21">
    <w:abstractNumId w:val="17"/>
  </w:num>
  <w:num w:numId="22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6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displayBackgroundShape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3224C"/>
    <w:rsid w:val="00007472"/>
    <w:rsid w:val="000126A6"/>
    <w:rsid w:val="00012CCE"/>
    <w:rsid w:val="000163C3"/>
    <w:rsid w:val="000256BD"/>
    <w:rsid w:val="000412BA"/>
    <w:rsid w:val="000434C4"/>
    <w:rsid w:val="00047BE8"/>
    <w:rsid w:val="000507AA"/>
    <w:rsid w:val="00052418"/>
    <w:rsid w:val="0006485C"/>
    <w:rsid w:val="00066BEA"/>
    <w:rsid w:val="00071A4C"/>
    <w:rsid w:val="00074D19"/>
    <w:rsid w:val="00076CB6"/>
    <w:rsid w:val="00082228"/>
    <w:rsid w:val="000870F3"/>
    <w:rsid w:val="0009199C"/>
    <w:rsid w:val="000941D5"/>
    <w:rsid w:val="0009680B"/>
    <w:rsid w:val="000A349A"/>
    <w:rsid w:val="000A514A"/>
    <w:rsid w:val="000B66D5"/>
    <w:rsid w:val="000C2A55"/>
    <w:rsid w:val="000C7C58"/>
    <w:rsid w:val="000D3A6A"/>
    <w:rsid w:val="000E16AD"/>
    <w:rsid w:val="000E5FA6"/>
    <w:rsid w:val="000F1586"/>
    <w:rsid w:val="000F4171"/>
    <w:rsid w:val="000F71A0"/>
    <w:rsid w:val="000F7A70"/>
    <w:rsid w:val="00100E6A"/>
    <w:rsid w:val="00103070"/>
    <w:rsid w:val="00104920"/>
    <w:rsid w:val="00106AF6"/>
    <w:rsid w:val="001114B0"/>
    <w:rsid w:val="0011569C"/>
    <w:rsid w:val="001159C6"/>
    <w:rsid w:val="001222BE"/>
    <w:rsid w:val="00124160"/>
    <w:rsid w:val="00124ECF"/>
    <w:rsid w:val="00127855"/>
    <w:rsid w:val="001336A1"/>
    <w:rsid w:val="00134C66"/>
    <w:rsid w:val="00134E4C"/>
    <w:rsid w:val="00135E0C"/>
    <w:rsid w:val="001415BB"/>
    <w:rsid w:val="00141617"/>
    <w:rsid w:val="00142A05"/>
    <w:rsid w:val="00146CF8"/>
    <w:rsid w:val="001473DD"/>
    <w:rsid w:val="001556D2"/>
    <w:rsid w:val="00155AD3"/>
    <w:rsid w:val="001642AF"/>
    <w:rsid w:val="001660AE"/>
    <w:rsid w:val="00174950"/>
    <w:rsid w:val="00174CED"/>
    <w:rsid w:val="00180192"/>
    <w:rsid w:val="0018540E"/>
    <w:rsid w:val="00185707"/>
    <w:rsid w:val="00190EB5"/>
    <w:rsid w:val="0019108F"/>
    <w:rsid w:val="001966F0"/>
    <w:rsid w:val="001A1EF5"/>
    <w:rsid w:val="001A2BB2"/>
    <w:rsid w:val="001C6555"/>
    <w:rsid w:val="001D3C24"/>
    <w:rsid w:val="001E044E"/>
    <w:rsid w:val="001E1433"/>
    <w:rsid w:val="001E2FDC"/>
    <w:rsid w:val="001F4012"/>
    <w:rsid w:val="00200189"/>
    <w:rsid w:val="00202207"/>
    <w:rsid w:val="00205DDD"/>
    <w:rsid w:val="0020665C"/>
    <w:rsid w:val="0020780A"/>
    <w:rsid w:val="0021032F"/>
    <w:rsid w:val="00217B8E"/>
    <w:rsid w:val="00220A34"/>
    <w:rsid w:val="00223281"/>
    <w:rsid w:val="002270FA"/>
    <w:rsid w:val="00235CD7"/>
    <w:rsid w:val="00240E30"/>
    <w:rsid w:val="00243B6F"/>
    <w:rsid w:val="0024502D"/>
    <w:rsid w:val="00252550"/>
    <w:rsid w:val="00252A10"/>
    <w:rsid w:val="002557E3"/>
    <w:rsid w:val="002651AE"/>
    <w:rsid w:val="00265740"/>
    <w:rsid w:val="00276B2A"/>
    <w:rsid w:val="0028003A"/>
    <w:rsid w:val="00282021"/>
    <w:rsid w:val="00282F94"/>
    <w:rsid w:val="0028661A"/>
    <w:rsid w:val="002953CB"/>
    <w:rsid w:val="00296A21"/>
    <w:rsid w:val="002A065E"/>
    <w:rsid w:val="002A186A"/>
    <w:rsid w:val="002A467E"/>
    <w:rsid w:val="002A5D4C"/>
    <w:rsid w:val="002A60CA"/>
    <w:rsid w:val="002B102B"/>
    <w:rsid w:val="002B22AF"/>
    <w:rsid w:val="002B51DF"/>
    <w:rsid w:val="002B5FC1"/>
    <w:rsid w:val="002D0561"/>
    <w:rsid w:val="002D2A7D"/>
    <w:rsid w:val="002E0A18"/>
    <w:rsid w:val="002E31BF"/>
    <w:rsid w:val="002E3B1A"/>
    <w:rsid w:val="002E44DA"/>
    <w:rsid w:val="002E6701"/>
    <w:rsid w:val="002E7480"/>
    <w:rsid w:val="002E78CD"/>
    <w:rsid w:val="002F1885"/>
    <w:rsid w:val="002F2EAF"/>
    <w:rsid w:val="002F5482"/>
    <w:rsid w:val="002F57DC"/>
    <w:rsid w:val="002F7323"/>
    <w:rsid w:val="002F7A84"/>
    <w:rsid w:val="003053FA"/>
    <w:rsid w:val="00315D5C"/>
    <w:rsid w:val="003201DA"/>
    <w:rsid w:val="00320F0B"/>
    <w:rsid w:val="00331536"/>
    <w:rsid w:val="00336C11"/>
    <w:rsid w:val="00340B49"/>
    <w:rsid w:val="00340F72"/>
    <w:rsid w:val="003429DF"/>
    <w:rsid w:val="003533C2"/>
    <w:rsid w:val="00354DFB"/>
    <w:rsid w:val="00355A5F"/>
    <w:rsid w:val="0036007C"/>
    <w:rsid w:val="003638EF"/>
    <w:rsid w:val="0036415F"/>
    <w:rsid w:val="00367541"/>
    <w:rsid w:val="00370312"/>
    <w:rsid w:val="00384615"/>
    <w:rsid w:val="00390C16"/>
    <w:rsid w:val="0039382B"/>
    <w:rsid w:val="003A35B8"/>
    <w:rsid w:val="003A7A57"/>
    <w:rsid w:val="003B317A"/>
    <w:rsid w:val="003B3D9A"/>
    <w:rsid w:val="003B4726"/>
    <w:rsid w:val="003B47E6"/>
    <w:rsid w:val="003C28E3"/>
    <w:rsid w:val="003C4F46"/>
    <w:rsid w:val="003D0996"/>
    <w:rsid w:val="003D1CBA"/>
    <w:rsid w:val="003D40FA"/>
    <w:rsid w:val="003E07B0"/>
    <w:rsid w:val="003E338C"/>
    <w:rsid w:val="003F13B6"/>
    <w:rsid w:val="003F5796"/>
    <w:rsid w:val="004000BB"/>
    <w:rsid w:val="00403D11"/>
    <w:rsid w:val="0041127A"/>
    <w:rsid w:val="004113A5"/>
    <w:rsid w:val="00414BC8"/>
    <w:rsid w:val="004169C2"/>
    <w:rsid w:val="00421861"/>
    <w:rsid w:val="00424335"/>
    <w:rsid w:val="00425D88"/>
    <w:rsid w:val="00431453"/>
    <w:rsid w:val="004320F4"/>
    <w:rsid w:val="00441A7C"/>
    <w:rsid w:val="00450DD7"/>
    <w:rsid w:val="00451750"/>
    <w:rsid w:val="0045215C"/>
    <w:rsid w:val="004536C9"/>
    <w:rsid w:val="00461325"/>
    <w:rsid w:val="00465949"/>
    <w:rsid w:val="00467FD7"/>
    <w:rsid w:val="00473C83"/>
    <w:rsid w:val="004852FA"/>
    <w:rsid w:val="0048573B"/>
    <w:rsid w:val="0049139E"/>
    <w:rsid w:val="00495667"/>
    <w:rsid w:val="00496104"/>
    <w:rsid w:val="004A1CE6"/>
    <w:rsid w:val="004A4763"/>
    <w:rsid w:val="004A504A"/>
    <w:rsid w:val="004B2A7A"/>
    <w:rsid w:val="004B5A24"/>
    <w:rsid w:val="004C029B"/>
    <w:rsid w:val="004C0BF6"/>
    <w:rsid w:val="004C142E"/>
    <w:rsid w:val="004C29EB"/>
    <w:rsid w:val="004C2C2C"/>
    <w:rsid w:val="004C53C1"/>
    <w:rsid w:val="004C6EDD"/>
    <w:rsid w:val="004C7CA0"/>
    <w:rsid w:val="004D208C"/>
    <w:rsid w:val="004D7BC0"/>
    <w:rsid w:val="004E4F5C"/>
    <w:rsid w:val="004F49EC"/>
    <w:rsid w:val="004F7B8A"/>
    <w:rsid w:val="00501B5E"/>
    <w:rsid w:val="005060DC"/>
    <w:rsid w:val="0050620F"/>
    <w:rsid w:val="00510A3E"/>
    <w:rsid w:val="005163A0"/>
    <w:rsid w:val="005256C2"/>
    <w:rsid w:val="0053172F"/>
    <w:rsid w:val="00537B82"/>
    <w:rsid w:val="00545919"/>
    <w:rsid w:val="0055005A"/>
    <w:rsid w:val="00551DA1"/>
    <w:rsid w:val="00553271"/>
    <w:rsid w:val="00556A0F"/>
    <w:rsid w:val="00560398"/>
    <w:rsid w:val="0056039F"/>
    <w:rsid w:val="0056255F"/>
    <w:rsid w:val="0056352F"/>
    <w:rsid w:val="00563A7E"/>
    <w:rsid w:val="00564963"/>
    <w:rsid w:val="005674BB"/>
    <w:rsid w:val="00576F50"/>
    <w:rsid w:val="00577A87"/>
    <w:rsid w:val="00584474"/>
    <w:rsid w:val="00586B3F"/>
    <w:rsid w:val="005944E8"/>
    <w:rsid w:val="005957B8"/>
    <w:rsid w:val="005A186A"/>
    <w:rsid w:val="005A4728"/>
    <w:rsid w:val="005A5A75"/>
    <w:rsid w:val="005B5203"/>
    <w:rsid w:val="005B71F5"/>
    <w:rsid w:val="005C674D"/>
    <w:rsid w:val="005D0935"/>
    <w:rsid w:val="005D599B"/>
    <w:rsid w:val="005E24F8"/>
    <w:rsid w:val="005E306B"/>
    <w:rsid w:val="005E70D8"/>
    <w:rsid w:val="005F20B5"/>
    <w:rsid w:val="005F6BB5"/>
    <w:rsid w:val="005F756D"/>
    <w:rsid w:val="006034B8"/>
    <w:rsid w:val="00605503"/>
    <w:rsid w:val="0061031F"/>
    <w:rsid w:val="00612EC9"/>
    <w:rsid w:val="00623890"/>
    <w:rsid w:val="00626A3E"/>
    <w:rsid w:val="00632842"/>
    <w:rsid w:val="00632FA5"/>
    <w:rsid w:val="00636A94"/>
    <w:rsid w:val="00637E10"/>
    <w:rsid w:val="00641565"/>
    <w:rsid w:val="00644B89"/>
    <w:rsid w:val="00645D11"/>
    <w:rsid w:val="00646894"/>
    <w:rsid w:val="00653DDA"/>
    <w:rsid w:val="00654352"/>
    <w:rsid w:val="00654FF9"/>
    <w:rsid w:val="00656562"/>
    <w:rsid w:val="00660B13"/>
    <w:rsid w:val="0066469B"/>
    <w:rsid w:val="006651E5"/>
    <w:rsid w:val="0066623D"/>
    <w:rsid w:val="0066657D"/>
    <w:rsid w:val="00666666"/>
    <w:rsid w:val="006737F3"/>
    <w:rsid w:val="00676DF3"/>
    <w:rsid w:val="00680273"/>
    <w:rsid w:val="00680FF7"/>
    <w:rsid w:val="00687B1B"/>
    <w:rsid w:val="006908B6"/>
    <w:rsid w:val="00692E29"/>
    <w:rsid w:val="00694409"/>
    <w:rsid w:val="006B39BE"/>
    <w:rsid w:val="006B59F5"/>
    <w:rsid w:val="006C16D6"/>
    <w:rsid w:val="006C5A7D"/>
    <w:rsid w:val="006C6960"/>
    <w:rsid w:val="006C7744"/>
    <w:rsid w:val="006E001B"/>
    <w:rsid w:val="006E0429"/>
    <w:rsid w:val="006E4E47"/>
    <w:rsid w:val="006E7A8D"/>
    <w:rsid w:val="006F0875"/>
    <w:rsid w:val="006F10E8"/>
    <w:rsid w:val="006F45F5"/>
    <w:rsid w:val="006F7B7B"/>
    <w:rsid w:val="00702A49"/>
    <w:rsid w:val="00710AE2"/>
    <w:rsid w:val="00710C50"/>
    <w:rsid w:val="00713E93"/>
    <w:rsid w:val="00714FAC"/>
    <w:rsid w:val="00715871"/>
    <w:rsid w:val="007246C3"/>
    <w:rsid w:val="00724B09"/>
    <w:rsid w:val="007251F6"/>
    <w:rsid w:val="00726FF8"/>
    <w:rsid w:val="007274EA"/>
    <w:rsid w:val="00732230"/>
    <w:rsid w:val="0073224C"/>
    <w:rsid w:val="007327CF"/>
    <w:rsid w:val="00740017"/>
    <w:rsid w:val="007438D4"/>
    <w:rsid w:val="00744AF4"/>
    <w:rsid w:val="007471AE"/>
    <w:rsid w:val="0075032B"/>
    <w:rsid w:val="0075056D"/>
    <w:rsid w:val="0075224D"/>
    <w:rsid w:val="0075314A"/>
    <w:rsid w:val="0075394E"/>
    <w:rsid w:val="00755BB4"/>
    <w:rsid w:val="00756DAB"/>
    <w:rsid w:val="0076364B"/>
    <w:rsid w:val="00764AE0"/>
    <w:rsid w:val="007762EF"/>
    <w:rsid w:val="00776C7E"/>
    <w:rsid w:val="00777F28"/>
    <w:rsid w:val="0078205E"/>
    <w:rsid w:val="00784EDD"/>
    <w:rsid w:val="00793501"/>
    <w:rsid w:val="007949A4"/>
    <w:rsid w:val="007A0252"/>
    <w:rsid w:val="007A4C8C"/>
    <w:rsid w:val="007A66B0"/>
    <w:rsid w:val="007A741B"/>
    <w:rsid w:val="007B3C21"/>
    <w:rsid w:val="007B63EF"/>
    <w:rsid w:val="007C233D"/>
    <w:rsid w:val="007C4D5A"/>
    <w:rsid w:val="007C7970"/>
    <w:rsid w:val="007D1495"/>
    <w:rsid w:val="007D5856"/>
    <w:rsid w:val="007D5F36"/>
    <w:rsid w:val="007E5928"/>
    <w:rsid w:val="007E5F69"/>
    <w:rsid w:val="007F5D91"/>
    <w:rsid w:val="008028A4"/>
    <w:rsid w:val="00802983"/>
    <w:rsid w:val="0080545D"/>
    <w:rsid w:val="00811F16"/>
    <w:rsid w:val="00814310"/>
    <w:rsid w:val="00816414"/>
    <w:rsid w:val="00820141"/>
    <w:rsid w:val="00820EE8"/>
    <w:rsid w:val="008215BF"/>
    <w:rsid w:val="00821DB6"/>
    <w:rsid w:val="0082685D"/>
    <w:rsid w:val="008268C4"/>
    <w:rsid w:val="00827266"/>
    <w:rsid w:val="00830EB6"/>
    <w:rsid w:val="0083590B"/>
    <w:rsid w:val="00836F19"/>
    <w:rsid w:val="00842084"/>
    <w:rsid w:val="0084269F"/>
    <w:rsid w:val="00852345"/>
    <w:rsid w:val="0087200B"/>
    <w:rsid w:val="0087310C"/>
    <w:rsid w:val="0088411B"/>
    <w:rsid w:val="00885FDC"/>
    <w:rsid w:val="008861F3"/>
    <w:rsid w:val="008A709A"/>
    <w:rsid w:val="008C6841"/>
    <w:rsid w:val="008D7FE2"/>
    <w:rsid w:val="008E0706"/>
    <w:rsid w:val="008E1C42"/>
    <w:rsid w:val="008E46C9"/>
    <w:rsid w:val="008F35E3"/>
    <w:rsid w:val="008F364A"/>
    <w:rsid w:val="00900675"/>
    <w:rsid w:val="0090606B"/>
    <w:rsid w:val="00912BB6"/>
    <w:rsid w:val="0091417B"/>
    <w:rsid w:val="009233B9"/>
    <w:rsid w:val="00937892"/>
    <w:rsid w:val="009417F3"/>
    <w:rsid w:val="00945B68"/>
    <w:rsid w:val="0095278E"/>
    <w:rsid w:val="00954622"/>
    <w:rsid w:val="009551AB"/>
    <w:rsid w:val="00956D30"/>
    <w:rsid w:val="00957D31"/>
    <w:rsid w:val="00960BCE"/>
    <w:rsid w:val="00963469"/>
    <w:rsid w:val="0097262A"/>
    <w:rsid w:val="00974981"/>
    <w:rsid w:val="009752F7"/>
    <w:rsid w:val="00975C34"/>
    <w:rsid w:val="00980866"/>
    <w:rsid w:val="009817EE"/>
    <w:rsid w:val="00983C38"/>
    <w:rsid w:val="00986577"/>
    <w:rsid w:val="009865D4"/>
    <w:rsid w:val="00991140"/>
    <w:rsid w:val="00993775"/>
    <w:rsid w:val="009937E1"/>
    <w:rsid w:val="00996966"/>
    <w:rsid w:val="009A234C"/>
    <w:rsid w:val="009A2BEE"/>
    <w:rsid w:val="009A4FC3"/>
    <w:rsid w:val="009A720A"/>
    <w:rsid w:val="009A7223"/>
    <w:rsid w:val="009B1ABB"/>
    <w:rsid w:val="009B497A"/>
    <w:rsid w:val="009C09EC"/>
    <w:rsid w:val="009C0AA4"/>
    <w:rsid w:val="009C60E7"/>
    <w:rsid w:val="009E20D1"/>
    <w:rsid w:val="009E4FA7"/>
    <w:rsid w:val="009F5C5D"/>
    <w:rsid w:val="00A00059"/>
    <w:rsid w:val="00A01675"/>
    <w:rsid w:val="00A17963"/>
    <w:rsid w:val="00A23887"/>
    <w:rsid w:val="00A238E9"/>
    <w:rsid w:val="00A5169C"/>
    <w:rsid w:val="00A60747"/>
    <w:rsid w:val="00A62CF5"/>
    <w:rsid w:val="00A655F1"/>
    <w:rsid w:val="00A6674A"/>
    <w:rsid w:val="00A7635E"/>
    <w:rsid w:val="00A76A60"/>
    <w:rsid w:val="00A81D90"/>
    <w:rsid w:val="00A820D2"/>
    <w:rsid w:val="00A833C8"/>
    <w:rsid w:val="00A90F55"/>
    <w:rsid w:val="00A938E4"/>
    <w:rsid w:val="00A94B09"/>
    <w:rsid w:val="00A97644"/>
    <w:rsid w:val="00AB155B"/>
    <w:rsid w:val="00AC36AB"/>
    <w:rsid w:val="00AD7F82"/>
    <w:rsid w:val="00AE07A5"/>
    <w:rsid w:val="00AE10AD"/>
    <w:rsid w:val="00AE45F2"/>
    <w:rsid w:val="00AE63C9"/>
    <w:rsid w:val="00AE7E91"/>
    <w:rsid w:val="00AF10F6"/>
    <w:rsid w:val="00AF14B8"/>
    <w:rsid w:val="00B028E6"/>
    <w:rsid w:val="00B03DB8"/>
    <w:rsid w:val="00B066B3"/>
    <w:rsid w:val="00B077D5"/>
    <w:rsid w:val="00B252C2"/>
    <w:rsid w:val="00B266C0"/>
    <w:rsid w:val="00B311E8"/>
    <w:rsid w:val="00B35E47"/>
    <w:rsid w:val="00B4062D"/>
    <w:rsid w:val="00B40EB4"/>
    <w:rsid w:val="00B42750"/>
    <w:rsid w:val="00B42E5A"/>
    <w:rsid w:val="00B46268"/>
    <w:rsid w:val="00B5266D"/>
    <w:rsid w:val="00B54FEC"/>
    <w:rsid w:val="00B55DE0"/>
    <w:rsid w:val="00B605E0"/>
    <w:rsid w:val="00B80BEA"/>
    <w:rsid w:val="00B846E9"/>
    <w:rsid w:val="00B904D2"/>
    <w:rsid w:val="00B9087B"/>
    <w:rsid w:val="00B917C1"/>
    <w:rsid w:val="00BA0E0C"/>
    <w:rsid w:val="00BA22DB"/>
    <w:rsid w:val="00BA5C74"/>
    <w:rsid w:val="00BB0F21"/>
    <w:rsid w:val="00BB140E"/>
    <w:rsid w:val="00BB1827"/>
    <w:rsid w:val="00BB6A68"/>
    <w:rsid w:val="00BC537C"/>
    <w:rsid w:val="00BD0801"/>
    <w:rsid w:val="00BD0B35"/>
    <w:rsid w:val="00BE127D"/>
    <w:rsid w:val="00BE6792"/>
    <w:rsid w:val="00BF1E95"/>
    <w:rsid w:val="00BF3238"/>
    <w:rsid w:val="00BF5CC2"/>
    <w:rsid w:val="00C018FA"/>
    <w:rsid w:val="00C03924"/>
    <w:rsid w:val="00C0558A"/>
    <w:rsid w:val="00C069B8"/>
    <w:rsid w:val="00C11FB6"/>
    <w:rsid w:val="00C142C7"/>
    <w:rsid w:val="00C23F90"/>
    <w:rsid w:val="00C24BB9"/>
    <w:rsid w:val="00C26102"/>
    <w:rsid w:val="00C27AE9"/>
    <w:rsid w:val="00C31567"/>
    <w:rsid w:val="00C33E72"/>
    <w:rsid w:val="00C41FC5"/>
    <w:rsid w:val="00C51035"/>
    <w:rsid w:val="00C63C4A"/>
    <w:rsid w:val="00C65AE5"/>
    <w:rsid w:val="00C70369"/>
    <w:rsid w:val="00C72BE0"/>
    <w:rsid w:val="00C86266"/>
    <w:rsid w:val="00C87B58"/>
    <w:rsid w:val="00CA3C81"/>
    <w:rsid w:val="00CA7044"/>
    <w:rsid w:val="00CB1762"/>
    <w:rsid w:val="00CC0A91"/>
    <w:rsid w:val="00CC1C9A"/>
    <w:rsid w:val="00CC2283"/>
    <w:rsid w:val="00CC39A1"/>
    <w:rsid w:val="00CD22A5"/>
    <w:rsid w:val="00CD4A38"/>
    <w:rsid w:val="00CD5736"/>
    <w:rsid w:val="00CD6F46"/>
    <w:rsid w:val="00CD7D5F"/>
    <w:rsid w:val="00CE3E1B"/>
    <w:rsid w:val="00CE560F"/>
    <w:rsid w:val="00CE5DF4"/>
    <w:rsid w:val="00CE6A4B"/>
    <w:rsid w:val="00D044BB"/>
    <w:rsid w:val="00D050D3"/>
    <w:rsid w:val="00D11480"/>
    <w:rsid w:val="00D1521C"/>
    <w:rsid w:val="00D212DE"/>
    <w:rsid w:val="00D21705"/>
    <w:rsid w:val="00D22048"/>
    <w:rsid w:val="00D242C2"/>
    <w:rsid w:val="00D26FB8"/>
    <w:rsid w:val="00D3160A"/>
    <w:rsid w:val="00D32EA6"/>
    <w:rsid w:val="00D37E56"/>
    <w:rsid w:val="00D37FA2"/>
    <w:rsid w:val="00D52549"/>
    <w:rsid w:val="00D56662"/>
    <w:rsid w:val="00D567C6"/>
    <w:rsid w:val="00D5775D"/>
    <w:rsid w:val="00D57E1B"/>
    <w:rsid w:val="00D7702D"/>
    <w:rsid w:val="00D81E2D"/>
    <w:rsid w:val="00D87922"/>
    <w:rsid w:val="00D95870"/>
    <w:rsid w:val="00DA3C70"/>
    <w:rsid w:val="00DA435D"/>
    <w:rsid w:val="00DA4444"/>
    <w:rsid w:val="00DA5551"/>
    <w:rsid w:val="00DA7C77"/>
    <w:rsid w:val="00DB0AAF"/>
    <w:rsid w:val="00DB230E"/>
    <w:rsid w:val="00DB2B7D"/>
    <w:rsid w:val="00DC552A"/>
    <w:rsid w:val="00DC66B6"/>
    <w:rsid w:val="00DD0EF4"/>
    <w:rsid w:val="00DD2218"/>
    <w:rsid w:val="00DD34B1"/>
    <w:rsid w:val="00DD54D9"/>
    <w:rsid w:val="00DD5B1A"/>
    <w:rsid w:val="00DE17DD"/>
    <w:rsid w:val="00DE1BB9"/>
    <w:rsid w:val="00DE466F"/>
    <w:rsid w:val="00DF0115"/>
    <w:rsid w:val="00DF3C5C"/>
    <w:rsid w:val="00DF4540"/>
    <w:rsid w:val="00E00FDF"/>
    <w:rsid w:val="00E1005B"/>
    <w:rsid w:val="00E1010A"/>
    <w:rsid w:val="00E11173"/>
    <w:rsid w:val="00E121EC"/>
    <w:rsid w:val="00E2477F"/>
    <w:rsid w:val="00E25B77"/>
    <w:rsid w:val="00E3096E"/>
    <w:rsid w:val="00E418AB"/>
    <w:rsid w:val="00E43A1A"/>
    <w:rsid w:val="00E50980"/>
    <w:rsid w:val="00E53A90"/>
    <w:rsid w:val="00E6104C"/>
    <w:rsid w:val="00E61455"/>
    <w:rsid w:val="00E61ABE"/>
    <w:rsid w:val="00E62E22"/>
    <w:rsid w:val="00E640F6"/>
    <w:rsid w:val="00E76358"/>
    <w:rsid w:val="00E81467"/>
    <w:rsid w:val="00E81B19"/>
    <w:rsid w:val="00E870BB"/>
    <w:rsid w:val="00EB2DBA"/>
    <w:rsid w:val="00EB6F46"/>
    <w:rsid w:val="00EC2CB0"/>
    <w:rsid w:val="00EE042F"/>
    <w:rsid w:val="00EF0BCD"/>
    <w:rsid w:val="00F03BF1"/>
    <w:rsid w:val="00F120D1"/>
    <w:rsid w:val="00F2405F"/>
    <w:rsid w:val="00F27979"/>
    <w:rsid w:val="00F33BD7"/>
    <w:rsid w:val="00F36E7E"/>
    <w:rsid w:val="00F40B60"/>
    <w:rsid w:val="00F4518C"/>
    <w:rsid w:val="00F45FC8"/>
    <w:rsid w:val="00F527DC"/>
    <w:rsid w:val="00F55423"/>
    <w:rsid w:val="00F55A2A"/>
    <w:rsid w:val="00F56557"/>
    <w:rsid w:val="00F61EF7"/>
    <w:rsid w:val="00F70633"/>
    <w:rsid w:val="00F767A6"/>
    <w:rsid w:val="00F768D9"/>
    <w:rsid w:val="00F85268"/>
    <w:rsid w:val="00F91DD3"/>
    <w:rsid w:val="00F93819"/>
    <w:rsid w:val="00FA17D4"/>
    <w:rsid w:val="00FA1F81"/>
    <w:rsid w:val="00FA28C3"/>
    <w:rsid w:val="00FB0948"/>
    <w:rsid w:val="00FC3DF4"/>
    <w:rsid w:val="00FD4256"/>
    <w:rsid w:val="00FE576E"/>
    <w:rsid w:val="00FF0660"/>
    <w:rsid w:val="00FF0E8A"/>
    <w:rsid w:val="00FF1841"/>
    <w:rsid w:val="00FF2933"/>
    <w:rsid w:val="00FF2AC7"/>
    <w:rsid w:val="00FF39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212B6EEC"/>
  <w15:docId w15:val="{F1F58838-F261-4399-ADFF-2A5B1DCB42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9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locked="1" w:uiPriority="0" w:qFormat="1"/>
    <w:lsdException w:name="Emphasis" w:locked="1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163C3"/>
    <w:pPr>
      <w:spacing w:after="160" w:line="259" w:lineRule="auto"/>
    </w:pPr>
    <w:rPr>
      <w:lang w:val="ru-RU"/>
    </w:rPr>
  </w:style>
  <w:style w:type="paragraph" w:styleId="10">
    <w:name w:val="heading 1"/>
    <w:basedOn w:val="a"/>
    <w:next w:val="a"/>
    <w:link w:val="11"/>
    <w:qFormat/>
    <w:locked/>
    <w:rsid w:val="00BB6A68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3">
    <w:name w:val="heading 3"/>
    <w:basedOn w:val="a"/>
    <w:link w:val="30"/>
    <w:uiPriority w:val="9"/>
    <w:qFormat/>
    <w:locked/>
    <w:rsid w:val="00564963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/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locked/>
    <w:rsid w:val="005E306B"/>
    <w:rPr>
      <w:rFonts w:cs="Times New Roman"/>
    </w:rPr>
  </w:style>
  <w:style w:type="paragraph" w:styleId="a5">
    <w:name w:val="footer"/>
    <w:basedOn w:val="a"/>
    <w:link w:val="a6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ій колонтитул Знак"/>
    <w:basedOn w:val="a0"/>
    <w:link w:val="a5"/>
    <w:uiPriority w:val="99"/>
    <w:locked/>
    <w:rsid w:val="005E306B"/>
    <w:rPr>
      <w:rFonts w:cs="Times New Roman"/>
    </w:rPr>
  </w:style>
  <w:style w:type="table" w:styleId="a7">
    <w:name w:val="Table Grid"/>
    <w:basedOn w:val="a1"/>
    <w:uiPriority w:val="99"/>
    <w:rsid w:val="005E306B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"/>
    <w:link w:val="a9"/>
    <w:uiPriority w:val="99"/>
    <w:semiHidden/>
    <w:rsid w:val="00CE3E1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у виносці Знак"/>
    <w:basedOn w:val="a0"/>
    <w:link w:val="a8"/>
    <w:uiPriority w:val="99"/>
    <w:semiHidden/>
    <w:locked/>
    <w:rsid w:val="00CE3E1B"/>
    <w:rPr>
      <w:rFonts w:ascii="Segoe UI" w:hAnsi="Segoe UI" w:cs="Segoe UI"/>
      <w:sz w:val="18"/>
      <w:szCs w:val="18"/>
    </w:rPr>
  </w:style>
  <w:style w:type="character" w:styleId="aa">
    <w:name w:val="Hyperlink"/>
    <w:basedOn w:val="a0"/>
    <w:unhideWhenUsed/>
    <w:rsid w:val="00C86266"/>
    <w:rPr>
      <w:color w:val="0000FF"/>
      <w:u w:val="single"/>
    </w:rPr>
  </w:style>
  <w:style w:type="paragraph" w:styleId="ab">
    <w:name w:val="Body Text"/>
    <w:basedOn w:val="a"/>
    <w:link w:val="ac"/>
    <w:uiPriority w:val="99"/>
    <w:semiHidden/>
    <w:unhideWhenUsed/>
    <w:rsid w:val="007B3C21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ac">
    <w:name w:val="Основний текст Знак"/>
    <w:basedOn w:val="a0"/>
    <w:link w:val="ab"/>
    <w:uiPriority w:val="99"/>
    <w:semiHidden/>
    <w:rsid w:val="007B3C21"/>
    <w:rPr>
      <w:rFonts w:ascii="Times New Roman" w:eastAsia="Times New Roman" w:hAnsi="Times New Roman"/>
      <w:sz w:val="24"/>
      <w:szCs w:val="24"/>
      <w:lang w:val="ru-RU" w:eastAsia="ru-RU"/>
    </w:rPr>
  </w:style>
  <w:style w:type="character" w:customStyle="1" w:styleId="apple-style-span">
    <w:name w:val="apple-style-span"/>
    <w:basedOn w:val="a0"/>
    <w:uiPriority w:val="99"/>
    <w:rsid w:val="00DB2B7D"/>
  </w:style>
  <w:style w:type="character" w:customStyle="1" w:styleId="30">
    <w:name w:val="Заголовок 3 Знак"/>
    <w:basedOn w:val="a0"/>
    <w:link w:val="3"/>
    <w:uiPriority w:val="9"/>
    <w:rsid w:val="00564963"/>
    <w:rPr>
      <w:rFonts w:ascii="Times New Roman" w:eastAsia="Times New Roman" w:hAnsi="Times New Roman"/>
      <w:b/>
      <w:bCs/>
      <w:sz w:val="27"/>
      <w:szCs w:val="27"/>
    </w:rPr>
  </w:style>
  <w:style w:type="paragraph" w:styleId="2">
    <w:name w:val="Body Text Indent 2"/>
    <w:basedOn w:val="a"/>
    <w:link w:val="20"/>
    <w:uiPriority w:val="99"/>
    <w:semiHidden/>
    <w:unhideWhenUsed/>
    <w:rsid w:val="0066657D"/>
    <w:pPr>
      <w:spacing w:after="120" w:line="480" w:lineRule="auto"/>
      <w:ind w:left="283"/>
    </w:pPr>
  </w:style>
  <w:style w:type="character" w:customStyle="1" w:styleId="20">
    <w:name w:val="Основний текст з відступом 2 Знак"/>
    <w:basedOn w:val="a0"/>
    <w:link w:val="2"/>
    <w:uiPriority w:val="99"/>
    <w:semiHidden/>
    <w:rsid w:val="0066657D"/>
    <w:rPr>
      <w:lang w:val="ru-RU"/>
    </w:rPr>
  </w:style>
  <w:style w:type="paragraph" w:customStyle="1" w:styleId="12">
    <w:name w:val="Абзац списка1"/>
    <w:basedOn w:val="a"/>
    <w:qFormat/>
    <w:rsid w:val="0066657D"/>
    <w:pPr>
      <w:spacing w:after="200" w:line="276" w:lineRule="auto"/>
      <w:ind w:left="720"/>
    </w:pPr>
  </w:style>
  <w:style w:type="character" w:styleId="ad">
    <w:name w:val="Emphasis"/>
    <w:uiPriority w:val="20"/>
    <w:qFormat/>
    <w:locked/>
    <w:rsid w:val="0066657D"/>
    <w:rPr>
      <w:i/>
      <w:iCs/>
    </w:rPr>
  </w:style>
  <w:style w:type="paragraph" w:styleId="ae">
    <w:name w:val="List Paragraph"/>
    <w:basedOn w:val="a"/>
    <w:uiPriority w:val="34"/>
    <w:qFormat/>
    <w:rsid w:val="0066657D"/>
    <w:pPr>
      <w:ind w:left="720"/>
      <w:contextualSpacing/>
    </w:pPr>
  </w:style>
  <w:style w:type="paragraph" w:styleId="af">
    <w:name w:val="No Spacing"/>
    <w:uiPriority w:val="1"/>
    <w:qFormat/>
    <w:rsid w:val="0066657D"/>
    <w:rPr>
      <w:rFonts w:eastAsia="Times New Roman" w:cs="Calibri"/>
      <w:lang w:val="uk-UA"/>
    </w:rPr>
  </w:style>
  <w:style w:type="paragraph" w:customStyle="1" w:styleId="21">
    <w:name w:val="Абзац списка2"/>
    <w:basedOn w:val="a"/>
    <w:qFormat/>
    <w:rsid w:val="0066657D"/>
    <w:pPr>
      <w:spacing w:after="200" w:line="276" w:lineRule="auto"/>
      <w:ind w:left="720"/>
    </w:pPr>
  </w:style>
  <w:style w:type="character" w:customStyle="1" w:styleId="rvts23">
    <w:name w:val="rvts23"/>
    <w:basedOn w:val="a0"/>
    <w:rsid w:val="0066657D"/>
  </w:style>
  <w:style w:type="paragraph" w:customStyle="1" w:styleId="31">
    <w:name w:val="Основний текст3"/>
    <w:basedOn w:val="a"/>
    <w:rsid w:val="0066657D"/>
    <w:pPr>
      <w:widowControl w:val="0"/>
      <w:shd w:val="clear" w:color="auto" w:fill="FFFFFF"/>
      <w:spacing w:before="600" w:after="300" w:line="317" w:lineRule="exact"/>
      <w:ind w:hanging="120"/>
    </w:pPr>
    <w:rPr>
      <w:rFonts w:ascii="Times New Roman" w:eastAsia="Times New Roman" w:hAnsi="Times New Roman"/>
      <w:spacing w:val="11"/>
      <w:lang w:val="uk-UA"/>
    </w:rPr>
  </w:style>
  <w:style w:type="paragraph" w:styleId="af0">
    <w:name w:val="footnote text"/>
    <w:basedOn w:val="a"/>
    <w:link w:val="af1"/>
    <w:uiPriority w:val="99"/>
    <w:semiHidden/>
    <w:unhideWhenUsed/>
    <w:rsid w:val="006F7B7B"/>
    <w:pPr>
      <w:spacing w:after="0" w:line="240" w:lineRule="auto"/>
    </w:pPr>
    <w:rPr>
      <w:sz w:val="20"/>
      <w:szCs w:val="20"/>
    </w:rPr>
  </w:style>
  <w:style w:type="character" w:customStyle="1" w:styleId="af1">
    <w:name w:val="Текст виноски Знак"/>
    <w:basedOn w:val="a0"/>
    <w:link w:val="af0"/>
    <w:uiPriority w:val="99"/>
    <w:semiHidden/>
    <w:rsid w:val="006F7B7B"/>
    <w:rPr>
      <w:sz w:val="20"/>
      <w:szCs w:val="20"/>
      <w:lang w:val="ru-RU"/>
    </w:rPr>
  </w:style>
  <w:style w:type="character" w:styleId="af2">
    <w:name w:val="footnote reference"/>
    <w:basedOn w:val="a0"/>
    <w:unhideWhenUsed/>
    <w:rsid w:val="006F7B7B"/>
    <w:rPr>
      <w:vertAlign w:val="superscript"/>
    </w:rPr>
  </w:style>
  <w:style w:type="paragraph" w:customStyle="1" w:styleId="rvps7">
    <w:name w:val="rvps7"/>
    <w:basedOn w:val="a"/>
    <w:rsid w:val="00CB1762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uk-UA" w:eastAsia="uk-UA"/>
    </w:rPr>
  </w:style>
  <w:style w:type="character" w:customStyle="1" w:styleId="rvts9">
    <w:name w:val="rvts9"/>
    <w:basedOn w:val="a0"/>
    <w:rsid w:val="00CB1762"/>
  </w:style>
  <w:style w:type="paragraph" w:customStyle="1" w:styleId="rvps2">
    <w:name w:val="rvps2"/>
    <w:basedOn w:val="a"/>
    <w:rsid w:val="00CB1762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uk-UA" w:eastAsia="uk-UA"/>
    </w:rPr>
  </w:style>
  <w:style w:type="character" w:customStyle="1" w:styleId="apple-converted-space">
    <w:name w:val="apple-converted-space"/>
    <w:rsid w:val="00C51035"/>
  </w:style>
  <w:style w:type="paragraph" w:styleId="af3">
    <w:name w:val="Normal (Web)"/>
    <w:basedOn w:val="a"/>
    <w:uiPriority w:val="99"/>
    <w:unhideWhenUsed/>
    <w:rsid w:val="00C142C7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uk-UA" w:eastAsia="uk-UA"/>
    </w:rPr>
  </w:style>
  <w:style w:type="character" w:customStyle="1" w:styleId="11">
    <w:name w:val="Заголовок 1 Знак"/>
    <w:basedOn w:val="a0"/>
    <w:link w:val="10"/>
    <w:rsid w:val="00BB6A68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val="ru-RU"/>
    </w:rPr>
  </w:style>
  <w:style w:type="character" w:customStyle="1" w:styleId="rvts15">
    <w:name w:val="rvts15"/>
    <w:basedOn w:val="a0"/>
    <w:rsid w:val="002E3B1A"/>
  </w:style>
  <w:style w:type="character" w:customStyle="1" w:styleId="rvts0">
    <w:name w:val="rvts0"/>
    <w:basedOn w:val="a0"/>
    <w:rsid w:val="002E3B1A"/>
  </w:style>
  <w:style w:type="paragraph" w:customStyle="1" w:styleId="ti-art">
    <w:name w:val="ti-art"/>
    <w:basedOn w:val="a"/>
    <w:rsid w:val="00B846E9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uk-UA" w:eastAsia="uk-UA"/>
    </w:rPr>
  </w:style>
  <w:style w:type="paragraph" w:customStyle="1" w:styleId="sti-art">
    <w:name w:val="sti-art"/>
    <w:basedOn w:val="a"/>
    <w:rsid w:val="00B846E9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uk-UA" w:eastAsia="uk-UA"/>
    </w:rPr>
  </w:style>
  <w:style w:type="paragraph" w:styleId="HTML">
    <w:name w:val="HTML Preformatted"/>
    <w:basedOn w:val="a"/>
    <w:link w:val="HTML0"/>
    <w:unhideWhenUsed/>
    <w:rsid w:val="00FF293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val="uk-UA" w:eastAsia="uk-UA"/>
    </w:rPr>
  </w:style>
  <w:style w:type="character" w:customStyle="1" w:styleId="HTML0">
    <w:name w:val="Стандартний HTML Знак"/>
    <w:basedOn w:val="a0"/>
    <w:link w:val="HTML"/>
    <w:rsid w:val="00FF2933"/>
    <w:rPr>
      <w:rFonts w:ascii="Courier New" w:eastAsia="Times New Roman" w:hAnsi="Courier New" w:cs="Courier New"/>
      <w:sz w:val="20"/>
      <w:szCs w:val="20"/>
      <w:lang w:val="uk-UA" w:eastAsia="uk-UA"/>
    </w:rPr>
  </w:style>
  <w:style w:type="paragraph" w:customStyle="1" w:styleId="af4">
    <w:name w:val="Нормальний текст"/>
    <w:basedOn w:val="a"/>
    <w:rsid w:val="00710C50"/>
    <w:pPr>
      <w:spacing w:before="120" w:after="0" w:line="240" w:lineRule="auto"/>
      <w:ind w:firstLine="567"/>
      <w:jc w:val="both"/>
    </w:pPr>
    <w:rPr>
      <w:rFonts w:ascii="Antiqua" w:eastAsia="Times New Roman" w:hAnsi="Antiqua"/>
      <w:sz w:val="26"/>
      <w:szCs w:val="20"/>
      <w:lang w:val="uk-UA" w:eastAsia="ru-RU"/>
    </w:rPr>
  </w:style>
  <w:style w:type="paragraph" w:customStyle="1" w:styleId="13">
    <w:name w:val="Звичайний1"/>
    <w:basedOn w:val="a"/>
    <w:rsid w:val="00DB0AAF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uk-UA" w:eastAsia="uk-UA"/>
    </w:rPr>
  </w:style>
  <w:style w:type="paragraph" w:customStyle="1" w:styleId="Default">
    <w:name w:val="Default"/>
    <w:rsid w:val="00CA3C81"/>
    <w:pPr>
      <w:autoSpaceDE w:val="0"/>
      <w:autoSpaceDN w:val="0"/>
      <w:adjustRightInd w:val="0"/>
    </w:pPr>
    <w:rPr>
      <w:rFonts w:eastAsia="Times New Roman" w:cs="Calibri"/>
      <w:color w:val="000000"/>
      <w:sz w:val="24"/>
      <w:szCs w:val="24"/>
      <w:lang w:val="uk-UA" w:eastAsia="uk-UA"/>
    </w:rPr>
  </w:style>
  <w:style w:type="paragraph" w:customStyle="1" w:styleId="Style5">
    <w:name w:val="Style5"/>
    <w:basedOn w:val="a"/>
    <w:uiPriority w:val="99"/>
    <w:rsid w:val="00CA3C81"/>
    <w:pPr>
      <w:widowControl w:val="0"/>
      <w:autoSpaceDE w:val="0"/>
      <w:autoSpaceDN w:val="0"/>
      <w:adjustRightInd w:val="0"/>
      <w:spacing w:after="0" w:line="323" w:lineRule="exact"/>
      <w:ind w:firstLine="701"/>
      <w:jc w:val="both"/>
    </w:pPr>
    <w:rPr>
      <w:rFonts w:ascii="Times New Roman" w:eastAsia="Times New Roman" w:hAnsi="Times New Roman"/>
      <w:sz w:val="24"/>
      <w:szCs w:val="24"/>
      <w:lang w:val="uk-UA" w:eastAsia="uk-UA"/>
    </w:rPr>
  </w:style>
  <w:style w:type="character" w:customStyle="1" w:styleId="tlid-translation">
    <w:name w:val="tlid-translation"/>
    <w:basedOn w:val="a0"/>
    <w:rsid w:val="0006485C"/>
  </w:style>
  <w:style w:type="paragraph" w:customStyle="1" w:styleId="22">
    <w:name w:val="Звичайний2"/>
    <w:basedOn w:val="a"/>
    <w:rsid w:val="005B5203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en-US"/>
    </w:rPr>
  </w:style>
  <w:style w:type="paragraph" w:customStyle="1" w:styleId="doc-ti">
    <w:name w:val="doc-ti"/>
    <w:basedOn w:val="a"/>
    <w:rsid w:val="00E2477F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en-US"/>
    </w:rPr>
  </w:style>
  <w:style w:type="paragraph" w:customStyle="1" w:styleId="ti-grseq-1">
    <w:name w:val="ti-grseq-1"/>
    <w:basedOn w:val="a"/>
    <w:rsid w:val="00E2477F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en-US"/>
    </w:rPr>
  </w:style>
  <w:style w:type="character" w:customStyle="1" w:styleId="bold">
    <w:name w:val="bold"/>
    <w:basedOn w:val="a0"/>
    <w:rsid w:val="00E2477F"/>
  </w:style>
  <w:style w:type="paragraph" w:customStyle="1" w:styleId="hd-date">
    <w:name w:val="hd-date"/>
    <w:basedOn w:val="a"/>
    <w:rsid w:val="00DA5551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en-US"/>
    </w:rPr>
  </w:style>
  <w:style w:type="paragraph" w:customStyle="1" w:styleId="32">
    <w:name w:val="Звичайний3"/>
    <w:basedOn w:val="a"/>
    <w:rsid w:val="00D11480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en-US"/>
    </w:rPr>
  </w:style>
  <w:style w:type="paragraph" w:customStyle="1" w:styleId="4">
    <w:name w:val="Звичайний4"/>
    <w:basedOn w:val="a"/>
    <w:rsid w:val="00495667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uk-UA" w:eastAsia="uk-UA"/>
    </w:rPr>
  </w:style>
  <w:style w:type="paragraph" w:customStyle="1" w:styleId="1">
    <w:name w:val="Підсписок Стиль1"/>
    <w:basedOn w:val="a"/>
    <w:link w:val="14"/>
    <w:uiPriority w:val="99"/>
    <w:rsid w:val="001A1EF5"/>
    <w:pPr>
      <w:numPr>
        <w:numId w:val="19"/>
      </w:numPr>
      <w:spacing w:after="0" w:line="240" w:lineRule="auto"/>
      <w:ind w:firstLine="176"/>
    </w:pPr>
    <w:rPr>
      <w:rFonts w:ascii="Times New Roman" w:eastAsia="Times New Roman" w:hAnsi="Times New Roman"/>
      <w:color w:val="000000"/>
      <w:sz w:val="28"/>
      <w:szCs w:val="28"/>
      <w:lang w:val="uk-UA"/>
    </w:rPr>
  </w:style>
  <w:style w:type="character" w:customStyle="1" w:styleId="14">
    <w:name w:val="Підсписок Стиль1 Знак"/>
    <w:basedOn w:val="a0"/>
    <w:link w:val="1"/>
    <w:uiPriority w:val="99"/>
    <w:locked/>
    <w:rsid w:val="001A1EF5"/>
    <w:rPr>
      <w:rFonts w:ascii="Times New Roman" w:eastAsia="Times New Roman" w:hAnsi="Times New Roman"/>
      <w:color w:val="000000"/>
      <w:sz w:val="28"/>
      <w:szCs w:val="28"/>
      <w:lang w:val="uk-UA"/>
    </w:rPr>
  </w:style>
  <w:style w:type="paragraph" w:customStyle="1" w:styleId="af5">
    <w:name w:val="Абзац списка"/>
    <w:basedOn w:val="a"/>
    <w:qFormat/>
    <w:rsid w:val="00900675"/>
    <w:pPr>
      <w:spacing w:after="200" w:line="276" w:lineRule="auto"/>
      <w:ind w:left="720"/>
    </w:pPr>
  </w:style>
  <w:style w:type="paragraph" w:customStyle="1" w:styleId="5">
    <w:name w:val="Звичайний5"/>
    <w:basedOn w:val="a"/>
    <w:rsid w:val="009C0AA4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uk-UA" w:eastAsia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115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3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65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97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0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56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2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5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21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9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06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96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98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092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864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6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33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12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488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996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459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52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827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53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24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899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24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07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752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568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140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152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23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8278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2421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21958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160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93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33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91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72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73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56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108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252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88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12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0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924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20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659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8167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9744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79546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661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045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10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50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059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166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433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053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581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5347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388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2852450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671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180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009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078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633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03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403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74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039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67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95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501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66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8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909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99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039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511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52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19D9F1B-36F4-493C-91F4-26AA9D2F5D5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FC90AE92-6453-43F8-94ED-5C2F13D13847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ED67DE79-9A13-4A4C-BA82-66810B56B839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37035D6C-C16F-4EB4-83F8-900C52A11D5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172</TotalTime>
  <Pages>2</Pages>
  <Words>2796</Words>
  <Characters>1594</Characters>
  <Application>Microsoft Office Word</Application>
  <DocSecurity>0</DocSecurity>
  <Lines>13</Lines>
  <Paragraphs>8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>Документ_57914.docx</vt:lpstr>
      <vt:lpstr>Документ_57914.docx</vt:lpstr>
    </vt:vector>
  </TitlesOfParts>
  <Company/>
  <LinksUpToDate>false</LinksUpToDate>
  <CharactersWithSpaces>4382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Документ_57914.docx</dc:title>
  <dc:subject/>
  <dc:creator>Мартинов Юрій Петрович</dc:creator>
  <cp:keywords/>
  <dc:description/>
  <cp:lastModifiedBy>Мартинов Юрій Петрович</cp:lastModifiedBy>
  <cp:revision>31</cp:revision>
  <cp:lastPrinted>2021-10-29T08:09:00Z</cp:lastPrinted>
  <dcterms:created xsi:type="dcterms:W3CDTF">2021-10-22T08:57:00Z</dcterms:created>
  <dcterms:modified xsi:type="dcterms:W3CDTF">2021-11-09T13:35:00Z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