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3D3" w:rsidRPr="008537D4" w:rsidRDefault="002B53D3" w:rsidP="00F44363">
      <w:pPr>
        <w:pStyle w:val="a5"/>
        <w:rPr>
          <w:rFonts w:ascii="Times New Roman" w:hAnsi="Times New Roman"/>
          <w:sz w:val="28"/>
          <w:szCs w:val="28"/>
        </w:rPr>
      </w:pPr>
      <w:bookmarkStart w:id="0" w:name="_GoBack"/>
      <w:bookmarkEnd w:id="0"/>
      <w:r w:rsidRPr="008537D4">
        <w:rPr>
          <w:rFonts w:ascii="Times New Roman" w:hAnsi="Times New Roman"/>
          <w:sz w:val="28"/>
          <w:szCs w:val="28"/>
        </w:rPr>
        <w:t>ПРОЕКТ</w:t>
      </w:r>
    </w:p>
    <w:p w:rsidR="002B53D3" w:rsidRPr="008537D4" w:rsidRDefault="000E0939" w:rsidP="000E0939">
      <w:pPr>
        <w:ind w:left="5040"/>
        <w:rPr>
          <w:rFonts w:ascii="Times New Roman" w:hAnsi="Times New Roman"/>
          <w:sz w:val="28"/>
          <w:szCs w:val="28"/>
        </w:rPr>
      </w:pPr>
      <w:r w:rsidRPr="008537D4">
        <w:rPr>
          <w:rFonts w:ascii="Times New Roman" w:hAnsi="Times New Roman"/>
          <w:sz w:val="28"/>
          <w:szCs w:val="28"/>
        </w:rPr>
        <w:t>в</w:t>
      </w:r>
      <w:r w:rsidR="002B53D3" w:rsidRPr="008537D4">
        <w:rPr>
          <w:rFonts w:ascii="Times New Roman" w:hAnsi="Times New Roman"/>
          <w:sz w:val="28"/>
          <w:szCs w:val="28"/>
        </w:rPr>
        <w:t>носит</w:t>
      </w:r>
      <w:r w:rsidRPr="008537D4">
        <w:rPr>
          <w:rFonts w:ascii="Times New Roman" w:hAnsi="Times New Roman"/>
          <w:sz w:val="28"/>
          <w:szCs w:val="28"/>
        </w:rPr>
        <w:t>ься народним</w:t>
      </w:r>
      <w:r w:rsidR="003D3F40" w:rsidRPr="008537D4">
        <w:rPr>
          <w:rFonts w:ascii="Times New Roman" w:hAnsi="Times New Roman"/>
          <w:sz w:val="28"/>
          <w:szCs w:val="28"/>
        </w:rPr>
        <w:t xml:space="preserve"> депутатом України </w:t>
      </w:r>
    </w:p>
    <w:p w:rsidR="002B53D3" w:rsidRPr="008537D4" w:rsidRDefault="00070978" w:rsidP="002B53D3">
      <w:pPr>
        <w:spacing w:before="240" w:after="120"/>
        <w:ind w:firstLine="5579"/>
        <w:jc w:val="right"/>
      </w:pPr>
      <w:r w:rsidRPr="008537D4">
        <w:rPr>
          <w:rFonts w:ascii="Times New Roman" w:hAnsi="Times New Roman"/>
          <w:sz w:val="28"/>
          <w:szCs w:val="28"/>
        </w:rPr>
        <w:t>“0</w:t>
      </w:r>
      <w:r w:rsidR="000E0939" w:rsidRPr="008537D4">
        <w:rPr>
          <w:rFonts w:ascii="Times New Roman" w:hAnsi="Times New Roman"/>
          <w:sz w:val="28"/>
          <w:szCs w:val="28"/>
        </w:rPr>
        <w:t>9</w:t>
      </w:r>
      <w:r w:rsidR="002B53D3" w:rsidRPr="008537D4">
        <w:rPr>
          <w:rFonts w:ascii="Times New Roman" w:hAnsi="Times New Roman"/>
          <w:sz w:val="28"/>
          <w:szCs w:val="28"/>
        </w:rPr>
        <w:t xml:space="preserve">” </w:t>
      </w:r>
      <w:r w:rsidR="000E0939" w:rsidRPr="008537D4">
        <w:rPr>
          <w:rFonts w:ascii="Times New Roman" w:hAnsi="Times New Roman"/>
          <w:sz w:val="28"/>
          <w:szCs w:val="28"/>
        </w:rPr>
        <w:t>квітня</w:t>
      </w:r>
      <w:r w:rsidR="002B53D3" w:rsidRPr="008537D4">
        <w:rPr>
          <w:rFonts w:ascii="Times New Roman" w:hAnsi="Times New Roman"/>
          <w:sz w:val="28"/>
          <w:szCs w:val="28"/>
        </w:rPr>
        <w:tab/>
        <w:t>20</w:t>
      </w:r>
      <w:r w:rsidRPr="008537D4">
        <w:rPr>
          <w:rFonts w:ascii="Times New Roman" w:hAnsi="Times New Roman"/>
          <w:sz w:val="28"/>
          <w:szCs w:val="28"/>
        </w:rPr>
        <w:t>21</w:t>
      </w:r>
      <w:r w:rsidR="002B53D3" w:rsidRPr="008537D4">
        <w:rPr>
          <w:rFonts w:ascii="Times New Roman" w:hAnsi="Times New Roman"/>
          <w:sz w:val="28"/>
          <w:szCs w:val="28"/>
        </w:rPr>
        <w:t xml:space="preserve"> р.</w:t>
      </w:r>
    </w:p>
    <w:p w:rsidR="002B53D3" w:rsidRPr="008537D4" w:rsidRDefault="002B53D3" w:rsidP="002B53D3">
      <w:pPr>
        <w:pStyle w:val="a4"/>
        <w:spacing w:before="480"/>
        <w:rPr>
          <w:rFonts w:ascii="Times New Roman" w:hAnsi="Times New Roman"/>
        </w:rPr>
      </w:pPr>
      <w:r w:rsidRPr="008537D4">
        <w:rPr>
          <w:rFonts w:ascii="Times New Roman" w:hAnsi="Times New Roman"/>
        </w:rPr>
        <w:t>Закон УкраЇни</w:t>
      </w:r>
    </w:p>
    <w:p w:rsidR="007C16FD" w:rsidRDefault="00E735B4" w:rsidP="00E735B4">
      <w:pPr>
        <w:pStyle w:val="a6"/>
        <w:spacing w:before="480"/>
        <w:rPr>
          <w:rFonts w:ascii="Times New Roman" w:hAnsi="Times New Roman"/>
          <w:b w:val="0"/>
          <w:sz w:val="28"/>
          <w:szCs w:val="28"/>
        </w:rPr>
      </w:pPr>
      <w:r w:rsidRPr="008537D4">
        <w:rPr>
          <w:rFonts w:ascii="Times New Roman" w:hAnsi="Times New Roman"/>
          <w:b w:val="0"/>
          <w:sz w:val="28"/>
          <w:szCs w:val="28"/>
        </w:rPr>
        <w:t>Про внесення змін до Закону України</w:t>
      </w:r>
      <w:r w:rsidRPr="008537D4">
        <w:rPr>
          <w:rFonts w:ascii="Times New Roman" w:hAnsi="Times New Roman"/>
          <w:b w:val="0"/>
          <w:sz w:val="28"/>
          <w:szCs w:val="28"/>
        </w:rPr>
        <w:br/>
        <w:t>“Про Державний бюджет України на 202</w:t>
      </w:r>
      <w:r w:rsidR="003D3F40" w:rsidRPr="008537D4">
        <w:rPr>
          <w:rFonts w:ascii="Times New Roman" w:hAnsi="Times New Roman"/>
          <w:b w:val="0"/>
          <w:sz w:val="28"/>
          <w:szCs w:val="28"/>
        </w:rPr>
        <w:t>1</w:t>
      </w:r>
      <w:r w:rsidRPr="008537D4">
        <w:rPr>
          <w:rFonts w:ascii="Times New Roman" w:hAnsi="Times New Roman"/>
          <w:b w:val="0"/>
          <w:sz w:val="28"/>
          <w:szCs w:val="28"/>
        </w:rPr>
        <w:t xml:space="preserve"> рік</w:t>
      </w:r>
      <w:r w:rsidR="007C16FD">
        <w:rPr>
          <w:rFonts w:ascii="Times New Roman" w:hAnsi="Times New Roman"/>
          <w:b w:val="0"/>
          <w:sz w:val="28"/>
          <w:szCs w:val="28"/>
          <w:lang w:val="ru-RU"/>
        </w:rPr>
        <w:t>, щодо перерозподілу видатків Державного агенства автомобільних доріг України</w:t>
      </w:r>
      <w:r w:rsidRPr="008537D4">
        <w:rPr>
          <w:rFonts w:ascii="Times New Roman" w:hAnsi="Times New Roman"/>
          <w:b w:val="0"/>
          <w:sz w:val="28"/>
          <w:szCs w:val="28"/>
        </w:rPr>
        <w:t>”</w:t>
      </w:r>
    </w:p>
    <w:p w:rsidR="00E735B4" w:rsidRPr="008537D4" w:rsidRDefault="00E735B4" w:rsidP="00E735B4">
      <w:pPr>
        <w:pStyle w:val="a6"/>
        <w:spacing w:before="480"/>
        <w:rPr>
          <w:rFonts w:ascii="Times New Roman" w:hAnsi="Times New Roman"/>
          <w:b w:val="0"/>
          <w:color w:val="000000"/>
          <w:sz w:val="28"/>
          <w:szCs w:val="28"/>
        </w:rPr>
      </w:pPr>
      <w:r w:rsidRPr="008537D4">
        <w:rPr>
          <w:rFonts w:ascii="Times New Roman" w:hAnsi="Times New Roman"/>
          <w:b w:val="0"/>
          <w:sz w:val="28"/>
          <w:szCs w:val="28"/>
        </w:rPr>
        <w:br/>
        <w:t>________________________________________</w:t>
      </w:r>
    </w:p>
    <w:p w:rsidR="00E735B4" w:rsidRPr="008537D4" w:rsidRDefault="00E735B4" w:rsidP="00E735B4">
      <w:pPr>
        <w:pStyle w:val="a3"/>
        <w:spacing w:before="0" w:after="120"/>
        <w:jc w:val="left"/>
        <w:rPr>
          <w:rFonts w:ascii="Times New Roman" w:hAnsi="Times New Roman"/>
          <w:sz w:val="28"/>
          <w:szCs w:val="28"/>
        </w:rPr>
      </w:pPr>
      <w:r w:rsidRPr="008537D4">
        <w:rPr>
          <w:rFonts w:ascii="Times New Roman" w:hAnsi="Times New Roman"/>
          <w:sz w:val="28"/>
          <w:szCs w:val="28"/>
        </w:rPr>
        <w:t>Верховна Рада України п о с т а н о в л я є:</w:t>
      </w:r>
    </w:p>
    <w:p w:rsidR="00CB1177" w:rsidRDefault="00070978" w:rsidP="00CB1177">
      <w:pPr>
        <w:shd w:val="clear" w:color="auto" w:fill="FFFFFF"/>
        <w:spacing w:before="120"/>
        <w:ind w:firstLine="709"/>
        <w:jc w:val="both"/>
        <w:rPr>
          <w:rFonts w:ascii="Times New Roman" w:hAnsi="Times New Roman"/>
          <w:color w:val="000000"/>
          <w:sz w:val="28"/>
          <w:szCs w:val="28"/>
          <w:lang w:eastAsia="en-US"/>
        </w:rPr>
      </w:pPr>
      <w:r w:rsidRPr="008537D4">
        <w:rPr>
          <w:rFonts w:ascii="Times New Roman" w:hAnsi="Times New Roman"/>
          <w:sz w:val="28"/>
          <w:szCs w:val="28"/>
        </w:rPr>
        <w:t xml:space="preserve">Внести до Закону України Про Державний бюджет України на 2021 рік </w:t>
      </w:r>
      <w:r w:rsidR="00CB1177">
        <w:rPr>
          <w:rFonts w:ascii="Times New Roman" w:hAnsi="Times New Roman"/>
          <w:color w:val="000000"/>
          <w:sz w:val="28"/>
          <w:szCs w:val="28"/>
        </w:rPr>
        <w:t>(</w:t>
      </w:r>
      <w:r w:rsidR="00CB1177">
        <w:rPr>
          <w:rFonts w:ascii="Times New Roman" w:hAnsi="Times New Roman"/>
          <w:color w:val="000000"/>
          <w:sz w:val="28"/>
          <w:szCs w:val="28"/>
          <w:shd w:val="clear" w:color="auto" w:fill="FFFFFF"/>
        </w:rPr>
        <w:t xml:space="preserve">Офіційний вісник України, </w:t>
      </w:r>
      <w:r w:rsidR="00CB1177">
        <w:rPr>
          <w:rFonts w:ascii="Times New Roman" w:hAnsi="Times New Roman"/>
          <w:color w:val="000000"/>
          <w:sz w:val="28"/>
          <w:szCs w:val="28"/>
        </w:rPr>
        <w:t>2021 р., №3; із змінами, внесеними законом України від 29 січня 2021 року № 1158-ІХ) такі зміни:</w:t>
      </w:r>
    </w:p>
    <w:p w:rsidR="00E735B4" w:rsidRPr="008537D4" w:rsidRDefault="00E735B4" w:rsidP="00CB1177">
      <w:pPr>
        <w:pStyle w:val="a3"/>
        <w:tabs>
          <w:tab w:val="left" w:pos="426"/>
          <w:tab w:val="left" w:pos="567"/>
          <w:tab w:val="left" w:pos="851"/>
        </w:tabs>
        <w:spacing w:before="0" w:after="120"/>
        <w:ind w:left="567" w:firstLine="0"/>
        <w:rPr>
          <w:rFonts w:ascii="Times New Roman" w:hAnsi="Times New Roman"/>
          <w:sz w:val="28"/>
          <w:szCs w:val="28"/>
        </w:rPr>
      </w:pPr>
    </w:p>
    <w:p w:rsidR="008537D4" w:rsidRPr="008537D4" w:rsidRDefault="008537D4" w:rsidP="008537D4">
      <w:pPr>
        <w:pStyle w:val="a3"/>
        <w:tabs>
          <w:tab w:val="left" w:pos="0"/>
          <w:tab w:val="left" w:pos="851"/>
        </w:tabs>
        <w:spacing w:after="120"/>
        <w:ind w:firstLine="0"/>
        <w:rPr>
          <w:rFonts w:ascii="Times New Roman" w:hAnsi="Times New Roman"/>
          <w:sz w:val="28"/>
          <w:szCs w:val="28"/>
        </w:rPr>
      </w:pPr>
      <w:r w:rsidRPr="008537D4">
        <w:rPr>
          <w:rFonts w:ascii="Times New Roman" w:hAnsi="Times New Roman"/>
          <w:sz w:val="28"/>
          <w:szCs w:val="28"/>
        </w:rPr>
        <w:t xml:space="preserve">     1. Стаття 14. Установити, що у 2021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і частини третьої статті 30 Бюджетного кодексу України, спрямовуються на реалізацію програм та здійснення заходів, визначених частиною четвертою статті 30 Бюджетного кодексу України, а кошти, отримані до спеціального фонду Державного бюджету України згідно з відповідними пунктами статей 11-13 цього Закону, спрямовуються відповідно на:</w:t>
      </w:r>
    </w:p>
    <w:p w:rsidR="008537D4" w:rsidRPr="008537D4" w:rsidRDefault="008537D4" w:rsidP="008537D4">
      <w:pPr>
        <w:pStyle w:val="a3"/>
        <w:tabs>
          <w:tab w:val="left" w:pos="0"/>
          <w:tab w:val="left" w:pos="851"/>
        </w:tabs>
        <w:spacing w:after="120"/>
        <w:ind w:firstLine="0"/>
        <w:rPr>
          <w:rFonts w:ascii="Times New Roman" w:hAnsi="Times New Roman"/>
          <w:sz w:val="28"/>
          <w:szCs w:val="28"/>
        </w:rPr>
      </w:pPr>
      <w:r w:rsidRPr="008537D4">
        <w:rPr>
          <w:rFonts w:ascii="Times New Roman" w:hAnsi="Times New Roman"/>
          <w:sz w:val="28"/>
          <w:szCs w:val="28"/>
        </w:rPr>
        <w:t>1) придбання Фондом соціального захисту осіб з інвалідністю автомобілів для осіб з інвалідністю та інші заходи щодо соціального захисту осіб з інвалідністю (за рахунок джерел, визначених пунктом 1 статті 11 цього Закону);</w:t>
      </w:r>
    </w:p>
    <w:p w:rsidR="008537D4" w:rsidRPr="008537D4" w:rsidRDefault="008537D4" w:rsidP="008537D4">
      <w:pPr>
        <w:pStyle w:val="a3"/>
        <w:tabs>
          <w:tab w:val="left" w:pos="0"/>
          <w:tab w:val="left" w:pos="851"/>
        </w:tabs>
        <w:spacing w:after="120"/>
        <w:ind w:firstLine="0"/>
        <w:rPr>
          <w:rFonts w:ascii="Times New Roman" w:hAnsi="Times New Roman"/>
          <w:sz w:val="28"/>
          <w:szCs w:val="28"/>
        </w:rPr>
      </w:pPr>
      <w:r w:rsidRPr="008537D4">
        <w:rPr>
          <w:rFonts w:ascii="Times New Roman" w:hAnsi="Times New Roman"/>
          <w:sz w:val="28"/>
          <w:szCs w:val="28"/>
        </w:rPr>
        <w:t>2) державну підтримку заходів, спрямованих на зменшення обсягів викидів (збільшення абсорбції) парникових газів, у тому числі на утеплення приміщень закладів соціального забезпечення, розвиток міжнародного співробітництва з питань зміни клімату (за рахунок джерел, визначених пунктом 4 статті 12 цього Закону);</w:t>
      </w:r>
    </w:p>
    <w:p w:rsidR="008537D4" w:rsidRPr="008537D4" w:rsidRDefault="008537D4" w:rsidP="008537D4">
      <w:pPr>
        <w:pStyle w:val="a3"/>
        <w:tabs>
          <w:tab w:val="left" w:pos="0"/>
          <w:tab w:val="left" w:pos="851"/>
        </w:tabs>
        <w:spacing w:after="120"/>
        <w:ind w:firstLine="0"/>
        <w:rPr>
          <w:rFonts w:ascii="Times New Roman" w:hAnsi="Times New Roman"/>
          <w:sz w:val="28"/>
          <w:szCs w:val="28"/>
        </w:rPr>
      </w:pPr>
      <w:r w:rsidRPr="008537D4">
        <w:rPr>
          <w:rFonts w:ascii="Times New Roman" w:hAnsi="Times New Roman"/>
          <w:sz w:val="28"/>
          <w:szCs w:val="28"/>
        </w:rPr>
        <w:t xml:space="preserve">3) реалізацію програм допомоги Європейського Союзу, урядів іноземних держав, міжнародних організацій, донорських установ, що включає заходи щодо розвитку галузі енергетики, підтримки реалізації державної </w:t>
      </w:r>
      <w:r w:rsidRPr="008537D4">
        <w:rPr>
          <w:rFonts w:ascii="Times New Roman" w:hAnsi="Times New Roman"/>
          <w:sz w:val="28"/>
          <w:szCs w:val="28"/>
        </w:rPr>
        <w:lastRenderedPageBreak/>
        <w:t>екологічної політики, підтримки реалізації державної політики у сфері транспорту, підтримки регіональної політики, управління державним кордоном (за рахунок джерел, визначених пунктом 1 статті 12 цього Закону);</w:t>
      </w:r>
    </w:p>
    <w:p w:rsidR="008537D4" w:rsidRPr="008537D4" w:rsidRDefault="008537D4" w:rsidP="008537D4">
      <w:pPr>
        <w:pStyle w:val="a3"/>
        <w:tabs>
          <w:tab w:val="left" w:pos="0"/>
          <w:tab w:val="left" w:pos="851"/>
        </w:tabs>
        <w:spacing w:after="120"/>
        <w:ind w:firstLine="0"/>
        <w:rPr>
          <w:rFonts w:ascii="Times New Roman" w:hAnsi="Times New Roman"/>
          <w:sz w:val="28"/>
          <w:szCs w:val="28"/>
        </w:rPr>
      </w:pPr>
      <w:r w:rsidRPr="008537D4">
        <w:rPr>
          <w:rFonts w:ascii="Times New Roman" w:hAnsi="Times New Roman"/>
          <w:sz w:val="28"/>
          <w:szCs w:val="28"/>
        </w:rPr>
        <w:t>4) придбання Міністерством енергетики України цінних паперів відповідно до статті 9 Закону України "Про впорядкування питань, пов’язаних із забезпеченням ядерної безпеки" (за рахунок джерел, визначених пунктом 2 статті 12 та пунктом 2 статті 13 цього Закону);</w:t>
      </w:r>
    </w:p>
    <w:p w:rsidR="008537D4" w:rsidRPr="008537D4" w:rsidRDefault="008537D4" w:rsidP="008537D4">
      <w:pPr>
        <w:pStyle w:val="a3"/>
        <w:tabs>
          <w:tab w:val="left" w:pos="0"/>
          <w:tab w:val="left" w:pos="851"/>
        </w:tabs>
        <w:spacing w:after="120"/>
        <w:ind w:firstLine="0"/>
        <w:rPr>
          <w:rFonts w:ascii="Times New Roman" w:hAnsi="Times New Roman"/>
          <w:sz w:val="28"/>
          <w:szCs w:val="28"/>
        </w:rPr>
      </w:pPr>
      <w:r w:rsidRPr="008537D4">
        <w:rPr>
          <w:rFonts w:ascii="Times New Roman" w:hAnsi="Times New Roman"/>
          <w:sz w:val="28"/>
          <w:szCs w:val="28"/>
        </w:rPr>
        <w:t>5) розвиток мережі та утримання автомобільних доріг загального користування державного значення (за рахунок джерел, визначених пунктом 3 статті 12 цього Закону);</w:t>
      </w:r>
    </w:p>
    <w:p w:rsidR="008537D4" w:rsidRPr="008537D4" w:rsidRDefault="008537D4" w:rsidP="008537D4">
      <w:pPr>
        <w:pStyle w:val="a3"/>
        <w:tabs>
          <w:tab w:val="left" w:pos="0"/>
          <w:tab w:val="left" w:pos="851"/>
        </w:tabs>
        <w:spacing w:after="120"/>
        <w:ind w:firstLine="0"/>
        <w:rPr>
          <w:rFonts w:ascii="Times New Roman" w:hAnsi="Times New Roman"/>
          <w:sz w:val="28"/>
          <w:szCs w:val="28"/>
        </w:rPr>
      </w:pPr>
      <w:r w:rsidRPr="008537D4">
        <w:rPr>
          <w:rFonts w:ascii="Times New Roman" w:hAnsi="Times New Roman"/>
          <w:sz w:val="28"/>
          <w:szCs w:val="28"/>
        </w:rPr>
        <w:t>6) надання кредитів на будівництво (реконструкцію) і придбання житла для наукових, науково-педагогічних та педагогічних працівників (за рахунок джерел, визначених пунктом 1 статті 13 цього Закону);</w:t>
      </w:r>
    </w:p>
    <w:p w:rsidR="008537D4" w:rsidRPr="008537D4" w:rsidRDefault="008537D4" w:rsidP="008537D4">
      <w:pPr>
        <w:pStyle w:val="a3"/>
        <w:tabs>
          <w:tab w:val="left" w:pos="0"/>
          <w:tab w:val="left" w:pos="851"/>
        </w:tabs>
        <w:spacing w:after="120"/>
        <w:ind w:firstLine="0"/>
        <w:rPr>
          <w:rFonts w:ascii="Times New Roman" w:hAnsi="Times New Roman"/>
          <w:sz w:val="28"/>
          <w:szCs w:val="28"/>
        </w:rPr>
      </w:pPr>
      <w:r w:rsidRPr="008537D4">
        <w:rPr>
          <w:rFonts w:ascii="Times New Roman" w:hAnsi="Times New Roman"/>
          <w:sz w:val="28"/>
          <w:szCs w:val="28"/>
        </w:rPr>
        <w:t>7) виконання боргових зобов’язань за кредитами, залученими під державні гарантії, з метою реалізації проектів соціально-економічного розвитку (за рахунок джерел, визначених пунктом 3 статті 13 цього Закону);</w:t>
      </w:r>
    </w:p>
    <w:p w:rsidR="008537D4" w:rsidRPr="008537D4" w:rsidRDefault="008537D4" w:rsidP="008537D4">
      <w:pPr>
        <w:pStyle w:val="a3"/>
        <w:tabs>
          <w:tab w:val="left" w:pos="0"/>
          <w:tab w:val="left" w:pos="851"/>
        </w:tabs>
        <w:spacing w:after="120"/>
        <w:ind w:firstLine="0"/>
        <w:rPr>
          <w:rFonts w:ascii="Times New Roman" w:hAnsi="Times New Roman"/>
          <w:sz w:val="28"/>
          <w:szCs w:val="28"/>
        </w:rPr>
      </w:pPr>
      <w:r w:rsidRPr="008537D4">
        <w:rPr>
          <w:rFonts w:ascii="Times New Roman" w:hAnsi="Times New Roman"/>
          <w:sz w:val="28"/>
          <w:szCs w:val="28"/>
        </w:rPr>
        <w:t>8) закупівлю продукції, документів,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підтверджують громадянство України, посвідчують особу чи її спеціальний статус", "Про дорожній рух", "Про перевезення небезпечних вантажів", "Про Національну поліцію", "Про внесення змін до деяких законодавчих актів України у зв’язку з прийняттям Закону України "Про Національну поліцію" (за рахунок джерел, визначених пунктом 3 статті 11 цього Закону);</w:t>
      </w:r>
    </w:p>
    <w:p w:rsidR="008537D4" w:rsidRPr="008537D4" w:rsidRDefault="008537D4" w:rsidP="008537D4">
      <w:pPr>
        <w:pStyle w:val="a3"/>
        <w:tabs>
          <w:tab w:val="left" w:pos="0"/>
          <w:tab w:val="left" w:pos="851"/>
        </w:tabs>
        <w:spacing w:after="120"/>
        <w:ind w:firstLine="0"/>
        <w:rPr>
          <w:rFonts w:ascii="Times New Roman" w:hAnsi="Times New Roman"/>
          <w:sz w:val="28"/>
          <w:szCs w:val="28"/>
        </w:rPr>
      </w:pPr>
      <w:r w:rsidRPr="008537D4">
        <w:rPr>
          <w:rFonts w:ascii="Times New Roman" w:hAnsi="Times New Roman"/>
          <w:sz w:val="28"/>
          <w:szCs w:val="28"/>
        </w:rPr>
        <w:t>9) будівництво (придбання) житла для військовослужбовців Збройних Сил України (за рахунок джерел, визначених пунктом 4 статті 11 цього Закону);</w:t>
      </w:r>
    </w:p>
    <w:p w:rsidR="008537D4" w:rsidRPr="008537D4" w:rsidRDefault="008537D4" w:rsidP="008537D4">
      <w:pPr>
        <w:pStyle w:val="a3"/>
        <w:tabs>
          <w:tab w:val="left" w:pos="0"/>
          <w:tab w:val="left" w:pos="851"/>
        </w:tabs>
        <w:spacing w:after="120"/>
        <w:ind w:firstLine="0"/>
        <w:rPr>
          <w:rFonts w:ascii="Times New Roman" w:hAnsi="Times New Roman"/>
          <w:sz w:val="28"/>
          <w:szCs w:val="28"/>
        </w:rPr>
      </w:pPr>
      <w:r w:rsidRPr="008537D4">
        <w:rPr>
          <w:rFonts w:ascii="Times New Roman" w:hAnsi="Times New Roman"/>
          <w:sz w:val="28"/>
          <w:szCs w:val="28"/>
        </w:rPr>
        <w:t>10) розбудову інфраструктури Єдиного державного демографічного реєстру та функціонування органів розпорядника зазначеного Реєстру (за рахунок джерел, визначених пунктом 5 статті 11 цього Закону);</w:t>
      </w:r>
    </w:p>
    <w:p w:rsidR="008537D4" w:rsidRPr="008537D4" w:rsidRDefault="008537D4" w:rsidP="008537D4">
      <w:pPr>
        <w:pStyle w:val="a3"/>
        <w:tabs>
          <w:tab w:val="left" w:pos="0"/>
          <w:tab w:val="left" w:pos="851"/>
        </w:tabs>
        <w:spacing w:after="120"/>
        <w:ind w:firstLine="0"/>
        <w:rPr>
          <w:rFonts w:ascii="Times New Roman" w:hAnsi="Times New Roman"/>
          <w:sz w:val="28"/>
          <w:szCs w:val="28"/>
        </w:rPr>
      </w:pPr>
      <w:r w:rsidRPr="008537D4">
        <w:rPr>
          <w:rFonts w:ascii="Times New Roman" w:hAnsi="Times New Roman"/>
          <w:sz w:val="28"/>
          <w:szCs w:val="28"/>
        </w:rPr>
        <w:t>11) надання пільгових іпотечних кредитів внутрішньо переміщеним особам (за рахунок джерел, визначених пунктом 2 статті 11 та пунктом 4 статті 13 цього Закону);</w:t>
      </w:r>
    </w:p>
    <w:p w:rsidR="008537D4" w:rsidRPr="008537D4" w:rsidRDefault="008537D4" w:rsidP="008537D4">
      <w:pPr>
        <w:pStyle w:val="a3"/>
        <w:tabs>
          <w:tab w:val="left" w:pos="0"/>
          <w:tab w:val="left" w:pos="851"/>
        </w:tabs>
        <w:spacing w:after="120"/>
        <w:ind w:firstLine="0"/>
        <w:rPr>
          <w:rFonts w:ascii="Times New Roman" w:hAnsi="Times New Roman"/>
          <w:sz w:val="28"/>
          <w:szCs w:val="28"/>
        </w:rPr>
      </w:pPr>
      <w:r w:rsidRPr="008537D4">
        <w:rPr>
          <w:rFonts w:ascii="Times New Roman" w:hAnsi="Times New Roman"/>
          <w:sz w:val="28"/>
          <w:szCs w:val="28"/>
        </w:rPr>
        <w:t>12) забезпечення функціонування постійно діючого незалежного державного колегіального органу, що здійснює державне регулювання, моніторинг та контроль за діяльністю суб’єктів господарювання у сферах енергетики та комунальних послуг (за рахунок джерел, визначених пунктом 6 статті 11 цього Закону);</w:t>
      </w:r>
    </w:p>
    <w:p w:rsidR="008537D4" w:rsidRPr="008537D4" w:rsidRDefault="008537D4" w:rsidP="008537D4">
      <w:pPr>
        <w:pStyle w:val="a3"/>
        <w:tabs>
          <w:tab w:val="left" w:pos="0"/>
          <w:tab w:val="left" w:pos="851"/>
        </w:tabs>
        <w:spacing w:after="120"/>
        <w:ind w:firstLine="0"/>
        <w:rPr>
          <w:rFonts w:ascii="Times New Roman" w:hAnsi="Times New Roman"/>
          <w:sz w:val="28"/>
          <w:szCs w:val="28"/>
        </w:rPr>
      </w:pPr>
      <w:r w:rsidRPr="008537D4">
        <w:rPr>
          <w:rFonts w:ascii="Times New Roman" w:hAnsi="Times New Roman"/>
          <w:sz w:val="28"/>
          <w:szCs w:val="28"/>
        </w:rPr>
        <w:lastRenderedPageBreak/>
        <w:t>13) забезпечення функціонування Фонду розвитку підприємництва (за рахунок джерел, визначених пунктом 5 статті 12 цього Закону);</w:t>
      </w:r>
    </w:p>
    <w:p w:rsidR="008537D4" w:rsidRPr="008537D4" w:rsidRDefault="008537D4" w:rsidP="008537D4">
      <w:pPr>
        <w:pStyle w:val="a3"/>
        <w:tabs>
          <w:tab w:val="left" w:pos="0"/>
          <w:tab w:val="left" w:pos="851"/>
        </w:tabs>
        <w:spacing w:after="120"/>
        <w:ind w:firstLine="0"/>
        <w:rPr>
          <w:rFonts w:ascii="Times New Roman" w:hAnsi="Times New Roman"/>
          <w:sz w:val="28"/>
          <w:szCs w:val="28"/>
        </w:rPr>
      </w:pPr>
      <w:r w:rsidRPr="008537D4">
        <w:rPr>
          <w:rFonts w:ascii="Times New Roman" w:hAnsi="Times New Roman"/>
          <w:sz w:val="28"/>
          <w:szCs w:val="28"/>
        </w:rPr>
        <w:t>14) надання пільгового довгострокового державного кредиту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(за рахунок джерел, визначених пунктом 7 статті 11 та пунктом 5 статті 13 цього Закону);</w:t>
      </w:r>
    </w:p>
    <w:p w:rsidR="008537D4" w:rsidRPr="008537D4" w:rsidRDefault="008537D4" w:rsidP="008537D4">
      <w:pPr>
        <w:pStyle w:val="a3"/>
        <w:tabs>
          <w:tab w:val="left" w:pos="0"/>
          <w:tab w:val="left" w:pos="851"/>
        </w:tabs>
        <w:spacing w:after="120"/>
        <w:ind w:firstLine="0"/>
        <w:rPr>
          <w:rFonts w:ascii="Times New Roman" w:hAnsi="Times New Roman"/>
          <w:sz w:val="28"/>
          <w:szCs w:val="28"/>
        </w:rPr>
      </w:pPr>
      <w:r w:rsidRPr="008537D4">
        <w:rPr>
          <w:rFonts w:ascii="Times New Roman" w:hAnsi="Times New Roman"/>
          <w:sz w:val="28"/>
          <w:szCs w:val="28"/>
        </w:rPr>
        <w:t>15) реалізацію проекту "Розвиток системи водопостачання та водовідведення в місті Миколаїв" (за рахунок джерел, визначених пунктом 2 статті 11 та пунктом 6 статті 12 цього Закону);</w:t>
      </w:r>
    </w:p>
    <w:p w:rsidR="008537D4" w:rsidRPr="008537D4" w:rsidRDefault="008537D4" w:rsidP="008537D4">
      <w:pPr>
        <w:pStyle w:val="a3"/>
        <w:tabs>
          <w:tab w:val="left" w:pos="0"/>
          <w:tab w:val="left" w:pos="851"/>
        </w:tabs>
        <w:spacing w:after="120"/>
        <w:ind w:firstLine="0"/>
        <w:rPr>
          <w:rFonts w:ascii="Times New Roman" w:hAnsi="Times New Roman"/>
          <w:sz w:val="28"/>
          <w:szCs w:val="28"/>
        </w:rPr>
      </w:pPr>
      <w:r w:rsidRPr="008537D4">
        <w:rPr>
          <w:rFonts w:ascii="Times New Roman" w:hAnsi="Times New Roman"/>
          <w:sz w:val="28"/>
          <w:szCs w:val="28"/>
        </w:rPr>
        <w:t>16) фінансове забезпечення заходів із забезпечення безпеки дорожнього руху відповідно до державних програм, здійснення державного контролю з питань безпеки на транспорті у порядку та обсягах, визначених рішенням Кабінету Міністрів України (яке може передбачати визначення нових бюджетних програм) (за рахунок джерел, визначених пунктом 7 статті 12 цього Закону);</w:t>
      </w:r>
    </w:p>
    <w:p w:rsidR="008537D4" w:rsidRPr="008537D4" w:rsidRDefault="008537D4" w:rsidP="008537D4">
      <w:pPr>
        <w:pStyle w:val="a3"/>
        <w:tabs>
          <w:tab w:val="left" w:pos="0"/>
          <w:tab w:val="left" w:pos="851"/>
        </w:tabs>
        <w:spacing w:after="120"/>
        <w:ind w:firstLine="0"/>
        <w:rPr>
          <w:rFonts w:ascii="Times New Roman" w:hAnsi="Times New Roman"/>
          <w:sz w:val="28"/>
          <w:szCs w:val="28"/>
        </w:rPr>
      </w:pPr>
      <w:r w:rsidRPr="008537D4">
        <w:rPr>
          <w:rFonts w:ascii="Times New Roman" w:hAnsi="Times New Roman"/>
          <w:sz w:val="28"/>
          <w:szCs w:val="28"/>
        </w:rPr>
        <w:t>17) проведення будівництва, реконструкції (реставрації) та капітального ремонту об’єктів Державної кримінально-виконавчої служби України за бюджетною програмою "Виконання покарань установами і органами Державної кримінально-виконавчої служби України" (код 3601020) (за рахунок джерел, визначених пунктом 8 статті 12 цього Закону);</w:t>
      </w:r>
    </w:p>
    <w:p w:rsidR="008537D4" w:rsidRPr="008537D4" w:rsidRDefault="008537D4" w:rsidP="008537D4">
      <w:pPr>
        <w:pStyle w:val="a3"/>
        <w:tabs>
          <w:tab w:val="left" w:pos="0"/>
          <w:tab w:val="left" w:pos="851"/>
        </w:tabs>
        <w:spacing w:after="120"/>
        <w:ind w:firstLine="0"/>
        <w:rPr>
          <w:rFonts w:ascii="Times New Roman" w:hAnsi="Times New Roman"/>
          <w:sz w:val="28"/>
          <w:szCs w:val="28"/>
        </w:rPr>
      </w:pPr>
      <w:r w:rsidRPr="008537D4">
        <w:rPr>
          <w:rFonts w:ascii="Times New Roman" w:hAnsi="Times New Roman"/>
          <w:sz w:val="28"/>
          <w:szCs w:val="28"/>
        </w:rPr>
        <w:t>18) фінансове забезпечення заходів з розвитку аеропортної інфраструктури (за рахунок джерел, визначених пунктом 8 статті 11 цього Закону);</w:t>
      </w:r>
    </w:p>
    <w:p w:rsidR="008537D4" w:rsidRPr="008537D4" w:rsidRDefault="008537D4" w:rsidP="008537D4">
      <w:pPr>
        <w:pStyle w:val="a3"/>
        <w:tabs>
          <w:tab w:val="left" w:pos="0"/>
          <w:tab w:val="left" w:pos="851"/>
        </w:tabs>
        <w:spacing w:after="120"/>
        <w:ind w:firstLine="0"/>
        <w:rPr>
          <w:rFonts w:ascii="Times New Roman" w:hAnsi="Times New Roman"/>
          <w:sz w:val="28"/>
          <w:szCs w:val="28"/>
        </w:rPr>
      </w:pPr>
      <w:r w:rsidRPr="008537D4">
        <w:rPr>
          <w:rFonts w:ascii="Times New Roman" w:hAnsi="Times New Roman"/>
          <w:sz w:val="28"/>
          <w:szCs w:val="28"/>
        </w:rPr>
        <w:t>19) створення сучасної клінічної бази для лікування онкологічних захворювань у Національному інституті раку (за рахунок джерел, визначених пунктом 8 статті 11 цього Закону);</w:t>
      </w:r>
    </w:p>
    <w:p w:rsidR="008537D4" w:rsidRPr="008537D4" w:rsidRDefault="008537D4" w:rsidP="008537D4">
      <w:pPr>
        <w:pStyle w:val="a3"/>
        <w:tabs>
          <w:tab w:val="left" w:pos="0"/>
          <w:tab w:val="left" w:pos="851"/>
        </w:tabs>
        <w:spacing w:after="120"/>
        <w:ind w:firstLine="0"/>
        <w:rPr>
          <w:rFonts w:ascii="Times New Roman" w:hAnsi="Times New Roman"/>
          <w:sz w:val="28"/>
          <w:szCs w:val="28"/>
        </w:rPr>
      </w:pPr>
      <w:r w:rsidRPr="008537D4">
        <w:rPr>
          <w:rFonts w:ascii="Times New Roman" w:hAnsi="Times New Roman"/>
          <w:sz w:val="28"/>
          <w:szCs w:val="28"/>
        </w:rPr>
        <w:t>20) здійснення заходів у сфері культури за бюджетною програмою "Фонд розвитку закладів загальнодержавного значення" (код 3801340) (за рахунок джерел, визначених пунктом 8 статті 11 цього Закону);</w:t>
      </w:r>
    </w:p>
    <w:p w:rsidR="008537D4" w:rsidRPr="008537D4" w:rsidRDefault="008537D4" w:rsidP="008537D4">
      <w:pPr>
        <w:pStyle w:val="a3"/>
        <w:tabs>
          <w:tab w:val="left" w:pos="0"/>
          <w:tab w:val="left" w:pos="851"/>
        </w:tabs>
        <w:spacing w:after="120"/>
        <w:ind w:firstLine="0"/>
        <w:rPr>
          <w:rFonts w:ascii="Times New Roman" w:hAnsi="Times New Roman"/>
          <w:sz w:val="28"/>
          <w:szCs w:val="28"/>
        </w:rPr>
      </w:pPr>
      <w:r w:rsidRPr="008537D4">
        <w:rPr>
          <w:rFonts w:ascii="Times New Roman" w:hAnsi="Times New Roman"/>
          <w:sz w:val="28"/>
          <w:szCs w:val="28"/>
        </w:rPr>
        <w:t>21) субвенцію з державного бюджету місцевим бюджетам на створення центрів культурних послуг (за рахунок джерел, визначених пунктом 8 статті 11 цього Закону);</w:t>
      </w:r>
    </w:p>
    <w:p w:rsidR="008537D4" w:rsidRPr="008537D4" w:rsidRDefault="008537D4" w:rsidP="008537D4">
      <w:pPr>
        <w:pStyle w:val="a3"/>
        <w:tabs>
          <w:tab w:val="left" w:pos="0"/>
          <w:tab w:val="left" w:pos="851"/>
        </w:tabs>
        <w:spacing w:after="120"/>
        <w:ind w:firstLine="0"/>
        <w:rPr>
          <w:rFonts w:ascii="Times New Roman" w:hAnsi="Times New Roman"/>
          <w:sz w:val="28"/>
          <w:szCs w:val="28"/>
        </w:rPr>
      </w:pPr>
      <w:r w:rsidRPr="008537D4">
        <w:rPr>
          <w:rFonts w:ascii="Times New Roman" w:hAnsi="Times New Roman"/>
          <w:sz w:val="28"/>
          <w:szCs w:val="28"/>
        </w:rPr>
        <w:t>22) субвенцію з державного бюджету місцевим бюджетам на здійснення заходів щодо соціально-економічного розвитку окремих територій (за рахунок джерел, визначених пунктом 8 статті 11 цього Закону);</w:t>
      </w:r>
    </w:p>
    <w:p w:rsidR="008537D4" w:rsidRPr="008537D4" w:rsidRDefault="008537D4" w:rsidP="008537D4">
      <w:pPr>
        <w:pStyle w:val="a3"/>
        <w:tabs>
          <w:tab w:val="left" w:pos="0"/>
          <w:tab w:val="left" w:pos="851"/>
        </w:tabs>
        <w:spacing w:after="120"/>
        <w:ind w:firstLine="0"/>
        <w:rPr>
          <w:rFonts w:ascii="Times New Roman" w:hAnsi="Times New Roman"/>
          <w:sz w:val="28"/>
          <w:szCs w:val="28"/>
        </w:rPr>
      </w:pPr>
      <w:r w:rsidRPr="008537D4">
        <w:rPr>
          <w:rFonts w:ascii="Times New Roman" w:hAnsi="Times New Roman"/>
          <w:sz w:val="28"/>
          <w:szCs w:val="28"/>
        </w:rPr>
        <w:t>23) фінансову підтримку Національної суспільної телерадіокомпанії України (за рахунок джерел, визначених пунктом 8 статті 11 цього Закону);</w:t>
      </w:r>
    </w:p>
    <w:p w:rsidR="008537D4" w:rsidRPr="008537D4" w:rsidRDefault="008537D4" w:rsidP="008537D4">
      <w:pPr>
        <w:pStyle w:val="a3"/>
        <w:tabs>
          <w:tab w:val="left" w:pos="0"/>
          <w:tab w:val="left" w:pos="851"/>
        </w:tabs>
        <w:spacing w:before="0" w:after="120"/>
        <w:ind w:firstLine="0"/>
        <w:rPr>
          <w:rFonts w:ascii="Times New Roman" w:hAnsi="Times New Roman"/>
          <w:sz w:val="28"/>
          <w:szCs w:val="28"/>
        </w:rPr>
      </w:pPr>
      <w:r w:rsidRPr="008537D4">
        <w:rPr>
          <w:rFonts w:ascii="Times New Roman" w:hAnsi="Times New Roman"/>
          <w:sz w:val="28"/>
          <w:szCs w:val="28"/>
        </w:rPr>
        <w:t xml:space="preserve">24) здійснення заходів, пов’язаних з вакцинацією населення і запобіганням поширенню на території України гострої респіраторної хвороби COVID-19, спричиненої коронавірусом SARS-CoV-2, та боротьбою з її наслідками, </w:t>
      </w:r>
      <w:r w:rsidRPr="008537D4">
        <w:rPr>
          <w:rFonts w:ascii="Times New Roman" w:hAnsi="Times New Roman"/>
          <w:sz w:val="28"/>
          <w:szCs w:val="28"/>
        </w:rPr>
        <w:lastRenderedPageBreak/>
        <w:t xml:space="preserve">збільшення заробітної плати працівникам медичних закладів (за рахунок джерел, визначених </w:t>
      </w:r>
      <w:r w:rsidR="00E42BE7" w:rsidRPr="00E42BE7">
        <w:rPr>
          <w:rFonts w:ascii="Times New Roman" w:hAnsi="Times New Roman"/>
          <w:sz w:val="28"/>
          <w:szCs w:val="28"/>
        </w:rPr>
        <w:t>п</w:t>
      </w:r>
      <w:r w:rsidR="00E42BE7">
        <w:rPr>
          <w:rFonts w:ascii="Times New Roman" w:hAnsi="Times New Roman"/>
          <w:sz w:val="28"/>
          <w:szCs w:val="28"/>
        </w:rPr>
        <w:t xml:space="preserve">унктом 9 статті 11, </w:t>
      </w:r>
      <w:r w:rsidRPr="008537D4">
        <w:rPr>
          <w:rFonts w:ascii="Times New Roman" w:hAnsi="Times New Roman"/>
          <w:sz w:val="28"/>
          <w:szCs w:val="28"/>
        </w:rPr>
        <w:t>п</w:t>
      </w:r>
      <w:r w:rsidR="00E42BE7">
        <w:rPr>
          <w:rFonts w:ascii="Times New Roman" w:hAnsi="Times New Roman"/>
          <w:sz w:val="28"/>
          <w:szCs w:val="28"/>
        </w:rPr>
        <w:t>унктом 3 та 9 статті 12</w:t>
      </w:r>
      <w:r w:rsidR="00B403F0">
        <w:rPr>
          <w:rFonts w:ascii="Times New Roman" w:hAnsi="Times New Roman"/>
          <w:sz w:val="28"/>
          <w:szCs w:val="28"/>
        </w:rPr>
        <w:t xml:space="preserve"> цього Закону)</w:t>
      </w:r>
      <w:r w:rsidR="00E42BE7">
        <w:rPr>
          <w:rFonts w:ascii="Times New Roman" w:hAnsi="Times New Roman"/>
          <w:sz w:val="28"/>
          <w:szCs w:val="28"/>
        </w:rPr>
        <w:t xml:space="preserve">, </w:t>
      </w:r>
      <w:r w:rsidRPr="008537D4">
        <w:rPr>
          <w:rFonts w:ascii="Times New Roman" w:hAnsi="Times New Roman"/>
          <w:sz w:val="28"/>
          <w:szCs w:val="28"/>
        </w:rPr>
        <w:t>за рішеннями Кабінету Міністрів України (у разі потреби з відкриттям нових бюджетних програм, включаючи трансферти місцевим бюджетам), погодженими з Комітетом Верховної Ради України з питань бюджету.</w:t>
      </w:r>
    </w:p>
    <w:p w:rsidR="00E735B4" w:rsidRPr="008537D4" w:rsidRDefault="008537D4" w:rsidP="008537D4">
      <w:pPr>
        <w:tabs>
          <w:tab w:val="left" w:pos="0"/>
          <w:tab w:val="left" w:pos="1134"/>
        </w:tabs>
        <w:spacing w:after="120"/>
        <w:jc w:val="both"/>
        <w:rPr>
          <w:rFonts w:ascii="Times New Roman" w:hAnsi="Times New Roman"/>
          <w:sz w:val="28"/>
          <w:szCs w:val="28"/>
        </w:rPr>
      </w:pPr>
      <w:r w:rsidRPr="008537D4">
        <w:rPr>
          <w:rFonts w:ascii="Times New Roman" w:hAnsi="Times New Roman"/>
          <w:sz w:val="28"/>
          <w:szCs w:val="28"/>
        </w:rPr>
        <w:t xml:space="preserve">     2</w:t>
      </w:r>
      <w:r w:rsidR="000E0939" w:rsidRPr="008537D4">
        <w:rPr>
          <w:rFonts w:ascii="Times New Roman" w:hAnsi="Times New Roman"/>
          <w:sz w:val="28"/>
          <w:szCs w:val="28"/>
        </w:rPr>
        <w:t>. Внести зміни до додатку</w:t>
      </w:r>
      <w:r w:rsidR="00482A4B" w:rsidRPr="008537D4">
        <w:rPr>
          <w:rFonts w:ascii="Times New Roman" w:hAnsi="Times New Roman"/>
          <w:sz w:val="28"/>
          <w:szCs w:val="28"/>
        </w:rPr>
        <w:t xml:space="preserve"> </w:t>
      </w:r>
      <w:r w:rsidR="000E0939" w:rsidRPr="008537D4">
        <w:rPr>
          <w:rFonts w:ascii="Times New Roman" w:hAnsi="Times New Roman"/>
          <w:sz w:val="28"/>
          <w:szCs w:val="28"/>
        </w:rPr>
        <w:t xml:space="preserve">№ 3 </w:t>
      </w:r>
      <w:r w:rsidR="00E735B4" w:rsidRPr="008537D4">
        <w:rPr>
          <w:rFonts w:ascii="Times New Roman" w:hAnsi="Times New Roman"/>
          <w:sz w:val="28"/>
          <w:szCs w:val="28"/>
        </w:rPr>
        <w:t>до Закону України “Про Державний бюджет України на 202</w:t>
      </w:r>
      <w:r w:rsidR="00070978" w:rsidRPr="008537D4">
        <w:rPr>
          <w:rFonts w:ascii="Times New Roman" w:hAnsi="Times New Roman"/>
          <w:sz w:val="28"/>
          <w:szCs w:val="28"/>
        </w:rPr>
        <w:t>1</w:t>
      </w:r>
      <w:r w:rsidR="000E0939" w:rsidRPr="008537D4">
        <w:rPr>
          <w:rFonts w:ascii="Times New Roman" w:hAnsi="Times New Roman"/>
          <w:sz w:val="28"/>
          <w:szCs w:val="28"/>
        </w:rPr>
        <w:t xml:space="preserve"> рік” відповідно до додатку</w:t>
      </w:r>
      <w:r w:rsidR="00E735B4" w:rsidRPr="008537D4">
        <w:rPr>
          <w:rFonts w:ascii="Times New Roman" w:hAnsi="Times New Roman"/>
          <w:sz w:val="28"/>
          <w:szCs w:val="28"/>
        </w:rPr>
        <w:t xml:space="preserve"> до ць</w:t>
      </w:r>
      <w:r w:rsidR="000E0939" w:rsidRPr="008537D4">
        <w:rPr>
          <w:rFonts w:ascii="Times New Roman" w:hAnsi="Times New Roman"/>
          <w:sz w:val="28"/>
          <w:szCs w:val="28"/>
        </w:rPr>
        <w:t>ого Закону, виклавши додаток № 3</w:t>
      </w:r>
      <w:r w:rsidR="00E735B4" w:rsidRPr="008537D4">
        <w:rPr>
          <w:rFonts w:ascii="Times New Roman" w:hAnsi="Times New Roman"/>
          <w:sz w:val="28"/>
          <w:szCs w:val="28"/>
        </w:rPr>
        <w:t xml:space="preserve"> до Закону України “Про </w:t>
      </w:r>
      <w:r w:rsidR="0057798E" w:rsidRPr="008537D4">
        <w:rPr>
          <w:rFonts w:ascii="Times New Roman" w:hAnsi="Times New Roman"/>
          <w:sz w:val="28"/>
          <w:szCs w:val="28"/>
        </w:rPr>
        <w:t>Державний бюджет України на 2021</w:t>
      </w:r>
      <w:r w:rsidR="00E735B4" w:rsidRPr="008537D4">
        <w:rPr>
          <w:rFonts w:ascii="Times New Roman" w:hAnsi="Times New Roman"/>
          <w:sz w:val="28"/>
          <w:szCs w:val="28"/>
        </w:rPr>
        <w:t xml:space="preserve"> рік” у новій редакції.</w:t>
      </w:r>
    </w:p>
    <w:p w:rsidR="008537D4" w:rsidRPr="008537D4" w:rsidRDefault="008537D4" w:rsidP="008537D4">
      <w:pPr>
        <w:tabs>
          <w:tab w:val="left" w:pos="0"/>
          <w:tab w:val="left" w:pos="1134"/>
        </w:tabs>
        <w:spacing w:after="120"/>
        <w:jc w:val="both"/>
        <w:rPr>
          <w:rFonts w:ascii="Times New Roman" w:hAnsi="Times New Roman"/>
          <w:sz w:val="28"/>
          <w:szCs w:val="28"/>
        </w:rPr>
      </w:pPr>
    </w:p>
    <w:p w:rsidR="00E735B4" w:rsidRPr="008537D4" w:rsidRDefault="008537D4" w:rsidP="008537D4">
      <w:pPr>
        <w:pStyle w:val="a3"/>
        <w:numPr>
          <w:ilvl w:val="0"/>
          <w:numId w:val="2"/>
        </w:numPr>
        <w:tabs>
          <w:tab w:val="left" w:pos="0"/>
          <w:tab w:val="left" w:pos="851"/>
          <w:tab w:val="left" w:pos="1134"/>
        </w:tabs>
        <w:spacing w:before="0" w:after="120"/>
        <w:ind w:left="0" w:firstLine="0"/>
        <w:rPr>
          <w:rFonts w:ascii="Times New Roman" w:hAnsi="Times New Roman"/>
          <w:sz w:val="28"/>
          <w:szCs w:val="28"/>
        </w:rPr>
      </w:pPr>
      <w:r w:rsidRPr="008537D4">
        <w:rPr>
          <w:rFonts w:ascii="Times New Roman" w:hAnsi="Times New Roman"/>
          <w:sz w:val="28"/>
          <w:szCs w:val="28"/>
        </w:rPr>
        <w:t xml:space="preserve">   </w:t>
      </w:r>
      <w:r w:rsidR="00E735B4" w:rsidRPr="008537D4">
        <w:rPr>
          <w:rFonts w:ascii="Times New Roman" w:hAnsi="Times New Roman"/>
          <w:sz w:val="28"/>
          <w:szCs w:val="28"/>
        </w:rPr>
        <w:t>Прикінцеві положення</w:t>
      </w:r>
    </w:p>
    <w:p w:rsidR="000E0939" w:rsidRPr="008537D4" w:rsidRDefault="008537D4" w:rsidP="008537D4">
      <w:pPr>
        <w:pStyle w:val="a3"/>
        <w:numPr>
          <w:ilvl w:val="0"/>
          <w:numId w:val="1"/>
        </w:numPr>
        <w:tabs>
          <w:tab w:val="left" w:pos="0"/>
          <w:tab w:val="left" w:pos="851"/>
          <w:tab w:val="left" w:pos="1134"/>
        </w:tabs>
        <w:spacing w:before="0" w:after="120"/>
        <w:ind w:left="0" w:firstLine="0"/>
        <w:rPr>
          <w:rFonts w:ascii="Times New Roman" w:hAnsi="Times New Roman"/>
          <w:sz w:val="28"/>
          <w:szCs w:val="28"/>
        </w:rPr>
      </w:pPr>
      <w:r w:rsidRPr="008537D4">
        <w:rPr>
          <w:rFonts w:ascii="Times New Roman" w:hAnsi="Times New Roman"/>
          <w:sz w:val="28"/>
          <w:szCs w:val="28"/>
        </w:rPr>
        <w:t xml:space="preserve"> </w:t>
      </w:r>
      <w:r w:rsidR="00E735B4" w:rsidRPr="008537D4">
        <w:rPr>
          <w:rFonts w:ascii="Times New Roman" w:hAnsi="Times New Roman"/>
          <w:sz w:val="28"/>
          <w:szCs w:val="28"/>
        </w:rPr>
        <w:t>Цей Закон набирає чинності з дня, наступ</w:t>
      </w:r>
      <w:r w:rsidR="000E0939" w:rsidRPr="008537D4">
        <w:rPr>
          <w:rFonts w:ascii="Times New Roman" w:hAnsi="Times New Roman"/>
          <w:sz w:val="28"/>
          <w:szCs w:val="28"/>
        </w:rPr>
        <w:t>ного за днем його опублікування</w:t>
      </w:r>
    </w:p>
    <w:p w:rsidR="002B53D3" w:rsidRPr="008537D4" w:rsidRDefault="002B53D3" w:rsidP="008537D4">
      <w:pPr>
        <w:tabs>
          <w:tab w:val="left" w:pos="0"/>
        </w:tabs>
        <w:spacing w:before="720"/>
        <w:rPr>
          <w:rFonts w:ascii="Times New Roman" w:hAnsi="Times New Roman"/>
          <w:b/>
          <w:sz w:val="28"/>
          <w:szCs w:val="28"/>
        </w:rPr>
      </w:pPr>
      <w:r w:rsidRPr="008537D4">
        <w:rPr>
          <w:rFonts w:ascii="Times New Roman" w:hAnsi="Times New Roman"/>
          <w:b/>
          <w:sz w:val="28"/>
          <w:szCs w:val="28"/>
        </w:rPr>
        <w:t xml:space="preserve">             Голова </w:t>
      </w:r>
      <w:r w:rsidRPr="008537D4">
        <w:rPr>
          <w:rFonts w:ascii="Times New Roman" w:hAnsi="Times New Roman"/>
          <w:b/>
          <w:sz w:val="28"/>
          <w:szCs w:val="28"/>
        </w:rPr>
        <w:br/>
        <w:t>Верховної Ради України</w:t>
      </w:r>
    </w:p>
    <w:p w:rsidR="002B53D3" w:rsidRPr="008537D4" w:rsidRDefault="002B53D3" w:rsidP="008537D4">
      <w:pPr>
        <w:tabs>
          <w:tab w:val="left" w:pos="0"/>
        </w:tabs>
        <w:rPr>
          <w:rFonts w:ascii="Times New Roman" w:hAnsi="Times New Roman"/>
          <w:sz w:val="28"/>
          <w:szCs w:val="28"/>
        </w:rPr>
      </w:pPr>
    </w:p>
    <w:p w:rsidR="005C3CB4" w:rsidRDefault="005C3CB4"/>
    <w:sectPr w:rsidR="005C3CB4" w:rsidSect="00F44363">
      <w:headerReference w:type="even" r:id="rId10"/>
      <w:headerReference w:type="default" r:id="rId11"/>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34C9" w:rsidRDefault="005134C9">
      <w:r>
        <w:separator/>
      </w:r>
    </w:p>
  </w:endnote>
  <w:endnote w:type="continuationSeparator" w:id="0">
    <w:p w:rsidR="005134C9" w:rsidRDefault="00513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Arial"/>
    <w:charset w:val="00"/>
    <w:family w:val="swiss"/>
    <w:pitch w:val="variable"/>
    <w:sig w:usb0="00000001" w:usb1="00000000" w:usb2="00000000" w:usb3="00000000" w:csb0="00000005"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34C9" w:rsidRDefault="005134C9">
      <w:r>
        <w:separator/>
      </w:r>
    </w:p>
  </w:footnote>
  <w:footnote w:type="continuationSeparator" w:id="0">
    <w:p w:rsidR="005134C9" w:rsidRDefault="005134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sidR="00F12F0F">
      <w:rPr>
        <w:noProof/>
      </w:rPr>
      <w:t>2</w:t>
    </w:r>
    <w:r>
      <w:fldChar w:fldCharType="end"/>
    </w:r>
  </w:p>
  <w:p w:rsidR="00445A63" w:rsidRDefault="00445A6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237CD"/>
    <w:multiLevelType w:val="hybridMultilevel"/>
    <w:tmpl w:val="9E7C832E"/>
    <w:lvl w:ilvl="0" w:tplc="830A99B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4180163B"/>
    <w:multiLevelType w:val="hybridMultilevel"/>
    <w:tmpl w:val="D284A93A"/>
    <w:lvl w:ilvl="0" w:tplc="3E7A2196">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 w15:restartNumberingAfterBreak="0">
    <w:nsid w:val="76EB74BE"/>
    <w:multiLevelType w:val="hybridMultilevel"/>
    <w:tmpl w:val="7AFCA3CE"/>
    <w:lvl w:ilvl="0" w:tplc="597EA0A6">
      <w:start w:val="1"/>
      <w:numFmt w:val="upperRoman"/>
      <w:lvlText w:val="%1."/>
      <w:lvlJc w:val="left"/>
      <w:pPr>
        <w:ind w:left="1287" w:hanging="72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37C34"/>
    <w:rsid w:val="00070978"/>
    <w:rsid w:val="00075160"/>
    <w:rsid w:val="000814E4"/>
    <w:rsid w:val="00084023"/>
    <w:rsid w:val="000A15A5"/>
    <w:rsid w:val="000A3B93"/>
    <w:rsid w:val="000C703E"/>
    <w:rsid w:val="000D127F"/>
    <w:rsid w:val="000E0939"/>
    <w:rsid w:val="000E4CBE"/>
    <w:rsid w:val="00103EF1"/>
    <w:rsid w:val="00110125"/>
    <w:rsid w:val="00115D05"/>
    <w:rsid w:val="0012387C"/>
    <w:rsid w:val="00125422"/>
    <w:rsid w:val="001428AA"/>
    <w:rsid w:val="00160BA0"/>
    <w:rsid w:val="00185042"/>
    <w:rsid w:val="00197DF7"/>
    <w:rsid w:val="001C2ECD"/>
    <w:rsid w:val="001D2F5E"/>
    <w:rsid w:val="001D3D71"/>
    <w:rsid w:val="001E5086"/>
    <w:rsid w:val="001E7EA2"/>
    <w:rsid w:val="00204A7F"/>
    <w:rsid w:val="002223C5"/>
    <w:rsid w:val="00222A07"/>
    <w:rsid w:val="00222BD5"/>
    <w:rsid w:val="002273A1"/>
    <w:rsid w:val="00237FC7"/>
    <w:rsid w:val="00254DB8"/>
    <w:rsid w:val="002729B5"/>
    <w:rsid w:val="00281432"/>
    <w:rsid w:val="002819A9"/>
    <w:rsid w:val="002B53D3"/>
    <w:rsid w:val="002D0BD4"/>
    <w:rsid w:val="002D2F2D"/>
    <w:rsid w:val="002D5098"/>
    <w:rsid w:val="002E2900"/>
    <w:rsid w:val="002F1A96"/>
    <w:rsid w:val="00391492"/>
    <w:rsid w:val="003B0302"/>
    <w:rsid w:val="003D3F40"/>
    <w:rsid w:val="003D4A8E"/>
    <w:rsid w:val="003F0648"/>
    <w:rsid w:val="00407BEC"/>
    <w:rsid w:val="00416CD8"/>
    <w:rsid w:val="00445A63"/>
    <w:rsid w:val="00455CFC"/>
    <w:rsid w:val="00463A4B"/>
    <w:rsid w:val="00482A4B"/>
    <w:rsid w:val="00485E5C"/>
    <w:rsid w:val="004A5370"/>
    <w:rsid w:val="004C532F"/>
    <w:rsid w:val="004F53E9"/>
    <w:rsid w:val="005060BC"/>
    <w:rsid w:val="005134C9"/>
    <w:rsid w:val="00516D37"/>
    <w:rsid w:val="005446A1"/>
    <w:rsid w:val="00571728"/>
    <w:rsid w:val="0057798E"/>
    <w:rsid w:val="00581A98"/>
    <w:rsid w:val="00595BEB"/>
    <w:rsid w:val="005C3CB4"/>
    <w:rsid w:val="005C5C87"/>
    <w:rsid w:val="00627E39"/>
    <w:rsid w:val="00637C7D"/>
    <w:rsid w:val="0065109A"/>
    <w:rsid w:val="00674A86"/>
    <w:rsid w:val="00676F14"/>
    <w:rsid w:val="00693568"/>
    <w:rsid w:val="006C6D58"/>
    <w:rsid w:val="006D33A0"/>
    <w:rsid w:val="006D5E01"/>
    <w:rsid w:val="007154CC"/>
    <w:rsid w:val="00731E0B"/>
    <w:rsid w:val="007370F8"/>
    <w:rsid w:val="00751102"/>
    <w:rsid w:val="00757FFD"/>
    <w:rsid w:val="00764C95"/>
    <w:rsid w:val="00765147"/>
    <w:rsid w:val="00775D02"/>
    <w:rsid w:val="00780723"/>
    <w:rsid w:val="007A488C"/>
    <w:rsid w:val="007B5FAB"/>
    <w:rsid w:val="007C16FD"/>
    <w:rsid w:val="007C6414"/>
    <w:rsid w:val="007C6B6C"/>
    <w:rsid w:val="007D1318"/>
    <w:rsid w:val="008016F2"/>
    <w:rsid w:val="008143EF"/>
    <w:rsid w:val="00833595"/>
    <w:rsid w:val="008353DB"/>
    <w:rsid w:val="00837982"/>
    <w:rsid w:val="008537D4"/>
    <w:rsid w:val="00856460"/>
    <w:rsid w:val="00862E94"/>
    <w:rsid w:val="008D506E"/>
    <w:rsid w:val="008E0FCE"/>
    <w:rsid w:val="008F478A"/>
    <w:rsid w:val="008F51E0"/>
    <w:rsid w:val="00906AB0"/>
    <w:rsid w:val="00986AEB"/>
    <w:rsid w:val="00987FAF"/>
    <w:rsid w:val="00993327"/>
    <w:rsid w:val="00A455BA"/>
    <w:rsid w:val="00A62BB3"/>
    <w:rsid w:val="00A6763A"/>
    <w:rsid w:val="00A71431"/>
    <w:rsid w:val="00A752BB"/>
    <w:rsid w:val="00AA361E"/>
    <w:rsid w:val="00AD6988"/>
    <w:rsid w:val="00B0016F"/>
    <w:rsid w:val="00B03385"/>
    <w:rsid w:val="00B23184"/>
    <w:rsid w:val="00B3200A"/>
    <w:rsid w:val="00B356D7"/>
    <w:rsid w:val="00B403F0"/>
    <w:rsid w:val="00B76F4B"/>
    <w:rsid w:val="00BB56AD"/>
    <w:rsid w:val="00C15854"/>
    <w:rsid w:val="00C3481E"/>
    <w:rsid w:val="00C362EA"/>
    <w:rsid w:val="00C546D6"/>
    <w:rsid w:val="00C924A5"/>
    <w:rsid w:val="00CA5F22"/>
    <w:rsid w:val="00CB1177"/>
    <w:rsid w:val="00CB44E4"/>
    <w:rsid w:val="00CB4ACA"/>
    <w:rsid w:val="00CD17D3"/>
    <w:rsid w:val="00CD576E"/>
    <w:rsid w:val="00CF4D29"/>
    <w:rsid w:val="00CF64F6"/>
    <w:rsid w:val="00D17B09"/>
    <w:rsid w:val="00D318B4"/>
    <w:rsid w:val="00D4191B"/>
    <w:rsid w:val="00D45F81"/>
    <w:rsid w:val="00D87FF5"/>
    <w:rsid w:val="00D942E6"/>
    <w:rsid w:val="00DA001E"/>
    <w:rsid w:val="00DC42E0"/>
    <w:rsid w:val="00E1632B"/>
    <w:rsid w:val="00E42BE7"/>
    <w:rsid w:val="00E72578"/>
    <w:rsid w:val="00E735B4"/>
    <w:rsid w:val="00E7588D"/>
    <w:rsid w:val="00E920B2"/>
    <w:rsid w:val="00ED3C5C"/>
    <w:rsid w:val="00EE0263"/>
    <w:rsid w:val="00EE1B0F"/>
    <w:rsid w:val="00EF7DF1"/>
    <w:rsid w:val="00F12F0F"/>
    <w:rsid w:val="00F37B32"/>
    <w:rsid w:val="00F43D86"/>
    <w:rsid w:val="00F44363"/>
    <w:rsid w:val="00F6372D"/>
    <w:rsid w:val="00F749C3"/>
    <w:rsid w:val="00F83AD6"/>
    <w:rsid w:val="00FA25A7"/>
    <w:rsid w:val="00FC668A"/>
    <w:rsid w:val="00FE1D37"/>
    <w:rsid w:val="00FE210C"/>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C062F13-5FEB-42AF-9C58-87153353A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List Paragraph"/>
    <w:basedOn w:val="a"/>
    <w:uiPriority w:val="34"/>
    <w:qFormat/>
    <w:rsid w:val="00E735B4"/>
    <w:pPr>
      <w:ind w:left="720"/>
      <w:contextualSpacing/>
    </w:pPr>
  </w:style>
  <w:style w:type="paragraph" w:customStyle="1" w:styleId="1">
    <w:name w:val="Абзац списку1"/>
    <w:basedOn w:val="a"/>
    <w:rsid w:val="00E735B4"/>
    <w:pPr>
      <w:ind w:left="720"/>
    </w:pPr>
    <w:rPr>
      <w:rFonts w:ascii="Times New Roman" w:eastAsia="Calibri" w:hAnsi="Times New Roman"/>
      <w:sz w:val="24"/>
      <w:szCs w:val="24"/>
      <w:lang w:val="ru-RU"/>
    </w:rPr>
  </w:style>
  <w:style w:type="paragraph" w:styleId="aa">
    <w:name w:val="Plain Text"/>
    <w:basedOn w:val="a"/>
    <w:link w:val="ab"/>
    <w:uiPriority w:val="99"/>
    <w:unhideWhenUsed/>
    <w:rsid w:val="00AA361E"/>
    <w:rPr>
      <w:rFonts w:ascii="Calibri" w:eastAsia="Calibri" w:hAnsi="Calibri"/>
      <w:sz w:val="22"/>
      <w:szCs w:val="21"/>
      <w:lang w:eastAsia="en-US"/>
    </w:rPr>
  </w:style>
  <w:style w:type="character" w:customStyle="1" w:styleId="ab">
    <w:name w:val="Текст Знак"/>
    <w:link w:val="aa"/>
    <w:uiPriority w:val="99"/>
    <w:rsid w:val="00AA361E"/>
    <w:rPr>
      <w:rFonts w:ascii="Calibri" w:eastAsia="Calibri" w:hAnsi="Calibri"/>
      <w:sz w:val="22"/>
      <w:szCs w:val="21"/>
      <w:lang w:eastAsia="en-US"/>
    </w:rPr>
  </w:style>
  <w:style w:type="paragraph" w:styleId="ac">
    <w:name w:val="Balloon Text"/>
    <w:basedOn w:val="a"/>
    <w:link w:val="ad"/>
    <w:semiHidden/>
    <w:unhideWhenUsed/>
    <w:rsid w:val="005C5C87"/>
    <w:rPr>
      <w:rFonts w:ascii="Segoe UI" w:hAnsi="Segoe UI" w:cs="Segoe UI"/>
      <w:sz w:val="18"/>
      <w:szCs w:val="18"/>
    </w:rPr>
  </w:style>
  <w:style w:type="character" w:customStyle="1" w:styleId="ad">
    <w:name w:val="Текст у виносці Знак"/>
    <w:basedOn w:val="a0"/>
    <w:link w:val="ac"/>
    <w:semiHidden/>
    <w:rsid w:val="005C5C8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7335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801E3A-DE22-4B9D-A084-BBD473157E27}">
  <ds:schemaRefs>
    <ds:schemaRef ds:uri="http://schemas.microsoft.com/sharepoint/v3/contenttype/forms"/>
  </ds:schemaRefs>
</ds:datastoreItem>
</file>

<file path=customXml/itemProps2.xml><?xml version="1.0" encoding="utf-8"?>
<ds:datastoreItem xmlns:ds="http://schemas.openxmlformats.org/officeDocument/2006/customXml" ds:itemID="{CE9BCDBF-D7D5-4E0C-BC48-4496F1E1FD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44B4B7-54A6-4EBA-B6EB-126B1F7A57C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4759</Words>
  <Characters>2713</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2021-04-12T09:07:00Z</dcterms:created>
  <dcterms:modified xsi:type="dcterms:W3CDTF">2021-04-12T09:07:00Z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