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2E1" w:rsidRDefault="00895B91" w:rsidP="005A25A1">
      <w:pPr>
        <w:spacing w:line="360" w:lineRule="auto"/>
        <w:ind w:firstLine="567"/>
        <w:jc w:val="center"/>
        <w:rPr>
          <w:b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b/>
        </w:rPr>
        <w:t>ПОЯСНЮВАЛЬНА ЗАПИСКА</w:t>
      </w:r>
    </w:p>
    <w:p w:rsidR="00594492" w:rsidRPr="00EA2F35" w:rsidRDefault="00594492" w:rsidP="002630C7">
      <w:pPr>
        <w:pStyle w:val="rvps7"/>
        <w:shd w:val="clear" w:color="auto" w:fill="FFFFFF"/>
        <w:spacing w:before="150" w:beforeAutospacing="0" w:after="15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До проект Закону України «</w:t>
      </w:r>
      <w:r w:rsidRPr="00EA2F35">
        <w:rPr>
          <w:b/>
          <w:color w:val="000000" w:themeColor="text1"/>
          <w:sz w:val="28"/>
          <w:szCs w:val="28"/>
        </w:rPr>
        <w:t xml:space="preserve">Про внесення змін до </w:t>
      </w:r>
      <w:r>
        <w:rPr>
          <w:b/>
          <w:color w:val="000000" w:themeColor="text1"/>
          <w:sz w:val="28"/>
          <w:szCs w:val="28"/>
        </w:rPr>
        <w:t>Податкового кодексу України щодо функціонування Державного підприємства України «Міжнародний дитячий центр «Артек»</w:t>
      </w:r>
    </w:p>
    <w:p w:rsidR="00EE451A" w:rsidRDefault="00EE451A" w:rsidP="005A25A1">
      <w:pPr>
        <w:spacing w:line="360" w:lineRule="auto"/>
        <w:ind w:firstLine="567"/>
        <w:jc w:val="center"/>
        <w:rPr>
          <w:b/>
        </w:rPr>
      </w:pPr>
    </w:p>
    <w:p w:rsidR="00640FEE" w:rsidRPr="00835920" w:rsidRDefault="00640FEE" w:rsidP="00B50387">
      <w:pPr>
        <w:widowControl w:val="0"/>
        <w:spacing w:line="336" w:lineRule="auto"/>
        <w:rPr>
          <w:b/>
          <w:color w:val="000000" w:themeColor="text1"/>
        </w:rPr>
      </w:pPr>
      <w:r w:rsidRPr="00835920">
        <w:rPr>
          <w:b/>
          <w:color w:val="000000" w:themeColor="text1"/>
        </w:rPr>
        <w:t>1. Обґрунтування необхідності прийняття про</w:t>
      </w:r>
      <w:r>
        <w:rPr>
          <w:b/>
          <w:color w:val="000000" w:themeColor="text1"/>
        </w:rPr>
        <w:t>е</w:t>
      </w:r>
      <w:r w:rsidRPr="00835920">
        <w:rPr>
          <w:b/>
          <w:color w:val="000000" w:themeColor="text1"/>
        </w:rPr>
        <w:t>кту Закону</w:t>
      </w:r>
    </w:p>
    <w:p w:rsidR="00640FEE" w:rsidRDefault="00640FEE" w:rsidP="00594492">
      <w:pPr>
        <w:spacing w:line="336" w:lineRule="auto"/>
        <w:rPr>
          <w:color w:val="000000" w:themeColor="text1"/>
        </w:rPr>
      </w:pPr>
      <w:r w:rsidRPr="00835920">
        <w:rPr>
          <w:color w:val="000000" w:themeColor="text1"/>
        </w:rPr>
        <w:t>Необхідність прийняття про</w:t>
      </w:r>
      <w:r>
        <w:rPr>
          <w:color w:val="000000" w:themeColor="text1"/>
        </w:rPr>
        <w:t>е</w:t>
      </w:r>
      <w:r w:rsidRPr="00835920">
        <w:rPr>
          <w:color w:val="000000" w:themeColor="text1"/>
        </w:rPr>
        <w:t xml:space="preserve">кту Закону зумовлено тим, що </w:t>
      </w:r>
      <w:r w:rsidR="00FF5C76">
        <w:rPr>
          <w:color w:val="000000" w:themeColor="text1"/>
        </w:rPr>
        <w:t>протягом 2011-2015 р.р. між Державним підприємством «Санаторний комплекс «Пуща - Озерна» та Публічним акціонерним</w:t>
      </w:r>
      <w:r w:rsidR="002630C7">
        <w:rPr>
          <w:color w:val="000000" w:themeColor="text1"/>
        </w:rPr>
        <w:t xml:space="preserve"> товариством</w:t>
      </w:r>
      <w:r w:rsidR="00FF5C76">
        <w:rPr>
          <w:color w:val="000000" w:themeColor="text1"/>
        </w:rPr>
        <w:t xml:space="preserve"> «Національна акціонерна компанія «Нафтогаз України» укладено 9 договорів про купівлю-продаж природного газу, за якими виникла заборгованість у сумі 16 676 253, 16 грн.:</w:t>
      </w:r>
    </w:p>
    <w:p w:rsidR="00FF5C76" w:rsidRDefault="00FF5C76" w:rsidP="00594492">
      <w:pPr>
        <w:spacing w:line="336" w:lineRule="auto"/>
        <w:rPr>
          <w:color w:val="000000" w:themeColor="text1"/>
        </w:rPr>
      </w:pPr>
      <w:r>
        <w:rPr>
          <w:color w:val="000000" w:themeColor="text1"/>
        </w:rPr>
        <w:t>- 13 304 136, 46 грн. – основна заборгованість;</w:t>
      </w:r>
    </w:p>
    <w:p w:rsidR="00FF5C76" w:rsidRDefault="00FF5C76" w:rsidP="00594492">
      <w:pPr>
        <w:spacing w:line="336" w:lineRule="auto"/>
        <w:rPr>
          <w:color w:val="000000" w:themeColor="text1"/>
        </w:rPr>
      </w:pPr>
      <w:r>
        <w:rPr>
          <w:color w:val="000000" w:themeColor="text1"/>
        </w:rPr>
        <w:t>- 3 372 11, 70 грн. – штрафні санкції.</w:t>
      </w:r>
    </w:p>
    <w:p w:rsidR="00FF5C76" w:rsidRDefault="00FF5C76" w:rsidP="00594492">
      <w:pPr>
        <w:spacing w:line="336" w:lineRule="auto"/>
        <w:rPr>
          <w:color w:val="000000" w:themeColor="text1"/>
        </w:rPr>
      </w:pPr>
      <w:r>
        <w:rPr>
          <w:color w:val="000000" w:themeColor="text1"/>
        </w:rPr>
        <w:t>01.06.2016 р. припинено діяльність Державного підприємства «Санаторний комплекс «Пуща - Озерна» шляхом приєднання до Державного підприємства України «Міжнародний дитячий центр «Артек», яке є правонаступником усього майна, прав та обов’язків.</w:t>
      </w:r>
    </w:p>
    <w:p w:rsidR="00FF5C76" w:rsidRDefault="00B60882" w:rsidP="00594492">
      <w:pPr>
        <w:spacing w:line="336" w:lineRule="auto"/>
        <w:rPr>
          <w:color w:val="000000" w:themeColor="text1"/>
        </w:rPr>
      </w:pPr>
      <w:r>
        <w:rPr>
          <w:bCs/>
          <w:color w:val="000000" w:themeColor="text1"/>
        </w:rPr>
        <w:t xml:space="preserve">Протягом 2018-2020 р.р. Публічним акціонерним товариством </w:t>
      </w:r>
      <w:r>
        <w:rPr>
          <w:color w:val="000000" w:themeColor="text1"/>
        </w:rPr>
        <w:t>«Національна акціонерна компанія «Нафтогаз України» у судовому порядку додатково нараховано Державному підприємству України  «Міжнародний дитячий центр «Артек» за договорами купівлі – продажу природного газу штрафних санкцій на загальну сум 9 216 421, 70 гривень.</w:t>
      </w:r>
    </w:p>
    <w:p w:rsidR="00B60882" w:rsidRDefault="00B60882" w:rsidP="00594492">
      <w:pPr>
        <w:spacing w:line="336" w:lineRule="auto"/>
        <w:rPr>
          <w:color w:val="000000" w:themeColor="text1"/>
        </w:rPr>
      </w:pPr>
      <w:r>
        <w:rPr>
          <w:color w:val="000000" w:themeColor="text1"/>
        </w:rPr>
        <w:t xml:space="preserve">Відповідно до укладених мирових угод між </w:t>
      </w:r>
      <w:r w:rsidR="002630C7">
        <w:rPr>
          <w:color w:val="000000" w:themeColor="text1"/>
        </w:rPr>
        <w:t>А</w:t>
      </w:r>
      <w:r>
        <w:rPr>
          <w:bCs/>
          <w:color w:val="000000" w:themeColor="text1"/>
        </w:rPr>
        <w:t xml:space="preserve">кціонерним товариством </w:t>
      </w:r>
      <w:r>
        <w:rPr>
          <w:color w:val="000000" w:themeColor="text1"/>
        </w:rPr>
        <w:t>«Національна акціонерна компанія «Нафтогаз України»  та  Державним підприємством України  «Міжнародний дитячий центр «Артек» загальна сума заборгованості складає 24 054 864,77 гривень.</w:t>
      </w:r>
    </w:p>
    <w:p w:rsidR="00B60882" w:rsidRDefault="00B60882" w:rsidP="00594492">
      <w:pPr>
        <w:spacing w:line="336" w:lineRule="auto"/>
        <w:rPr>
          <w:color w:val="000000" w:themeColor="text1"/>
        </w:rPr>
      </w:pPr>
      <w:r>
        <w:rPr>
          <w:color w:val="000000" w:themeColor="text1"/>
        </w:rPr>
        <w:t xml:space="preserve">Законом України «Про Державний бюджет України на 2021 рік» за бюджетною програмою КПКВК 0301060 «Фінансова підтримка санаторно-курортних закладів та закладів оздоровлення» передбачено видатки у сумі 24 054, 9 тис. грн. для погашення заборгованості перед </w:t>
      </w:r>
      <w:r w:rsidR="002630C7">
        <w:rPr>
          <w:color w:val="000000" w:themeColor="text1"/>
        </w:rPr>
        <w:t>А</w:t>
      </w:r>
      <w:r>
        <w:rPr>
          <w:color w:val="000000" w:themeColor="text1"/>
        </w:rPr>
        <w:t xml:space="preserve">кціонерним товариством  «Національна акціонерна компанія «Нафтогаз України» у 2021 році. </w:t>
      </w:r>
    </w:p>
    <w:p w:rsidR="00B60882" w:rsidRDefault="00B60882" w:rsidP="00594492">
      <w:pPr>
        <w:spacing w:line="336" w:lineRule="auto"/>
        <w:rPr>
          <w:color w:val="000000" w:themeColor="text1"/>
        </w:rPr>
      </w:pPr>
      <w:r>
        <w:rPr>
          <w:color w:val="000000" w:themeColor="text1"/>
        </w:rPr>
        <w:lastRenderedPageBreak/>
        <w:t>Станом на 26 березня 2021 року Державним підприємством України «Міжнародний дитячий центр «Артек» сплачено перший платіж на рахунок АТ «Національна акціонерна компанія «Нафтогаз України» у сумі 2 684 700, 00 гривень.</w:t>
      </w:r>
    </w:p>
    <w:p w:rsidR="00B60882" w:rsidRPr="00835920" w:rsidRDefault="00B60882" w:rsidP="00594492">
      <w:pPr>
        <w:spacing w:line="336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Відповідно до Податкового кодексу України видатки для погашення заборгованості перед акціонерним товариством «Національна акціонерна компанія «Нафтогаз України» підлягають оподаткуванню податком на прибуток у сумі 4 329,8 тис. грн.</w:t>
      </w:r>
    </w:p>
    <w:p w:rsidR="00640FEE" w:rsidRPr="00835920" w:rsidRDefault="00640FEE" w:rsidP="00B50387">
      <w:pPr>
        <w:widowControl w:val="0"/>
        <w:spacing w:line="336" w:lineRule="auto"/>
        <w:rPr>
          <w:b/>
          <w:color w:val="000000" w:themeColor="text1"/>
          <w:lang w:eastAsia="ru-RU"/>
        </w:rPr>
      </w:pPr>
      <w:r w:rsidRPr="00835920">
        <w:rPr>
          <w:b/>
          <w:color w:val="000000" w:themeColor="text1"/>
          <w:lang w:eastAsia="ru-RU"/>
        </w:rPr>
        <w:t>2. Мета та завдання про</w:t>
      </w:r>
      <w:r w:rsidR="00D42F1F">
        <w:rPr>
          <w:b/>
          <w:color w:val="000000" w:themeColor="text1"/>
          <w:lang w:eastAsia="ru-RU"/>
        </w:rPr>
        <w:t>е</w:t>
      </w:r>
      <w:r w:rsidRPr="00835920">
        <w:rPr>
          <w:b/>
          <w:color w:val="000000" w:themeColor="text1"/>
          <w:lang w:eastAsia="ru-RU"/>
        </w:rPr>
        <w:t>кту Закону</w:t>
      </w:r>
    </w:p>
    <w:p w:rsidR="00D42F1F" w:rsidRDefault="00640FEE" w:rsidP="00B50387">
      <w:pPr>
        <w:spacing w:line="336" w:lineRule="auto"/>
        <w:rPr>
          <w:shd w:val="clear" w:color="auto" w:fill="FFFFFF"/>
        </w:rPr>
      </w:pPr>
      <w:r w:rsidRPr="00D42F1F">
        <w:rPr>
          <w:color w:val="000000" w:themeColor="text1"/>
        </w:rPr>
        <w:t xml:space="preserve">Метою цього </w:t>
      </w:r>
      <w:r w:rsidR="00697534">
        <w:rPr>
          <w:color w:val="000000" w:themeColor="text1"/>
        </w:rPr>
        <w:t xml:space="preserve">проекту </w:t>
      </w:r>
      <w:r w:rsidRPr="00D42F1F">
        <w:rPr>
          <w:color w:val="000000" w:themeColor="text1"/>
        </w:rPr>
        <w:t xml:space="preserve">Закону є </w:t>
      </w:r>
      <w:r w:rsidR="00FF5C76">
        <w:rPr>
          <w:color w:val="000000" w:themeColor="text1"/>
        </w:rPr>
        <w:t xml:space="preserve">унормування та приведення у відповідність до положень податкового законодавства України розрахунку об’єкта оподаткування податком на прибуток підприємств Державного підприємства України «»Міжнародний дитячий центр «Артек». </w:t>
      </w:r>
    </w:p>
    <w:p w:rsidR="00D42F1F" w:rsidRDefault="00D42F1F" w:rsidP="00B50387">
      <w:pPr>
        <w:pStyle w:val="af1"/>
        <w:spacing w:line="33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:rsidR="00640FEE" w:rsidRPr="002630C7" w:rsidRDefault="00640FEE" w:rsidP="00B50387">
      <w:pPr>
        <w:pStyle w:val="af1"/>
        <w:spacing w:line="33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2630C7">
        <w:rPr>
          <w:rFonts w:ascii="Times New Roman" w:hAnsi="Times New Roman"/>
          <w:b/>
          <w:bCs/>
          <w:sz w:val="28"/>
          <w:szCs w:val="28"/>
        </w:rPr>
        <w:t>3. Загальна характеристика і основні положення про</w:t>
      </w:r>
      <w:r w:rsidR="00697534" w:rsidRPr="002630C7">
        <w:rPr>
          <w:rFonts w:ascii="Times New Roman" w:hAnsi="Times New Roman"/>
          <w:b/>
          <w:bCs/>
          <w:sz w:val="28"/>
          <w:szCs w:val="28"/>
        </w:rPr>
        <w:t>е</w:t>
      </w:r>
      <w:r w:rsidRPr="002630C7">
        <w:rPr>
          <w:rFonts w:ascii="Times New Roman" w:hAnsi="Times New Roman"/>
          <w:b/>
          <w:bCs/>
          <w:sz w:val="28"/>
          <w:szCs w:val="28"/>
        </w:rPr>
        <w:t>кту Закону</w:t>
      </w:r>
    </w:p>
    <w:p w:rsidR="00640FEE" w:rsidRPr="002630C7" w:rsidRDefault="00640FEE" w:rsidP="00B50387">
      <w:pPr>
        <w:spacing w:line="336" w:lineRule="auto"/>
      </w:pPr>
      <w:r w:rsidRPr="002630C7">
        <w:t>Про</w:t>
      </w:r>
      <w:r w:rsidR="00D42F1F" w:rsidRPr="002630C7">
        <w:t>е</w:t>
      </w:r>
      <w:r w:rsidRPr="002630C7">
        <w:t xml:space="preserve">кт Закону визначає правові засади </w:t>
      </w:r>
      <w:r w:rsidR="00594492" w:rsidRPr="002630C7">
        <w:t>здійснення</w:t>
      </w:r>
      <w:r w:rsidR="00697534" w:rsidRPr="002630C7">
        <w:t xml:space="preserve"> у 2021 </w:t>
      </w:r>
      <w:r w:rsidR="00594492" w:rsidRPr="002630C7">
        <w:t xml:space="preserve">розрахунку об’єкта оподаткування податком на прибуток підприємств Державного підприємства України «Міжнародний дитячий центр «Артек». </w:t>
      </w:r>
    </w:p>
    <w:p w:rsidR="00B50387" w:rsidRPr="002630C7" w:rsidRDefault="00B50387" w:rsidP="00B50387">
      <w:pPr>
        <w:widowControl w:val="0"/>
        <w:tabs>
          <w:tab w:val="left" w:pos="0"/>
          <w:tab w:val="left" w:pos="993"/>
        </w:tabs>
        <w:spacing w:line="336" w:lineRule="auto"/>
        <w:rPr>
          <w:b/>
          <w:lang w:eastAsia="ru-RU"/>
        </w:rPr>
      </w:pPr>
    </w:p>
    <w:p w:rsidR="00640FEE" w:rsidRPr="002630C7" w:rsidRDefault="00640FEE" w:rsidP="00B50387">
      <w:pPr>
        <w:widowControl w:val="0"/>
        <w:tabs>
          <w:tab w:val="left" w:pos="0"/>
          <w:tab w:val="left" w:pos="993"/>
        </w:tabs>
        <w:spacing w:line="336" w:lineRule="auto"/>
        <w:rPr>
          <w:b/>
          <w:lang w:eastAsia="ru-RU"/>
        </w:rPr>
      </w:pPr>
      <w:r w:rsidRPr="002630C7">
        <w:rPr>
          <w:b/>
          <w:lang w:eastAsia="ru-RU"/>
        </w:rPr>
        <w:t>4. Стан нормативно-правової бази у даній сфері правового регулювання</w:t>
      </w:r>
    </w:p>
    <w:p w:rsidR="006A3E55" w:rsidRPr="002630C7" w:rsidRDefault="006A3E55" w:rsidP="00B50387">
      <w:pPr>
        <w:pStyle w:val="af1"/>
        <w:spacing w:line="33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30C7">
        <w:rPr>
          <w:rFonts w:ascii="Times New Roman" w:hAnsi="Times New Roman"/>
          <w:sz w:val="28"/>
          <w:szCs w:val="28"/>
          <w:lang w:eastAsia="ru-RU"/>
        </w:rPr>
        <w:t xml:space="preserve">Правовою основою формування та реалізації </w:t>
      </w:r>
      <w:r w:rsidR="00594492" w:rsidRPr="002630C7">
        <w:rPr>
          <w:rFonts w:ascii="Times New Roman" w:hAnsi="Times New Roman"/>
          <w:sz w:val="28"/>
          <w:szCs w:val="28"/>
          <w:lang w:eastAsia="ru-RU"/>
        </w:rPr>
        <w:t>податкових правовідносин</w:t>
      </w:r>
      <w:r w:rsidRPr="002630C7">
        <w:rPr>
          <w:rFonts w:ascii="Times New Roman" w:hAnsi="Times New Roman"/>
          <w:sz w:val="28"/>
          <w:szCs w:val="28"/>
          <w:lang w:eastAsia="ru-RU"/>
        </w:rPr>
        <w:t xml:space="preserve"> є Конституція України, </w:t>
      </w:r>
      <w:r w:rsidR="00594492" w:rsidRPr="002630C7">
        <w:rPr>
          <w:rFonts w:ascii="Times New Roman" w:hAnsi="Times New Roman"/>
          <w:sz w:val="28"/>
          <w:szCs w:val="28"/>
          <w:lang w:eastAsia="ru-RU"/>
        </w:rPr>
        <w:t>Податковий кодекс України, З</w:t>
      </w:r>
      <w:r w:rsidRPr="002630C7">
        <w:rPr>
          <w:rFonts w:ascii="Times New Roman" w:hAnsi="Times New Roman"/>
          <w:sz w:val="28"/>
          <w:szCs w:val="28"/>
          <w:lang w:eastAsia="ru-RU"/>
        </w:rPr>
        <w:t>акон</w:t>
      </w:r>
      <w:r w:rsidR="00594492" w:rsidRPr="002630C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2630C7">
        <w:rPr>
          <w:rFonts w:ascii="Times New Roman" w:hAnsi="Times New Roman"/>
          <w:sz w:val="28"/>
          <w:szCs w:val="28"/>
          <w:lang w:eastAsia="ru-RU"/>
        </w:rPr>
        <w:t>України "</w:t>
      </w:r>
      <w:r w:rsidR="00594492" w:rsidRPr="002630C7">
        <w:rPr>
          <w:rFonts w:ascii="Times New Roman" w:hAnsi="Times New Roman"/>
          <w:sz w:val="28"/>
          <w:szCs w:val="28"/>
          <w:lang w:eastAsia="ru-RU"/>
        </w:rPr>
        <w:t>Про державний бюджет України на 2021 рік».</w:t>
      </w:r>
    </w:p>
    <w:p w:rsidR="00594492" w:rsidRPr="002630C7" w:rsidRDefault="00594492" w:rsidP="00B50387">
      <w:pPr>
        <w:widowControl w:val="0"/>
        <w:tabs>
          <w:tab w:val="left" w:pos="0"/>
          <w:tab w:val="left" w:pos="993"/>
        </w:tabs>
        <w:spacing w:line="336" w:lineRule="auto"/>
        <w:rPr>
          <w:b/>
          <w:lang w:eastAsia="ru-RU"/>
        </w:rPr>
      </w:pPr>
    </w:p>
    <w:p w:rsidR="00640FEE" w:rsidRPr="002630C7" w:rsidRDefault="00640FEE" w:rsidP="00B50387">
      <w:pPr>
        <w:widowControl w:val="0"/>
        <w:tabs>
          <w:tab w:val="left" w:pos="0"/>
          <w:tab w:val="left" w:pos="993"/>
        </w:tabs>
        <w:spacing w:line="336" w:lineRule="auto"/>
        <w:rPr>
          <w:b/>
          <w:lang w:eastAsia="ru-RU"/>
        </w:rPr>
      </w:pPr>
      <w:r w:rsidRPr="002630C7">
        <w:rPr>
          <w:b/>
          <w:lang w:eastAsia="ru-RU"/>
        </w:rPr>
        <w:t>5. Фінансово-економічне обґрунтування</w:t>
      </w:r>
      <w:r w:rsidRPr="002630C7">
        <w:rPr>
          <w:b/>
          <w:bCs/>
          <w:lang w:eastAsia="ru-RU"/>
        </w:rPr>
        <w:t xml:space="preserve"> про</w:t>
      </w:r>
      <w:r w:rsidR="006A3E55" w:rsidRPr="002630C7">
        <w:rPr>
          <w:b/>
          <w:bCs/>
          <w:lang w:eastAsia="ru-RU"/>
        </w:rPr>
        <w:t>е</w:t>
      </w:r>
      <w:r w:rsidRPr="002630C7">
        <w:rPr>
          <w:b/>
          <w:bCs/>
          <w:lang w:eastAsia="ru-RU"/>
        </w:rPr>
        <w:t>кту Закону</w:t>
      </w:r>
    </w:p>
    <w:p w:rsidR="00640FEE" w:rsidRPr="002630C7" w:rsidRDefault="00640FEE" w:rsidP="00B50387">
      <w:pPr>
        <w:pStyle w:val="af1"/>
        <w:spacing w:line="33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30C7">
        <w:rPr>
          <w:rFonts w:ascii="Times New Roman" w:hAnsi="Times New Roman" w:cs="Times New Roman"/>
          <w:sz w:val="28"/>
          <w:szCs w:val="28"/>
          <w:lang w:eastAsia="ru-RU"/>
        </w:rPr>
        <w:t>Реалізація про</w:t>
      </w:r>
      <w:r w:rsidR="006A3E55" w:rsidRPr="002630C7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2630C7">
        <w:rPr>
          <w:rFonts w:ascii="Times New Roman" w:hAnsi="Times New Roman" w:cs="Times New Roman"/>
          <w:sz w:val="28"/>
          <w:szCs w:val="28"/>
          <w:lang w:eastAsia="ru-RU"/>
        </w:rPr>
        <w:t>кту Закону не потребуватиме додаткових витрат з Державного бюджету України.</w:t>
      </w:r>
      <w:r w:rsidR="006A3E55" w:rsidRPr="002630C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5C76" w:rsidRPr="002630C7">
        <w:rPr>
          <w:rFonts w:ascii="Times New Roman" w:hAnsi="Times New Roman" w:cs="Times New Roman"/>
          <w:sz w:val="28"/>
          <w:szCs w:val="28"/>
        </w:rPr>
        <w:t xml:space="preserve">Розрахунок об’єкта оподаткування податком на прибуток підприємств Державного підприємства України  «Міжнародний дитячий центр «Артек» за 2021 рік здійснюється з урахуванням того, що фінансовий результат до оподаткування зменшується на суму коштів, отриманих відповідно до бюджетної програми КПКВК 0301060 для погашення заборгованості перед ПАТ «НАК « Нафтогаз України», що перейшла в порядку </w:t>
      </w:r>
      <w:r w:rsidR="00FF5C76" w:rsidRPr="002630C7">
        <w:rPr>
          <w:rFonts w:ascii="Times New Roman" w:hAnsi="Times New Roman" w:cs="Times New Roman"/>
          <w:sz w:val="28"/>
          <w:szCs w:val="28"/>
        </w:rPr>
        <w:lastRenderedPageBreak/>
        <w:t>правонаступництва від Державного підприємства «Санаторний комплекс «Пуща – Озерна</w:t>
      </w:r>
      <w:r w:rsidR="00FF5C76" w:rsidRPr="002630C7">
        <w:rPr>
          <w:sz w:val="28"/>
          <w:szCs w:val="28"/>
        </w:rPr>
        <w:t>».</w:t>
      </w:r>
    </w:p>
    <w:p w:rsidR="00640FEE" w:rsidRPr="002630C7" w:rsidRDefault="00640FEE" w:rsidP="00B50387">
      <w:pPr>
        <w:widowControl w:val="0"/>
        <w:tabs>
          <w:tab w:val="left" w:pos="0"/>
          <w:tab w:val="left" w:pos="993"/>
        </w:tabs>
        <w:spacing w:line="336" w:lineRule="auto"/>
        <w:rPr>
          <w:b/>
          <w:lang w:eastAsia="ru-RU"/>
        </w:rPr>
      </w:pPr>
    </w:p>
    <w:p w:rsidR="00640FEE" w:rsidRPr="002630C7" w:rsidRDefault="00640FEE" w:rsidP="00B50387">
      <w:pPr>
        <w:widowControl w:val="0"/>
        <w:tabs>
          <w:tab w:val="left" w:pos="0"/>
          <w:tab w:val="left" w:pos="993"/>
        </w:tabs>
        <w:spacing w:line="336" w:lineRule="auto"/>
        <w:rPr>
          <w:b/>
          <w:lang w:eastAsia="ru-RU"/>
        </w:rPr>
      </w:pPr>
      <w:r w:rsidRPr="002630C7">
        <w:rPr>
          <w:b/>
          <w:lang w:eastAsia="ru-RU"/>
        </w:rPr>
        <w:t>6.</w:t>
      </w:r>
      <w:r w:rsidRPr="002630C7">
        <w:rPr>
          <w:b/>
          <w:lang w:eastAsia="ru-RU"/>
        </w:rPr>
        <w:tab/>
        <w:t>Прогноз соціально-економічних та інших наслідків прийняття про</w:t>
      </w:r>
      <w:r w:rsidR="006A3E55" w:rsidRPr="002630C7">
        <w:rPr>
          <w:b/>
          <w:lang w:eastAsia="ru-RU"/>
        </w:rPr>
        <w:t>е</w:t>
      </w:r>
      <w:r w:rsidRPr="002630C7">
        <w:rPr>
          <w:b/>
          <w:lang w:eastAsia="ru-RU"/>
        </w:rPr>
        <w:t>кту Закону</w:t>
      </w:r>
    </w:p>
    <w:p w:rsidR="006B0620" w:rsidRPr="002630C7" w:rsidRDefault="007E185A" w:rsidP="00B50387">
      <w:pPr>
        <w:pStyle w:val="af1"/>
        <w:spacing w:line="33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630C7">
        <w:rPr>
          <w:rFonts w:ascii="Times New Roman" w:hAnsi="Times New Roman"/>
          <w:sz w:val="28"/>
          <w:szCs w:val="28"/>
          <w:lang w:eastAsia="ru-RU"/>
        </w:rPr>
        <w:t>Реалізація законопро</w:t>
      </w:r>
      <w:r w:rsidR="006A3E55" w:rsidRPr="002630C7">
        <w:rPr>
          <w:rFonts w:ascii="Times New Roman" w:hAnsi="Times New Roman"/>
          <w:sz w:val="28"/>
          <w:szCs w:val="28"/>
          <w:lang w:eastAsia="ru-RU"/>
        </w:rPr>
        <w:t>е</w:t>
      </w:r>
      <w:r w:rsidRPr="002630C7">
        <w:rPr>
          <w:rFonts w:ascii="Times New Roman" w:hAnsi="Times New Roman"/>
          <w:sz w:val="28"/>
          <w:szCs w:val="28"/>
          <w:lang w:eastAsia="ru-RU"/>
        </w:rPr>
        <w:t xml:space="preserve">кту </w:t>
      </w:r>
      <w:r w:rsidR="006A3E55" w:rsidRPr="002630C7">
        <w:rPr>
          <w:rFonts w:ascii="Times New Roman" w:hAnsi="Times New Roman"/>
          <w:sz w:val="28"/>
          <w:szCs w:val="28"/>
          <w:lang w:eastAsia="ru-RU"/>
        </w:rPr>
        <w:t xml:space="preserve">забезпечить виконання </w:t>
      </w:r>
      <w:r w:rsidR="00FF5C76" w:rsidRPr="002630C7">
        <w:rPr>
          <w:rFonts w:ascii="Times New Roman" w:hAnsi="Times New Roman"/>
          <w:sz w:val="28"/>
          <w:szCs w:val="28"/>
          <w:lang w:eastAsia="ru-RU"/>
        </w:rPr>
        <w:t>податкових зобов’язань Державного підприємства України «Міжнародний дитячий центр «Артек» за 2021 рік. Це сприятиме розвитку освітньої і виховної</w:t>
      </w:r>
      <w:r w:rsidR="00BF767A" w:rsidRPr="002630C7">
        <w:rPr>
          <w:rFonts w:ascii="Times New Roman" w:hAnsi="Times New Roman"/>
          <w:sz w:val="28"/>
          <w:szCs w:val="28"/>
          <w:lang w:eastAsia="ru-RU"/>
        </w:rPr>
        <w:t xml:space="preserve"> діяльності в Україні зокрема та економіки держави в цілому.</w:t>
      </w:r>
    </w:p>
    <w:p w:rsidR="0017714C" w:rsidRDefault="0017714C" w:rsidP="00BF767A">
      <w:pPr>
        <w:pStyle w:val="af1"/>
        <w:spacing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17714C" w:rsidRPr="00D21645" w:rsidRDefault="00D21645" w:rsidP="00BF767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1645">
        <w:rPr>
          <w:rFonts w:ascii="Times New Roman" w:hAnsi="Times New Roman" w:cs="Times New Roman"/>
          <w:b/>
          <w:sz w:val="28"/>
          <w:szCs w:val="28"/>
        </w:rPr>
        <w:t xml:space="preserve">Народні </w:t>
      </w:r>
      <w:r w:rsidR="0017714C" w:rsidRPr="00D21645">
        <w:rPr>
          <w:rFonts w:ascii="Times New Roman" w:hAnsi="Times New Roman" w:cs="Times New Roman"/>
          <w:b/>
          <w:sz w:val="28"/>
          <w:szCs w:val="28"/>
        </w:rPr>
        <w:t xml:space="preserve">депутати України </w:t>
      </w:r>
    </w:p>
    <w:sectPr w:rsidR="0017714C" w:rsidRPr="00D21645" w:rsidSect="00AE11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07" w:bottom="851" w:left="1418" w:header="170" w:footer="23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22F0" w:rsidRDefault="000322F0">
      <w:r>
        <w:separator/>
      </w:r>
    </w:p>
  </w:endnote>
  <w:endnote w:type="continuationSeparator" w:id="0">
    <w:p w:rsidR="000322F0" w:rsidRDefault="00032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2E1" w:rsidRDefault="00B022E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7803911"/>
      <w:docPartObj>
        <w:docPartGallery w:val="Page Numbers (Bottom of Page)"/>
        <w:docPartUnique/>
      </w:docPartObj>
    </w:sdtPr>
    <w:sdtEndPr/>
    <w:sdtContent>
      <w:p w:rsidR="00AE11A8" w:rsidRDefault="00AE11A8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7187">
          <w:rPr>
            <w:noProof/>
          </w:rPr>
          <w:t>2</w:t>
        </w:r>
        <w:r>
          <w:fldChar w:fldCharType="end"/>
        </w:r>
      </w:p>
    </w:sdtContent>
  </w:sdt>
  <w:p w:rsidR="00B022E1" w:rsidRDefault="00B022E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2E1" w:rsidRDefault="00B022E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22F0" w:rsidRDefault="000322F0">
      <w:r>
        <w:separator/>
      </w:r>
    </w:p>
  </w:footnote>
  <w:footnote w:type="continuationSeparator" w:id="0">
    <w:p w:rsidR="000322F0" w:rsidRDefault="000322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2E1" w:rsidRDefault="00B022E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2E1" w:rsidRDefault="00B022E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22E1" w:rsidRDefault="00B022E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C547FC"/>
    <w:multiLevelType w:val="multilevel"/>
    <w:tmpl w:val="9022DC9A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50882727"/>
    <w:multiLevelType w:val="hybridMultilevel"/>
    <w:tmpl w:val="884A251A"/>
    <w:lvl w:ilvl="0" w:tplc="6384130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52B07C3F"/>
    <w:multiLevelType w:val="multilevel"/>
    <w:tmpl w:val="9EA004D4"/>
    <w:lvl w:ilvl="0">
      <w:start w:val="2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2E1"/>
    <w:rsid w:val="000322F0"/>
    <w:rsid w:val="000923B7"/>
    <w:rsid w:val="0017714C"/>
    <w:rsid w:val="001B1516"/>
    <w:rsid w:val="00251A1C"/>
    <w:rsid w:val="002630C7"/>
    <w:rsid w:val="002B4DFC"/>
    <w:rsid w:val="0035121D"/>
    <w:rsid w:val="004219AF"/>
    <w:rsid w:val="004311A2"/>
    <w:rsid w:val="004878DF"/>
    <w:rsid w:val="004C5C57"/>
    <w:rsid w:val="00594492"/>
    <w:rsid w:val="005A25A1"/>
    <w:rsid w:val="005C16FE"/>
    <w:rsid w:val="005D7187"/>
    <w:rsid w:val="005F037F"/>
    <w:rsid w:val="0061294B"/>
    <w:rsid w:val="00640FEE"/>
    <w:rsid w:val="00683DCA"/>
    <w:rsid w:val="00694D0E"/>
    <w:rsid w:val="00697534"/>
    <w:rsid w:val="006A249D"/>
    <w:rsid w:val="006A3E55"/>
    <w:rsid w:val="006B0620"/>
    <w:rsid w:val="0071599C"/>
    <w:rsid w:val="007E185A"/>
    <w:rsid w:val="0081286E"/>
    <w:rsid w:val="00895B91"/>
    <w:rsid w:val="008B73A9"/>
    <w:rsid w:val="00AC0AB7"/>
    <w:rsid w:val="00AE11A8"/>
    <w:rsid w:val="00B00C67"/>
    <w:rsid w:val="00B022E1"/>
    <w:rsid w:val="00B13651"/>
    <w:rsid w:val="00B50387"/>
    <w:rsid w:val="00B60882"/>
    <w:rsid w:val="00BF767A"/>
    <w:rsid w:val="00D21645"/>
    <w:rsid w:val="00D42F1F"/>
    <w:rsid w:val="00D6409F"/>
    <w:rsid w:val="00EE451A"/>
    <w:rsid w:val="00F27000"/>
    <w:rsid w:val="00F841D2"/>
    <w:rsid w:val="00FF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17B05F-F1FF-4822-8D06-283B5D76E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ind w:firstLine="0"/>
      <w:jc w:val="left"/>
      <w:outlineLvl w:val="2"/>
    </w:pPr>
    <w:rPr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9F0B42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9F0B42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7331B8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7331B8"/>
    <w:pPr>
      <w:ind w:left="720"/>
      <w:contextualSpacing/>
    </w:pPr>
  </w:style>
  <w:style w:type="paragraph" w:styleId="ac">
    <w:name w:val="annotation subject"/>
    <w:basedOn w:val="a5"/>
    <w:next w:val="a5"/>
    <w:link w:val="ad"/>
    <w:uiPriority w:val="99"/>
    <w:semiHidden/>
    <w:unhideWhenUsed/>
    <w:rsid w:val="00694D0E"/>
    <w:rPr>
      <w:b/>
      <w:bCs/>
    </w:rPr>
  </w:style>
  <w:style w:type="character" w:customStyle="1" w:styleId="ad">
    <w:name w:val="Тема примітки Знак"/>
    <w:basedOn w:val="a6"/>
    <w:link w:val="ac"/>
    <w:uiPriority w:val="99"/>
    <w:semiHidden/>
    <w:rsid w:val="00694D0E"/>
    <w:rPr>
      <w:b/>
      <w:bCs/>
      <w:sz w:val="20"/>
      <w:szCs w:val="20"/>
    </w:rPr>
  </w:style>
  <w:style w:type="paragraph" w:customStyle="1" w:styleId="rvps17">
    <w:name w:val="rvps17"/>
    <w:basedOn w:val="a"/>
    <w:rsid w:val="006B062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rvts66">
    <w:name w:val="rvts66"/>
    <w:basedOn w:val="a0"/>
    <w:rsid w:val="006B0620"/>
  </w:style>
  <w:style w:type="paragraph" w:customStyle="1" w:styleId="rvps6">
    <w:name w:val="rvps6"/>
    <w:basedOn w:val="a"/>
    <w:rsid w:val="006B062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rvts23">
    <w:name w:val="rvts23"/>
    <w:basedOn w:val="a0"/>
    <w:rsid w:val="006B0620"/>
  </w:style>
  <w:style w:type="character" w:customStyle="1" w:styleId="rvts44">
    <w:name w:val="rvts44"/>
    <w:basedOn w:val="a0"/>
    <w:rsid w:val="00F27000"/>
  </w:style>
  <w:style w:type="paragraph" w:styleId="20">
    <w:name w:val="Body Text Indent 2"/>
    <w:basedOn w:val="a"/>
    <w:link w:val="21"/>
    <w:uiPriority w:val="99"/>
    <w:rsid w:val="007E185A"/>
    <w:pPr>
      <w:spacing w:after="120" w:line="480" w:lineRule="auto"/>
      <w:ind w:left="283" w:firstLine="0"/>
      <w:jc w:val="left"/>
    </w:pPr>
    <w:rPr>
      <w:sz w:val="24"/>
      <w:szCs w:val="24"/>
      <w:lang w:eastAsia="ru-RU"/>
    </w:rPr>
  </w:style>
  <w:style w:type="character" w:customStyle="1" w:styleId="21">
    <w:name w:val="Основний текст з відступом 2 Знак"/>
    <w:basedOn w:val="a0"/>
    <w:link w:val="20"/>
    <w:uiPriority w:val="99"/>
    <w:rsid w:val="007E185A"/>
    <w:rPr>
      <w:sz w:val="24"/>
      <w:szCs w:val="24"/>
      <w:lang w:eastAsia="ru-RU"/>
    </w:rPr>
  </w:style>
  <w:style w:type="paragraph" w:styleId="30">
    <w:name w:val="Body Text Indent 3"/>
    <w:basedOn w:val="a"/>
    <w:link w:val="31"/>
    <w:uiPriority w:val="99"/>
    <w:rsid w:val="007E185A"/>
    <w:pPr>
      <w:spacing w:after="120"/>
      <w:ind w:left="283" w:firstLine="0"/>
      <w:jc w:val="left"/>
    </w:pPr>
    <w:rPr>
      <w:sz w:val="16"/>
      <w:szCs w:val="16"/>
      <w:lang w:eastAsia="ru-RU"/>
    </w:rPr>
  </w:style>
  <w:style w:type="character" w:customStyle="1" w:styleId="31">
    <w:name w:val="Основний текст з відступом 3 Знак"/>
    <w:basedOn w:val="a0"/>
    <w:link w:val="30"/>
    <w:uiPriority w:val="99"/>
    <w:rsid w:val="007E185A"/>
    <w:rPr>
      <w:sz w:val="16"/>
      <w:szCs w:val="16"/>
      <w:lang w:eastAsia="ru-RU"/>
    </w:rPr>
  </w:style>
  <w:style w:type="paragraph" w:styleId="ae">
    <w:name w:val="Body Text Indent"/>
    <w:basedOn w:val="a"/>
    <w:link w:val="af"/>
    <w:uiPriority w:val="99"/>
    <w:rsid w:val="007E185A"/>
    <w:pPr>
      <w:spacing w:after="120"/>
      <w:ind w:left="283" w:firstLine="0"/>
      <w:jc w:val="left"/>
    </w:pPr>
    <w:rPr>
      <w:sz w:val="20"/>
      <w:szCs w:val="20"/>
      <w:lang w:eastAsia="ru-RU"/>
    </w:rPr>
  </w:style>
  <w:style w:type="character" w:customStyle="1" w:styleId="af">
    <w:name w:val="Основний текст з відступом Знак"/>
    <w:basedOn w:val="a0"/>
    <w:link w:val="ae"/>
    <w:uiPriority w:val="99"/>
    <w:rsid w:val="007E185A"/>
    <w:rPr>
      <w:sz w:val="20"/>
      <w:szCs w:val="20"/>
      <w:lang w:eastAsia="ru-RU"/>
    </w:rPr>
  </w:style>
  <w:style w:type="character" w:styleId="af0">
    <w:name w:val="Hyperlink"/>
    <w:basedOn w:val="a0"/>
    <w:uiPriority w:val="99"/>
    <w:semiHidden/>
    <w:unhideWhenUsed/>
    <w:rsid w:val="008B73A9"/>
    <w:rPr>
      <w:color w:val="0000FF"/>
      <w:u w:val="single"/>
    </w:rPr>
  </w:style>
  <w:style w:type="paragraph" w:styleId="af1">
    <w:name w:val="No Spacing"/>
    <w:uiPriority w:val="1"/>
    <w:qFormat/>
    <w:rsid w:val="00640FEE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vts9">
    <w:name w:val="rvts9"/>
    <w:basedOn w:val="a0"/>
    <w:rsid w:val="005A25A1"/>
  </w:style>
  <w:style w:type="paragraph" w:customStyle="1" w:styleId="rvps2">
    <w:name w:val="rvps2"/>
    <w:basedOn w:val="a"/>
    <w:rsid w:val="005A25A1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f2">
    <w:name w:val="footer"/>
    <w:basedOn w:val="a"/>
    <w:link w:val="af3"/>
    <w:uiPriority w:val="99"/>
    <w:unhideWhenUsed/>
    <w:rsid w:val="00AE11A8"/>
    <w:pPr>
      <w:tabs>
        <w:tab w:val="center" w:pos="4680"/>
        <w:tab w:val="right" w:pos="9360"/>
      </w:tabs>
      <w:ind w:firstLine="0"/>
      <w:jc w:val="left"/>
    </w:pPr>
    <w:rPr>
      <w:rFonts w:asciiTheme="minorHAnsi" w:eastAsiaTheme="minorEastAsia" w:hAnsiTheme="minorHAnsi"/>
      <w:sz w:val="22"/>
      <w:szCs w:val="22"/>
    </w:rPr>
  </w:style>
  <w:style w:type="character" w:customStyle="1" w:styleId="af3">
    <w:name w:val="Нижній колонтитул Знак"/>
    <w:basedOn w:val="a0"/>
    <w:link w:val="af2"/>
    <w:uiPriority w:val="99"/>
    <w:rsid w:val="00AE11A8"/>
    <w:rPr>
      <w:rFonts w:asciiTheme="minorHAnsi" w:eastAsiaTheme="minorEastAsia" w:hAnsiTheme="minorHAnsi"/>
      <w:sz w:val="22"/>
      <w:szCs w:val="22"/>
    </w:rPr>
  </w:style>
  <w:style w:type="paragraph" w:customStyle="1" w:styleId="rvps7">
    <w:name w:val="rvps7"/>
    <w:basedOn w:val="a"/>
    <w:rsid w:val="00594492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9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815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gGIOcrsyxeOIFYOIEj6yMwmOqQ==">AMUW2mUOIXDqDrqv3MYGTIxFlWZPNKfnzzmNCZ9MoqeNdVoiVDGizJTf8oe/QAEQtNHwhatbC2HV9U993jiT3IjVlAVHf2KnpBSTx3Tk8fXeoTqi9H8AV2b7xUIlP+yb7oyv6InKMHXrO/OVp6NMA3Gcu16O7/9Slw==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9F44273-0736-4776-B9DB-01FB2633D7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DDF607-224E-47E1-B9D2-AF571E8D12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D527C0-E19A-4646-A4DF-49A70CC6E77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2580</Words>
  <Characters>1471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2021-04-13T11:59:00Z</dcterms:created>
  <dcterms:modified xsi:type="dcterms:W3CDTF">2021-04-13T11:59:00Z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