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21" w:rsidRPr="008850C2" w:rsidRDefault="00A44D21" w:rsidP="00A44D21">
      <w:pPr>
        <w:tabs>
          <w:tab w:val="left" w:pos="7938"/>
        </w:tabs>
        <w:suppressAutoHyphens/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850C2">
        <w:rPr>
          <w:rFonts w:ascii="Times New Roman" w:hAnsi="Times New Roman" w:cs="Times New Roman"/>
          <w:b/>
          <w:bCs/>
          <w:sz w:val="28"/>
          <w:szCs w:val="28"/>
        </w:rPr>
        <w:t xml:space="preserve">ПОРІВНЯЛЬНА ТАБЛИЦЯ </w:t>
      </w:r>
    </w:p>
    <w:p w:rsidR="003151C5" w:rsidRPr="003151C5" w:rsidRDefault="00A44D21" w:rsidP="003151C5">
      <w:pPr>
        <w:pStyle w:val="rvps7"/>
        <w:shd w:val="clear" w:color="auto" w:fill="FFFFFF"/>
        <w:spacing w:before="150" w:beforeAutospacing="0" w:after="150" w:afterAutospacing="0" w:line="360" w:lineRule="auto"/>
        <w:jc w:val="center"/>
        <w:rPr>
          <w:b/>
          <w:bCs/>
          <w:sz w:val="28"/>
          <w:szCs w:val="28"/>
        </w:rPr>
      </w:pPr>
      <w:r w:rsidRPr="008850C2">
        <w:rPr>
          <w:b/>
          <w:bCs/>
          <w:sz w:val="28"/>
          <w:szCs w:val="28"/>
        </w:rPr>
        <w:t>до про</w:t>
      </w:r>
      <w:r w:rsidR="001951C1">
        <w:rPr>
          <w:b/>
          <w:bCs/>
          <w:sz w:val="28"/>
          <w:szCs w:val="28"/>
        </w:rPr>
        <w:t>е</w:t>
      </w:r>
      <w:r w:rsidRPr="008850C2">
        <w:rPr>
          <w:b/>
          <w:bCs/>
          <w:sz w:val="28"/>
          <w:szCs w:val="28"/>
        </w:rPr>
        <w:t xml:space="preserve">кту Закону України </w:t>
      </w:r>
      <w:r w:rsidR="003151C5">
        <w:rPr>
          <w:b/>
          <w:bCs/>
          <w:sz w:val="28"/>
          <w:szCs w:val="28"/>
        </w:rPr>
        <w:t xml:space="preserve"> «</w:t>
      </w:r>
      <w:r w:rsidR="003151C5">
        <w:rPr>
          <w:b/>
          <w:color w:val="000000" w:themeColor="text1"/>
          <w:sz w:val="28"/>
          <w:szCs w:val="28"/>
        </w:rPr>
        <w:t>Про внесення змін до Податкового кодексу України щодо функціонування Державного підприємства України «Міжнародний дитячий центр «Артек»</w:t>
      </w:r>
    </w:p>
    <w:tbl>
      <w:tblPr>
        <w:tblStyle w:val="a3"/>
        <w:tblW w:w="15128" w:type="dxa"/>
        <w:tblLook w:val="04A0" w:firstRow="1" w:lastRow="0" w:firstColumn="1" w:lastColumn="0" w:noHBand="0" w:noVBand="1"/>
      </w:tblPr>
      <w:tblGrid>
        <w:gridCol w:w="7564"/>
        <w:gridCol w:w="7564"/>
      </w:tblGrid>
      <w:tr w:rsidR="00A44D21" w:rsidRPr="008850C2" w:rsidTr="002A39BC">
        <w:tc>
          <w:tcPr>
            <w:tcW w:w="7564" w:type="dxa"/>
          </w:tcPr>
          <w:p w:rsidR="00A44D21" w:rsidRPr="008850C2" w:rsidRDefault="00A44D21" w:rsidP="002A39BC">
            <w:pPr>
              <w:tabs>
                <w:tab w:val="left" w:pos="7938"/>
              </w:tabs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0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564" w:type="dxa"/>
          </w:tcPr>
          <w:p w:rsidR="00A44D21" w:rsidRPr="008850C2" w:rsidRDefault="00A44D21" w:rsidP="001951C1">
            <w:pPr>
              <w:tabs>
                <w:tab w:val="left" w:pos="7938"/>
              </w:tabs>
              <w:spacing w:before="120" w:after="120"/>
              <w:ind w:left="142" w:firstLine="17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50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відповідного положення (норми) про</w:t>
            </w:r>
            <w:r w:rsidR="001951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Pr="008850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кту акта</w:t>
            </w:r>
          </w:p>
        </w:tc>
      </w:tr>
      <w:tr w:rsidR="00A44D21" w:rsidRPr="008850C2" w:rsidTr="002A39BC">
        <w:trPr>
          <w:trHeight w:val="794"/>
        </w:trPr>
        <w:tc>
          <w:tcPr>
            <w:tcW w:w="15128" w:type="dxa"/>
            <w:gridSpan w:val="2"/>
          </w:tcPr>
          <w:p w:rsidR="00A44D21" w:rsidRPr="00C517B7" w:rsidRDefault="003151C5" w:rsidP="002A39BC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Податковий кодекс України</w:t>
            </w:r>
          </w:p>
        </w:tc>
      </w:tr>
      <w:tr w:rsidR="00A44D21" w:rsidRPr="008850C2" w:rsidTr="002A39BC">
        <w:tc>
          <w:tcPr>
            <w:tcW w:w="7564" w:type="dxa"/>
          </w:tcPr>
          <w:p w:rsidR="00A44D21" w:rsidRPr="00C517B7" w:rsidRDefault="00F0574A" w:rsidP="00C517B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color w:val="333333"/>
                <w:sz w:val="28"/>
                <w:szCs w:val="28"/>
              </w:rPr>
            </w:pPr>
            <w:r>
              <w:rPr>
                <w:rStyle w:val="rvts9"/>
                <w:color w:val="333333"/>
                <w:sz w:val="28"/>
                <w:szCs w:val="28"/>
              </w:rPr>
              <w:t xml:space="preserve">Відсутній </w:t>
            </w:r>
          </w:p>
        </w:tc>
        <w:tc>
          <w:tcPr>
            <w:tcW w:w="7564" w:type="dxa"/>
          </w:tcPr>
          <w:p w:rsidR="00A818AC" w:rsidRDefault="00932321" w:rsidP="00A818AC">
            <w:pPr>
              <w:pStyle w:val="rvps7"/>
              <w:shd w:val="clear" w:color="auto" w:fill="FFFFFF"/>
              <w:spacing w:before="120" w:beforeAutospacing="0" w:after="15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</w:t>
            </w:r>
            <w:r w:rsidRPr="00932321">
              <w:rPr>
                <w:color w:val="000000"/>
                <w:sz w:val="28"/>
                <w:szCs w:val="28"/>
                <w:vertAlign w:val="superscript"/>
              </w:rPr>
              <w:t>1</w:t>
            </w:r>
            <w:r w:rsidR="00F0574A">
              <w:rPr>
                <w:color w:val="000000"/>
                <w:sz w:val="28"/>
                <w:szCs w:val="28"/>
              </w:rPr>
              <w:t xml:space="preserve">. </w:t>
            </w:r>
            <w:r w:rsidR="00A818AC">
              <w:rPr>
                <w:color w:val="000000"/>
                <w:sz w:val="28"/>
                <w:szCs w:val="28"/>
              </w:rPr>
              <w:t>Розрахунок об’єкта оподаткування податком на прибуток підприємств Державного підприємства Украї</w:t>
            </w:r>
            <w:r w:rsidR="00A818AC" w:rsidRPr="00FC1534">
              <w:rPr>
                <w:color w:val="000000"/>
                <w:sz w:val="28"/>
                <w:szCs w:val="28"/>
              </w:rPr>
              <w:t xml:space="preserve">ни  </w:t>
            </w:r>
            <w:r w:rsidR="00A818AC" w:rsidRPr="00FC1534">
              <w:rPr>
                <w:color w:val="000000" w:themeColor="text1"/>
                <w:sz w:val="28"/>
                <w:szCs w:val="28"/>
              </w:rPr>
              <w:t>«Міжнародний дитячий центр «Артек»</w:t>
            </w:r>
            <w:r w:rsidR="00A818AC">
              <w:rPr>
                <w:color w:val="000000" w:themeColor="text1"/>
                <w:sz w:val="28"/>
                <w:szCs w:val="28"/>
              </w:rPr>
              <w:t xml:space="preserve"> за 2021 рік здійснюється з урахуванням того, що фінансовий результат до оподаткування зменшується на суму коштів, отриманих відповідно до бюджетної програми КПКВК 0301060 для погашення заборгованості перед Національною акціонерною компанією «Нафтогаз України», що перейшла в порядку правонаступництва від Державного підприємства «Санаторний комплекс «Пуща - Озерна».</w:t>
            </w:r>
          </w:p>
          <w:p w:rsidR="00A44D21" w:rsidRPr="003151C5" w:rsidRDefault="00A44D21" w:rsidP="00A818AC">
            <w:pPr>
              <w:pStyle w:val="rvps7"/>
              <w:shd w:val="clear" w:color="auto" w:fill="FFFFFF"/>
              <w:spacing w:before="120" w:beforeAutospacing="0" w:after="150" w:afterAutospacing="0" w:line="360" w:lineRule="auto"/>
              <w:jc w:val="both"/>
              <w:rPr>
                <w:rStyle w:val="rvts9"/>
                <w:color w:val="000000"/>
                <w:sz w:val="28"/>
                <w:szCs w:val="28"/>
              </w:rPr>
            </w:pPr>
          </w:p>
        </w:tc>
      </w:tr>
    </w:tbl>
    <w:p w:rsidR="00F656C4" w:rsidRPr="0090133F" w:rsidRDefault="0090133F">
      <w:pPr>
        <w:rPr>
          <w:rFonts w:ascii="Times New Roman" w:hAnsi="Times New Roman" w:cs="Times New Roman"/>
          <w:b/>
          <w:sz w:val="28"/>
          <w:szCs w:val="28"/>
        </w:rPr>
      </w:pPr>
      <w:r w:rsidRPr="0090133F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sectPr w:rsidR="00F656C4" w:rsidRPr="0090133F" w:rsidSect="00C517B7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21"/>
    <w:rsid w:val="00171110"/>
    <w:rsid w:val="001951C1"/>
    <w:rsid w:val="002B125B"/>
    <w:rsid w:val="002B3777"/>
    <w:rsid w:val="003151C5"/>
    <w:rsid w:val="003925B5"/>
    <w:rsid w:val="003A6D32"/>
    <w:rsid w:val="0090133F"/>
    <w:rsid w:val="00932321"/>
    <w:rsid w:val="00A44D21"/>
    <w:rsid w:val="00A818AC"/>
    <w:rsid w:val="00B743E8"/>
    <w:rsid w:val="00C13133"/>
    <w:rsid w:val="00C517B7"/>
    <w:rsid w:val="00F0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386DEA-F98A-45B2-91A4-4121F9E3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4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A44D21"/>
  </w:style>
  <w:style w:type="paragraph" w:customStyle="1" w:styleId="rvps2">
    <w:name w:val="rvps2"/>
    <w:basedOn w:val="a"/>
    <w:rsid w:val="00C5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31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36CDDB-7F75-45EF-9B3A-877BC51CB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FEB5E6-6392-4D46-8969-09727F1B5D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1756AF-B1EC-4242-97D4-06D57932F1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2021-04-13T11:59:00Z</dcterms:created>
  <dcterms:modified xsi:type="dcterms:W3CDTF">2021-04-13T11:59:00Z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