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C20602" w:rsidRDefault="00B932F6" w:rsidP="00DC69D5">
      <w:pPr>
        <w:pStyle w:val="20"/>
        <w:ind w:left="5812"/>
        <w:jc w:val="left"/>
        <w:rPr>
          <w:b/>
          <w:bCs/>
        </w:rPr>
      </w:pPr>
      <w:r w:rsidRPr="00C20602">
        <w:rPr>
          <w:b/>
          <w:bCs/>
        </w:rPr>
        <w:t>Комітет Верховної Ради України з питань фінансів, податкової та митної політики</w:t>
      </w:r>
    </w:p>
    <w:p w:rsidR="00B932F6" w:rsidRPr="00C20602" w:rsidRDefault="00B932F6" w:rsidP="00DC69D5">
      <w:pPr>
        <w:spacing w:before="120"/>
        <w:jc w:val="both"/>
        <w:rPr>
          <w:sz w:val="28"/>
          <w:szCs w:val="26"/>
          <w:lang w:val="uk-UA"/>
        </w:rPr>
      </w:pPr>
      <w:r w:rsidRPr="00C20602">
        <w:rPr>
          <w:i/>
          <w:lang w:val="uk-UA"/>
        </w:rPr>
        <w:t>До законопроекту за реєстр. № </w:t>
      </w:r>
      <w:r w:rsidR="00766FFB" w:rsidRPr="00C20602">
        <w:rPr>
          <w:i/>
          <w:lang w:val="uk-UA"/>
        </w:rPr>
        <w:t>5386</w:t>
      </w:r>
      <w:r w:rsidR="001A4833" w:rsidRPr="00C20602">
        <w:rPr>
          <w:i/>
          <w:lang w:val="uk-UA"/>
        </w:rPr>
        <w:t xml:space="preserve"> від </w:t>
      </w:r>
      <w:r w:rsidR="00766FFB" w:rsidRPr="00C20602">
        <w:rPr>
          <w:i/>
          <w:lang w:val="uk-UA"/>
        </w:rPr>
        <w:t>15</w:t>
      </w:r>
      <w:r w:rsidR="001A4833" w:rsidRPr="00C20602">
        <w:rPr>
          <w:i/>
          <w:lang w:val="uk-UA"/>
        </w:rPr>
        <w:t>.0</w:t>
      </w:r>
      <w:r w:rsidR="00766FFB" w:rsidRPr="00C20602">
        <w:rPr>
          <w:i/>
          <w:lang w:val="uk-UA"/>
        </w:rPr>
        <w:t>4</w:t>
      </w:r>
      <w:r w:rsidR="001A4833" w:rsidRPr="00C20602">
        <w:rPr>
          <w:i/>
          <w:lang w:val="uk-UA"/>
        </w:rPr>
        <w:t>.2021</w:t>
      </w:r>
    </w:p>
    <w:p w:rsidR="00766FFB" w:rsidRPr="00C20602" w:rsidRDefault="001A4833" w:rsidP="00DC69D5">
      <w:pPr>
        <w:spacing w:before="120"/>
        <w:ind w:firstLine="709"/>
        <w:jc w:val="both"/>
        <w:rPr>
          <w:sz w:val="28"/>
          <w:szCs w:val="28"/>
          <w:lang w:val="uk-UA"/>
        </w:rPr>
      </w:pPr>
      <w:r w:rsidRPr="00C20602">
        <w:rPr>
          <w:sz w:val="28"/>
          <w:szCs w:val="26"/>
          <w:lang w:val="uk-UA"/>
        </w:rPr>
        <w:t xml:space="preserve">Комітет Верховної Ради України з питань бюджету на засіданні </w:t>
      </w:r>
      <w:r w:rsidR="00935232" w:rsidRPr="00935232">
        <w:rPr>
          <w:sz w:val="28"/>
          <w:szCs w:val="26"/>
          <w:lang w:val="uk-UA"/>
        </w:rPr>
        <w:t>16 червня 2021 року (протокол № 92)</w:t>
      </w:r>
      <w:r w:rsidRPr="00935232">
        <w:rPr>
          <w:sz w:val="28"/>
          <w:szCs w:val="26"/>
          <w:lang w:val="uk-UA"/>
        </w:rPr>
        <w:t xml:space="preserve"> відповідно до статей 27 і 109 Бюджетного кодексу України та статті 93 Регламенту Верховної Ради України</w:t>
      </w:r>
      <w:r w:rsidRPr="00C20602">
        <w:rPr>
          <w:sz w:val="28"/>
          <w:szCs w:val="28"/>
          <w:lang w:val="uk-UA"/>
        </w:rPr>
        <w:t xml:space="preserve"> розглянув проект Закону України про </w:t>
      </w:r>
      <w:r w:rsidR="00766FFB" w:rsidRPr="00C20602">
        <w:rPr>
          <w:sz w:val="28"/>
          <w:szCs w:val="28"/>
          <w:lang w:val="uk-UA"/>
        </w:rPr>
        <w:t>внесення змін до Податкового кодексу України щодо особливостей справляння земельного податку та орендної плати за земельні ділянки, які перебувають в оперативному управлінні, господарському віданні</w:t>
      </w:r>
      <w:r w:rsidRPr="00C20602">
        <w:rPr>
          <w:sz w:val="28"/>
          <w:szCs w:val="28"/>
          <w:lang w:val="uk-UA"/>
        </w:rPr>
        <w:t xml:space="preserve"> (реєстр. № </w:t>
      </w:r>
      <w:r w:rsidR="00766FFB" w:rsidRPr="00C20602">
        <w:rPr>
          <w:sz w:val="28"/>
          <w:szCs w:val="28"/>
          <w:lang w:val="uk-UA"/>
        </w:rPr>
        <w:t>5386 від 15.04.2021</w:t>
      </w:r>
      <w:r w:rsidRPr="00C20602">
        <w:rPr>
          <w:sz w:val="28"/>
          <w:szCs w:val="28"/>
          <w:lang w:val="uk-UA"/>
        </w:rPr>
        <w:t xml:space="preserve">), поданий народними депутатами України </w:t>
      </w:r>
      <w:r w:rsidR="00766FFB" w:rsidRPr="00C20602">
        <w:rPr>
          <w:sz w:val="28"/>
          <w:szCs w:val="28"/>
          <w:lang w:val="uk-UA"/>
        </w:rPr>
        <w:t xml:space="preserve">Литвиненком С.А., </w:t>
      </w:r>
      <w:proofErr w:type="spellStart"/>
      <w:r w:rsidR="00766FFB" w:rsidRPr="00C20602">
        <w:rPr>
          <w:sz w:val="28"/>
          <w:szCs w:val="28"/>
          <w:lang w:val="uk-UA"/>
        </w:rPr>
        <w:t>Чорноморовим</w:t>
      </w:r>
      <w:proofErr w:type="spellEnd"/>
      <w:r w:rsidR="00766FFB" w:rsidRPr="00C20602">
        <w:rPr>
          <w:sz w:val="28"/>
          <w:szCs w:val="28"/>
          <w:lang w:val="uk-UA"/>
        </w:rPr>
        <w:t> А.О. та іншими.</w:t>
      </w:r>
    </w:p>
    <w:p w:rsidR="00766FFB" w:rsidRPr="00C20602" w:rsidRDefault="00766FFB" w:rsidP="002E2686">
      <w:pPr>
        <w:ind w:firstLine="709"/>
        <w:jc w:val="both"/>
        <w:rPr>
          <w:sz w:val="28"/>
          <w:szCs w:val="28"/>
          <w:lang w:val="uk-UA"/>
        </w:rPr>
      </w:pPr>
      <w:r w:rsidRPr="00C20602">
        <w:rPr>
          <w:sz w:val="28"/>
          <w:szCs w:val="28"/>
          <w:lang w:val="uk-UA"/>
        </w:rPr>
        <w:t>Законопроектом з 1 січня 2022 року пропонується, зокрема:</w:t>
      </w:r>
    </w:p>
    <w:p w:rsidR="00766FFB" w:rsidRPr="00C20602" w:rsidRDefault="002E2686" w:rsidP="00766FFB">
      <w:pPr>
        <w:ind w:firstLine="709"/>
        <w:jc w:val="both"/>
        <w:rPr>
          <w:sz w:val="28"/>
          <w:szCs w:val="28"/>
          <w:lang w:val="uk-UA"/>
        </w:rPr>
      </w:pPr>
      <w:r w:rsidRPr="00C20602">
        <w:rPr>
          <w:sz w:val="28"/>
          <w:szCs w:val="28"/>
          <w:lang w:val="uk-UA"/>
        </w:rPr>
        <w:t>- </w:t>
      </w:r>
      <w:r w:rsidR="00766FFB" w:rsidRPr="00C20602">
        <w:rPr>
          <w:sz w:val="28"/>
          <w:szCs w:val="28"/>
          <w:lang w:val="uk-UA"/>
        </w:rPr>
        <w:t>уточнити визначення поняття «орендна плата за земельні ділянки державної і комунальної власності»;</w:t>
      </w:r>
    </w:p>
    <w:p w:rsidR="00C20602" w:rsidRPr="00C20602" w:rsidRDefault="002E2686" w:rsidP="00766FFB">
      <w:pPr>
        <w:ind w:firstLine="709"/>
        <w:jc w:val="both"/>
        <w:rPr>
          <w:sz w:val="28"/>
          <w:szCs w:val="28"/>
          <w:lang w:val="uk-UA"/>
        </w:rPr>
      </w:pPr>
      <w:r w:rsidRPr="00C20602">
        <w:rPr>
          <w:sz w:val="28"/>
          <w:szCs w:val="28"/>
          <w:lang w:val="uk-UA"/>
        </w:rPr>
        <w:t>- </w:t>
      </w:r>
      <w:r w:rsidR="00943DD1">
        <w:rPr>
          <w:sz w:val="28"/>
          <w:szCs w:val="28"/>
          <w:lang w:val="uk-UA"/>
        </w:rPr>
        <w:t>конкретизувати</w:t>
      </w:r>
      <w:r w:rsidRPr="00C20602">
        <w:rPr>
          <w:sz w:val="28"/>
          <w:szCs w:val="28"/>
          <w:lang w:val="uk-UA"/>
        </w:rPr>
        <w:t>, що</w:t>
      </w:r>
      <w:r w:rsidR="00C20602" w:rsidRPr="00C20602">
        <w:rPr>
          <w:sz w:val="28"/>
          <w:szCs w:val="28"/>
          <w:lang w:val="uk-UA"/>
        </w:rPr>
        <w:t>:</w:t>
      </w:r>
    </w:p>
    <w:p w:rsidR="00766FFB" w:rsidRDefault="00943DD1" w:rsidP="00766FFB">
      <w:pPr>
        <w:ind w:firstLine="709"/>
        <w:jc w:val="both"/>
        <w:rPr>
          <w:sz w:val="28"/>
          <w:szCs w:val="28"/>
          <w:lang w:val="uk-UA"/>
        </w:rPr>
      </w:pPr>
      <w:r>
        <w:rPr>
          <w:sz w:val="28"/>
          <w:szCs w:val="28"/>
          <w:lang w:val="uk-UA"/>
        </w:rPr>
        <w:t>платниками земельного податку</w:t>
      </w:r>
      <w:r w:rsidR="00100B74" w:rsidRPr="00C20602">
        <w:rPr>
          <w:sz w:val="28"/>
          <w:szCs w:val="28"/>
          <w:lang w:val="uk-UA"/>
        </w:rPr>
        <w:t xml:space="preserve"> </w:t>
      </w:r>
      <w:r w:rsidR="00C20602" w:rsidRPr="00C20602">
        <w:rPr>
          <w:sz w:val="28"/>
          <w:szCs w:val="28"/>
          <w:lang w:val="uk-UA"/>
        </w:rPr>
        <w:t xml:space="preserve">є </w:t>
      </w:r>
      <w:r w:rsidR="00100B74" w:rsidRPr="00C20602">
        <w:rPr>
          <w:sz w:val="28"/>
          <w:szCs w:val="28"/>
          <w:lang w:val="uk-UA"/>
        </w:rPr>
        <w:t>землекористувачі, які використовують земельні ділянки на праві постійного користування, оперативного управління, господарського відання;</w:t>
      </w:r>
    </w:p>
    <w:p w:rsidR="00C20602" w:rsidRPr="00C20602" w:rsidRDefault="00C20602" w:rsidP="00766FFB">
      <w:pPr>
        <w:ind w:firstLine="709"/>
        <w:jc w:val="both"/>
        <w:rPr>
          <w:sz w:val="28"/>
          <w:szCs w:val="28"/>
          <w:lang w:val="uk-UA"/>
        </w:rPr>
      </w:pPr>
      <w:r w:rsidRPr="00C20602">
        <w:rPr>
          <w:sz w:val="28"/>
          <w:szCs w:val="28"/>
          <w:lang w:val="uk-UA"/>
        </w:rPr>
        <w:t>об’єктами оподаткування земельним податком</w:t>
      </w:r>
      <w:r w:rsidR="00943DD1">
        <w:rPr>
          <w:sz w:val="28"/>
          <w:szCs w:val="28"/>
          <w:lang w:val="uk-UA"/>
        </w:rPr>
        <w:t xml:space="preserve"> </w:t>
      </w:r>
      <w:r w:rsidRPr="00C20602">
        <w:rPr>
          <w:sz w:val="28"/>
          <w:szCs w:val="28"/>
          <w:lang w:val="uk-UA"/>
        </w:rPr>
        <w:t>є земельні ділянки, які перебувають у власності або перебувають у користуванні на правах постійного користування, оперативного управління, господарського відання;</w:t>
      </w:r>
    </w:p>
    <w:p w:rsidR="00943DD1" w:rsidRPr="00C20602" w:rsidRDefault="00943DD1" w:rsidP="00943DD1">
      <w:pPr>
        <w:ind w:firstLine="709"/>
        <w:jc w:val="both"/>
        <w:rPr>
          <w:sz w:val="28"/>
          <w:szCs w:val="28"/>
          <w:lang w:val="uk-UA"/>
        </w:rPr>
      </w:pPr>
      <w:r>
        <w:rPr>
          <w:sz w:val="28"/>
          <w:szCs w:val="28"/>
          <w:lang w:val="uk-UA"/>
        </w:rPr>
        <w:t>- встановити, що:</w:t>
      </w:r>
    </w:p>
    <w:p w:rsidR="0082590C" w:rsidRDefault="0082590C" w:rsidP="00766FFB">
      <w:pPr>
        <w:ind w:firstLine="709"/>
        <w:jc w:val="both"/>
        <w:rPr>
          <w:sz w:val="28"/>
          <w:szCs w:val="28"/>
          <w:lang w:val="uk-UA" w:eastAsia="uk-UA"/>
        </w:rPr>
      </w:pPr>
      <w:r>
        <w:rPr>
          <w:sz w:val="28"/>
          <w:szCs w:val="28"/>
          <w:lang w:val="uk-UA" w:eastAsia="uk-UA"/>
        </w:rPr>
        <w:t>ставка земельного податку за</w:t>
      </w:r>
      <w:r w:rsidRPr="0082590C">
        <w:rPr>
          <w:sz w:val="28"/>
          <w:szCs w:val="28"/>
          <w:lang w:eastAsia="uk-UA"/>
        </w:rPr>
        <w:t xml:space="preserve"> </w:t>
      </w:r>
      <w:r>
        <w:rPr>
          <w:sz w:val="28"/>
          <w:szCs w:val="28"/>
          <w:lang w:val="uk-UA" w:eastAsia="uk-UA"/>
        </w:rPr>
        <w:t>земельні ділянки державної або комунальної власності, які перебувають у</w:t>
      </w:r>
      <w:r w:rsidRPr="0082590C">
        <w:rPr>
          <w:sz w:val="28"/>
          <w:szCs w:val="28"/>
          <w:lang w:eastAsia="uk-UA"/>
        </w:rPr>
        <w:t xml:space="preserve"> </w:t>
      </w:r>
      <w:r>
        <w:rPr>
          <w:sz w:val="28"/>
          <w:szCs w:val="28"/>
          <w:lang w:val="uk-UA" w:eastAsia="uk-UA"/>
        </w:rPr>
        <w:t>оперативному управлінні або господарському віданні та передані в оренду,</w:t>
      </w:r>
      <w:r w:rsidRPr="0082590C">
        <w:rPr>
          <w:sz w:val="28"/>
          <w:szCs w:val="28"/>
          <w:lang w:eastAsia="uk-UA"/>
        </w:rPr>
        <w:t xml:space="preserve"> </w:t>
      </w:r>
      <w:r>
        <w:rPr>
          <w:sz w:val="28"/>
          <w:szCs w:val="28"/>
          <w:lang w:val="uk-UA" w:eastAsia="uk-UA"/>
        </w:rPr>
        <w:t>встановлюється у розмірі не менше 5% від:</w:t>
      </w:r>
    </w:p>
    <w:p w:rsidR="002E2686" w:rsidRDefault="0082590C" w:rsidP="002E2686">
      <w:pPr>
        <w:pStyle w:val="af4"/>
        <w:numPr>
          <w:ilvl w:val="0"/>
          <w:numId w:val="22"/>
        </w:numPr>
        <w:ind w:left="0" w:firstLine="709"/>
        <w:jc w:val="both"/>
        <w:rPr>
          <w:sz w:val="28"/>
          <w:szCs w:val="28"/>
          <w:lang w:val="uk-UA" w:eastAsia="uk-UA"/>
        </w:rPr>
      </w:pPr>
      <w:r w:rsidRPr="002E2686">
        <w:rPr>
          <w:sz w:val="28"/>
          <w:szCs w:val="28"/>
          <w:lang w:val="uk-UA" w:eastAsia="uk-UA"/>
        </w:rPr>
        <w:t>нормативної грошової оцінки за земельні ділянки, нормативну грошову оцінку яких проведено</w:t>
      </w:r>
      <w:r w:rsidRPr="002E2686">
        <w:rPr>
          <w:sz w:val="28"/>
          <w:szCs w:val="28"/>
          <w:lang w:eastAsia="uk-UA"/>
        </w:rPr>
        <w:t xml:space="preserve"> </w:t>
      </w:r>
      <w:r w:rsidRPr="002E2686">
        <w:rPr>
          <w:sz w:val="28"/>
          <w:szCs w:val="28"/>
          <w:lang w:val="uk-UA"/>
        </w:rPr>
        <w:t>(незалежно від місцезнаходження);</w:t>
      </w:r>
    </w:p>
    <w:p w:rsidR="0082590C" w:rsidRPr="002E2686" w:rsidRDefault="0082590C" w:rsidP="002E2686">
      <w:pPr>
        <w:pStyle w:val="af4"/>
        <w:numPr>
          <w:ilvl w:val="0"/>
          <w:numId w:val="22"/>
        </w:numPr>
        <w:ind w:left="0" w:firstLine="709"/>
        <w:jc w:val="both"/>
        <w:rPr>
          <w:sz w:val="28"/>
          <w:szCs w:val="28"/>
          <w:lang w:val="uk-UA" w:eastAsia="uk-UA"/>
        </w:rPr>
      </w:pPr>
      <w:r w:rsidRPr="002E2686">
        <w:rPr>
          <w:sz w:val="28"/>
          <w:szCs w:val="28"/>
          <w:lang w:val="uk-UA" w:eastAsia="uk-UA"/>
        </w:rPr>
        <w:t>нормативної грошової оцінки одиниці площі ріллі по Автономній Республіці Крим або по області за земельні ділянки</w:t>
      </w:r>
      <w:r w:rsidR="00943DD1">
        <w:rPr>
          <w:sz w:val="28"/>
          <w:szCs w:val="28"/>
          <w:lang w:val="uk-UA" w:eastAsia="uk-UA"/>
        </w:rPr>
        <w:t>,</w:t>
      </w:r>
      <w:r w:rsidRPr="002E2686">
        <w:rPr>
          <w:sz w:val="28"/>
          <w:szCs w:val="28"/>
          <w:lang w:val="uk-UA" w:eastAsia="uk-UA"/>
        </w:rPr>
        <w:t xml:space="preserve"> розташовані за межами населених пунктів, нормативну грошову оцінку яких не проведено</w:t>
      </w:r>
      <w:r w:rsidR="00C8408E" w:rsidRPr="002E2686">
        <w:rPr>
          <w:sz w:val="28"/>
          <w:szCs w:val="28"/>
          <w:lang w:val="uk-UA" w:eastAsia="uk-UA"/>
        </w:rPr>
        <w:t>;</w:t>
      </w:r>
    </w:p>
    <w:p w:rsidR="002E2686" w:rsidRDefault="00C8408E" w:rsidP="00766FFB">
      <w:pPr>
        <w:ind w:firstLine="709"/>
        <w:jc w:val="both"/>
        <w:rPr>
          <w:sz w:val="28"/>
          <w:szCs w:val="28"/>
          <w:lang w:val="uk-UA" w:eastAsia="uk-UA"/>
        </w:rPr>
      </w:pPr>
      <w:r w:rsidRPr="00C8408E">
        <w:rPr>
          <w:sz w:val="28"/>
          <w:szCs w:val="28"/>
          <w:lang w:val="uk-UA" w:eastAsia="uk-UA"/>
        </w:rPr>
        <w:t>розмір орендної плати за землю для</w:t>
      </w:r>
      <w:r w:rsidR="002E2686">
        <w:rPr>
          <w:sz w:val="28"/>
          <w:szCs w:val="28"/>
          <w:lang w:val="uk-UA" w:eastAsia="uk-UA"/>
        </w:rPr>
        <w:t xml:space="preserve"> </w:t>
      </w:r>
      <w:r w:rsidR="002E2686" w:rsidRPr="002E2686">
        <w:rPr>
          <w:sz w:val="28"/>
          <w:szCs w:val="28"/>
          <w:lang w:val="uk-UA" w:eastAsia="uk-UA"/>
        </w:rPr>
        <w:t xml:space="preserve">орендарів, які отримали право оренди землі шляхом переоформлення права постійного користування, права </w:t>
      </w:r>
      <w:proofErr w:type="spellStart"/>
      <w:r w:rsidR="002E2686" w:rsidRPr="002E2686">
        <w:rPr>
          <w:sz w:val="28"/>
          <w:szCs w:val="28"/>
          <w:lang w:val="uk-UA" w:eastAsia="uk-UA"/>
        </w:rPr>
        <w:t>успадковуваного</w:t>
      </w:r>
      <w:proofErr w:type="spellEnd"/>
      <w:r w:rsidR="002E2686" w:rsidRPr="002E2686">
        <w:rPr>
          <w:sz w:val="28"/>
          <w:szCs w:val="28"/>
          <w:lang w:val="uk-UA" w:eastAsia="uk-UA"/>
        </w:rPr>
        <w:t xml:space="preserve"> володіння землею, встановлюється у договорі оренди</w:t>
      </w:r>
      <w:r w:rsidR="002E2686">
        <w:rPr>
          <w:sz w:val="28"/>
          <w:szCs w:val="28"/>
          <w:lang w:val="uk-UA" w:eastAsia="uk-UA"/>
        </w:rPr>
        <w:t xml:space="preserve">, </w:t>
      </w:r>
      <w:r w:rsidR="002E2686" w:rsidRPr="002120EF">
        <w:rPr>
          <w:sz w:val="28"/>
          <w:szCs w:val="28"/>
          <w:lang w:val="uk-UA" w:eastAsia="uk-UA"/>
        </w:rPr>
        <w:t>але річна сума платежу</w:t>
      </w:r>
      <w:r w:rsidR="002E2686">
        <w:rPr>
          <w:sz w:val="28"/>
          <w:szCs w:val="28"/>
          <w:lang w:val="uk-UA" w:eastAsia="uk-UA"/>
        </w:rPr>
        <w:t xml:space="preserve"> </w:t>
      </w:r>
      <w:r w:rsidR="002E2686" w:rsidRPr="002E2686">
        <w:rPr>
          <w:sz w:val="28"/>
          <w:szCs w:val="28"/>
          <w:lang w:val="uk-UA" w:eastAsia="uk-UA"/>
        </w:rPr>
        <w:t>не може перевищувати 1% нормативної грошової оцінки (протягом перших десяти років з дня державної реєстрації права оренди).</w:t>
      </w:r>
    </w:p>
    <w:p w:rsidR="002E2686" w:rsidRPr="002E2686" w:rsidRDefault="00557DE0" w:rsidP="002E2686">
      <w:pPr>
        <w:ind w:firstLine="709"/>
        <w:jc w:val="both"/>
        <w:rPr>
          <w:kern w:val="1"/>
          <w:sz w:val="28"/>
          <w:szCs w:val="28"/>
          <w:lang w:val="uk-UA"/>
        </w:rPr>
      </w:pPr>
      <w:r w:rsidRPr="002E2686">
        <w:rPr>
          <w:kern w:val="1"/>
          <w:sz w:val="28"/>
          <w:szCs w:val="28"/>
          <w:lang w:val="uk-UA"/>
        </w:rPr>
        <w:t>Згідно з пояснювальною запискою до законопроекту його</w:t>
      </w:r>
      <w:r w:rsidR="002E2686" w:rsidRPr="002E2686">
        <w:rPr>
          <w:kern w:val="1"/>
          <w:sz w:val="28"/>
          <w:szCs w:val="28"/>
          <w:lang w:val="uk-UA"/>
        </w:rPr>
        <w:t xml:space="preserve"> прийняття дозволить:</w:t>
      </w:r>
      <w:r w:rsidR="00943DD1">
        <w:rPr>
          <w:kern w:val="1"/>
          <w:sz w:val="28"/>
          <w:szCs w:val="28"/>
          <w:lang w:val="uk-UA"/>
        </w:rPr>
        <w:t xml:space="preserve"> </w:t>
      </w:r>
      <w:r w:rsidR="002E2686" w:rsidRPr="002E2686">
        <w:rPr>
          <w:kern w:val="1"/>
          <w:sz w:val="28"/>
          <w:szCs w:val="28"/>
          <w:lang w:val="uk-UA"/>
        </w:rPr>
        <w:t>збільшити доходи місцевих бюджетів від орендної плати за земельні ділянки державної та комунальної власності;</w:t>
      </w:r>
      <w:r w:rsidR="00943DD1">
        <w:rPr>
          <w:kern w:val="1"/>
          <w:sz w:val="28"/>
          <w:szCs w:val="28"/>
          <w:lang w:val="uk-UA"/>
        </w:rPr>
        <w:t xml:space="preserve"> </w:t>
      </w:r>
      <w:r w:rsidR="002E2686" w:rsidRPr="002E2686">
        <w:rPr>
          <w:kern w:val="1"/>
          <w:sz w:val="28"/>
          <w:szCs w:val="28"/>
          <w:lang w:val="uk-UA"/>
        </w:rPr>
        <w:t xml:space="preserve">стимулювати переоформлення права </w:t>
      </w:r>
      <w:r w:rsidR="002E2686" w:rsidRPr="002E2686">
        <w:rPr>
          <w:kern w:val="1"/>
          <w:sz w:val="28"/>
          <w:szCs w:val="28"/>
          <w:lang w:val="uk-UA"/>
        </w:rPr>
        <w:lastRenderedPageBreak/>
        <w:t xml:space="preserve">постійного користування земельними ділянками державної </w:t>
      </w:r>
      <w:r w:rsidR="002E2686">
        <w:rPr>
          <w:kern w:val="1"/>
          <w:sz w:val="28"/>
          <w:szCs w:val="28"/>
          <w:lang w:val="uk-UA"/>
        </w:rPr>
        <w:t>та</w:t>
      </w:r>
      <w:r w:rsidR="002E2686" w:rsidRPr="002E2686">
        <w:rPr>
          <w:kern w:val="1"/>
          <w:sz w:val="28"/>
          <w:szCs w:val="28"/>
          <w:lang w:val="uk-UA"/>
        </w:rPr>
        <w:t xml:space="preserve"> комунальної власності на право оренди.</w:t>
      </w:r>
    </w:p>
    <w:p w:rsidR="00010487" w:rsidRDefault="00943DD1" w:rsidP="00010487">
      <w:pPr>
        <w:ind w:firstLine="709"/>
        <w:jc w:val="both"/>
        <w:rPr>
          <w:sz w:val="28"/>
          <w:szCs w:val="26"/>
          <w:lang w:val="uk-UA"/>
        </w:rPr>
      </w:pPr>
      <w:r>
        <w:rPr>
          <w:sz w:val="28"/>
          <w:szCs w:val="26"/>
          <w:lang w:val="uk-UA"/>
        </w:rPr>
        <w:t xml:space="preserve">Разом з тим, </w:t>
      </w:r>
      <w:r w:rsidR="001A4833" w:rsidRPr="00C20602">
        <w:rPr>
          <w:sz w:val="28"/>
          <w:szCs w:val="26"/>
          <w:lang w:val="uk-UA"/>
        </w:rPr>
        <w:t>Міністерство фінансів України у своєму експертному висновку зазначає, що реалізація положень законопроекту</w:t>
      </w:r>
      <w:r w:rsidR="00C916E9" w:rsidRPr="00C20602">
        <w:rPr>
          <w:sz w:val="28"/>
          <w:szCs w:val="26"/>
          <w:lang w:val="uk-UA"/>
        </w:rPr>
        <w:t xml:space="preserve"> </w:t>
      </w:r>
      <w:r w:rsidR="00010487">
        <w:rPr>
          <w:sz w:val="28"/>
          <w:szCs w:val="28"/>
          <w:lang w:val="uk-UA" w:eastAsia="uk-UA"/>
        </w:rPr>
        <w:t>може спричинити недонадходження до місцевих бюджетів, а</w:t>
      </w:r>
      <w:r w:rsidR="00010487">
        <w:rPr>
          <w:sz w:val="28"/>
          <w:szCs w:val="26"/>
          <w:lang w:val="uk-UA"/>
        </w:rPr>
        <w:t xml:space="preserve"> </w:t>
      </w:r>
      <w:r w:rsidR="00010487">
        <w:rPr>
          <w:sz w:val="28"/>
          <w:szCs w:val="28"/>
          <w:lang w:val="uk-UA" w:eastAsia="uk-UA"/>
        </w:rPr>
        <w:t xml:space="preserve">вартісна величина впливу на дохідну частину місцевих бюджетів буде залежати від кількості платників на всій території країни та від того, наскільки нижчий розмір орендної плати за землі державної та комунальної власності буде </w:t>
      </w:r>
      <w:r>
        <w:rPr>
          <w:sz w:val="28"/>
          <w:szCs w:val="28"/>
          <w:lang w:val="uk-UA" w:eastAsia="uk-UA"/>
        </w:rPr>
        <w:t>в</w:t>
      </w:r>
      <w:r w:rsidR="00010487">
        <w:rPr>
          <w:sz w:val="28"/>
          <w:szCs w:val="28"/>
          <w:lang w:val="uk-UA" w:eastAsia="uk-UA"/>
        </w:rPr>
        <w:t>становлено органами місцевого самоврядування порівняно із встановленою діючою ставкою земельного податку, а також від розмірів площ та нормативної грошової оцінки земельних ділянок, переоформлених у право оренди з права постійного користування.</w:t>
      </w:r>
      <w:r w:rsidR="00010487" w:rsidRPr="00010487">
        <w:rPr>
          <w:sz w:val="28"/>
          <w:szCs w:val="28"/>
          <w:lang w:val="uk-UA"/>
        </w:rPr>
        <w:t xml:space="preserve"> </w:t>
      </w:r>
      <w:r w:rsidR="00010487" w:rsidRPr="00C20602">
        <w:rPr>
          <w:sz w:val="28"/>
          <w:szCs w:val="28"/>
          <w:lang w:val="uk-UA"/>
        </w:rPr>
        <w:t>Загалом Мінфін висловлює зауваження щодо законопроекту та його не підтримує.</w:t>
      </w:r>
    </w:p>
    <w:p w:rsidR="00010487" w:rsidRPr="00C62CCE" w:rsidRDefault="00010487" w:rsidP="00010487">
      <w:pPr>
        <w:ind w:firstLine="709"/>
        <w:jc w:val="both"/>
        <w:rPr>
          <w:sz w:val="28"/>
          <w:szCs w:val="28"/>
          <w:lang w:val="uk-UA"/>
        </w:rPr>
      </w:pPr>
      <w:r w:rsidRPr="00C62CCE">
        <w:rPr>
          <w:sz w:val="28"/>
          <w:szCs w:val="28"/>
          <w:lang w:val="uk-UA"/>
        </w:rPr>
        <w:t>До законопроекту не надано фінансово-економічного обґрунтування (включаючи відповідні розрахунки), яке вимагається відповідно до норм частини першої статті 27 Бюджетного кодексу України та частини третьої статті 91 Регламенту Верховної Ради України.</w:t>
      </w:r>
    </w:p>
    <w:p w:rsidR="00DC69D5" w:rsidRDefault="003024B8" w:rsidP="003024B8">
      <w:pPr>
        <w:pStyle w:val="20"/>
        <w:ind w:firstLine="720"/>
      </w:pPr>
      <w:r w:rsidRPr="00C20602">
        <w:rPr>
          <w:rStyle w:val="af"/>
          <w:rFonts w:ascii="Times New Roman" w:hAnsi="Times New Roman"/>
          <w:b w:val="0"/>
          <w:sz w:val="28"/>
        </w:rPr>
        <w:t>Належить зазначити, що з</w:t>
      </w:r>
      <w:r w:rsidRPr="00C20602">
        <w:t xml:space="preserve">гідно з </w:t>
      </w:r>
      <w:r w:rsidRPr="00C20602">
        <w:rPr>
          <w:lang w:eastAsia="uk-UA"/>
        </w:rPr>
        <w:t xml:space="preserve">пунктом 19 частини першої </w:t>
      </w:r>
      <w:r w:rsidRPr="00C20602">
        <w:t xml:space="preserve">статті 64 Бюджетного кодексу України місцеві податки та збори, що сплачуються (перераховуються) згідно з Податковим кодексом України (у складі яких є плата за землю, яка включає </w:t>
      </w:r>
      <w:r w:rsidR="00010487">
        <w:t xml:space="preserve">земельний податок та </w:t>
      </w:r>
      <w:r w:rsidRPr="00C20602">
        <w:t xml:space="preserve">орендну </w:t>
      </w:r>
      <w:r w:rsidRPr="00C20602">
        <w:rPr>
          <w:rStyle w:val="af"/>
          <w:rFonts w:ascii="Times New Roman" w:hAnsi="Times New Roman"/>
          <w:b w:val="0"/>
          <w:sz w:val="28"/>
        </w:rPr>
        <w:t xml:space="preserve">плату за </w:t>
      </w:r>
      <w:r w:rsidRPr="00C20602">
        <w:rPr>
          <w:szCs w:val="22"/>
        </w:rPr>
        <w:t>земельні ділянки державної і комунальної власності</w:t>
      </w:r>
      <w:r w:rsidRPr="00C20602">
        <w:t>), належать до доходів загального фонду бюджетів сільських, селищних, міських територіальних громад.</w:t>
      </w:r>
    </w:p>
    <w:p w:rsidR="00DC69D5" w:rsidRDefault="00DC69D5" w:rsidP="003024B8">
      <w:pPr>
        <w:pStyle w:val="20"/>
        <w:ind w:firstLine="720"/>
      </w:pPr>
      <w:r>
        <w:rPr>
          <w:szCs w:val="26"/>
        </w:rPr>
        <w:t xml:space="preserve">Окремо </w:t>
      </w:r>
      <w:r w:rsidRPr="009330C2">
        <w:rPr>
          <w:szCs w:val="26"/>
        </w:rPr>
        <w:t xml:space="preserve">слід </w:t>
      </w:r>
      <w:r>
        <w:rPr>
          <w:szCs w:val="26"/>
        </w:rPr>
        <w:t>відмітити</w:t>
      </w:r>
      <w:r w:rsidRPr="009330C2">
        <w:rPr>
          <w:szCs w:val="26"/>
        </w:rPr>
        <w:t xml:space="preserve">, що даний законопроект </w:t>
      </w:r>
      <w:r>
        <w:rPr>
          <w:szCs w:val="26"/>
        </w:rPr>
        <w:t xml:space="preserve">є </w:t>
      </w:r>
      <w:r w:rsidRPr="009330C2">
        <w:rPr>
          <w:szCs w:val="26"/>
        </w:rPr>
        <w:t>системно пов‘язани</w:t>
      </w:r>
      <w:r>
        <w:rPr>
          <w:szCs w:val="26"/>
        </w:rPr>
        <w:t xml:space="preserve">м </w:t>
      </w:r>
      <w:r w:rsidRPr="009330C2">
        <w:rPr>
          <w:szCs w:val="26"/>
        </w:rPr>
        <w:t xml:space="preserve">з </w:t>
      </w:r>
      <w:r w:rsidR="00943DD1">
        <w:rPr>
          <w:szCs w:val="26"/>
        </w:rPr>
        <w:t xml:space="preserve">поданим тими ж авторами </w:t>
      </w:r>
      <w:r w:rsidRPr="003B0BF9">
        <w:rPr>
          <w:szCs w:val="26"/>
        </w:rPr>
        <w:t xml:space="preserve">законопроектом «Про </w:t>
      </w:r>
      <w:r w:rsidRPr="00582D66">
        <w:t>внесення змін до Земельного кодексу України та інших законодавчих актів щодо скасування інституту права постійного користування земельними ділянками</w:t>
      </w:r>
      <w:r>
        <w:rPr>
          <w:szCs w:val="26"/>
        </w:rPr>
        <w:t>» (реєстр. № 5385)</w:t>
      </w:r>
      <w:r>
        <w:t>, в</w:t>
      </w:r>
      <w:r w:rsidRPr="00DF649C">
        <w:t xml:space="preserve">ідтак розглядати такі законопроекти необхідно </w:t>
      </w:r>
      <w:proofErr w:type="spellStart"/>
      <w:r w:rsidRPr="00DF649C">
        <w:t>взаємоузгоджено</w:t>
      </w:r>
      <w:proofErr w:type="spellEnd"/>
      <w:r>
        <w:t>.</w:t>
      </w:r>
    </w:p>
    <w:p w:rsidR="00B932F6" w:rsidRPr="00C20602" w:rsidRDefault="001A4833" w:rsidP="001A4833">
      <w:pPr>
        <w:ind w:firstLine="709"/>
        <w:jc w:val="both"/>
        <w:rPr>
          <w:sz w:val="28"/>
          <w:szCs w:val="28"/>
          <w:lang w:val="uk-UA"/>
        </w:rPr>
      </w:pPr>
      <w:r w:rsidRPr="00C20602">
        <w:rPr>
          <w:sz w:val="28"/>
          <w:szCs w:val="28"/>
          <w:lang w:val="uk-UA"/>
        </w:rPr>
        <w:t xml:space="preserve">За </w:t>
      </w:r>
      <w:r w:rsidR="0076680F" w:rsidRPr="00C20602">
        <w:rPr>
          <w:sz w:val="28"/>
          <w:szCs w:val="28"/>
          <w:lang w:val="uk-UA"/>
        </w:rPr>
        <w:t>підсумками</w:t>
      </w:r>
      <w:r w:rsidRPr="00C20602">
        <w:rPr>
          <w:sz w:val="28"/>
          <w:szCs w:val="28"/>
          <w:lang w:val="uk-UA"/>
        </w:rPr>
        <w:t xml:space="preserve"> розгляду Комітет прийняв рішення, що законопроект матиме </w:t>
      </w:r>
      <w:r w:rsidR="00DC69D5" w:rsidRPr="00DC69D5">
        <w:rPr>
          <w:bCs/>
          <w:iCs/>
          <w:sz w:val="28"/>
          <w:szCs w:val="28"/>
          <w:lang w:val="uk-UA"/>
        </w:rPr>
        <w:t>вплив на показники бюджету (</w:t>
      </w:r>
      <w:r w:rsidR="00DC69D5">
        <w:rPr>
          <w:bCs/>
          <w:iCs/>
          <w:sz w:val="28"/>
          <w:szCs w:val="28"/>
          <w:lang w:val="uk-UA"/>
        </w:rPr>
        <w:t xml:space="preserve">загалом </w:t>
      </w:r>
      <w:r w:rsidR="00DC69D5" w:rsidRPr="00DC69D5">
        <w:rPr>
          <w:bCs/>
          <w:iCs/>
          <w:sz w:val="28"/>
          <w:szCs w:val="28"/>
          <w:lang w:val="uk-UA"/>
        </w:rPr>
        <w:t xml:space="preserve">може призвести до </w:t>
      </w:r>
      <w:r w:rsidR="00943DD1">
        <w:rPr>
          <w:bCs/>
          <w:iCs/>
          <w:sz w:val="28"/>
          <w:szCs w:val="28"/>
          <w:lang w:val="uk-UA"/>
        </w:rPr>
        <w:t>зміни показників</w:t>
      </w:r>
      <w:r w:rsidR="00DC69D5" w:rsidRPr="00DC69D5">
        <w:rPr>
          <w:bCs/>
          <w:iCs/>
          <w:sz w:val="28"/>
          <w:szCs w:val="28"/>
          <w:lang w:val="uk-UA"/>
        </w:rPr>
        <w:t xml:space="preserve"> доходів </w:t>
      </w:r>
      <w:r w:rsidR="00DC69D5">
        <w:rPr>
          <w:bCs/>
          <w:iCs/>
          <w:sz w:val="28"/>
          <w:szCs w:val="28"/>
          <w:lang w:val="uk-UA"/>
        </w:rPr>
        <w:t xml:space="preserve">місцевих </w:t>
      </w:r>
      <w:r w:rsidR="00DC69D5" w:rsidRPr="00DC69D5">
        <w:rPr>
          <w:bCs/>
          <w:iCs/>
          <w:sz w:val="28"/>
          <w:szCs w:val="28"/>
          <w:lang w:val="uk-UA"/>
        </w:rPr>
        <w:t xml:space="preserve">бюджетів від </w:t>
      </w:r>
      <w:r w:rsidR="00DC69D5">
        <w:rPr>
          <w:bCs/>
          <w:iCs/>
          <w:sz w:val="28"/>
          <w:szCs w:val="28"/>
          <w:lang w:val="uk-UA"/>
        </w:rPr>
        <w:t>плати за землю</w:t>
      </w:r>
      <w:r w:rsidR="00DC69D5" w:rsidRPr="00DC69D5">
        <w:rPr>
          <w:bCs/>
          <w:iCs/>
          <w:sz w:val="28"/>
          <w:szCs w:val="28"/>
          <w:lang w:val="uk-UA"/>
        </w:rPr>
        <w:t xml:space="preserve"> залежно від практики застосування даної законодавчої ініціативи</w:t>
      </w:r>
      <w:r w:rsidR="00943DD1">
        <w:rPr>
          <w:bCs/>
          <w:iCs/>
          <w:sz w:val="28"/>
          <w:szCs w:val="28"/>
          <w:lang w:val="uk-UA"/>
        </w:rPr>
        <w:t xml:space="preserve"> та прийняття системно </w:t>
      </w:r>
      <w:r w:rsidR="0092350A">
        <w:rPr>
          <w:bCs/>
          <w:iCs/>
          <w:sz w:val="28"/>
          <w:szCs w:val="28"/>
          <w:lang w:val="uk-UA"/>
        </w:rPr>
        <w:t>пов’язаного</w:t>
      </w:r>
      <w:bookmarkStart w:id="0" w:name="_GoBack"/>
      <w:bookmarkEnd w:id="0"/>
      <w:r w:rsidR="00943DD1">
        <w:rPr>
          <w:bCs/>
          <w:iCs/>
          <w:sz w:val="28"/>
          <w:szCs w:val="28"/>
          <w:lang w:val="uk-UA"/>
        </w:rPr>
        <w:t xml:space="preserve"> законопроекту за реєстр. № 5385</w:t>
      </w:r>
      <w:r w:rsidR="00DC69D5" w:rsidRPr="00DC69D5">
        <w:rPr>
          <w:bCs/>
          <w:iCs/>
          <w:sz w:val="28"/>
          <w:szCs w:val="28"/>
          <w:lang w:val="uk-UA"/>
        </w:rPr>
        <w:t xml:space="preserve">). </w:t>
      </w:r>
      <w:r w:rsidR="00943DD1" w:rsidRPr="00983AD8">
        <w:rPr>
          <w:rStyle w:val="a50"/>
          <w:sz w:val="28"/>
          <w:szCs w:val="28"/>
          <w:lang w:val="uk-UA"/>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r w:rsidR="00DC69D5" w:rsidRPr="00DC69D5">
        <w:rPr>
          <w:bCs/>
          <w:iCs/>
          <w:sz w:val="28"/>
          <w:szCs w:val="28"/>
          <w:lang w:val="uk-UA"/>
        </w:rPr>
        <w:t>.</w:t>
      </w:r>
    </w:p>
    <w:p w:rsidR="00B932F6" w:rsidRPr="00C20602" w:rsidRDefault="00B932F6" w:rsidP="00DC69D5">
      <w:pPr>
        <w:spacing w:before="600"/>
        <w:ind w:right="51"/>
        <w:jc w:val="both"/>
        <w:rPr>
          <w:b/>
          <w:sz w:val="28"/>
          <w:szCs w:val="28"/>
          <w:lang w:val="uk-UA"/>
        </w:rPr>
      </w:pPr>
      <w:r w:rsidRPr="00C20602">
        <w:rPr>
          <w:b/>
          <w:bCs/>
          <w:sz w:val="28"/>
          <w:szCs w:val="28"/>
          <w:lang w:val="uk-UA"/>
        </w:rPr>
        <w:t xml:space="preserve">Голова Комітету                   </w:t>
      </w:r>
      <w:r w:rsidR="00DC69D5">
        <w:rPr>
          <w:b/>
          <w:bCs/>
          <w:sz w:val="28"/>
          <w:szCs w:val="28"/>
          <w:lang w:val="uk-UA"/>
        </w:rPr>
        <w:t xml:space="preserve">      </w:t>
      </w:r>
      <w:r w:rsidRPr="00C20602">
        <w:rPr>
          <w:b/>
          <w:bCs/>
          <w:sz w:val="28"/>
          <w:szCs w:val="28"/>
          <w:lang w:val="uk-UA"/>
        </w:rPr>
        <w:t xml:space="preserve">                                                                 </w:t>
      </w:r>
      <w:r w:rsidRPr="00C20602">
        <w:rPr>
          <w:b/>
          <w:sz w:val="28"/>
          <w:szCs w:val="28"/>
          <w:lang w:val="uk-UA"/>
        </w:rPr>
        <w:t>Ю. Арістов</w:t>
      </w:r>
    </w:p>
    <w:sectPr w:rsidR="00B932F6" w:rsidRPr="00C20602" w:rsidSect="00DC69D5">
      <w:headerReference w:type="even" r:id="rId8"/>
      <w:headerReference w:type="default" r:id="rId9"/>
      <w:headerReference w:type="first" r:id="rId10"/>
      <w:pgSz w:w="11906" w:h="16838" w:code="9"/>
      <w:pgMar w:top="993" w:right="424" w:bottom="42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755" w:rsidRDefault="00F15755">
      <w:r>
        <w:separator/>
      </w:r>
    </w:p>
  </w:endnote>
  <w:endnote w:type="continuationSeparator" w:id="0">
    <w:p w:rsidR="00F15755" w:rsidRDefault="00F1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755" w:rsidRDefault="00F15755">
      <w:r>
        <w:separator/>
      </w:r>
    </w:p>
  </w:footnote>
  <w:footnote w:type="continuationSeparator" w:id="0">
    <w:p w:rsidR="00F15755" w:rsidRDefault="00F15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10363A" w:rsidP="00422985">
    <w:pPr>
      <w:pStyle w:val="ac"/>
      <w:framePr w:wrap="around" w:vAnchor="text" w:hAnchor="margin" w:xAlign="center" w:y="1"/>
      <w:rPr>
        <w:rStyle w:val="ae"/>
      </w:rPr>
    </w:pPr>
    <w:r>
      <w:rPr>
        <w:rStyle w:val="ae"/>
      </w:rPr>
      <w:fldChar w:fldCharType="begin"/>
    </w:r>
    <w:r w:rsidR="00FB0527">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8180812"/>
      <w:docPartObj>
        <w:docPartGallery w:val="Page Numbers (Top of Page)"/>
        <w:docPartUnique/>
      </w:docPartObj>
    </w:sdtPr>
    <w:sdtEndPr/>
    <w:sdtContent>
      <w:p w:rsidR="00B443C7" w:rsidRDefault="0010363A">
        <w:pPr>
          <w:pStyle w:val="ac"/>
          <w:jc w:val="center"/>
        </w:pPr>
        <w:r>
          <w:fldChar w:fldCharType="begin"/>
        </w:r>
        <w:r w:rsidR="00B443C7">
          <w:instrText>PAGE   \* MERGEFORMAT</w:instrText>
        </w:r>
        <w:r>
          <w:fldChar w:fldCharType="separate"/>
        </w:r>
        <w:r w:rsidR="0092350A">
          <w:rPr>
            <w:noProof/>
          </w:rPr>
          <w:t>2</w:t>
        </w:r>
        <w:r>
          <w:fldChar w:fldCharType="end"/>
        </w:r>
      </w:p>
    </w:sdtContent>
  </w:sdt>
  <w:p w:rsidR="00B443C7" w:rsidRPr="00B443C7" w:rsidRDefault="00B443C7" w:rsidP="00B443C7">
    <w:pPr>
      <w:pStyle w:val="a3"/>
      <w:jc w:val="right"/>
      <w:rPr>
        <w:b w:val="0"/>
        <w:bCs w:val="0"/>
        <w:sz w:val="20"/>
      </w:rPr>
    </w:pPr>
    <w:r w:rsidRPr="000945EA">
      <w:rPr>
        <w:b w:val="0"/>
        <w:bCs w:val="0"/>
        <w:sz w:val="20"/>
      </w:rPr>
      <w:t>До реєстр.</w:t>
    </w:r>
    <w:r w:rsidRPr="0058308E">
      <w:rPr>
        <w:b w:val="0"/>
        <w:bCs w:val="0"/>
        <w:sz w:val="20"/>
      </w:rPr>
      <w:t xml:space="preserve"> № </w:t>
    </w:r>
    <w:r w:rsidR="00766FFB" w:rsidRPr="00766FFB">
      <w:rPr>
        <w:b w:val="0"/>
        <w:bCs w:val="0"/>
        <w:sz w:val="20"/>
      </w:rPr>
      <w:t>5386 від 15.04.2021</w:t>
    </w:r>
  </w:p>
  <w:p w:rsidR="00FB0527" w:rsidRPr="00DC69D5" w:rsidRDefault="00FB0527" w:rsidP="0062423B">
    <w:pPr>
      <w:pStyle w:val="ac"/>
      <w:jc w:val="right"/>
      <w:rPr>
        <w:sz w:val="1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130948"/>
    <w:multiLevelType w:val="hybridMultilevel"/>
    <w:tmpl w:val="B0B0FB28"/>
    <w:lvl w:ilvl="0" w:tplc="8E8AD1BC">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8"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0"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430C85"/>
    <w:multiLevelType w:val="hybridMultilevel"/>
    <w:tmpl w:val="B81C98E6"/>
    <w:lvl w:ilvl="0" w:tplc="3A30A174">
      <w:start w:val="1"/>
      <w:numFmt w:val="bullet"/>
      <w:lvlText w:val=""/>
      <w:lvlJc w:val="left"/>
      <w:pPr>
        <w:ind w:left="1429" w:hanging="360"/>
      </w:pPr>
      <w:rPr>
        <w:rFonts w:ascii="Symbol" w:hAnsi="Symbol" w:hint="default"/>
        <w:sz w:val="18"/>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3"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4"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6"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1"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4"/>
  </w:num>
  <w:num w:numId="2">
    <w:abstractNumId w:val="1"/>
  </w:num>
  <w:num w:numId="3">
    <w:abstractNumId w:val="18"/>
  </w:num>
  <w:num w:numId="4">
    <w:abstractNumId w:val="7"/>
  </w:num>
  <w:num w:numId="5">
    <w:abstractNumId w:val="2"/>
  </w:num>
  <w:num w:numId="6">
    <w:abstractNumId w:val="20"/>
  </w:num>
  <w:num w:numId="7">
    <w:abstractNumId w:val="12"/>
  </w:num>
  <w:num w:numId="8">
    <w:abstractNumId w:val="10"/>
  </w:num>
  <w:num w:numId="9">
    <w:abstractNumId w:val="9"/>
  </w:num>
  <w:num w:numId="10">
    <w:abstractNumId w:val="5"/>
  </w:num>
  <w:num w:numId="11">
    <w:abstractNumId w:val="17"/>
  </w:num>
  <w:num w:numId="12">
    <w:abstractNumId w:val="16"/>
  </w:num>
  <w:num w:numId="13">
    <w:abstractNumId w:val="8"/>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1"/>
  </w:num>
  <w:num w:numId="1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6"/>
  </w:num>
  <w:num w:numId="20">
    <w:abstractNumId w:val="19"/>
  </w:num>
  <w:num w:numId="21">
    <w:abstractNumId w:val="13"/>
  </w:num>
  <w:num w:numId="22">
    <w:abstractNumId w:val="11"/>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487"/>
    <w:rsid w:val="00010AFE"/>
    <w:rsid w:val="000134EA"/>
    <w:rsid w:val="000200FA"/>
    <w:rsid w:val="0002029C"/>
    <w:rsid w:val="000221BD"/>
    <w:rsid w:val="0002274B"/>
    <w:rsid w:val="000248F6"/>
    <w:rsid w:val="00026832"/>
    <w:rsid w:val="00027223"/>
    <w:rsid w:val="000366EE"/>
    <w:rsid w:val="00036F3E"/>
    <w:rsid w:val="000459BC"/>
    <w:rsid w:val="00045A9B"/>
    <w:rsid w:val="00045BB7"/>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0BB1"/>
    <w:rsid w:val="00071901"/>
    <w:rsid w:val="00081668"/>
    <w:rsid w:val="00083222"/>
    <w:rsid w:val="00083EF2"/>
    <w:rsid w:val="0009038E"/>
    <w:rsid w:val="000906F6"/>
    <w:rsid w:val="0009160D"/>
    <w:rsid w:val="000945EA"/>
    <w:rsid w:val="000951C4"/>
    <w:rsid w:val="000966F8"/>
    <w:rsid w:val="00096707"/>
    <w:rsid w:val="000969E6"/>
    <w:rsid w:val="000A17F0"/>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46BF"/>
    <w:rsid w:val="000D55B4"/>
    <w:rsid w:val="000E009D"/>
    <w:rsid w:val="000E0FC3"/>
    <w:rsid w:val="000E5DC5"/>
    <w:rsid w:val="000E6EC7"/>
    <w:rsid w:val="000F2080"/>
    <w:rsid w:val="000F486E"/>
    <w:rsid w:val="000F58B5"/>
    <w:rsid w:val="000F694D"/>
    <w:rsid w:val="00100B74"/>
    <w:rsid w:val="00101855"/>
    <w:rsid w:val="0010363A"/>
    <w:rsid w:val="00104030"/>
    <w:rsid w:val="00105EE6"/>
    <w:rsid w:val="00116790"/>
    <w:rsid w:val="001169A6"/>
    <w:rsid w:val="001202F5"/>
    <w:rsid w:val="001210D5"/>
    <w:rsid w:val="00121C3F"/>
    <w:rsid w:val="00122720"/>
    <w:rsid w:val="00122852"/>
    <w:rsid w:val="00123294"/>
    <w:rsid w:val="00123AE7"/>
    <w:rsid w:val="00124AF9"/>
    <w:rsid w:val="00126FD3"/>
    <w:rsid w:val="00131601"/>
    <w:rsid w:val="00133DD1"/>
    <w:rsid w:val="001374CA"/>
    <w:rsid w:val="001471EC"/>
    <w:rsid w:val="0014793F"/>
    <w:rsid w:val="001618C8"/>
    <w:rsid w:val="00162EAC"/>
    <w:rsid w:val="001641D7"/>
    <w:rsid w:val="00170616"/>
    <w:rsid w:val="00170F90"/>
    <w:rsid w:val="001723CA"/>
    <w:rsid w:val="0017367B"/>
    <w:rsid w:val="00176A60"/>
    <w:rsid w:val="00177F99"/>
    <w:rsid w:val="00191832"/>
    <w:rsid w:val="0019260D"/>
    <w:rsid w:val="001A4833"/>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2034B5"/>
    <w:rsid w:val="00205838"/>
    <w:rsid w:val="00207706"/>
    <w:rsid w:val="00207C89"/>
    <w:rsid w:val="00212F32"/>
    <w:rsid w:val="00214058"/>
    <w:rsid w:val="002179FE"/>
    <w:rsid w:val="002219C7"/>
    <w:rsid w:val="00222F8A"/>
    <w:rsid w:val="00225BF7"/>
    <w:rsid w:val="00232FA4"/>
    <w:rsid w:val="00233FEA"/>
    <w:rsid w:val="00235D30"/>
    <w:rsid w:val="00241116"/>
    <w:rsid w:val="0024309E"/>
    <w:rsid w:val="0024557D"/>
    <w:rsid w:val="002463B5"/>
    <w:rsid w:val="00250D24"/>
    <w:rsid w:val="0025122D"/>
    <w:rsid w:val="0025655C"/>
    <w:rsid w:val="00256CD0"/>
    <w:rsid w:val="00262B54"/>
    <w:rsid w:val="002648EA"/>
    <w:rsid w:val="00265628"/>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B6E1B"/>
    <w:rsid w:val="002B72FA"/>
    <w:rsid w:val="002C05D5"/>
    <w:rsid w:val="002C2948"/>
    <w:rsid w:val="002C57B0"/>
    <w:rsid w:val="002D240B"/>
    <w:rsid w:val="002D4A09"/>
    <w:rsid w:val="002D77B2"/>
    <w:rsid w:val="002E06C3"/>
    <w:rsid w:val="002E16F5"/>
    <w:rsid w:val="002E2686"/>
    <w:rsid w:val="002E426C"/>
    <w:rsid w:val="002E43CD"/>
    <w:rsid w:val="002F2160"/>
    <w:rsid w:val="002F7882"/>
    <w:rsid w:val="003024B8"/>
    <w:rsid w:val="00305DDD"/>
    <w:rsid w:val="00306935"/>
    <w:rsid w:val="0031037D"/>
    <w:rsid w:val="00315F06"/>
    <w:rsid w:val="00315F5A"/>
    <w:rsid w:val="00316158"/>
    <w:rsid w:val="0032455D"/>
    <w:rsid w:val="003273EF"/>
    <w:rsid w:val="00332422"/>
    <w:rsid w:val="0033432F"/>
    <w:rsid w:val="00340128"/>
    <w:rsid w:val="0034426A"/>
    <w:rsid w:val="00344E51"/>
    <w:rsid w:val="0034527B"/>
    <w:rsid w:val="003468AB"/>
    <w:rsid w:val="00346DE7"/>
    <w:rsid w:val="0034790F"/>
    <w:rsid w:val="00351316"/>
    <w:rsid w:val="0035737F"/>
    <w:rsid w:val="003575F8"/>
    <w:rsid w:val="00357BF0"/>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7773"/>
    <w:rsid w:val="003B1C5B"/>
    <w:rsid w:val="003B446D"/>
    <w:rsid w:val="003B461C"/>
    <w:rsid w:val="003C00CD"/>
    <w:rsid w:val="003C198F"/>
    <w:rsid w:val="003C299C"/>
    <w:rsid w:val="003C3C9D"/>
    <w:rsid w:val="003C4223"/>
    <w:rsid w:val="003C4E57"/>
    <w:rsid w:val="003C4EB8"/>
    <w:rsid w:val="003C5E1E"/>
    <w:rsid w:val="003C75E1"/>
    <w:rsid w:val="003C7633"/>
    <w:rsid w:val="003D0904"/>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74FB"/>
    <w:rsid w:val="004452DE"/>
    <w:rsid w:val="004453D9"/>
    <w:rsid w:val="004473F5"/>
    <w:rsid w:val="004549D1"/>
    <w:rsid w:val="00455928"/>
    <w:rsid w:val="00455F3A"/>
    <w:rsid w:val="00456F0B"/>
    <w:rsid w:val="00457204"/>
    <w:rsid w:val="00460FD2"/>
    <w:rsid w:val="00461C85"/>
    <w:rsid w:val="0046651F"/>
    <w:rsid w:val="004713A4"/>
    <w:rsid w:val="00480653"/>
    <w:rsid w:val="004809D1"/>
    <w:rsid w:val="00481354"/>
    <w:rsid w:val="00482EFB"/>
    <w:rsid w:val="0048531E"/>
    <w:rsid w:val="004853B7"/>
    <w:rsid w:val="004856EF"/>
    <w:rsid w:val="004860AA"/>
    <w:rsid w:val="00487541"/>
    <w:rsid w:val="00496E48"/>
    <w:rsid w:val="004A1733"/>
    <w:rsid w:val="004A373F"/>
    <w:rsid w:val="004B1587"/>
    <w:rsid w:val="004B3B93"/>
    <w:rsid w:val="004B4BF7"/>
    <w:rsid w:val="004B4D5A"/>
    <w:rsid w:val="004B767B"/>
    <w:rsid w:val="004B77E4"/>
    <w:rsid w:val="004C0986"/>
    <w:rsid w:val="004C0D04"/>
    <w:rsid w:val="004C1492"/>
    <w:rsid w:val="004C54FD"/>
    <w:rsid w:val="004C56D1"/>
    <w:rsid w:val="004C6B0E"/>
    <w:rsid w:val="004D0872"/>
    <w:rsid w:val="004D0B0B"/>
    <w:rsid w:val="004D2C9E"/>
    <w:rsid w:val="004D4DF2"/>
    <w:rsid w:val="004D5898"/>
    <w:rsid w:val="004E0920"/>
    <w:rsid w:val="004E0E82"/>
    <w:rsid w:val="004E150B"/>
    <w:rsid w:val="004E3D4F"/>
    <w:rsid w:val="004E59DD"/>
    <w:rsid w:val="004E63CD"/>
    <w:rsid w:val="004E665B"/>
    <w:rsid w:val="004E7486"/>
    <w:rsid w:val="004E79D1"/>
    <w:rsid w:val="004F4DF4"/>
    <w:rsid w:val="00504002"/>
    <w:rsid w:val="005044F7"/>
    <w:rsid w:val="00517CEF"/>
    <w:rsid w:val="00521A1D"/>
    <w:rsid w:val="00526A75"/>
    <w:rsid w:val="00527DB4"/>
    <w:rsid w:val="0053217F"/>
    <w:rsid w:val="005330F4"/>
    <w:rsid w:val="0053368E"/>
    <w:rsid w:val="00533B6D"/>
    <w:rsid w:val="00536429"/>
    <w:rsid w:val="005401DA"/>
    <w:rsid w:val="00540891"/>
    <w:rsid w:val="00543068"/>
    <w:rsid w:val="00543A55"/>
    <w:rsid w:val="0054608D"/>
    <w:rsid w:val="00546201"/>
    <w:rsid w:val="005525A9"/>
    <w:rsid w:val="00554950"/>
    <w:rsid w:val="0055777F"/>
    <w:rsid w:val="00557DE0"/>
    <w:rsid w:val="005633C2"/>
    <w:rsid w:val="005676A8"/>
    <w:rsid w:val="00567FD9"/>
    <w:rsid w:val="00573427"/>
    <w:rsid w:val="005759F7"/>
    <w:rsid w:val="00577FD3"/>
    <w:rsid w:val="00581907"/>
    <w:rsid w:val="0058308E"/>
    <w:rsid w:val="00586545"/>
    <w:rsid w:val="00586B74"/>
    <w:rsid w:val="00587E93"/>
    <w:rsid w:val="005907E7"/>
    <w:rsid w:val="00590BA2"/>
    <w:rsid w:val="0059249E"/>
    <w:rsid w:val="00592D8D"/>
    <w:rsid w:val="0059469D"/>
    <w:rsid w:val="0059615A"/>
    <w:rsid w:val="00596BC0"/>
    <w:rsid w:val="005A11A7"/>
    <w:rsid w:val="005A3F6F"/>
    <w:rsid w:val="005A439D"/>
    <w:rsid w:val="005A52E8"/>
    <w:rsid w:val="005A5589"/>
    <w:rsid w:val="005A5949"/>
    <w:rsid w:val="005B169D"/>
    <w:rsid w:val="005B3539"/>
    <w:rsid w:val="005B3A98"/>
    <w:rsid w:val="005B7AE0"/>
    <w:rsid w:val="005C2C23"/>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C4"/>
    <w:rsid w:val="00632126"/>
    <w:rsid w:val="00640374"/>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251"/>
    <w:rsid w:val="006933D2"/>
    <w:rsid w:val="006935A4"/>
    <w:rsid w:val="006941A9"/>
    <w:rsid w:val="00694724"/>
    <w:rsid w:val="006A04F3"/>
    <w:rsid w:val="006A0B9D"/>
    <w:rsid w:val="006A43A7"/>
    <w:rsid w:val="006A7327"/>
    <w:rsid w:val="006A7F7F"/>
    <w:rsid w:val="006B1AFC"/>
    <w:rsid w:val="006B7082"/>
    <w:rsid w:val="006C5974"/>
    <w:rsid w:val="006C7759"/>
    <w:rsid w:val="006D0A8F"/>
    <w:rsid w:val="006D0D5D"/>
    <w:rsid w:val="006D26B2"/>
    <w:rsid w:val="006D28F5"/>
    <w:rsid w:val="006D5B94"/>
    <w:rsid w:val="006D6524"/>
    <w:rsid w:val="006E0241"/>
    <w:rsid w:val="006E23DD"/>
    <w:rsid w:val="006E3689"/>
    <w:rsid w:val="006E3A96"/>
    <w:rsid w:val="006F4F72"/>
    <w:rsid w:val="006F6B05"/>
    <w:rsid w:val="007062EB"/>
    <w:rsid w:val="0070668D"/>
    <w:rsid w:val="0071196F"/>
    <w:rsid w:val="007126DE"/>
    <w:rsid w:val="00713DDF"/>
    <w:rsid w:val="00717034"/>
    <w:rsid w:val="00720339"/>
    <w:rsid w:val="00721368"/>
    <w:rsid w:val="007225EC"/>
    <w:rsid w:val="00735E92"/>
    <w:rsid w:val="007360A1"/>
    <w:rsid w:val="0075026F"/>
    <w:rsid w:val="00752A24"/>
    <w:rsid w:val="00752D5C"/>
    <w:rsid w:val="007625CC"/>
    <w:rsid w:val="00763BEF"/>
    <w:rsid w:val="0076680F"/>
    <w:rsid w:val="00766FFB"/>
    <w:rsid w:val="00767C6C"/>
    <w:rsid w:val="00772737"/>
    <w:rsid w:val="00776384"/>
    <w:rsid w:val="007769CF"/>
    <w:rsid w:val="0078043E"/>
    <w:rsid w:val="0078368D"/>
    <w:rsid w:val="0078730F"/>
    <w:rsid w:val="0079189B"/>
    <w:rsid w:val="00794679"/>
    <w:rsid w:val="007951F9"/>
    <w:rsid w:val="007A1F85"/>
    <w:rsid w:val="007A758E"/>
    <w:rsid w:val="007A7B8E"/>
    <w:rsid w:val="007B0F5C"/>
    <w:rsid w:val="007B3C0A"/>
    <w:rsid w:val="007B5A86"/>
    <w:rsid w:val="007C2690"/>
    <w:rsid w:val="007D0F19"/>
    <w:rsid w:val="007D1692"/>
    <w:rsid w:val="007D4D72"/>
    <w:rsid w:val="007E1E4D"/>
    <w:rsid w:val="007E66B9"/>
    <w:rsid w:val="007E7DEB"/>
    <w:rsid w:val="007F1178"/>
    <w:rsid w:val="007F4996"/>
    <w:rsid w:val="00806637"/>
    <w:rsid w:val="00807409"/>
    <w:rsid w:val="0081092E"/>
    <w:rsid w:val="00812082"/>
    <w:rsid w:val="008137E3"/>
    <w:rsid w:val="00813A52"/>
    <w:rsid w:val="00814046"/>
    <w:rsid w:val="008155DA"/>
    <w:rsid w:val="00822D63"/>
    <w:rsid w:val="0082590C"/>
    <w:rsid w:val="00832A61"/>
    <w:rsid w:val="008340AE"/>
    <w:rsid w:val="008344EA"/>
    <w:rsid w:val="00835674"/>
    <w:rsid w:val="00835E6A"/>
    <w:rsid w:val="00836BF1"/>
    <w:rsid w:val="008458F7"/>
    <w:rsid w:val="00852FE2"/>
    <w:rsid w:val="0085771E"/>
    <w:rsid w:val="00864D75"/>
    <w:rsid w:val="00866CFE"/>
    <w:rsid w:val="008738DF"/>
    <w:rsid w:val="008743D2"/>
    <w:rsid w:val="008747CE"/>
    <w:rsid w:val="00880084"/>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D5E"/>
    <w:rsid w:val="00914E3B"/>
    <w:rsid w:val="009169D3"/>
    <w:rsid w:val="00917928"/>
    <w:rsid w:val="00917D02"/>
    <w:rsid w:val="009201D9"/>
    <w:rsid w:val="009210B1"/>
    <w:rsid w:val="009222E4"/>
    <w:rsid w:val="0092350A"/>
    <w:rsid w:val="00923DE2"/>
    <w:rsid w:val="00926B3D"/>
    <w:rsid w:val="00927E6A"/>
    <w:rsid w:val="00933588"/>
    <w:rsid w:val="009336BD"/>
    <w:rsid w:val="00935232"/>
    <w:rsid w:val="00936E72"/>
    <w:rsid w:val="009374C9"/>
    <w:rsid w:val="00937E99"/>
    <w:rsid w:val="00940D2A"/>
    <w:rsid w:val="00941599"/>
    <w:rsid w:val="00943DD1"/>
    <w:rsid w:val="00943E48"/>
    <w:rsid w:val="00946107"/>
    <w:rsid w:val="00947322"/>
    <w:rsid w:val="00954F0A"/>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50F3"/>
    <w:rsid w:val="009B538C"/>
    <w:rsid w:val="009B60D2"/>
    <w:rsid w:val="009B6602"/>
    <w:rsid w:val="009B6D1A"/>
    <w:rsid w:val="009B7068"/>
    <w:rsid w:val="009B7CBC"/>
    <w:rsid w:val="009C08C8"/>
    <w:rsid w:val="009C1045"/>
    <w:rsid w:val="009C1DD0"/>
    <w:rsid w:val="009C33B5"/>
    <w:rsid w:val="009C349A"/>
    <w:rsid w:val="009D3C28"/>
    <w:rsid w:val="009E1CC4"/>
    <w:rsid w:val="009E1F37"/>
    <w:rsid w:val="009E4C25"/>
    <w:rsid w:val="009F74E7"/>
    <w:rsid w:val="00A00785"/>
    <w:rsid w:val="00A008D1"/>
    <w:rsid w:val="00A0247C"/>
    <w:rsid w:val="00A0353E"/>
    <w:rsid w:val="00A04440"/>
    <w:rsid w:val="00A070ED"/>
    <w:rsid w:val="00A10405"/>
    <w:rsid w:val="00A10827"/>
    <w:rsid w:val="00A136FF"/>
    <w:rsid w:val="00A15484"/>
    <w:rsid w:val="00A15AFD"/>
    <w:rsid w:val="00A16399"/>
    <w:rsid w:val="00A16B3C"/>
    <w:rsid w:val="00A16F3B"/>
    <w:rsid w:val="00A24211"/>
    <w:rsid w:val="00A2574B"/>
    <w:rsid w:val="00A35C65"/>
    <w:rsid w:val="00A37514"/>
    <w:rsid w:val="00A41D3F"/>
    <w:rsid w:val="00A46647"/>
    <w:rsid w:val="00A46950"/>
    <w:rsid w:val="00A4792F"/>
    <w:rsid w:val="00A50077"/>
    <w:rsid w:val="00A54732"/>
    <w:rsid w:val="00A54A63"/>
    <w:rsid w:val="00A54CFE"/>
    <w:rsid w:val="00A54DD9"/>
    <w:rsid w:val="00A55CCD"/>
    <w:rsid w:val="00A6344C"/>
    <w:rsid w:val="00A65AFF"/>
    <w:rsid w:val="00A65CDB"/>
    <w:rsid w:val="00A6621B"/>
    <w:rsid w:val="00A66A1D"/>
    <w:rsid w:val="00A7094D"/>
    <w:rsid w:val="00A71F2F"/>
    <w:rsid w:val="00A74446"/>
    <w:rsid w:val="00A7539B"/>
    <w:rsid w:val="00A77D2B"/>
    <w:rsid w:val="00A80407"/>
    <w:rsid w:val="00A82428"/>
    <w:rsid w:val="00A83009"/>
    <w:rsid w:val="00A8513F"/>
    <w:rsid w:val="00A92128"/>
    <w:rsid w:val="00A94136"/>
    <w:rsid w:val="00AA0B01"/>
    <w:rsid w:val="00AA2956"/>
    <w:rsid w:val="00AC3B6A"/>
    <w:rsid w:val="00AC5389"/>
    <w:rsid w:val="00AC5A26"/>
    <w:rsid w:val="00AC6C16"/>
    <w:rsid w:val="00AD24B2"/>
    <w:rsid w:val="00AD4BC2"/>
    <w:rsid w:val="00AE2758"/>
    <w:rsid w:val="00AE4A27"/>
    <w:rsid w:val="00AE6183"/>
    <w:rsid w:val="00AE7F40"/>
    <w:rsid w:val="00AF0869"/>
    <w:rsid w:val="00AF09D2"/>
    <w:rsid w:val="00B12C7D"/>
    <w:rsid w:val="00B1550A"/>
    <w:rsid w:val="00B243FD"/>
    <w:rsid w:val="00B32040"/>
    <w:rsid w:val="00B3343A"/>
    <w:rsid w:val="00B4205D"/>
    <w:rsid w:val="00B43914"/>
    <w:rsid w:val="00B443C7"/>
    <w:rsid w:val="00B45A02"/>
    <w:rsid w:val="00B46A8B"/>
    <w:rsid w:val="00B50585"/>
    <w:rsid w:val="00B51D9C"/>
    <w:rsid w:val="00B5291A"/>
    <w:rsid w:val="00B61FAE"/>
    <w:rsid w:val="00B62672"/>
    <w:rsid w:val="00B715A3"/>
    <w:rsid w:val="00B71B13"/>
    <w:rsid w:val="00B816BC"/>
    <w:rsid w:val="00B8368F"/>
    <w:rsid w:val="00B83D33"/>
    <w:rsid w:val="00B85075"/>
    <w:rsid w:val="00B85286"/>
    <w:rsid w:val="00B865B6"/>
    <w:rsid w:val="00B879AC"/>
    <w:rsid w:val="00B932F6"/>
    <w:rsid w:val="00B952E7"/>
    <w:rsid w:val="00B95B15"/>
    <w:rsid w:val="00BA6593"/>
    <w:rsid w:val="00BB3F64"/>
    <w:rsid w:val="00BB43AC"/>
    <w:rsid w:val="00BB7696"/>
    <w:rsid w:val="00BC3405"/>
    <w:rsid w:val="00BC525D"/>
    <w:rsid w:val="00BC59DA"/>
    <w:rsid w:val="00BC5F1B"/>
    <w:rsid w:val="00BC7771"/>
    <w:rsid w:val="00BE2A29"/>
    <w:rsid w:val="00BF0FD4"/>
    <w:rsid w:val="00BF3870"/>
    <w:rsid w:val="00BF6D1B"/>
    <w:rsid w:val="00BF6EE9"/>
    <w:rsid w:val="00C0131E"/>
    <w:rsid w:val="00C03855"/>
    <w:rsid w:val="00C0598A"/>
    <w:rsid w:val="00C07FF0"/>
    <w:rsid w:val="00C1182F"/>
    <w:rsid w:val="00C16BC1"/>
    <w:rsid w:val="00C20602"/>
    <w:rsid w:val="00C213A0"/>
    <w:rsid w:val="00C21A4F"/>
    <w:rsid w:val="00C315EE"/>
    <w:rsid w:val="00C315F5"/>
    <w:rsid w:val="00C33D24"/>
    <w:rsid w:val="00C36424"/>
    <w:rsid w:val="00C36D73"/>
    <w:rsid w:val="00C402BA"/>
    <w:rsid w:val="00C40650"/>
    <w:rsid w:val="00C42B53"/>
    <w:rsid w:val="00C4737D"/>
    <w:rsid w:val="00C478E4"/>
    <w:rsid w:val="00C47B42"/>
    <w:rsid w:val="00C50FB6"/>
    <w:rsid w:val="00C520A4"/>
    <w:rsid w:val="00C564D5"/>
    <w:rsid w:val="00C6035D"/>
    <w:rsid w:val="00C61543"/>
    <w:rsid w:val="00C61755"/>
    <w:rsid w:val="00C654A7"/>
    <w:rsid w:val="00C713F2"/>
    <w:rsid w:val="00C714C9"/>
    <w:rsid w:val="00C72A77"/>
    <w:rsid w:val="00C77459"/>
    <w:rsid w:val="00C77506"/>
    <w:rsid w:val="00C8408E"/>
    <w:rsid w:val="00C85A9D"/>
    <w:rsid w:val="00C916E9"/>
    <w:rsid w:val="00C9319A"/>
    <w:rsid w:val="00C973EF"/>
    <w:rsid w:val="00CA13FD"/>
    <w:rsid w:val="00CA258E"/>
    <w:rsid w:val="00CA291E"/>
    <w:rsid w:val="00CA3638"/>
    <w:rsid w:val="00CA37C1"/>
    <w:rsid w:val="00CB2356"/>
    <w:rsid w:val="00CB2490"/>
    <w:rsid w:val="00CB5868"/>
    <w:rsid w:val="00CB7B66"/>
    <w:rsid w:val="00CC24CD"/>
    <w:rsid w:val="00CC4241"/>
    <w:rsid w:val="00CC5D6B"/>
    <w:rsid w:val="00CC708F"/>
    <w:rsid w:val="00CC789C"/>
    <w:rsid w:val="00CD19E4"/>
    <w:rsid w:val="00CD3278"/>
    <w:rsid w:val="00CD7FDF"/>
    <w:rsid w:val="00CE36BA"/>
    <w:rsid w:val="00CE7626"/>
    <w:rsid w:val="00CF087C"/>
    <w:rsid w:val="00CF093F"/>
    <w:rsid w:val="00CF0BC9"/>
    <w:rsid w:val="00CF2274"/>
    <w:rsid w:val="00CF5357"/>
    <w:rsid w:val="00CF659C"/>
    <w:rsid w:val="00CF66BD"/>
    <w:rsid w:val="00CF6FC0"/>
    <w:rsid w:val="00D007E1"/>
    <w:rsid w:val="00D05523"/>
    <w:rsid w:val="00D11805"/>
    <w:rsid w:val="00D12EBE"/>
    <w:rsid w:val="00D169C5"/>
    <w:rsid w:val="00D24796"/>
    <w:rsid w:val="00D31599"/>
    <w:rsid w:val="00D3169E"/>
    <w:rsid w:val="00D334FF"/>
    <w:rsid w:val="00D3531E"/>
    <w:rsid w:val="00D44A1E"/>
    <w:rsid w:val="00D45090"/>
    <w:rsid w:val="00D52D63"/>
    <w:rsid w:val="00D57561"/>
    <w:rsid w:val="00D61B1F"/>
    <w:rsid w:val="00D70715"/>
    <w:rsid w:val="00D72005"/>
    <w:rsid w:val="00D7227D"/>
    <w:rsid w:val="00D73D73"/>
    <w:rsid w:val="00D75502"/>
    <w:rsid w:val="00D854B8"/>
    <w:rsid w:val="00D85AC2"/>
    <w:rsid w:val="00D86BE3"/>
    <w:rsid w:val="00D9033F"/>
    <w:rsid w:val="00D908DE"/>
    <w:rsid w:val="00D94311"/>
    <w:rsid w:val="00D96B98"/>
    <w:rsid w:val="00DA2775"/>
    <w:rsid w:val="00DB5DD7"/>
    <w:rsid w:val="00DC014F"/>
    <w:rsid w:val="00DC0E81"/>
    <w:rsid w:val="00DC1EBD"/>
    <w:rsid w:val="00DC240E"/>
    <w:rsid w:val="00DC3D13"/>
    <w:rsid w:val="00DC69D5"/>
    <w:rsid w:val="00DC77EB"/>
    <w:rsid w:val="00DC7FB0"/>
    <w:rsid w:val="00DD0D23"/>
    <w:rsid w:val="00DD2AB1"/>
    <w:rsid w:val="00DD4EF0"/>
    <w:rsid w:val="00DD54D6"/>
    <w:rsid w:val="00DE4C48"/>
    <w:rsid w:val="00DF3B59"/>
    <w:rsid w:val="00DF3C7B"/>
    <w:rsid w:val="00DF4844"/>
    <w:rsid w:val="00DF7B6F"/>
    <w:rsid w:val="00E01B44"/>
    <w:rsid w:val="00E05E61"/>
    <w:rsid w:val="00E06F3C"/>
    <w:rsid w:val="00E100D6"/>
    <w:rsid w:val="00E1121D"/>
    <w:rsid w:val="00E131FA"/>
    <w:rsid w:val="00E1339C"/>
    <w:rsid w:val="00E139C3"/>
    <w:rsid w:val="00E13FC1"/>
    <w:rsid w:val="00E1752B"/>
    <w:rsid w:val="00E227F2"/>
    <w:rsid w:val="00E26111"/>
    <w:rsid w:val="00E30128"/>
    <w:rsid w:val="00E30694"/>
    <w:rsid w:val="00E34C24"/>
    <w:rsid w:val="00E3765C"/>
    <w:rsid w:val="00E37DE1"/>
    <w:rsid w:val="00E45A6D"/>
    <w:rsid w:val="00E47FC0"/>
    <w:rsid w:val="00E51B32"/>
    <w:rsid w:val="00E53F33"/>
    <w:rsid w:val="00E55A64"/>
    <w:rsid w:val="00E55EEB"/>
    <w:rsid w:val="00E5628F"/>
    <w:rsid w:val="00E60AE7"/>
    <w:rsid w:val="00E6141F"/>
    <w:rsid w:val="00E6325C"/>
    <w:rsid w:val="00E664DE"/>
    <w:rsid w:val="00E71415"/>
    <w:rsid w:val="00E73993"/>
    <w:rsid w:val="00E83B35"/>
    <w:rsid w:val="00E8626A"/>
    <w:rsid w:val="00E86AC6"/>
    <w:rsid w:val="00E90A92"/>
    <w:rsid w:val="00E92CC6"/>
    <w:rsid w:val="00E9344A"/>
    <w:rsid w:val="00E93D02"/>
    <w:rsid w:val="00E93DB4"/>
    <w:rsid w:val="00EA136A"/>
    <w:rsid w:val="00EA6029"/>
    <w:rsid w:val="00EA6158"/>
    <w:rsid w:val="00EB1B84"/>
    <w:rsid w:val="00EB2918"/>
    <w:rsid w:val="00EB390D"/>
    <w:rsid w:val="00EB49F7"/>
    <w:rsid w:val="00EB5B04"/>
    <w:rsid w:val="00EC0365"/>
    <w:rsid w:val="00EC472B"/>
    <w:rsid w:val="00EC550A"/>
    <w:rsid w:val="00EC5966"/>
    <w:rsid w:val="00EC5E94"/>
    <w:rsid w:val="00ED258B"/>
    <w:rsid w:val="00ED28F0"/>
    <w:rsid w:val="00ED3C32"/>
    <w:rsid w:val="00ED49F9"/>
    <w:rsid w:val="00EE1C74"/>
    <w:rsid w:val="00EE6362"/>
    <w:rsid w:val="00EE76C1"/>
    <w:rsid w:val="00EF0C0F"/>
    <w:rsid w:val="00EF18A5"/>
    <w:rsid w:val="00EF1B40"/>
    <w:rsid w:val="00EF403D"/>
    <w:rsid w:val="00F0158A"/>
    <w:rsid w:val="00F061EC"/>
    <w:rsid w:val="00F069E0"/>
    <w:rsid w:val="00F07B7A"/>
    <w:rsid w:val="00F117CC"/>
    <w:rsid w:val="00F14A7D"/>
    <w:rsid w:val="00F15755"/>
    <w:rsid w:val="00F2103F"/>
    <w:rsid w:val="00F21059"/>
    <w:rsid w:val="00F24BE0"/>
    <w:rsid w:val="00F26408"/>
    <w:rsid w:val="00F26867"/>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713A"/>
    <w:rsid w:val="00F90714"/>
    <w:rsid w:val="00F90EF2"/>
    <w:rsid w:val="00F91542"/>
    <w:rsid w:val="00FA4B60"/>
    <w:rsid w:val="00FA7113"/>
    <w:rsid w:val="00FB0527"/>
    <w:rsid w:val="00FC0F1A"/>
    <w:rsid w:val="00FC20AE"/>
    <w:rsid w:val="00FC2242"/>
    <w:rsid w:val="00FC416E"/>
    <w:rsid w:val="00FC6CE2"/>
    <w:rsid w:val="00FC7201"/>
    <w:rsid w:val="00FD1356"/>
    <w:rsid w:val="00FD1513"/>
    <w:rsid w:val="00FE1FA9"/>
    <w:rsid w:val="00FE591F"/>
    <w:rsid w:val="00FE5C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97695118-AD04-4E18-9B67-8CC629D15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uiPriority w:val="99"/>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paragraph" w:styleId="af4">
    <w:name w:val="List Paragraph"/>
    <w:basedOn w:val="a"/>
    <w:uiPriority w:val="34"/>
    <w:qFormat/>
    <w:rsid w:val="002E26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D9BAB-6400-4CC1-B596-61E49982E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Pages>
  <Words>3110</Words>
  <Characters>1774</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Верховної Ради України з питань фінансів і банківської діяльності</vt:lpstr>
      <vt:lpstr>Комітет Верховної Ради України з питань фінансів і банківської діяльності</vt:lpstr>
    </vt:vector>
  </TitlesOfParts>
  <Company>VR</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8</cp:revision>
  <cp:lastPrinted>2020-04-03T06:52:00Z</cp:lastPrinted>
  <dcterms:created xsi:type="dcterms:W3CDTF">2021-06-03T14:33:00Z</dcterms:created>
  <dcterms:modified xsi:type="dcterms:W3CDTF">2021-06-17T10:44:00Z</dcterms:modified>
</cp:coreProperties>
</file>