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A20" w:rsidRPr="00B3446E" w:rsidRDefault="00826A20" w:rsidP="00B719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3446E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DC5BAB" w:rsidRPr="00DC5BAB" w:rsidRDefault="00826A20" w:rsidP="00D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C5BAB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EF58A3" w:rsidRPr="00DC5BAB">
        <w:rPr>
          <w:rFonts w:ascii="Times New Roman" w:hAnsi="Times New Roman" w:cs="Times New Roman"/>
          <w:b/>
          <w:sz w:val="28"/>
          <w:szCs w:val="28"/>
        </w:rPr>
        <w:t>«</w:t>
      </w:r>
      <w:r w:rsidR="00DC5BAB" w:rsidRPr="00DC5B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 внесення змін до Закону України "Про судоустрій і статус суддів"</w:t>
      </w:r>
    </w:p>
    <w:p w:rsidR="00826A20" w:rsidRPr="00DC5BAB" w:rsidRDefault="00DC5BAB" w:rsidP="00DC5B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B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="00826A20" w:rsidRPr="00DC5BAB">
        <w:rPr>
          <w:rFonts w:ascii="Times New Roman" w:hAnsi="Times New Roman" w:cs="Times New Roman"/>
          <w:b/>
          <w:sz w:val="28"/>
          <w:szCs w:val="28"/>
        </w:rPr>
        <w:t>»</w:t>
      </w:r>
    </w:p>
    <w:p w:rsidR="00DC5BAB" w:rsidRPr="00B3446E" w:rsidRDefault="00DC5BAB" w:rsidP="00DC5B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76"/>
        <w:gridCol w:w="7652"/>
      </w:tblGrid>
      <w:tr w:rsidR="004665B9" w:rsidRPr="00B3446E" w:rsidTr="004665B9">
        <w:tc>
          <w:tcPr>
            <w:tcW w:w="7479" w:type="dxa"/>
          </w:tcPr>
          <w:p w:rsidR="004665B9" w:rsidRPr="00B3446E" w:rsidRDefault="004665B9" w:rsidP="005B50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</w:t>
            </w:r>
            <w:r w:rsidR="00601FAC">
              <w:rPr>
                <w:rFonts w:ascii="Times New Roman" w:hAnsi="Times New Roman" w:cs="Times New Roman"/>
                <w:b/>
                <w:sz w:val="28"/>
                <w:szCs w:val="28"/>
              </w:rPr>
              <w:t>норми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чинного 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>акта законодавства</w:t>
            </w:r>
          </w:p>
        </w:tc>
        <w:tc>
          <w:tcPr>
            <w:tcW w:w="7655" w:type="dxa"/>
          </w:tcPr>
          <w:p w:rsidR="004665B9" w:rsidRPr="00B3446E" w:rsidRDefault="004665B9" w:rsidP="004665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запропон</w:t>
            </w:r>
            <w:r w:rsidR="00601FAC">
              <w:rPr>
                <w:rFonts w:ascii="Times New Roman" w:hAnsi="Times New Roman" w:cs="Times New Roman"/>
                <w:b/>
                <w:sz w:val="28"/>
                <w:szCs w:val="28"/>
              </w:rPr>
              <w:t>ованої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01FAC">
              <w:rPr>
                <w:rFonts w:ascii="Times New Roman" w:hAnsi="Times New Roman" w:cs="Times New Roman"/>
                <w:b/>
                <w:sz w:val="28"/>
                <w:szCs w:val="28"/>
              </w:rPr>
              <w:t>норми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проекту акта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законодавства</w:t>
            </w:r>
          </w:p>
        </w:tc>
      </w:tr>
      <w:tr w:rsidR="004665B9" w:rsidRPr="00B3446E" w:rsidTr="004665B9">
        <w:tc>
          <w:tcPr>
            <w:tcW w:w="15134" w:type="dxa"/>
            <w:gridSpan w:val="2"/>
          </w:tcPr>
          <w:p w:rsidR="004665B9" w:rsidRDefault="004665B9" w:rsidP="00AF00BB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r w:rsidRPr="00B3446E">
              <w:rPr>
                <w:rStyle w:val="rvts9"/>
                <w:b/>
                <w:bCs/>
                <w:sz w:val="28"/>
                <w:szCs w:val="28"/>
              </w:rPr>
              <w:t>Закон України «</w:t>
            </w:r>
            <w:r w:rsidRPr="00B3446E">
              <w:rPr>
                <w:b/>
                <w:sz w:val="28"/>
                <w:szCs w:val="28"/>
              </w:rPr>
              <w:t>Про судоустрій і статус суддів</w:t>
            </w:r>
            <w:r w:rsidRPr="00B3446E">
              <w:rPr>
                <w:rStyle w:val="rvts9"/>
                <w:b/>
                <w:bCs/>
                <w:sz w:val="28"/>
                <w:szCs w:val="28"/>
              </w:rPr>
              <w:t>»</w:t>
            </w:r>
          </w:p>
          <w:p w:rsidR="00116A4B" w:rsidRPr="00B3446E" w:rsidRDefault="00116A4B" w:rsidP="00116A4B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r w:rsidRPr="00870167">
              <w:rPr>
                <w:sz w:val="28"/>
                <w:szCs w:val="28"/>
              </w:rPr>
              <w:t>(Відомості Верховної Ради України, 2016 р., № 31, ст. 545 із наступними змінами)</w:t>
            </w:r>
          </w:p>
        </w:tc>
      </w:tr>
      <w:tr w:rsidR="004665B9" w:rsidRPr="00B3446E" w:rsidTr="004665B9">
        <w:tc>
          <w:tcPr>
            <w:tcW w:w="7479" w:type="dxa"/>
          </w:tcPr>
          <w:p w:rsidR="004665B9" w:rsidRPr="00DD3C7F" w:rsidRDefault="004665B9" w:rsidP="000D5DC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DD3C7F">
              <w:rPr>
                <w:rStyle w:val="rvts15"/>
                <w:b/>
                <w:bCs/>
                <w:sz w:val="28"/>
                <w:szCs w:val="28"/>
              </w:rPr>
              <w:t>Розділ XII</w:t>
            </w:r>
            <w:r w:rsidRPr="00DD3C7F">
              <w:rPr>
                <w:sz w:val="28"/>
                <w:szCs w:val="28"/>
              </w:rPr>
              <w:br/>
            </w:r>
            <w:r w:rsidRPr="00DD3C7F">
              <w:rPr>
                <w:rStyle w:val="rvts15"/>
                <w:b/>
                <w:bCs/>
                <w:sz w:val="28"/>
                <w:szCs w:val="28"/>
              </w:rPr>
              <w:t>ПРИКІНЦЕВІ ТА ПЕРЕХІДНІ ПОЛОЖЕННЯ</w:t>
            </w:r>
          </w:p>
          <w:p w:rsidR="004665B9" w:rsidRPr="00DD3C7F" w:rsidRDefault="00DD3C7F" w:rsidP="00116A4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bookmarkStart w:id="1" w:name="n1588"/>
            <w:bookmarkStart w:id="2" w:name="n1590"/>
            <w:bookmarkEnd w:id="1"/>
            <w:bookmarkEnd w:id="2"/>
            <w:r w:rsidRPr="00DD3C7F">
              <w:rPr>
                <w:color w:val="333333"/>
                <w:sz w:val="28"/>
                <w:szCs w:val="28"/>
                <w:shd w:val="clear" w:color="auto" w:fill="FFFFFF"/>
              </w:rPr>
              <w:t>3</w:t>
            </w:r>
            <w:r w:rsidRPr="00DD3C7F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DD3C7F">
              <w:rPr>
                <w:color w:val="333333"/>
                <w:sz w:val="28"/>
                <w:szCs w:val="28"/>
                <w:shd w:val="clear" w:color="auto" w:fill="FFFFFF"/>
              </w:rPr>
              <w:t>. До набрання чинності законом України щодо зміни системи місцевих судів на території України у зв’язку з утворенням (ліквідацією) районів відповідні місцеві суди продовжують здійснювати свої повноваження у межах територіальної юрисдикції, визначеної до набрання чинності Постановою Верховної Ради України "Про утворення та ліквідацію районів" від 17 липня 2020 року </w:t>
            </w:r>
            <w:hyperlink r:id="rId9" w:tgtFrame="_blank" w:history="1">
              <w:r w:rsidRPr="00DD3C7F">
                <w:rPr>
                  <w:rStyle w:val="ac"/>
                  <w:color w:val="000099"/>
                  <w:sz w:val="28"/>
                  <w:szCs w:val="28"/>
                  <w:shd w:val="clear" w:color="auto" w:fill="FFFFFF"/>
                </w:rPr>
                <w:t>№ </w:t>
              </w:r>
            </w:hyperlink>
            <w:hyperlink r:id="rId10" w:tgtFrame="_blank" w:history="1">
              <w:r w:rsidRPr="00DD3C7F">
                <w:rPr>
                  <w:rStyle w:val="ac"/>
                  <w:color w:val="000099"/>
                  <w:sz w:val="28"/>
                  <w:szCs w:val="28"/>
                  <w:shd w:val="clear" w:color="auto" w:fill="FFFFFF"/>
                </w:rPr>
                <w:t>807-IX</w:t>
              </w:r>
            </w:hyperlink>
            <w:r w:rsidRPr="00DD3C7F">
              <w:rPr>
                <w:color w:val="333333"/>
                <w:sz w:val="28"/>
                <w:szCs w:val="28"/>
                <w:shd w:val="clear" w:color="auto" w:fill="FFFFFF"/>
              </w:rPr>
              <w:t xml:space="preserve">, але не пізніше </w:t>
            </w:r>
            <w:r w:rsidRPr="00DD3C7F"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  <w:t>1 січня 2022 року.</w:t>
            </w:r>
          </w:p>
        </w:tc>
        <w:tc>
          <w:tcPr>
            <w:tcW w:w="7655" w:type="dxa"/>
          </w:tcPr>
          <w:p w:rsidR="004665B9" w:rsidRPr="00DD3C7F" w:rsidRDefault="004665B9" w:rsidP="000D5DC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DD3C7F">
              <w:rPr>
                <w:rStyle w:val="rvts15"/>
                <w:b/>
                <w:bCs/>
                <w:sz w:val="28"/>
                <w:szCs w:val="28"/>
              </w:rPr>
              <w:t>Розділ XII</w:t>
            </w:r>
            <w:r w:rsidRPr="00DD3C7F">
              <w:rPr>
                <w:sz w:val="28"/>
                <w:szCs w:val="28"/>
              </w:rPr>
              <w:br/>
            </w:r>
            <w:r w:rsidRPr="00DD3C7F">
              <w:rPr>
                <w:rStyle w:val="rvts15"/>
                <w:b/>
                <w:bCs/>
                <w:sz w:val="28"/>
                <w:szCs w:val="28"/>
              </w:rPr>
              <w:t>ПРИКІНЦЕВІ ТА ПЕРЕХІДНІ ПОЛОЖЕННЯ</w:t>
            </w:r>
          </w:p>
          <w:p w:rsidR="004665B9" w:rsidRPr="00DD3C7F" w:rsidRDefault="00DD3C7F" w:rsidP="00DD3C7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DD3C7F">
              <w:rPr>
                <w:color w:val="333333"/>
                <w:sz w:val="28"/>
                <w:szCs w:val="28"/>
                <w:shd w:val="clear" w:color="auto" w:fill="FFFFFF"/>
              </w:rPr>
              <w:t>3</w:t>
            </w:r>
            <w:r w:rsidRPr="00DD3C7F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DD3C7F">
              <w:rPr>
                <w:color w:val="333333"/>
                <w:sz w:val="28"/>
                <w:szCs w:val="28"/>
                <w:shd w:val="clear" w:color="auto" w:fill="FFFFFF"/>
              </w:rPr>
              <w:t>. До набрання чинності законом України щодо зміни системи місцевих судів на території України у зв’язку з утворенням (ліквідацією) районів відповідні місцеві суди продовжують здійснювати свої повноваження у межах територіальної юрисдикції, визначеної до набрання чинності Постановою Верховної Ради України "Про утворення та ліквідацію районів" від 17 липня 2020 року </w:t>
            </w:r>
            <w:hyperlink r:id="rId11" w:tgtFrame="_blank" w:history="1">
              <w:r w:rsidRPr="00DD3C7F">
                <w:rPr>
                  <w:rStyle w:val="ac"/>
                  <w:color w:val="000099"/>
                  <w:sz w:val="28"/>
                  <w:szCs w:val="28"/>
                  <w:shd w:val="clear" w:color="auto" w:fill="FFFFFF"/>
                </w:rPr>
                <w:t>№ </w:t>
              </w:r>
            </w:hyperlink>
            <w:hyperlink r:id="rId12" w:tgtFrame="_blank" w:history="1">
              <w:r w:rsidRPr="00DD3C7F">
                <w:rPr>
                  <w:rStyle w:val="ac"/>
                  <w:color w:val="000099"/>
                  <w:sz w:val="28"/>
                  <w:szCs w:val="28"/>
                  <w:shd w:val="clear" w:color="auto" w:fill="FFFFFF"/>
                </w:rPr>
                <w:t>807-IX</w:t>
              </w:r>
            </w:hyperlink>
            <w:r w:rsidRPr="00DD3C7F">
              <w:rPr>
                <w:color w:val="333333"/>
                <w:sz w:val="28"/>
                <w:szCs w:val="28"/>
                <w:shd w:val="clear" w:color="auto" w:fill="FFFFFF"/>
              </w:rPr>
              <w:t xml:space="preserve">, але не пізніше </w:t>
            </w:r>
            <w:r w:rsidRPr="00DD3C7F">
              <w:rPr>
                <w:b/>
                <w:color w:val="333333"/>
                <w:sz w:val="28"/>
                <w:szCs w:val="28"/>
                <w:u w:val="single"/>
                <w:shd w:val="clear" w:color="auto" w:fill="FFFFFF"/>
              </w:rPr>
              <w:t>1 січня 2023 року.</w:t>
            </w:r>
          </w:p>
        </w:tc>
      </w:tr>
    </w:tbl>
    <w:p w:rsidR="00DE5A75" w:rsidRPr="00B3446E" w:rsidRDefault="00DE5A75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086D" w:rsidRDefault="00392C45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 xml:space="preserve">  депута</w:t>
      </w:r>
      <w:r w:rsidR="004665B9">
        <w:rPr>
          <w:rFonts w:ascii="Times New Roman" w:hAnsi="Times New Roman" w:cs="Times New Roman"/>
          <w:b/>
          <w:bCs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4665B9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D3C7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</w:t>
      </w:r>
      <w:r w:rsidR="00A7086D">
        <w:rPr>
          <w:rFonts w:ascii="Times New Roman" w:hAnsi="Times New Roman" w:cs="Times New Roman"/>
          <w:b/>
          <w:bCs/>
          <w:sz w:val="28"/>
          <w:szCs w:val="28"/>
        </w:rPr>
        <w:t>С.О. Демченко</w:t>
      </w:r>
    </w:p>
    <w:p w:rsidR="000D5DCF" w:rsidRPr="00B3446E" w:rsidRDefault="00DD3C7F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A7086D">
        <w:rPr>
          <w:rFonts w:ascii="Times New Roman" w:hAnsi="Times New Roman" w:cs="Times New Roman"/>
          <w:b/>
          <w:bCs/>
          <w:sz w:val="28"/>
          <w:szCs w:val="28"/>
        </w:rPr>
        <w:t>(посв. №244)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C17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0D5DCF" w:rsidRPr="00B3446E" w:rsidSect="00BF3E3F">
      <w:headerReference w:type="default" r:id="rId13"/>
      <w:pgSz w:w="16838" w:h="11906" w:orient="landscape"/>
      <w:pgMar w:top="993" w:right="850" w:bottom="1276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98C" w:rsidRDefault="0038298C" w:rsidP="00D87E17">
      <w:pPr>
        <w:spacing w:after="0" w:line="240" w:lineRule="auto"/>
      </w:pPr>
      <w:r>
        <w:separator/>
      </w:r>
    </w:p>
  </w:endnote>
  <w:endnote w:type="continuationSeparator" w:id="0">
    <w:p w:rsidR="0038298C" w:rsidRDefault="0038298C" w:rsidP="00D8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98C" w:rsidRDefault="0038298C" w:rsidP="00D87E17">
      <w:pPr>
        <w:spacing w:after="0" w:line="240" w:lineRule="auto"/>
      </w:pPr>
      <w:r>
        <w:separator/>
      </w:r>
    </w:p>
  </w:footnote>
  <w:footnote w:type="continuationSeparator" w:id="0">
    <w:p w:rsidR="0038298C" w:rsidRDefault="0038298C" w:rsidP="00D87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367525"/>
      <w:docPartObj>
        <w:docPartGallery w:val="Page Numbers (Top of Page)"/>
        <w:docPartUnique/>
      </w:docPartObj>
    </w:sdtPr>
    <w:sdtEndPr/>
    <w:sdtContent>
      <w:p w:rsidR="00AF00BB" w:rsidRDefault="00AE4108">
        <w:pPr>
          <w:pStyle w:val="a5"/>
          <w:jc w:val="center"/>
        </w:pPr>
        <w:r>
          <w:fldChar w:fldCharType="begin"/>
        </w:r>
        <w:r w:rsidR="00AF00BB">
          <w:instrText>PAGE   \* MERGEFORMAT</w:instrText>
        </w:r>
        <w:r>
          <w:fldChar w:fldCharType="separate"/>
        </w:r>
        <w:r w:rsidR="00DC17F8">
          <w:rPr>
            <w:noProof/>
          </w:rPr>
          <w:t>2</w:t>
        </w:r>
        <w:r>
          <w:fldChar w:fldCharType="end"/>
        </w:r>
      </w:p>
    </w:sdtContent>
  </w:sdt>
  <w:p w:rsidR="00AF00BB" w:rsidRDefault="00AF00B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20"/>
    <w:rsid w:val="00006637"/>
    <w:rsid w:val="0001512E"/>
    <w:rsid w:val="00021B31"/>
    <w:rsid w:val="00053A45"/>
    <w:rsid w:val="00062038"/>
    <w:rsid w:val="00064F03"/>
    <w:rsid w:val="00091866"/>
    <w:rsid w:val="00094238"/>
    <w:rsid w:val="000B694F"/>
    <w:rsid w:val="000B6EC5"/>
    <w:rsid w:val="000D5DCF"/>
    <w:rsid w:val="00116A4B"/>
    <w:rsid w:val="00147B7E"/>
    <w:rsid w:val="00152D7D"/>
    <w:rsid w:val="00162C00"/>
    <w:rsid w:val="00163B71"/>
    <w:rsid w:val="00164159"/>
    <w:rsid w:val="00180E87"/>
    <w:rsid w:val="0018485B"/>
    <w:rsid w:val="001A5777"/>
    <w:rsid w:val="001F0E0C"/>
    <w:rsid w:val="00210015"/>
    <w:rsid w:val="00226461"/>
    <w:rsid w:val="0025337B"/>
    <w:rsid w:val="002A63DA"/>
    <w:rsid w:val="002C5C43"/>
    <w:rsid w:val="002D37F2"/>
    <w:rsid w:val="002F5D7E"/>
    <w:rsid w:val="0030705C"/>
    <w:rsid w:val="00322DA4"/>
    <w:rsid w:val="00326307"/>
    <w:rsid w:val="00331D8B"/>
    <w:rsid w:val="00341913"/>
    <w:rsid w:val="00356294"/>
    <w:rsid w:val="0038298C"/>
    <w:rsid w:val="00386CAE"/>
    <w:rsid w:val="00392C45"/>
    <w:rsid w:val="003B333E"/>
    <w:rsid w:val="003C49EB"/>
    <w:rsid w:val="00416156"/>
    <w:rsid w:val="00453368"/>
    <w:rsid w:val="004665B9"/>
    <w:rsid w:val="004B2180"/>
    <w:rsid w:val="004D4A8E"/>
    <w:rsid w:val="004D72D9"/>
    <w:rsid w:val="004E1099"/>
    <w:rsid w:val="00552E40"/>
    <w:rsid w:val="005B50E1"/>
    <w:rsid w:val="005F2C0F"/>
    <w:rsid w:val="00601FAC"/>
    <w:rsid w:val="00623995"/>
    <w:rsid w:val="00652F01"/>
    <w:rsid w:val="00660174"/>
    <w:rsid w:val="0066459E"/>
    <w:rsid w:val="00673DE2"/>
    <w:rsid w:val="00675707"/>
    <w:rsid w:val="00676A51"/>
    <w:rsid w:val="006843CD"/>
    <w:rsid w:val="006A122A"/>
    <w:rsid w:val="006B6DE4"/>
    <w:rsid w:val="006C3C19"/>
    <w:rsid w:val="006D16EC"/>
    <w:rsid w:val="006E4F2D"/>
    <w:rsid w:val="006F455B"/>
    <w:rsid w:val="006F69EF"/>
    <w:rsid w:val="00755D0B"/>
    <w:rsid w:val="007B5506"/>
    <w:rsid w:val="0080559C"/>
    <w:rsid w:val="008065B3"/>
    <w:rsid w:val="008159BF"/>
    <w:rsid w:val="0081691C"/>
    <w:rsid w:val="00826A20"/>
    <w:rsid w:val="00850587"/>
    <w:rsid w:val="00864BB3"/>
    <w:rsid w:val="00891DDA"/>
    <w:rsid w:val="00897004"/>
    <w:rsid w:val="008A53FD"/>
    <w:rsid w:val="008B1D64"/>
    <w:rsid w:val="008F48AA"/>
    <w:rsid w:val="00912269"/>
    <w:rsid w:val="00913536"/>
    <w:rsid w:val="00913DBE"/>
    <w:rsid w:val="009141CE"/>
    <w:rsid w:val="00925D18"/>
    <w:rsid w:val="00947761"/>
    <w:rsid w:val="00962571"/>
    <w:rsid w:val="009B0F9F"/>
    <w:rsid w:val="009B2C03"/>
    <w:rsid w:val="009C4FA1"/>
    <w:rsid w:val="009D4CD2"/>
    <w:rsid w:val="009D6D3C"/>
    <w:rsid w:val="00A12012"/>
    <w:rsid w:val="00A121D5"/>
    <w:rsid w:val="00A1526A"/>
    <w:rsid w:val="00A234C6"/>
    <w:rsid w:val="00A403A9"/>
    <w:rsid w:val="00A53DD2"/>
    <w:rsid w:val="00A56697"/>
    <w:rsid w:val="00A66ACD"/>
    <w:rsid w:val="00A67134"/>
    <w:rsid w:val="00A7086D"/>
    <w:rsid w:val="00A87B8E"/>
    <w:rsid w:val="00A928C2"/>
    <w:rsid w:val="00A92F39"/>
    <w:rsid w:val="00A9616B"/>
    <w:rsid w:val="00A97885"/>
    <w:rsid w:val="00AE4108"/>
    <w:rsid w:val="00AF00BB"/>
    <w:rsid w:val="00B01F18"/>
    <w:rsid w:val="00B02F0B"/>
    <w:rsid w:val="00B1727A"/>
    <w:rsid w:val="00B23ADA"/>
    <w:rsid w:val="00B336A7"/>
    <w:rsid w:val="00B3446E"/>
    <w:rsid w:val="00B34C51"/>
    <w:rsid w:val="00B6599A"/>
    <w:rsid w:val="00B719AF"/>
    <w:rsid w:val="00B95090"/>
    <w:rsid w:val="00BC07FF"/>
    <w:rsid w:val="00BF3E3F"/>
    <w:rsid w:val="00C13EF7"/>
    <w:rsid w:val="00C241D6"/>
    <w:rsid w:val="00C33FCE"/>
    <w:rsid w:val="00C4774B"/>
    <w:rsid w:val="00C512F1"/>
    <w:rsid w:val="00C556BF"/>
    <w:rsid w:val="00C91332"/>
    <w:rsid w:val="00CB09EB"/>
    <w:rsid w:val="00CB2628"/>
    <w:rsid w:val="00D075B4"/>
    <w:rsid w:val="00D87E17"/>
    <w:rsid w:val="00DB4661"/>
    <w:rsid w:val="00DC17F8"/>
    <w:rsid w:val="00DC5BAB"/>
    <w:rsid w:val="00DD3C7F"/>
    <w:rsid w:val="00DE5A75"/>
    <w:rsid w:val="00E126A6"/>
    <w:rsid w:val="00E142D3"/>
    <w:rsid w:val="00E21F2B"/>
    <w:rsid w:val="00E374B8"/>
    <w:rsid w:val="00E45282"/>
    <w:rsid w:val="00E548FB"/>
    <w:rsid w:val="00E72F63"/>
    <w:rsid w:val="00E96E08"/>
    <w:rsid w:val="00ED0B66"/>
    <w:rsid w:val="00EF2984"/>
    <w:rsid w:val="00EF58A3"/>
    <w:rsid w:val="00F040D6"/>
    <w:rsid w:val="00F152FB"/>
    <w:rsid w:val="00F21BD8"/>
    <w:rsid w:val="00F273C6"/>
    <w:rsid w:val="00F851CB"/>
    <w:rsid w:val="00FB633E"/>
    <w:rsid w:val="00FC6C43"/>
    <w:rsid w:val="00FD2DAA"/>
    <w:rsid w:val="00FD6FB2"/>
    <w:rsid w:val="00FE3021"/>
    <w:rsid w:val="00FE5469"/>
    <w:rsid w:val="00FE7FD9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9ED538-DA57-477E-80F6-C8C42B78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571"/>
  </w:style>
  <w:style w:type="paragraph" w:styleId="3">
    <w:name w:val="heading 3"/>
    <w:basedOn w:val="a"/>
    <w:link w:val="30"/>
    <w:uiPriority w:val="9"/>
    <w:qFormat/>
    <w:rsid w:val="002100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6A51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87E17"/>
  </w:style>
  <w:style w:type="paragraph" w:styleId="a7">
    <w:name w:val="footer"/>
    <w:basedOn w:val="a"/>
    <w:link w:val="a8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87E17"/>
  </w:style>
  <w:style w:type="paragraph" w:customStyle="1" w:styleId="a9">
    <w:name w:val="Нормальний текст"/>
    <w:basedOn w:val="a"/>
    <w:rsid w:val="00C9133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6459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96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62571"/>
  </w:style>
  <w:style w:type="character" w:customStyle="1" w:styleId="rvts11">
    <w:name w:val="rvts11"/>
    <w:basedOn w:val="a0"/>
    <w:rsid w:val="00962571"/>
  </w:style>
  <w:style w:type="character" w:styleId="ac">
    <w:name w:val="Hyperlink"/>
    <w:basedOn w:val="a0"/>
    <w:uiPriority w:val="99"/>
    <w:unhideWhenUsed/>
    <w:rsid w:val="00962571"/>
    <w:rPr>
      <w:color w:val="0000FF"/>
      <w:u w:val="single"/>
    </w:rPr>
  </w:style>
  <w:style w:type="character" w:customStyle="1" w:styleId="rvts46">
    <w:name w:val="rvts46"/>
    <w:basedOn w:val="a0"/>
    <w:rsid w:val="00962571"/>
  </w:style>
  <w:style w:type="character" w:customStyle="1" w:styleId="rvts37">
    <w:name w:val="rvts37"/>
    <w:basedOn w:val="a0"/>
    <w:rsid w:val="00962571"/>
  </w:style>
  <w:style w:type="paragraph" w:customStyle="1" w:styleId="rvps7">
    <w:name w:val="rvps7"/>
    <w:basedOn w:val="a"/>
    <w:rsid w:val="00A9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A928C2"/>
  </w:style>
  <w:style w:type="character" w:customStyle="1" w:styleId="1">
    <w:name w:val="Неразрешенное упоминание1"/>
    <w:basedOn w:val="a0"/>
    <w:uiPriority w:val="99"/>
    <w:semiHidden/>
    <w:unhideWhenUsed/>
    <w:rsid w:val="00B719AF"/>
    <w:rPr>
      <w:color w:val="605E5C"/>
      <w:shd w:val="clear" w:color="auto" w:fill="E1DFDD"/>
    </w:rPr>
  </w:style>
  <w:style w:type="character" w:styleId="ad">
    <w:name w:val="annotation reference"/>
    <w:basedOn w:val="a0"/>
    <w:unhideWhenUsed/>
    <w:rsid w:val="00FF7E49"/>
    <w:rPr>
      <w:sz w:val="16"/>
      <w:szCs w:val="16"/>
    </w:rPr>
  </w:style>
  <w:style w:type="paragraph" w:styleId="ae">
    <w:name w:val="annotation text"/>
    <w:basedOn w:val="a"/>
    <w:link w:val="af"/>
    <w:unhideWhenUsed/>
    <w:rsid w:val="00094238"/>
    <w:pPr>
      <w:spacing w:after="160" w:line="240" w:lineRule="auto"/>
    </w:pPr>
    <w:rPr>
      <w:sz w:val="20"/>
      <w:szCs w:val="20"/>
    </w:rPr>
  </w:style>
  <w:style w:type="character" w:customStyle="1" w:styleId="af">
    <w:name w:val="Текст примітки Знак"/>
    <w:basedOn w:val="a0"/>
    <w:link w:val="ae"/>
    <w:rsid w:val="00094238"/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21001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f0">
    <w:name w:val="Emphasis"/>
    <w:basedOn w:val="a0"/>
    <w:uiPriority w:val="20"/>
    <w:qFormat/>
    <w:rsid w:val="009B2C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35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183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2508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5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3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7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42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32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292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3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87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1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564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9968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1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807-2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807-2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807-2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807-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F302C2-80FC-4890-9598-7E12C01BF7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2556CC-D71B-4F8E-88AA-58DF702E96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871D99-5B5D-4B2F-9813-5F407DC8E6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2021-04-16T09:12:00Z</dcterms:created>
  <dcterms:modified xsi:type="dcterms:W3CDTF">2021-04-16T09:12:00Z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