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299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299"/>
      </w:tblGrid>
      <w:tr w:rsidR="009B5F0F" w:rsidTr="009B5F0F">
        <w:tc>
          <w:tcPr>
            <w:tcW w:w="12299" w:type="dxa"/>
            <w:tcBorders>
              <w:top w:val="nil"/>
              <w:left w:val="nil"/>
              <w:bottom w:val="nil"/>
              <w:right w:val="nil"/>
            </w:tcBorders>
          </w:tcPr>
          <w:p w:rsidR="009B5F0F" w:rsidRDefault="009B5F0F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3573145</wp:posOffset>
                  </wp:positionH>
                  <wp:positionV relativeFrom="paragraph">
                    <wp:posOffset>17145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B5F0F" w:rsidRDefault="009B5F0F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9B5F0F" w:rsidRDefault="009B5F0F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9B5F0F" w:rsidRDefault="009B5F0F">
            <w:pPr>
              <w:spacing w:before="80" w:after="0" w:line="240" w:lineRule="auto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9B5F0F" w:rsidRDefault="009B5F0F">
            <w:pPr>
              <w:spacing w:before="100" w:after="0" w:line="240" w:lineRule="auto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антикорупційної політики</w:t>
            </w:r>
          </w:p>
          <w:p w:rsidR="009B5F0F" w:rsidRDefault="009B5F0F">
            <w:pPr>
              <w:spacing w:before="160" w:after="60" w:line="240" w:lineRule="auto"/>
              <w:jc w:val="center"/>
              <w:rPr>
                <w:color w:val="00206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(044) 255-35-03,  e-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mail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: crimecor@rada.gov.ua</w:t>
            </w:r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9B5F0F" w:rsidTr="009B5F0F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9B5F0F" w:rsidRDefault="009B5F0F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9B5F0F" w:rsidRDefault="009B5F0F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9B5F0F" w:rsidRDefault="009B5F0F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9B5F0F" w:rsidRDefault="009B5F0F" w:rsidP="009B5F0F">
      <w:pPr>
        <w:spacing w:after="0" w:line="240" w:lineRule="auto"/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9B5F0F" w:rsidRDefault="009B5F0F" w:rsidP="009B5F0F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9B5F0F" w:rsidRDefault="009B5F0F" w:rsidP="009B5F0F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9B5F0F" w:rsidRDefault="009B5F0F" w:rsidP="009B5F0F">
      <w:pPr>
        <w:spacing w:after="0" w:line="360" w:lineRule="auto"/>
        <w:ind w:left="4536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Комітет Верховної Ради України з питань правової політики</w:t>
      </w:r>
    </w:p>
    <w:p w:rsidR="009B5F0F" w:rsidRDefault="009B5F0F" w:rsidP="009B5F0F">
      <w:pPr>
        <w:spacing w:after="0" w:line="36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Рішення Комітету</w:t>
      </w:r>
    </w:p>
    <w:p w:rsidR="009B5F0F" w:rsidRDefault="009B5F0F" w:rsidP="009B5F0F">
      <w:pPr>
        <w:spacing w:after="0" w:line="360" w:lineRule="auto"/>
        <w:ind w:right="-330"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щодо експертного висновку</w:t>
      </w:r>
    </w:p>
    <w:p w:rsidR="009B5F0F" w:rsidRDefault="009B5F0F" w:rsidP="009B5F0F">
      <w:pPr>
        <w:spacing w:after="0" w:line="360" w:lineRule="auto"/>
        <w:ind w:right="-330"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законопроекту № 5387</w:t>
      </w:r>
    </w:p>
    <w:p w:rsidR="009B5F0F" w:rsidRDefault="009B5F0F" w:rsidP="009B5F0F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9B5F0F" w:rsidRDefault="009B5F0F" w:rsidP="009B5F0F">
      <w:pPr>
        <w:spacing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373CAD" w:rsidRPr="00373CA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про в</w:t>
      </w:r>
      <w:r w:rsidR="00373CA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несення змін до Закону України «Про судоустрій і статус суддів»</w:t>
      </w:r>
      <w:r w:rsidR="00373CAD" w:rsidRPr="00373CA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щодо територіальної юрисдикції місцевих судів на території України до прийняття закону щодо зміни системи місцевих судів на території України у зв’язку із утворенням (ліквідацією) районів </w:t>
      </w:r>
      <w:r w:rsidR="00373CA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(реєстр. № 5387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), поданий народними депутатами України </w:t>
      </w:r>
      <w:r w:rsidR="00AA11A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Демченком С.О.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та іншими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</w:t>
      </w:r>
    </w:p>
    <w:p w:rsidR="00080EA3" w:rsidRPr="00080EA3" w:rsidRDefault="00080EA3" w:rsidP="00080EA3">
      <w:pPr>
        <w:spacing w:line="36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</w:t>
      </w:r>
      <w:r w:rsidRPr="00080EA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ідповідно до пояснювальної записки,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метою законопроекту</w:t>
      </w:r>
      <w:r w:rsidRPr="00080EA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є подовження строку переведення суддів до нових судів у зв’язку із утворенням (ліквідацією) районів.</w:t>
      </w:r>
    </w:p>
    <w:p w:rsidR="009B5F0F" w:rsidRDefault="009B5F0F" w:rsidP="009B5F0F">
      <w:pPr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У проекті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акта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корупціогенних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факторів, що можуть сприяти вчиненню корупційних правопорушень.</w:t>
      </w:r>
    </w:p>
    <w:p w:rsidR="009B5F0F" w:rsidRDefault="009B5F0F" w:rsidP="009B5F0F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  Комітет на своєму засіданні </w:t>
      </w:r>
      <w:r w:rsidR="00EE6618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9</w:t>
      </w: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 xml:space="preserve"> </w:t>
      </w:r>
      <w:r w:rsidR="00EE6618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листопада</w:t>
      </w:r>
      <w:r w:rsidR="0019139F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 xml:space="preserve"> 2021 року, протокол № 96</w:t>
      </w: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 xml:space="preserve"> дійшов </w:t>
      </w: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lastRenderedPageBreak/>
        <w:t xml:space="preserve">до висновку та прийняв рішення, що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проект Закону </w:t>
      </w:r>
      <w:r w:rsidR="00EE6618" w:rsidRPr="00EE6618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про внесення змін до Закону України «Про судоустрій і статус суддів» щодо територіальної юрисдикції місцевих судів на території України до прийняття закону щодо зміни системи місцевих судів на території України у зв’язку із утворенням (ліквідацією) районів (реєстр. № 5387), поданий народними депутатами України Демченком С.О. та іншими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відповідає вимогам антикорупційного законодавства.</w:t>
      </w:r>
    </w:p>
    <w:p w:rsidR="0016383C" w:rsidRDefault="009B5F0F" w:rsidP="009B5F0F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br/>
      </w:r>
    </w:p>
    <w:p w:rsidR="009B5F0F" w:rsidRPr="0016383C" w:rsidRDefault="0016383C" w:rsidP="009B5F0F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>Голова Комітету                                                                           А.О.РАДІНА</w:t>
      </w:r>
    </w:p>
    <w:p w:rsidR="009B5F0F" w:rsidRDefault="009B5F0F" w:rsidP="009B5F0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9B5F0F" w:rsidRDefault="009B5F0F" w:rsidP="009B5F0F">
      <w:pPr>
        <w:spacing w:after="0" w:line="240" w:lineRule="auto"/>
        <w:ind w:right="-142"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                                            </w:t>
      </w:r>
    </w:p>
    <w:p w:rsidR="009B5F0F" w:rsidRDefault="009B5F0F" w:rsidP="009B5F0F">
      <w:pPr>
        <w:rPr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</w:p>
    <w:p w:rsidR="009B5F0F" w:rsidRDefault="009B5F0F" w:rsidP="009B5F0F">
      <w:pPr>
        <w:rPr>
          <w:lang w:val="uk-UA"/>
        </w:rPr>
      </w:pPr>
    </w:p>
    <w:p w:rsidR="009B5F0F" w:rsidRDefault="009B5F0F" w:rsidP="009B5F0F">
      <w:pPr>
        <w:rPr>
          <w:lang w:val="uk-UA"/>
        </w:rPr>
      </w:pPr>
    </w:p>
    <w:p w:rsidR="009B5F0F" w:rsidRDefault="009B5F0F" w:rsidP="009B5F0F">
      <w:pPr>
        <w:rPr>
          <w:lang w:val="uk-UA"/>
        </w:rPr>
      </w:pPr>
    </w:p>
    <w:p w:rsidR="009B5F0F" w:rsidRDefault="009B5F0F" w:rsidP="009B5F0F">
      <w:pPr>
        <w:rPr>
          <w:lang w:val="uk-UA"/>
        </w:rPr>
      </w:pPr>
    </w:p>
    <w:p w:rsidR="009B5F0F" w:rsidRDefault="009B5F0F" w:rsidP="009B5F0F">
      <w:pPr>
        <w:rPr>
          <w:lang w:val="uk-UA"/>
        </w:rPr>
      </w:pPr>
    </w:p>
    <w:p w:rsidR="009B5F0F" w:rsidRDefault="009B5F0F" w:rsidP="009B5F0F">
      <w:pPr>
        <w:rPr>
          <w:lang w:val="uk-UA"/>
        </w:rPr>
      </w:pPr>
    </w:p>
    <w:p w:rsidR="009B5F0F" w:rsidRDefault="009B5F0F" w:rsidP="009B5F0F">
      <w:pPr>
        <w:rPr>
          <w:lang w:val="uk-UA"/>
        </w:rPr>
      </w:pPr>
    </w:p>
    <w:p w:rsidR="009B5F0F" w:rsidRDefault="009B5F0F" w:rsidP="009B5F0F">
      <w:pPr>
        <w:rPr>
          <w:lang w:val="uk-UA"/>
        </w:rPr>
      </w:pPr>
    </w:p>
    <w:p w:rsidR="009B5F0F" w:rsidRDefault="009B5F0F" w:rsidP="009B5F0F">
      <w:pPr>
        <w:rPr>
          <w:lang w:val="uk-UA"/>
        </w:rPr>
      </w:pPr>
    </w:p>
    <w:p w:rsidR="009B5F0F" w:rsidRDefault="009B5F0F" w:rsidP="009B5F0F">
      <w:pPr>
        <w:rPr>
          <w:lang w:val="uk-UA"/>
        </w:rPr>
      </w:pPr>
    </w:p>
    <w:p w:rsidR="009B5F0F" w:rsidRDefault="009B5F0F" w:rsidP="009B5F0F"/>
    <w:p w:rsidR="009B5F0F" w:rsidRDefault="009B5F0F" w:rsidP="009B5F0F"/>
    <w:p w:rsidR="009B5F0F" w:rsidRDefault="009B5F0F" w:rsidP="009B5F0F"/>
    <w:p w:rsidR="00F61FBD" w:rsidRDefault="00F61FBD"/>
    <w:sectPr w:rsidR="00F61F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978"/>
    <w:rsid w:val="00080EA3"/>
    <w:rsid w:val="0016383C"/>
    <w:rsid w:val="0019139F"/>
    <w:rsid w:val="00373CAD"/>
    <w:rsid w:val="00570663"/>
    <w:rsid w:val="009B5F0F"/>
    <w:rsid w:val="00AA11A1"/>
    <w:rsid w:val="00E80978"/>
    <w:rsid w:val="00EE6618"/>
    <w:rsid w:val="00F6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E4371"/>
  <w15:chartTrackingRefBased/>
  <w15:docId w15:val="{F86EBC20-66AE-4DD1-B094-E8C13B9AE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F0F"/>
    <w:pPr>
      <w:spacing w:line="252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B5F0F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1315</Words>
  <Characters>750</Characters>
  <Application>Microsoft Office Word</Application>
  <DocSecurity>0</DocSecurity>
  <Lines>6</Lines>
  <Paragraphs>4</Paragraphs>
  <ScaleCrop>false</ScaleCrop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9</cp:revision>
  <dcterms:created xsi:type="dcterms:W3CDTF">2021-11-09T14:33:00Z</dcterms:created>
  <dcterms:modified xsi:type="dcterms:W3CDTF">2021-11-11T10:00:00Z</dcterms:modified>
</cp:coreProperties>
</file>