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9CB" w:rsidRPr="00AC4B1D" w:rsidRDefault="003E7313" w:rsidP="00A0682D">
      <w:pPr>
        <w:jc w:val="center"/>
        <w:rPr>
          <w:b/>
          <w:bCs/>
        </w:rPr>
      </w:pPr>
      <w:bookmarkStart w:id="0" w:name="_GoBack"/>
      <w:bookmarkEnd w:id="0"/>
      <w:r w:rsidRPr="00AC4B1D">
        <w:rPr>
          <w:b/>
          <w:bCs/>
        </w:rPr>
        <w:t>ПОЯСНЮВАЛЬНА ЗАПИСКА</w:t>
      </w:r>
    </w:p>
    <w:p w:rsidR="00A92FA0" w:rsidRPr="00AC4B1D" w:rsidRDefault="00A77FD1" w:rsidP="00A23CFB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AC4B1D">
        <w:rPr>
          <w:b/>
          <w:sz w:val="28"/>
          <w:szCs w:val="28"/>
        </w:rPr>
        <w:t xml:space="preserve">до проекту Закону України </w:t>
      </w:r>
    </w:p>
    <w:p w:rsidR="00DF7B44" w:rsidRPr="00AC4B1D" w:rsidRDefault="00A92FA0" w:rsidP="00A23CFB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AC4B1D">
        <w:rPr>
          <w:b/>
          <w:sz w:val="28"/>
          <w:szCs w:val="28"/>
        </w:rPr>
        <w:t>«Про внесення змін</w:t>
      </w:r>
      <w:r w:rsidR="00DF7B44" w:rsidRPr="00AC4B1D">
        <w:rPr>
          <w:b/>
          <w:sz w:val="28"/>
          <w:szCs w:val="28"/>
        </w:rPr>
        <w:t xml:space="preserve"> до Податкового кодексу України</w:t>
      </w:r>
    </w:p>
    <w:p w:rsidR="00A92FA0" w:rsidRPr="00AC4B1D" w:rsidRDefault="00A92FA0" w:rsidP="00A23CFB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AC4B1D">
        <w:rPr>
          <w:b/>
          <w:sz w:val="28"/>
          <w:szCs w:val="28"/>
        </w:rPr>
        <w:t xml:space="preserve">щодо </w:t>
      </w:r>
      <w:r w:rsidR="00DF7B44" w:rsidRPr="00AC4B1D">
        <w:rPr>
          <w:b/>
          <w:sz w:val="28"/>
          <w:szCs w:val="28"/>
        </w:rPr>
        <w:t>оціночної діяльності</w:t>
      </w:r>
      <w:r w:rsidRPr="00AC4B1D">
        <w:rPr>
          <w:b/>
          <w:sz w:val="28"/>
          <w:szCs w:val="28"/>
        </w:rPr>
        <w:t>»</w:t>
      </w:r>
    </w:p>
    <w:p w:rsidR="003E7313" w:rsidRPr="00AC4B1D" w:rsidRDefault="003E7313" w:rsidP="00A0682D">
      <w:pPr>
        <w:jc w:val="center"/>
        <w:rPr>
          <w:b/>
          <w:bCs/>
        </w:rPr>
      </w:pPr>
    </w:p>
    <w:p w:rsidR="003E7313" w:rsidRPr="00AC4B1D" w:rsidRDefault="003E7313" w:rsidP="00A77FD1">
      <w:pPr>
        <w:ind w:firstLine="709"/>
        <w:jc w:val="both"/>
        <w:rPr>
          <w:b/>
          <w:bCs/>
        </w:rPr>
      </w:pPr>
      <w:r w:rsidRPr="00AC4B1D">
        <w:rPr>
          <w:b/>
          <w:bCs/>
        </w:rPr>
        <w:t>1. Обґрунтування необхідності прийняття акта</w:t>
      </w:r>
    </w:p>
    <w:p w:rsidR="00D618AB" w:rsidRPr="00AC4B1D" w:rsidRDefault="00A92FA0" w:rsidP="00503A39">
      <w:pPr>
        <w:pStyle w:val="a9"/>
        <w:tabs>
          <w:tab w:val="num" w:pos="851"/>
          <w:tab w:val="left" w:pos="1134"/>
        </w:tabs>
        <w:ind w:firstLine="709"/>
        <w:jc w:val="both"/>
        <w:rPr>
          <w:bCs/>
          <w:sz w:val="28"/>
          <w:szCs w:val="28"/>
          <w:lang w:val="uk-UA"/>
        </w:rPr>
      </w:pPr>
      <w:r w:rsidRPr="00AC4B1D">
        <w:rPr>
          <w:bCs/>
          <w:sz w:val="28"/>
          <w:szCs w:val="28"/>
          <w:lang w:val="uk-UA"/>
        </w:rPr>
        <w:t>Законопроект розроблений з метою реалізації положень проекту Закону України «</w:t>
      </w:r>
      <w:r w:rsidR="00DF7B44" w:rsidRPr="00AC4B1D">
        <w:rPr>
          <w:bCs/>
          <w:sz w:val="28"/>
          <w:szCs w:val="28"/>
          <w:lang w:val="uk-UA"/>
        </w:rPr>
        <w:t>Про внесення змін до деяких законів України щодо питань оціночної діяльності</w:t>
      </w:r>
      <w:r w:rsidRPr="00AC4B1D">
        <w:rPr>
          <w:bCs/>
          <w:sz w:val="28"/>
          <w:szCs w:val="28"/>
          <w:lang w:val="uk-UA"/>
        </w:rPr>
        <w:t>», який, зокрема, передбачає</w:t>
      </w:r>
      <w:r w:rsidR="00DF7B44" w:rsidRPr="00AC4B1D">
        <w:rPr>
          <w:bCs/>
          <w:sz w:val="28"/>
          <w:szCs w:val="28"/>
          <w:lang w:val="uk-UA"/>
        </w:rPr>
        <w:t xml:space="preserve"> ліквідацію практики «фракційної» оцінки майна в Україні, а також позбавлення державних органів приватизації невластивих функцій регулювання незалежної оціночної діяльності, впровадження світової практики регулювання оцінки майна через створення Національної комісії з питань регулювання оціночної діяльності та інших завдань удосконалення оціночної діяльності.</w:t>
      </w:r>
    </w:p>
    <w:p w:rsidR="00A92FA0" w:rsidRPr="00AC4B1D" w:rsidRDefault="00A92FA0" w:rsidP="00503A39">
      <w:pPr>
        <w:pStyle w:val="a9"/>
        <w:tabs>
          <w:tab w:val="num" w:pos="851"/>
          <w:tab w:val="left" w:pos="1134"/>
        </w:tabs>
        <w:ind w:firstLine="709"/>
        <w:jc w:val="both"/>
        <w:rPr>
          <w:bCs/>
          <w:sz w:val="28"/>
          <w:szCs w:val="28"/>
          <w:lang w:val="uk-UA"/>
        </w:rPr>
      </w:pPr>
    </w:p>
    <w:p w:rsidR="00040025" w:rsidRPr="00AC4B1D" w:rsidRDefault="00040025" w:rsidP="00503A39">
      <w:pPr>
        <w:pStyle w:val="a9"/>
        <w:tabs>
          <w:tab w:val="num" w:pos="851"/>
          <w:tab w:val="left" w:pos="1134"/>
        </w:tabs>
        <w:ind w:firstLine="709"/>
        <w:jc w:val="both"/>
        <w:rPr>
          <w:b/>
          <w:bCs/>
          <w:sz w:val="28"/>
          <w:szCs w:val="28"/>
          <w:lang w:val="uk-UA"/>
        </w:rPr>
      </w:pPr>
      <w:r w:rsidRPr="00AC4B1D">
        <w:rPr>
          <w:b/>
          <w:bCs/>
          <w:sz w:val="28"/>
          <w:szCs w:val="28"/>
          <w:lang w:val="uk-UA"/>
        </w:rPr>
        <w:t>2. Цілі і завдання прийняття проекту</w:t>
      </w:r>
    </w:p>
    <w:p w:rsidR="001775EE" w:rsidRPr="00AC4B1D" w:rsidRDefault="001775EE" w:rsidP="00503A39">
      <w:pPr>
        <w:ind w:firstLine="709"/>
        <w:jc w:val="both"/>
      </w:pPr>
    </w:p>
    <w:p w:rsidR="00A92FA0" w:rsidRPr="00AC4B1D" w:rsidRDefault="00040025" w:rsidP="00503A39">
      <w:pPr>
        <w:ind w:firstLine="709"/>
        <w:jc w:val="both"/>
      </w:pPr>
      <w:r w:rsidRPr="00AC4B1D">
        <w:t>Метою проекту Закону є</w:t>
      </w:r>
      <w:r w:rsidR="0049310B" w:rsidRPr="00AC4B1D">
        <w:t xml:space="preserve"> </w:t>
      </w:r>
      <w:r w:rsidR="00DF7B44" w:rsidRPr="00AC4B1D">
        <w:t>уточнення положень статті 172 Податкового кодексу України у частині повноважень позбавлення державних органів приватизації невластивих функцій регулювання незалежної оціночної діяльності та закріплення їх за спеціально уповноваженим центральним органом виконавчої влади.</w:t>
      </w:r>
    </w:p>
    <w:p w:rsidR="00040025" w:rsidRPr="00AC4B1D" w:rsidRDefault="00040025" w:rsidP="00503A39">
      <w:pPr>
        <w:ind w:firstLine="709"/>
        <w:jc w:val="both"/>
        <w:rPr>
          <w:bCs/>
        </w:rPr>
      </w:pPr>
    </w:p>
    <w:p w:rsidR="00040025" w:rsidRPr="00AC4B1D" w:rsidRDefault="00040025" w:rsidP="00503A39">
      <w:pPr>
        <w:pStyle w:val="a9"/>
        <w:tabs>
          <w:tab w:val="num" w:pos="851"/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AC4B1D">
        <w:rPr>
          <w:b/>
          <w:bCs/>
          <w:sz w:val="28"/>
          <w:szCs w:val="28"/>
          <w:lang w:val="uk-UA"/>
        </w:rPr>
        <w:t>3. Загальна характеристика і основні положення проекту</w:t>
      </w:r>
    </w:p>
    <w:p w:rsidR="00D618AB" w:rsidRPr="00AC4B1D" w:rsidRDefault="00D618AB" w:rsidP="00503A39">
      <w:pPr>
        <w:ind w:firstLine="709"/>
        <w:jc w:val="both"/>
      </w:pPr>
    </w:p>
    <w:p w:rsidR="00301151" w:rsidRPr="00AC4B1D" w:rsidRDefault="00DF7B44" w:rsidP="00DF7B44">
      <w:pPr>
        <w:ind w:firstLine="709"/>
        <w:jc w:val="both"/>
      </w:pPr>
      <w:r w:rsidRPr="00AC4B1D">
        <w:t>Проектом Закону пропонується у статті 172 Податкового кодексу України слова «Фонд державного майна України» у всіх відмінках замінити словами «</w:t>
      </w:r>
      <w:r w:rsidR="00AC4B1D" w:rsidRPr="00AC4B1D">
        <w:t>центральний орган виконавчої влади, що забезпечує формування та/або реалізацію державної політики у сфері електронного урядування»</w:t>
      </w:r>
      <w:r w:rsidR="00301151" w:rsidRPr="00AC4B1D">
        <w:t>.</w:t>
      </w:r>
    </w:p>
    <w:p w:rsidR="007C0622" w:rsidRPr="00AC4B1D" w:rsidRDefault="007C0622" w:rsidP="00503A39">
      <w:pPr>
        <w:ind w:firstLine="709"/>
        <w:jc w:val="both"/>
      </w:pPr>
    </w:p>
    <w:p w:rsidR="002C59CB" w:rsidRPr="00AC4B1D" w:rsidRDefault="00040025" w:rsidP="00503A39">
      <w:pPr>
        <w:ind w:firstLine="709"/>
        <w:jc w:val="both"/>
        <w:rPr>
          <w:b/>
        </w:rPr>
      </w:pPr>
      <w:r w:rsidRPr="00AC4B1D">
        <w:rPr>
          <w:b/>
        </w:rPr>
        <w:t>4. Правові аспекти</w:t>
      </w:r>
    </w:p>
    <w:p w:rsidR="00842AEE" w:rsidRPr="00AC4B1D" w:rsidRDefault="00842AEE" w:rsidP="00503A39">
      <w:pPr>
        <w:ind w:firstLine="709"/>
        <w:jc w:val="both"/>
        <w:rPr>
          <w:b/>
        </w:rPr>
      </w:pPr>
    </w:p>
    <w:p w:rsidR="00040025" w:rsidRPr="00AC4B1D" w:rsidRDefault="00040025" w:rsidP="00503A39">
      <w:pPr>
        <w:ind w:firstLine="709"/>
        <w:jc w:val="both"/>
      </w:pPr>
      <w:r w:rsidRPr="00AC4B1D">
        <w:t>У даній сфері правового регулювання діють наступні законодавчі акти:</w:t>
      </w:r>
    </w:p>
    <w:p w:rsidR="00A92FA0" w:rsidRPr="00AC4B1D" w:rsidRDefault="00A92FA0" w:rsidP="00503A39">
      <w:pPr>
        <w:pStyle w:val="ae"/>
        <w:widowControl/>
        <w:autoSpaceDE/>
        <w:autoSpaceDN/>
        <w:adjustRightInd/>
        <w:spacing w:after="160" w:line="259" w:lineRule="auto"/>
        <w:ind w:left="0" w:firstLine="709"/>
        <w:jc w:val="both"/>
        <w:rPr>
          <w:bCs/>
          <w:snapToGrid w:val="0"/>
          <w:sz w:val="28"/>
          <w:szCs w:val="28"/>
        </w:rPr>
      </w:pPr>
      <w:r w:rsidRPr="00AC4B1D">
        <w:rPr>
          <w:bCs/>
          <w:snapToGrid w:val="0"/>
          <w:sz w:val="28"/>
          <w:szCs w:val="28"/>
        </w:rPr>
        <w:t>Податковий кодекс України</w:t>
      </w:r>
    </w:p>
    <w:p w:rsidR="00A92FA0" w:rsidRPr="00AC4B1D" w:rsidRDefault="00A87667" w:rsidP="00A92FA0">
      <w:pPr>
        <w:pStyle w:val="ae"/>
        <w:widowControl/>
        <w:autoSpaceDE/>
        <w:autoSpaceDN/>
        <w:adjustRightInd/>
        <w:spacing w:after="160" w:line="259" w:lineRule="auto"/>
        <w:ind w:left="0" w:firstLine="709"/>
        <w:jc w:val="both"/>
        <w:rPr>
          <w:bCs/>
          <w:snapToGrid w:val="0"/>
          <w:sz w:val="28"/>
          <w:szCs w:val="28"/>
        </w:rPr>
      </w:pPr>
      <w:r w:rsidRPr="00AC4B1D">
        <w:rPr>
          <w:bCs/>
          <w:snapToGrid w:val="0"/>
          <w:sz w:val="28"/>
          <w:szCs w:val="28"/>
        </w:rPr>
        <w:t>Закон України</w:t>
      </w:r>
      <w:r w:rsidR="00A92FA0" w:rsidRPr="00AC4B1D">
        <w:rPr>
          <w:bCs/>
          <w:snapToGrid w:val="0"/>
          <w:sz w:val="28"/>
          <w:szCs w:val="28"/>
        </w:rPr>
        <w:t xml:space="preserve"> «Про </w:t>
      </w:r>
      <w:r w:rsidR="00AC4B1D" w:rsidRPr="00AC4B1D">
        <w:rPr>
          <w:bCs/>
          <w:snapToGrid w:val="0"/>
          <w:sz w:val="28"/>
          <w:szCs w:val="28"/>
        </w:rPr>
        <w:t>оцінку майна, майнових прав та професійну оціночну діяльність</w:t>
      </w:r>
      <w:r w:rsidR="00A92FA0" w:rsidRPr="00AC4B1D">
        <w:rPr>
          <w:bCs/>
          <w:snapToGrid w:val="0"/>
          <w:sz w:val="28"/>
          <w:szCs w:val="28"/>
        </w:rPr>
        <w:t>»</w:t>
      </w:r>
    </w:p>
    <w:p w:rsidR="0049310B" w:rsidRPr="00AC4B1D" w:rsidRDefault="0049310B" w:rsidP="00503A39">
      <w:pPr>
        <w:pStyle w:val="ae"/>
        <w:widowControl/>
        <w:autoSpaceDE/>
        <w:autoSpaceDN/>
        <w:adjustRightInd/>
        <w:spacing w:after="160" w:line="259" w:lineRule="auto"/>
        <w:ind w:left="0" w:firstLine="709"/>
        <w:jc w:val="both"/>
        <w:rPr>
          <w:bCs/>
          <w:snapToGrid w:val="0"/>
          <w:sz w:val="28"/>
          <w:szCs w:val="28"/>
        </w:rPr>
      </w:pPr>
    </w:p>
    <w:p w:rsidR="00040025" w:rsidRPr="00AC4B1D" w:rsidRDefault="00040025" w:rsidP="00503A39">
      <w:pPr>
        <w:ind w:firstLine="709"/>
        <w:jc w:val="both"/>
      </w:pPr>
      <w:r w:rsidRPr="00AC4B1D">
        <w:rPr>
          <w:b/>
          <w:bCs/>
          <w:snapToGrid w:val="0"/>
        </w:rPr>
        <w:t>5. Фінансово-економічне обґрунтування</w:t>
      </w:r>
    </w:p>
    <w:p w:rsidR="003A4184" w:rsidRPr="00AC4B1D" w:rsidRDefault="003A4184" w:rsidP="00503A39">
      <w:pPr>
        <w:ind w:firstLine="709"/>
        <w:jc w:val="both"/>
      </w:pPr>
    </w:p>
    <w:p w:rsidR="0049310B" w:rsidRPr="00AC4B1D" w:rsidRDefault="00040025" w:rsidP="00503A39">
      <w:pPr>
        <w:ind w:firstLine="709"/>
        <w:jc w:val="both"/>
      </w:pPr>
      <w:r w:rsidRPr="00AC4B1D">
        <w:t xml:space="preserve">Реалізація положень проекту Закону </w:t>
      </w:r>
      <w:r w:rsidR="0049310B" w:rsidRPr="00AC4B1D">
        <w:t xml:space="preserve">не </w:t>
      </w:r>
      <w:r w:rsidRPr="00AC4B1D">
        <w:t>потребуватиме додаткових витрат Державного бюджету України</w:t>
      </w:r>
      <w:r w:rsidR="00A92FA0" w:rsidRPr="00AC4B1D">
        <w:t>.</w:t>
      </w:r>
    </w:p>
    <w:p w:rsidR="0049310B" w:rsidRPr="00AC4B1D" w:rsidRDefault="0049310B" w:rsidP="00503A39">
      <w:pPr>
        <w:ind w:firstLine="709"/>
        <w:jc w:val="both"/>
      </w:pPr>
    </w:p>
    <w:p w:rsidR="00C74A77" w:rsidRPr="00AC4B1D" w:rsidRDefault="00C74A77" w:rsidP="00503A39">
      <w:pPr>
        <w:ind w:firstLine="709"/>
        <w:jc w:val="both"/>
        <w:rPr>
          <w:b/>
        </w:rPr>
      </w:pPr>
      <w:r w:rsidRPr="00AC4B1D">
        <w:rPr>
          <w:b/>
        </w:rPr>
        <w:t>6. Прогноз результатів</w:t>
      </w:r>
    </w:p>
    <w:p w:rsidR="00C74A77" w:rsidRPr="00AC4B1D" w:rsidRDefault="00C74A77" w:rsidP="00503A39">
      <w:pPr>
        <w:ind w:firstLine="709"/>
        <w:jc w:val="both"/>
        <w:rPr>
          <w:lang w:eastAsia="uk-UA"/>
        </w:rPr>
      </w:pPr>
    </w:p>
    <w:p w:rsidR="001946C1" w:rsidRPr="00AC4B1D" w:rsidRDefault="001946C1" w:rsidP="00AC4B1D">
      <w:pPr>
        <w:ind w:firstLine="709"/>
        <w:jc w:val="both"/>
        <w:rPr>
          <w:lang w:eastAsia="uk-UA"/>
        </w:rPr>
      </w:pPr>
      <w:r w:rsidRPr="00AC4B1D">
        <w:rPr>
          <w:lang w:eastAsia="uk-UA"/>
        </w:rPr>
        <w:t>Прийняття законопроекту дозволить</w:t>
      </w:r>
      <w:r w:rsidR="00AC4B1D" w:rsidRPr="00AC4B1D">
        <w:t xml:space="preserve"> </w:t>
      </w:r>
      <w:r w:rsidR="00AC4B1D" w:rsidRPr="00AC4B1D">
        <w:rPr>
          <w:lang w:eastAsia="uk-UA"/>
        </w:rPr>
        <w:t xml:space="preserve">позбавити державні органи приватизації невластивих функцій регулювання незалежної оціночної </w:t>
      </w:r>
      <w:r w:rsidR="00AC4B1D" w:rsidRPr="00AC4B1D">
        <w:rPr>
          <w:lang w:eastAsia="uk-UA"/>
        </w:rPr>
        <w:lastRenderedPageBreak/>
        <w:t xml:space="preserve">діяльності та забезпечити їх здійснення спеціально уповноваженим </w:t>
      </w:r>
      <w:r w:rsidR="00AC4B1D" w:rsidRPr="00AC4B1D">
        <w:t>центральним органом виконавчої влади, що забезпечує формування та/або реалізацію державної політики у сфері електронного урядування.</w:t>
      </w:r>
    </w:p>
    <w:p w:rsidR="00605DE7" w:rsidRPr="00AC4B1D" w:rsidRDefault="00BD3F43" w:rsidP="00BD3F43">
      <w:pPr>
        <w:rPr>
          <w:b/>
        </w:rPr>
      </w:pPr>
      <w:r w:rsidRPr="00AC4B1D">
        <w:rPr>
          <w:b/>
          <w:lang w:eastAsia="uk-UA"/>
        </w:rPr>
        <w:t xml:space="preserve"> </w:t>
      </w:r>
    </w:p>
    <w:sectPr w:rsidR="00605DE7" w:rsidRPr="00AC4B1D" w:rsidSect="00A77FD1">
      <w:headerReference w:type="even" r:id="rId11"/>
      <w:headerReference w:type="default" r:id="rId12"/>
      <w:pgSz w:w="11906" w:h="16838"/>
      <w:pgMar w:top="850" w:right="850" w:bottom="850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F1A" w:rsidRDefault="00EA3F1A" w:rsidP="00201763">
      <w:pPr>
        <w:pStyle w:val="a3"/>
      </w:pPr>
      <w:r>
        <w:separator/>
      </w:r>
    </w:p>
  </w:endnote>
  <w:endnote w:type="continuationSeparator" w:id="0">
    <w:p w:rsidR="00EA3F1A" w:rsidRDefault="00EA3F1A" w:rsidP="00201763">
      <w:pPr>
        <w:pStyle w:val="a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F1A" w:rsidRDefault="00EA3F1A" w:rsidP="00201763">
      <w:pPr>
        <w:pStyle w:val="a3"/>
      </w:pPr>
      <w:r>
        <w:separator/>
      </w:r>
    </w:p>
  </w:footnote>
  <w:footnote w:type="continuationSeparator" w:id="0">
    <w:p w:rsidR="00EA3F1A" w:rsidRDefault="00EA3F1A" w:rsidP="00201763">
      <w:pPr>
        <w:pStyle w:val="a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B12" w:rsidRDefault="00B25B12" w:rsidP="00EE5323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25B12" w:rsidRDefault="00B25B1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B12" w:rsidRDefault="00B25B12" w:rsidP="00E0649A">
    <w:pPr>
      <w:pStyle w:val="a3"/>
      <w:framePr w:wrap="around" w:vAnchor="text" w:hAnchor="margin" w:xAlign="center" w:y="1"/>
      <w:jc w:val="center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A36AF">
      <w:rPr>
        <w:rStyle w:val="a6"/>
        <w:noProof/>
      </w:rPr>
      <w:t>2</w:t>
    </w:r>
    <w:r>
      <w:rPr>
        <w:rStyle w:val="a6"/>
      </w:rPr>
      <w:fldChar w:fldCharType="end"/>
    </w:r>
  </w:p>
  <w:p w:rsidR="00E0649A" w:rsidRPr="00E0649A" w:rsidRDefault="00E0649A" w:rsidP="00EE5323">
    <w:pPr>
      <w:pStyle w:val="a3"/>
      <w:framePr w:wrap="around" w:vAnchor="text" w:hAnchor="margin" w:xAlign="center" w:y="1"/>
      <w:rPr>
        <w:rStyle w:val="a6"/>
        <w:sz w:val="16"/>
        <w:szCs w:val="16"/>
      </w:rPr>
    </w:pPr>
  </w:p>
  <w:p w:rsidR="00B25B12" w:rsidRDefault="00B25B1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75A4B"/>
    <w:multiLevelType w:val="hybridMultilevel"/>
    <w:tmpl w:val="5D200F04"/>
    <w:lvl w:ilvl="0" w:tplc="0422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15D23E08"/>
    <w:multiLevelType w:val="hybridMultilevel"/>
    <w:tmpl w:val="D16A610E"/>
    <w:lvl w:ilvl="0" w:tplc="61E63828">
      <w:start w:val="1"/>
      <w:numFmt w:val="bullet"/>
      <w:suff w:val="nothing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D865604"/>
    <w:multiLevelType w:val="hybridMultilevel"/>
    <w:tmpl w:val="261A220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5AB574F"/>
    <w:multiLevelType w:val="hybridMultilevel"/>
    <w:tmpl w:val="4030D4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62A390E"/>
    <w:multiLevelType w:val="hybridMultilevel"/>
    <w:tmpl w:val="0E1460AC"/>
    <w:lvl w:ilvl="0" w:tplc="0422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3B526B5B"/>
    <w:multiLevelType w:val="hybridMultilevel"/>
    <w:tmpl w:val="2E72225C"/>
    <w:lvl w:ilvl="0" w:tplc="3ABA4608">
      <w:start w:val="1"/>
      <w:numFmt w:val="bullet"/>
      <w:lvlText w:val="-"/>
      <w:lvlJc w:val="left"/>
      <w:pPr>
        <w:ind w:left="89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6" w15:restartNumberingAfterBreak="0">
    <w:nsid w:val="487D157A"/>
    <w:multiLevelType w:val="hybridMultilevel"/>
    <w:tmpl w:val="359E444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938323A"/>
    <w:multiLevelType w:val="hybridMultilevel"/>
    <w:tmpl w:val="39E20900"/>
    <w:lvl w:ilvl="0" w:tplc="F6387FDA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7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1BB"/>
    <w:rsid w:val="00004E53"/>
    <w:rsid w:val="000312E9"/>
    <w:rsid w:val="00035DBF"/>
    <w:rsid w:val="00035E1F"/>
    <w:rsid w:val="00040025"/>
    <w:rsid w:val="00055BEC"/>
    <w:rsid w:val="000644F3"/>
    <w:rsid w:val="000722A4"/>
    <w:rsid w:val="00072C6E"/>
    <w:rsid w:val="000737A6"/>
    <w:rsid w:val="000737CA"/>
    <w:rsid w:val="00086185"/>
    <w:rsid w:val="000A4A31"/>
    <w:rsid w:val="000C390B"/>
    <w:rsid w:val="000D0178"/>
    <w:rsid w:val="000D211A"/>
    <w:rsid w:val="000D5B17"/>
    <w:rsid w:val="000F0C45"/>
    <w:rsid w:val="00113DF6"/>
    <w:rsid w:val="00114C27"/>
    <w:rsid w:val="0011500F"/>
    <w:rsid w:val="001176F0"/>
    <w:rsid w:val="00141B8F"/>
    <w:rsid w:val="00163D1C"/>
    <w:rsid w:val="001775EE"/>
    <w:rsid w:val="00184CB0"/>
    <w:rsid w:val="00185C2E"/>
    <w:rsid w:val="00187249"/>
    <w:rsid w:val="001946C1"/>
    <w:rsid w:val="001967B8"/>
    <w:rsid w:val="001C7B9B"/>
    <w:rsid w:val="001D592C"/>
    <w:rsid w:val="001E30EA"/>
    <w:rsid w:val="0020102D"/>
    <w:rsid w:val="00201763"/>
    <w:rsid w:val="002027AD"/>
    <w:rsid w:val="00205C25"/>
    <w:rsid w:val="00210B12"/>
    <w:rsid w:val="00212BFB"/>
    <w:rsid w:val="002145B8"/>
    <w:rsid w:val="00222D91"/>
    <w:rsid w:val="00232425"/>
    <w:rsid w:val="002402EC"/>
    <w:rsid w:val="00252132"/>
    <w:rsid w:val="0025378C"/>
    <w:rsid w:val="002642F4"/>
    <w:rsid w:val="00266221"/>
    <w:rsid w:val="002664F7"/>
    <w:rsid w:val="002961EC"/>
    <w:rsid w:val="002A64F8"/>
    <w:rsid w:val="002C59CB"/>
    <w:rsid w:val="002E0A55"/>
    <w:rsid w:val="00301151"/>
    <w:rsid w:val="00302278"/>
    <w:rsid w:val="00312C15"/>
    <w:rsid w:val="00326B86"/>
    <w:rsid w:val="003430B7"/>
    <w:rsid w:val="0035112B"/>
    <w:rsid w:val="003532A2"/>
    <w:rsid w:val="00353C73"/>
    <w:rsid w:val="00355E92"/>
    <w:rsid w:val="00364A8F"/>
    <w:rsid w:val="003660F2"/>
    <w:rsid w:val="00372F9D"/>
    <w:rsid w:val="003732F0"/>
    <w:rsid w:val="00392112"/>
    <w:rsid w:val="003933CE"/>
    <w:rsid w:val="003A4184"/>
    <w:rsid w:val="003B39F0"/>
    <w:rsid w:val="003C60DE"/>
    <w:rsid w:val="003C7D4B"/>
    <w:rsid w:val="003E18B1"/>
    <w:rsid w:val="003E4510"/>
    <w:rsid w:val="003E7313"/>
    <w:rsid w:val="003F3439"/>
    <w:rsid w:val="004058F8"/>
    <w:rsid w:val="00407E3E"/>
    <w:rsid w:val="004179C5"/>
    <w:rsid w:val="00420F0E"/>
    <w:rsid w:val="00425177"/>
    <w:rsid w:val="00425A3A"/>
    <w:rsid w:val="00465172"/>
    <w:rsid w:val="00471D1E"/>
    <w:rsid w:val="0049310B"/>
    <w:rsid w:val="004A4968"/>
    <w:rsid w:val="004B3CBD"/>
    <w:rsid w:val="004C0D39"/>
    <w:rsid w:val="00503A39"/>
    <w:rsid w:val="0052759A"/>
    <w:rsid w:val="0054685E"/>
    <w:rsid w:val="00553580"/>
    <w:rsid w:val="00587BB3"/>
    <w:rsid w:val="00596B6F"/>
    <w:rsid w:val="005A1E97"/>
    <w:rsid w:val="005A2AD1"/>
    <w:rsid w:val="005A36AF"/>
    <w:rsid w:val="005A45EE"/>
    <w:rsid w:val="005A6E05"/>
    <w:rsid w:val="005B186C"/>
    <w:rsid w:val="005B34BD"/>
    <w:rsid w:val="005B4716"/>
    <w:rsid w:val="005B5082"/>
    <w:rsid w:val="005C72F4"/>
    <w:rsid w:val="005E42FB"/>
    <w:rsid w:val="005E556A"/>
    <w:rsid w:val="005F7CB1"/>
    <w:rsid w:val="00605DE7"/>
    <w:rsid w:val="00607A22"/>
    <w:rsid w:val="00611D8A"/>
    <w:rsid w:val="00615621"/>
    <w:rsid w:val="00631792"/>
    <w:rsid w:val="006428BF"/>
    <w:rsid w:val="00646BDC"/>
    <w:rsid w:val="00663826"/>
    <w:rsid w:val="00674351"/>
    <w:rsid w:val="00676CCE"/>
    <w:rsid w:val="006822E0"/>
    <w:rsid w:val="006962D0"/>
    <w:rsid w:val="00696309"/>
    <w:rsid w:val="00697C71"/>
    <w:rsid w:val="006A21DC"/>
    <w:rsid w:val="006D51D3"/>
    <w:rsid w:val="006E3631"/>
    <w:rsid w:val="006E6054"/>
    <w:rsid w:val="006F3DB8"/>
    <w:rsid w:val="00702749"/>
    <w:rsid w:val="0072691D"/>
    <w:rsid w:val="007317E9"/>
    <w:rsid w:val="0073507C"/>
    <w:rsid w:val="0074731F"/>
    <w:rsid w:val="00762FB8"/>
    <w:rsid w:val="0077574E"/>
    <w:rsid w:val="00790691"/>
    <w:rsid w:val="007917F2"/>
    <w:rsid w:val="00794688"/>
    <w:rsid w:val="00796851"/>
    <w:rsid w:val="007A5D6B"/>
    <w:rsid w:val="007C0622"/>
    <w:rsid w:val="007C6CD5"/>
    <w:rsid w:val="007D3A90"/>
    <w:rsid w:val="007E15DE"/>
    <w:rsid w:val="007F47EB"/>
    <w:rsid w:val="008377BC"/>
    <w:rsid w:val="00841EC8"/>
    <w:rsid w:val="00842AEE"/>
    <w:rsid w:val="00863959"/>
    <w:rsid w:val="008661BB"/>
    <w:rsid w:val="00867478"/>
    <w:rsid w:val="00875A69"/>
    <w:rsid w:val="00881547"/>
    <w:rsid w:val="008942FE"/>
    <w:rsid w:val="008C2F92"/>
    <w:rsid w:val="008C6824"/>
    <w:rsid w:val="008E420E"/>
    <w:rsid w:val="008F1478"/>
    <w:rsid w:val="008F1AE8"/>
    <w:rsid w:val="008F289F"/>
    <w:rsid w:val="008F30EE"/>
    <w:rsid w:val="008F4A0B"/>
    <w:rsid w:val="00913E91"/>
    <w:rsid w:val="00925AEE"/>
    <w:rsid w:val="00954094"/>
    <w:rsid w:val="009555FD"/>
    <w:rsid w:val="009576F4"/>
    <w:rsid w:val="009624E3"/>
    <w:rsid w:val="00966330"/>
    <w:rsid w:val="00966BCB"/>
    <w:rsid w:val="00967E8C"/>
    <w:rsid w:val="0097350B"/>
    <w:rsid w:val="0097485B"/>
    <w:rsid w:val="009803E2"/>
    <w:rsid w:val="009950A9"/>
    <w:rsid w:val="009952F8"/>
    <w:rsid w:val="00996034"/>
    <w:rsid w:val="009A31D7"/>
    <w:rsid w:val="009B2515"/>
    <w:rsid w:val="009C2A9D"/>
    <w:rsid w:val="009D5AB3"/>
    <w:rsid w:val="009E06A7"/>
    <w:rsid w:val="009F23F2"/>
    <w:rsid w:val="00A00FB8"/>
    <w:rsid w:val="00A0682D"/>
    <w:rsid w:val="00A074B0"/>
    <w:rsid w:val="00A11744"/>
    <w:rsid w:val="00A13896"/>
    <w:rsid w:val="00A23CFB"/>
    <w:rsid w:val="00A30100"/>
    <w:rsid w:val="00A3375D"/>
    <w:rsid w:val="00A41A11"/>
    <w:rsid w:val="00A53364"/>
    <w:rsid w:val="00A60E00"/>
    <w:rsid w:val="00A74CB8"/>
    <w:rsid w:val="00A759BF"/>
    <w:rsid w:val="00A7621D"/>
    <w:rsid w:val="00A77FD1"/>
    <w:rsid w:val="00A87667"/>
    <w:rsid w:val="00A92FA0"/>
    <w:rsid w:val="00AC3A35"/>
    <w:rsid w:val="00AC4B1D"/>
    <w:rsid w:val="00AC5095"/>
    <w:rsid w:val="00AD2432"/>
    <w:rsid w:val="00AD577B"/>
    <w:rsid w:val="00AE141E"/>
    <w:rsid w:val="00AE30CB"/>
    <w:rsid w:val="00AE357A"/>
    <w:rsid w:val="00B000B3"/>
    <w:rsid w:val="00B002C9"/>
    <w:rsid w:val="00B02E41"/>
    <w:rsid w:val="00B250EC"/>
    <w:rsid w:val="00B25B12"/>
    <w:rsid w:val="00B43E3C"/>
    <w:rsid w:val="00B47556"/>
    <w:rsid w:val="00B476EC"/>
    <w:rsid w:val="00B529C9"/>
    <w:rsid w:val="00B6143A"/>
    <w:rsid w:val="00B664BA"/>
    <w:rsid w:val="00B872B5"/>
    <w:rsid w:val="00BA0C51"/>
    <w:rsid w:val="00BA1EF0"/>
    <w:rsid w:val="00BB7E8E"/>
    <w:rsid w:val="00BC3778"/>
    <w:rsid w:val="00BD0652"/>
    <w:rsid w:val="00BD3663"/>
    <w:rsid w:val="00BD3F43"/>
    <w:rsid w:val="00BD471E"/>
    <w:rsid w:val="00BE14D3"/>
    <w:rsid w:val="00BE257F"/>
    <w:rsid w:val="00BF6AD4"/>
    <w:rsid w:val="00C021EA"/>
    <w:rsid w:val="00C606E0"/>
    <w:rsid w:val="00C74A77"/>
    <w:rsid w:val="00CA5FE7"/>
    <w:rsid w:val="00CD15A4"/>
    <w:rsid w:val="00CE35EC"/>
    <w:rsid w:val="00D057F6"/>
    <w:rsid w:val="00D17FFB"/>
    <w:rsid w:val="00D24CAF"/>
    <w:rsid w:val="00D354E5"/>
    <w:rsid w:val="00D52036"/>
    <w:rsid w:val="00D529F5"/>
    <w:rsid w:val="00D60AA8"/>
    <w:rsid w:val="00D618AB"/>
    <w:rsid w:val="00D6696C"/>
    <w:rsid w:val="00D717AC"/>
    <w:rsid w:val="00D80791"/>
    <w:rsid w:val="00D834A1"/>
    <w:rsid w:val="00D83565"/>
    <w:rsid w:val="00DA3DEA"/>
    <w:rsid w:val="00DD68E8"/>
    <w:rsid w:val="00DD7BC7"/>
    <w:rsid w:val="00DE5CE7"/>
    <w:rsid w:val="00DE637D"/>
    <w:rsid w:val="00DF0D6C"/>
    <w:rsid w:val="00DF667A"/>
    <w:rsid w:val="00DF7B44"/>
    <w:rsid w:val="00E0649A"/>
    <w:rsid w:val="00E21D4C"/>
    <w:rsid w:val="00E420F8"/>
    <w:rsid w:val="00E61457"/>
    <w:rsid w:val="00E62F6E"/>
    <w:rsid w:val="00E72CE0"/>
    <w:rsid w:val="00E82488"/>
    <w:rsid w:val="00E9302C"/>
    <w:rsid w:val="00EA2E80"/>
    <w:rsid w:val="00EA3F1A"/>
    <w:rsid w:val="00EA41CE"/>
    <w:rsid w:val="00EA556C"/>
    <w:rsid w:val="00EB0C7B"/>
    <w:rsid w:val="00ED69DD"/>
    <w:rsid w:val="00EE5323"/>
    <w:rsid w:val="00EF2D36"/>
    <w:rsid w:val="00F02024"/>
    <w:rsid w:val="00F0347D"/>
    <w:rsid w:val="00F12C27"/>
    <w:rsid w:val="00F331A2"/>
    <w:rsid w:val="00F453A2"/>
    <w:rsid w:val="00F47415"/>
    <w:rsid w:val="00F478F4"/>
    <w:rsid w:val="00F8495D"/>
    <w:rsid w:val="00F93F3F"/>
    <w:rsid w:val="00FC2352"/>
    <w:rsid w:val="00FF4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997472F-1202-430A-B895-38992BE4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1BB"/>
    <w:rPr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locked/>
    <w:rsid w:val="00B25B12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ru-RU"/>
    </w:rPr>
  </w:style>
  <w:style w:type="paragraph" w:styleId="HTML">
    <w:name w:val="HTML Preformatted"/>
    <w:basedOn w:val="a"/>
    <w:link w:val="HTML0"/>
    <w:uiPriority w:val="99"/>
    <w:rsid w:val="008661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5"/>
      <w:szCs w:val="15"/>
      <w:lang w:val="ru-RU"/>
    </w:rPr>
  </w:style>
  <w:style w:type="paragraph" w:styleId="a3">
    <w:name w:val="header"/>
    <w:basedOn w:val="a"/>
    <w:link w:val="a4"/>
    <w:uiPriority w:val="99"/>
    <w:rsid w:val="008661BB"/>
    <w:pPr>
      <w:tabs>
        <w:tab w:val="center" w:pos="4677"/>
        <w:tab w:val="right" w:pos="9355"/>
      </w:tabs>
    </w:pPr>
  </w:style>
  <w:style w:type="character" w:customStyle="1" w:styleId="HTML0">
    <w:name w:val="Стандартний HTML Знак"/>
    <w:basedOn w:val="a0"/>
    <w:link w:val="HTML"/>
    <w:uiPriority w:val="99"/>
    <w:locked/>
    <w:rsid w:val="008661BB"/>
    <w:rPr>
      <w:rFonts w:ascii="Courier New" w:hAnsi="Courier New" w:cs="Times New Roman"/>
      <w:color w:val="000000"/>
      <w:sz w:val="15"/>
      <w:lang w:val="ru-RU" w:eastAsia="ru-RU"/>
    </w:rPr>
  </w:style>
  <w:style w:type="paragraph" w:customStyle="1" w:styleId="1">
    <w:name w:val="Стиль1"/>
    <w:basedOn w:val="a"/>
    <w:uiPriority w:val="99"/>
    <w:rsid w:val="008661BB"/>
    <w:rPr>
      <w:rFonts w:ascii="Verdana" w:hAnsi="Verdana" w:cs="Verdana"/>
      <w:sz w:val="20"/>
      <w:szCs w:val="20"/>
      <w:lang w:val="en-US" w:eastAsia="en-US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8661BB"/>
    <w:rPr>
      <w:rFonts w:cs="Times New Roman"/>
      <w:sz w:val="28"/>
      <w:lang w:val="uk-UA" w:eastAsia="ru-RU"/>
    </w:rPr>
  </w:style>
  <w:style w:type="character" w:styleId="a5">
    <w:name w:val="Hyperlink"/>
    <w:basedOn w:val="a0"/>
    <w:uiPriority w:val="99"/>
    <w:semiHidden/>
    <w:rsid w:val="00790691"/>
    <w:rPr>
      <w:rFonts w:cs="Times New Roman"/>
      <w:color w:val="0000FF"/>
      <w:u w:val="single"/>
    </w:rPr>
  </w:style>
  <w:style w:type="character" w:styleId="a6">
    <w:name w:val="page number"/>
    <w:basedOn w:val="a0"/>
    <w:uiPriority w:val="99"/>
    <w:rsid w:val="008661BB"/>
    <w:rPr>
      <w:rFonts w:cs="Times New Roman"/>
    </w:rPr>
  </w:style>
  <w:style w:type="paragraph" w:styleId="a7">
    <w:name w:val="footer"/>
    <w:basedOn w:val="a"/>
    <w:link w:val="a8"/>
    <w:uiPriority w:val="99"/>
    <w:rsid w:val="00A60E00"/>
    <w:pPr>
      <w:tabs>
        <w:tab w:val="center" w:pos="4819"/>
        <w:tab w:val="right" w:pos="9639"/>
      </w:tabs>
    </w:pPr>
  </w:style>
  <w:style w:type="character" w:customStyle="1" w:styleId="rvts23">
    <w:name w:val="rvts23"/>
    <w:basedOn w:val="a0"/>
    <w:rsid w:val="006A21DC"/>
    <w:rPr>
      <w:rFonts w:cs="Times New Roman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9950A9"/>
    <w:rPr>
      <w:rFonts w:cs="Times New Roman"/>
      <w:sz w:val="28"/>
      <w:lang w:val="uk-UA" w:eastAsia="x-none"/>
    </w:rPr>
  </w:style>
  <w:style w:type="character" w:customStyle="1" w:styleId="rvts0">
    <w:name w:val="rvts0"/>
    <w:basedOn w:val="a0"/>
    <w:rsid w:val="006A21DC"/>
    <w:rPr>
      <w:rFonts w:cs="Times New Roman"/>
    </w:rPr>
  </w:style>
  <w:style w:type="character" w:customStyle="1" w:styleId="stlink">
    <w:name w:val="st_link"/>
    <w:basedOn w:val="a0"/>
    <w:rsid w:val="006A21DC"/>
    <w:rPr>
      <w:rFonts w:cs="Times New Roman"/>
    </w:rPr>
  </w:style>
  <w:style w:type="paragraph" w:customStyle="1" w:styleId="Default">
    <w:name w:val="Default"/>
    <w:rsid w:val="006A21DC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paragraph" w:customStyle="1" w:styleId="tjbmf">
    <w:name w:val="tj bmf"/>
    <w:basedOn w:val="a"/>
    <w:rsid w:val="006A21DC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9">
    <w:name w:val="Normal (Web)"/>
    <w:basedOn w:val="a"/>
    <w:uiPriority w:val="99"/>
    <w:rsid w:val="00040025"/>
    <w:rPr>
      <w:sz w:val="24"/>
      <w:szCs w:val="24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DE637D"/>
    <w:rPr>
      <w:rFonts w:ascii="Segoe UI" w:hAnsi="Segoe UI" w:cs="Segoe UI"/>
      <w:sz w:val="18"/>
      <w:szCs w:val="18"/>
    </w:rPr>
  </w:style>
  <w:style w:type="paragraph" w:styleId="ac">
    <w:name w:val="Body Text"/>
    <w:basedOn w:val="a"/>
    <w:link w:val="ad"/>
    <w:uiPriority w:val="99"/>
    <w:rsid w:val="00881547"/>
    <w:pPr>
      <w:jc w:val="both"/>
    </w:pPr>
    <w:rPr>
      <w:lang w:eastAsia="en-US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DE637D"/>
    <w:rPr>
      <w:rFonts w:ascii="Segoe UI" w:hAnsi="Segoe UI" w:cs="Segoe UI"/>
      <w:sz w:val="18"/>
      <w:szCs w:val="18"/>
      <w:lang w:val="x-none" w:eastAsia="ru-RU"/>
    </w:rPr>
  </w:style>
  <w:style w:type="paragraph" w:customStyle="1" w:styleId="StyleZakonu">
    <w:name w:val="StyleZakonu"/>
    <w:basedOn w:val="a"/>
    <w:rsid w:val="00A77FD1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ad">
    <w:name w:val="Основний текст Знак"/>
    <w:basedOn w:val="a0"/>
    <w:link w:val="ac"/>
    <w:uiPriority w:val="99"/>
    <w:locked/>
    <w:rsid w:val="00881547"/>
    <w:rPr>
      <w:rFonts w:cs="Times New Roman"/>
      <w:sz w:val="28"/>
      <w:szCs w:val="28"/>
      <w:lang w:val="uk-UA" w:eastAsia="en-US"/>
    </w:rPr>
  </w:style>
  <w:style w:type="paragraph" w:styleId="ae">
    <w:name w:val="List Paragraph"/>
    <w:basedOn w:val="a"/>
    <w:uiPriority w:val="34"/>
    <w:qFormat/>
    <w:rsid w:val="0088154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  <w:lang w:eastAsia="uk-UA"/>
    </w:rPr>
  </w:style>
  <w:style w:type="character" w:customStyle="1" w:styleId="rvts9">
    <w:name w:val="rvts9"/>
    <w:rsid w:val="00493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63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6360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60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60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61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61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63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636083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6085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6095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6109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636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636086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6087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60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60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6097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6098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6108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6110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6111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636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6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6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6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63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636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E1D49-C69B-40CC-B9D6-55D83AE49E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3ACEF4-DA9E-425D-98C3-CE904393DD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FD8D09-8B12-4F3C-B190-D744546850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DE47B9-D20E-4164-B5B1-B23667100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1315</Words>
  <Characters>751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2021-04-16T09:14:00Z</dcterms:created>
  <dcterms:modified xsi:type="dcterms:W3CDTF">2021-04-16T09:14:00Z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