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A49" w:rsidRPr="00483ABF" w:rsidRDefault="00442A49" w:rsidP="00EB71A0">
      <w:pPr>
        <w:pStyle w:val="a5"/>
      </w:pPr>
    </w:p>
    <w:p w:rsidR="00442A49" w:rsidRPr="00483ABF" w:rsidRDefault="00442A49" w:rsidP="00EB71A0">
      <w:pPr>
        <w:pStyle w:val="a5"/>
      </w:pPr>
    </w:p>
    <w:p w:rsidR="00442A49" w:rsidRPr="00483ABF" w:rsidRDefault="00442A49" w:rsidP="00EB71A0">
      <w:pPr>
        <w:pStyle w:val="a5"/>
      </w:pPr>
    </w:p>
    <w:p w:rsidR="00442A49" w:rsidRDefault="00442A49" w:rsidP="00EB71A0">
      <w:pPr>
        <w:pStyle w:val="a5"/>
      </w:pPr>
    </w:p>
    <w:p w:rsidR="004B5F43" w:rsidRPr="00483ABF" w:rsidRDefault="004B5F43" w:rsidP="00EB71A0">
      <w:pPr>
        <w:pStyle w:val="a5"/>
      </w:pPr>
      <w:bookmarkStart w:id="0" w:name="_GoBack"/>
      <w:bookmarkEnd w:id="0"/>
    </w:p>
    <w:p w:rsidR="00442A49" w:rsidRPr="00483ABF" w:rsidRDefault="00442A49" w:rsidP="00EB71A0">
      <w:pPr>
        <w:pStyle w:val="a5"/>
      </w:pPr>
    </w:p>
    <w:p w:rsidR="00442A49" w:rsidRPr="00483ABF" w:rsidRDefault="00442A49" w:rsidP="00EB71A0">
      <w:pPr>
        <w:pStyle w:val="a5"/>
      </w:pPr>
    </w:p>
    <w:p w:rsidR="00442A49" w:rsidRPr="00483ABF" w:rsidRDefault="00442A49" w:rsidP="00AA1B57">
      <w:pPr>
        <w:pStyle w:val="Nazva"/>
      </w:pPr>
      <w:r w:rsidRPr="00483ABF">
        <w:t>ВИСНОВОК</w:t>
      </w:r>
    </w:p>
    <w:p w:rsidR="008851D0" w:rsidRDefault="00442A49" w:rsidP="00A40657">
      <w:pPr>
        <w:shd w:val="clear" w:color="auto" w:fill="FFFFFF"/>
        <w:jc w:val="center"/>
        <w:rPr>
          <w:b/>
          <w:szCs w:val="28"/>
        </w:rPr>
      </w:pPr>
      <w:r w:rsidRPr="00483ABF">
        <w:rPr>
          <w:b/>
        </w:rPr>
        <w:t xml:space="preserve">на проект Закону України </w:t>
      </w:r>
      <w:r w:rsidR="00B10B05" w:rsidRPr="00483ABF">
        <w:rPr>
          <w:b/>
          <w:bCs/>
          <w:szCs w:val="32"/>
        </w:rPr>
        <w:t>«</w:t>
      </w:r>
      <w:r w:rsidR="00A40657" w:rsidRPr="00483ABF">
        <w:rPr>
          <w:b/>
          <w:szCs w:val="28"/>
        </w:rPr>
        <w:t>Про</w:t>
      </w:r>
      <w:r w:rsidR="008851D0">
        <w:rPr>
          <w:b/>
          <w:szCs w:val="28"/>
        </w:rPr>
        <w:t xml:space="preserve"> внесення змін до Закону України </w:t>
      </w:r>
    </w:p>
    <w:p w:rsidR="008851D0" w:rsidRDefault="008851D0" w:rsidP="00A40657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«Про</w:t>
      </w:r>
      <w:r w:rsidR="00A40657" w:rsidRPr="00483ABF">
        <w:rPr>
          <w:b/>
          <w:szCs w:val="28"/>
        </w:rPr>
        <w:t xml:space="preserve"> приватизацію державного і комунального майна» щодо </w:t>
      </w:r>
    </w:p>
    <w:p w:rsidR="008851D0" w:rsidRDefault="00A40657" w:rsidP="00A40657">
      <w:pPr>
        <w:shd w:val="clear" w:color="auto" w:fill="FFFFFF"/>
        <w:jc w:val="center"/>
        <w:rPr>
          <w:b/>
          <w:szCs w:val="28"/>
        </w:rPr>
      </w:pPr>
      <w:r w:rsidRPr="00483ABF">
        <w:rPr>
          <w:b/>
          <w:szCs w:val="28"/>
        </w:rPr>
        <w:t xml:space="preserve">уточнення деяких положень та сприяння залученню інвестицій </w:t>
      </w:r>
    </w:p>
    <w:p w:rsidR="00B10B05" w:rsidRPr="00483ABF" w:rsidRDefault="00A40657" w:rsidP="00A40657">
      <w:pPr>
        <w:shd w:val="clear" w:color="auto" w:fill="FFFFFF"/>
        <w:jc w:val="center"/>
        <w:rPr>
          <w:b/>
          <w:bCs/>
          <w:szCs w:val="32"/>
        </w:rPr>
      </w:pPr>
      <w:r w:rsidRPr="00483ABF">
        <w:rPr>
          <w:b/>
          <w:szCs w:val="28"/>
        </w:rPr>
        <w:t>в процесі приватизації</w:t>
      </w:r>
      <w:r w:rsidR="00B10B05" w:rsidRPr="00483ABF">
        <w:rPr>
          <w:b/>
          <w:bCs/>
          <w:szCs w:val="26"/>
        </w:rPr>
        <w:t>»</w:t>
      </w:r>
    </w:p>
    <w:p w:rsidR="00442A49" w:rsidRPr="00483ABF" w:rsidRDefault="00442A49" w:rsidP="009F0949">
      <w:pPr>
        <w:pStyle w:val="a8"/>
        <w:ind w:firstLine="709"/>
      </w:pPr>
    </w:p>
    <w:p w:rsidR="00112997" w:rsidRPr="00483ABF" w:rsidRDefault="00112997" w:rsidP="00946AAB">
      <w:pPr>
        <w:ind w:firstLine="709"/>
        <w:jc w:val="both"/>
        <w:rPr>
          <w:szCs w:val="28"/>
        </w:rPr>
      </w:pPr>
      <w:r w:rsidRPr="00483ABF">
        <w:rPr>
          <w:szCs w:val="28"/>
        </w:rPr>
        <w:t>Як зазначено в п. 2</w:t>
      </w:r>
      <w:r w:rsidR="00442A49" w:rsidRPr="00483ABF">
        <w:rPr>
          <w:szCs w:val="28"/>
        </w:rPr>
        <w:t xml:space="preserve"> пояснювальної записки до проекту, його метою є</w:t>
      </w:r>
      <w:r w:rsidR="00EE4466">
        <w:rPr>
          <w:szCs w:val="28"/>
        </w:rPr>
        <w:t>:</w:t>
      </w:r>
      <w:r w:rsidR="00442A49" w:rsidRPr="00483ABF">
        <w:rPr>
          <w:szCs w:val="28"/>
        </w:rPr>
        <w:t xml:space="preserve"> «</w:t>
      </w:r>
      <w:r w:rsidRPr="00483ABF">
        <w:rPr>
          <w:szCs w:val="28"/>
        </w:rPr>
        <w:t>підвищення ефективного функціонування державних підприємств, які виготовляють та ремонтують технічні засоби реабілітації в умовах ринкової економіки та створення умов для підвищення ефективності діяльності цих підприємств, впровадженні на їх основі приватно-державного партнерства, зменшення витрат держави на покриття заборгованостей неліквідних підприємств та підприємств із застарілими технологіями, які не користуються попитом на ринку</w:t>
      </w:r>
      <w:r w:rsidR="00946AAB" w:rsidRPr="00483ABF">
        <w:rPr>
          <w:szCs w:val="28"/>
        </w:rPr>
        <w:t>», «гармонізація законів для узгодження термінології, що стосується електронної торгової системи та центральної бази даних, з законодавчими актами у сфері концесії та оренди державного та комунального майна»</w:t>
      </w:r>
      <w:r w:rsidR="00EE4466">
        <w:rPr>
          <w:szCs w:val="28"/>
        </w:rPr>
        <w:t xml:space="preserve">; «відновлення процесу продажу об’єктів великої приватизації на аукціонах, що не передбачають зниження стартової ціни, під час дії карантину та обмежувальних заходів, пов’язаних з </w:t>
      </w:r>
      <w:proofErr w:type="spellStart"/>
      <w:r w:rsidR="00EE4466">
        <w:rPr>
          <w:szCs w:val="28"/>
        </w:rPr>
        <w:t>коронавірусною</w:t>
      </w:r>
      <w:proofErr w:type="spellEnd"/>
      <w:r w:rsidR="00EE4466">
        <w:rPr>
          <w:szCs w:val="28"/>
        </w:rPr>
        <w:t xml:space="preserve"> хворобою»</w:t>
      </w:r>
      <w:r w:rsidR="00946AAB" w:rsidRPr="00483ABF">
        <w:rPr>
          <w:szCs w:val="28"/>
        </w:rPr>
        <w:t>.</w:t>
      </w:r>
    </w:p>
    <w:p w:rsidR="00EE4466" w:rsidRDefault="00442A49" w:rsidP="009237A6">
      <w:pPr>
        <w:ind w:firstLine="709"/>
        <w:jc w:val="both"/>
        <w:rPr>
          <w:szCs w:val="28"/>
        </w:rPr>
      </w:pPr>
      <w:r w:rsidRPr="00483ABF">
        <w:rPr>
          <w:szCs w:val="28"/>
          <w:shd w:val="clear" w:color="auto" w:fill="FFFFFF"/>
        </w:rPr>
        <w:t xml:space="preserve">Для досягнення </w:t>
      </w:r>
      <w:r w:rsidR="00EE4466">
        <w:rPr>
          <w:szCs w:val="28"/>
          <w:shd w:val="clear" w:color="auto" w:fill="FFFFFF"/>
        </w:rPr>
        <w:t xml:space="preserve">цього </w:t>
      </w:r>
      <w:r w:rsidRPr="00483ABF">
        <w:rPr>
          <w:szCs w:val="28"/>
          <w:shd w:val="clear" w:color="auto" w:fill="FFFFFF"/>
        </w:rPr>
        <w:t>у проекті п</w:t>
      </w:r>
      <w:r w:rsidR="00EE4466">
        <w:rPr>
          <w:szCs w:val="28"/>
          <w:shd w:val="clear" w:color="auto" w:fill="FFFFFF"/>
        </w:rPr>
        <w:t xml:space="preserve">ропонується: </w:t>
      </w:r>
      <w:r w:rsidR="00A241A1">
        <w:rPr>
          <w:szCs w:val="28"/>
          <w:shd w:val="clear" w:color="auto" w:fill="FFFFFF"/>
        </w:rPr>
        <w:t>уточнити ви</w:t>
      </w:r>
      <w:r w:rsidR="001631CB">
        <w:rPr>
          <w:szCs w:val="28"/>
          <w:shd w:val="clear" w:color="auto" w:fill="FFFFFF"/>
        </w:rPr>
        <w:t xml:space="preserve">ди </w:t>
      </w:r>
      <w:r w:rsidR="00A241A1">
        <w:rPr>
          <w:szCs w:val="28"/>
          <w:shd w:val="clear" w:color="auto" w:fill="FFFFFF"/>
        </w:rPr>
        <w:t xml:space="preserve">об’єктів права державної власності, які не підлягають приватизації, зокрема, виключити з </w:t>
      </w:r>
      <w:r w:rsidR="001631CB">
        <w:rPr>
          <w:szCs w:val="28"/>
          <w:shd w:val="clear" w:color="auto" w:fill="FFFFFF"/>
        </w:rPr>
        <w:t xml:space="preserve">відповідного </w:t>
      </w:r>
      <w:r w:rsidR="00A241A1">
        <w:rPr>
          <w:szCs w:val="28"/>
          <w:shd w:val="clear" w:color="auto" w:fill="FFFFFF"/>
        </w:rPr>
        <w:t xml:space="preserve">переліку </w:t>
      </w:r>
      <w:r w:rsidR="002F718F">
        <w:rPr>
          <w:szCs w:val="28"/>
        </w:rPr>
        <w:t>державн</w:t>
      </w:r>
      <w:r w:rsidR="00EE4466">
        <w:rPr>
          <w:szCs w:val="28"/>
        </w:rPr>
        <w:t>і</w:t>
      </w:r>
      <w:r w:rsidR="002F718F">
        <w:rPr>
          <w:szCs w:val="28"/>
        </w:rPr>
        <w:t xml:space="preserve"> підприємств</w:t>
      </w:r>
      <w:r w:rsidR="00EE4466">
        <w:rPr>
          <w:szCs w:val="28"/>
        </w:rPr>
        <w:t>а</w:t>
      </w:r>
      <w:r w:rsidR="00D43D1B" w:rsidRPr="00483ABF">
        <w:rPr>
          <w:szCs w:val="28"/>
        </w:rPr>
        <w:t xml:space="preserve"> з виготовлення, ремонту технічних та інших засобів реабілітації для осіб з інвалідністю </w:t>
      </w:r>
      <w:r w:rsidR="00EE4466">
        <w:rPr>
          <w:szCs w:val="28"/>
        </w:rPr>
        <w:t xml:space="preserve">та додати до цього переліку </w:t>
      </w:r>
      <w:r w:rsidR="00EE4466" w:rsidRPr="00EE4466">
        <w:rPr>
          <w:szCs w:val="28"/>
        </w:rPr>
        <w:t>підприємства з виготовлення та ремонту всіх видів зброї, що перебуває на озброєнні Збройних Сил України, інших утворених відповідно до закону військових формувань, Служби безпеки України</w:t>
      </w:r>
      <w:r w:rsidR="00EE4466">
        <w:rPr>
          <w:szCs w:val="28"/>
        </w:rPr>
        <w:t xml:space="preserve"> (зміни до </w:t>
      </w:r>
      <w:r w:rsidR="001631CB">
        <w:rPr>
          <w:szCs w:val="28"/>
        </w:rPr>
        <w:t xml:space="preserve">ч. 2 </w:t>
      </w:r>
      <w:r w:rsidR="00EE4466">
        <w:rPr>
          <w:szCs w:val="28"/>
        </w:rPr>
        <w:t xml:space="preserve">ст. 4 </w:t>
      </w:r>
      <w:r w:rsidR="00EE4466" w:rsidRPr="00EE4466">
        <w:rPr>
          <w:szCs w:val="28"/>
        </w:rPr>
        <w:t>Закону України «Про приватизацію державного і комунального майна» (далі – Закон);</w:t>
      </w:r>
      <w:r w:rsidR="00EE4466">
        <w:rPr>
          <w:szCs w:val="28"/>
        </w:rPr>
        <w:t xml:space="preserve"> ви</w:t>
      </w:r>
      <w:r w:rsidR="00AC240E">
        <w:rPr>
          <w:szCs w:val="28"/>
        </w:rPr>
        <w:t>класти у новій редакції терміни «</w:t>
      </w:r>
      <w:r w:rsidR="00AC240E" w:rsidRPr="00AC240E">
        <w:rPr>
          <w:szCs w:val="28"/>
        </w:rPr>
        <w:t>електронна торгова система (ЕТС)</w:t>
      </w:r>
      <w:r w:rsidR="00AC240E">
        <w:rPr>
          <w:szCs w:val="28"/>
        </w:rPr>
        <w:t>» та «</w:t>
      </w:r>
      <w:r w:rsidR="00AC240E" w:rsidRPr="00AC240E">
        <w:rPr>
          <w:szCs w:val="28"/>
        </w:rPr>
        <w:t>центральна база даних</w:t>
      </w:r>
      <w:r w:rsidR="00AC240E">
        <w:rPr>
          <w:szCs w:val="28"/>
        </w:rPr>
        <w:t>» (зміни до ст. 1 Закону); уточнити у п. 7</w:t>
      </w:r>
      <w:r w:rsidR="00AC240E">
        <w:rPr>
          <w:szCs w:val="28"/>
          <w:vertAlign w:val="superscript"/>
        </w:rPr>
        <w:t xml:space="preserve">2 </w:t>
      </w:r>
      <w:r w:rsidR="00AC240E">
        <w:rPr>
          <w:szCs w:val="28"/>
        </w:rPr>
        <w:t xml:space="preserve">розділу </w:t>
      </w:r>
      <w:r w:rsidR="008851D0">
        <w:rPr>
          <w:szCs w:val="28"/>
          <w:lang w:val="en-US"/>
        </w:rPr>
        <w:t>V</w:t>
      </w:r>
      <w:r w:rsidR="008851D0" w:rsidRPr="008851D0">
        <w:rPr>
          <w:szCs w:val="28"/>
        </w:rPr>
        <w:t xml:space="preserve"> </w:t>
      </w:r>
      <w:r w:rsidR="00A241A1">
        <w:rPr>
          <w:szCs w:val="28"/>
        </w:rPr>
        <w:t>«Прикінцеві та перехідні положення» Закону, що на період</w:t>
      </w:r>
      <w:r w:rsidR="00A241A1" w:rsidRPr="00A241A1">
        <w:t xml:space="preserve"> </w:t>
      </w:r>
      <w:r w:rsidR="00A241A1">
        <w:t xml:space="preserve">встановлення </w:t>
      </w:r>
      <w:r w:rsidR="00A241A1" w:rsidRPr="00A241A1">
        <w:rPr>
          <w:szCs w:val="28"/>
        </w:rPr>
        <w:t xml:space="preserve">Кабінетом Міністрів України карантину та обмежувальних заходів щодо запобігання виникненню та поширенню </w:t>
      </w:r>
      <w:proofErr w:type="spellStart"/>
      <w:r w:rsidR="00A241A1" w:rsidRPr="00A241A1">
        <w:rPr>
          <w:szCs w:val="28"/>
        </w:rPr>
        <w:t>коронавірусної</w:t>
      </w:r>
      <w:proofErr w:type="spellEnd"/>
      <w:r w:rsidR="00A241A1" w:rsidRPr="00A241A1">
        <w:rPr>
          <w:szCs w:val="28"/>
        </w:rPr>
        <w:t xml:space="preserve"> хвороби (COVID-19) для об’єктів великої приватизації не проводяться аукціони із зниженням стартової ціни, аукціони за методом вивчення цінових пропозицій та викуп.</w:t>
      </w:r>
    </w:p>
    <w:p w:rsidR="00442A49" w:rsidRPr="00483ABF" w:rsidRDefault="00442A49" w:rsidP="008F5A8F">
      <w:pPr>
        <w:ind w:firstLine="709"/>
        <w:jc w:val="both"/>
        <w:rPr>
          <w:szCs w:val="28"/>
          <w:shd w:val="clear" w:color="auto" w:fill="FFFFFF"/>
        </w:rPr>
      </w:pPr>
      <w:r w:rsidRPr="00483ABF">
        <w:rPr>
          <w:szCs w:val="28"/>
        </w:rPr>
        <w:lastRenderedPageBreak/>
        <w:t>На думку суб’єктів права законодавчої ініціативи, ви</w:t>
      </w:r>
      <w:r w:rsidR="00A241A1">
        <w:rPr>
          <w:szCs w:val="28"/>
        </w:rPr>
        <w:t>к</w:t>
      </w:r>
      <w:r w:rsidRPr="00483ABF">
        <w:rPr>
          <w:szCs w:val="28"/>
        </w:rPr>
        <w:t>л</w:t>
      </w:r>
      <w:r w:rsidR="00A241A1">
        <w:rPr>
          <w:szCs w:val="28"/>
        </w:rPr>
        <w:t>аден</w:t>
      </w:r>
      <w:r w:rsidRPr="00483ABF">
        <w:rPr>
          <w:szCs w:val="28"/>
        </w:rPr>
        <w:t>у в п. 6 пояснювальної записки, п</w:t>
      </w:r>
      <w:r w:rsidRPr="00483ABF">
        <w:rPr>
          <w:szCs w:val="28"/>
          <w:shd w:val="clear" w:color="auto" w:fill="FFFFFF"/>
        </w:rPr>
        <w:t>рийняття проекту «</w:t>
      </w:r>
      <w:r w:rsidR="00D43D1B" w:rsidRPr="00483ABF">
        <w:rPr>
          <w:szCs w:val="28"/>
        </w:rPr>
        <w:t>забезпечить гармонізацію законів, що регулюють відносини з реалізації державного та комунального майна,  сприятиме надходженню до Державного бюджету коштів від приватизації об’єктів великої приватизації</w:t>
      </w:r>
      <w:r w:rsidRPr="00483ABF">
        <w:rPr>
          <w:szCs w:val="28"/>
          <w:shd w:val="clear" w:color="auto" w:fill="FFFFFF"/>
        </w:rPr>
        <w:t>».</w:t>
      </w:r>
    </w:p>
    <w:p w:rsidR="00B505B8" w:rsidRPr="002742A8" w:rsidRDefault="00055053" w:rsidP="008F5A8F">
      <w:pPr>
        <w:ind w:firstLine="709"/>
        <w:jc w:val="both"/>
        <w:rPr>
          <w:szCs w:val="28"/>
        </w:rPr>
      </w:pPr>
      <w:r w:rsidRPr="002742A8">
        <w:rPr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CF0986" w:rsidRPr="002742A8">
        <w:rPr>
          <w:szCs w:val="28"/>
        </w:rPr>
        <w:t xml:space="preserve"> Проект </w:t>
      </w:r>
      <w:r w:rsidR="00B505B8" w:rsidRPr="002742A8">
        <w:rPr>
          <w:szCs w:val="28"/>
        </w:rPr>
        <w:t>також не був включений до Плану законопроектної роботи Верховної Ради України на 2020 рік, затверджено</w:t>
      </w:r>
      <w:r w:rsidR="00CF0986" w:rsidRPr="002742A8">
        <w:rPr>
          <w:szCs w:val="28"/>
        </w:rPr>
        <w:t>го</w:t>
      </w:r>
      <w:r w:rsidR="00B505B8" w:rsidRPr="002742A8">
        <w:rPr>
          <w:szCs w:val="28"/>
        </w:rPr>
        <w:t xml:space="preserve"> постановою Верховної Ради України від 16.06.2020</w:t>
      </w:r>
      <w:r w:rsidR="008851D0" w:rsidRPr="002742A8">
        <w:rPr>
          <w:szCs w:val="28"/>
        </w:rPr>
        <w:br/>
      </w:r>
      <w:r w:rsidR="00B505B8" w:rsidRPr="002742A8">
        <w:rPr>
          <w:szCs w:val="28"/>
        </w:rPr>
        <w:t>№ 689-ІХ.</w:t>
      </w:r>
    </w:p>
    <w:p w:rsidR="003F29D3" w:rsidRPr="002742A8" w:rsidRDefault="00442A49" w:rsidP="008F5A8F">
      <w:pPr>
        <w:adjustRightInd w:val="0"/>
        <w:ind w:firstLine="709"/>
        <w:jc w:val="both"/>
        <w:rPr>
          <w:szCs w:val="28"/>
          <w:shd w:val="clear" w:color="auto" w:fill="FFFFFF"/>
        </w:rPr>
      </w:pPr>
      <w:r w:rsidRPr="002742A8">
        <w:rPr>
          <w:szCs w:val="28"/>
          <w:shd w:val="clear" w:color="auto" w:fill="FFFFFF"/>
        </w:rPr>
        <w:t xml:space="preserve">Головне управління, проаналізувавши проект, вважає за доцільне висловити щодо його змісту </w:t>
      </w:r>
      <w:r w:rsidR="008851D0" w:rsidRPr="002742A8">
        <w:rPr>
          <w:szCs w:val="28"/>
          <w:shd w:val="clear" w:color="auto" w:fill="FFFFFF"/>
        </w:rPr>
        <w:t xml:space="preserve">такі </w:t>
      </w:r>
      <w:r w:rsidRPr="002742A8">
        <w:rPr>
          <w:szCs w:val="28"/>
          <w:shd w:val="clear" w:color="auto" w:fill="FFFFFF"/>
        </w:rPr>
        <w:t>зауваження та пропозиції.</w:t>
      </w:r>
    </w:p>
    <w:p w:rsidR="007334FE" w:rsidRPr="00682CBB" w:rsidRDefault="00012A74" w:rsidP="007334FE">
      <w:pPr>
        <w:ind w:firstLine="709"/>
        <w:jc w:val="both"/>
        <w:rPr>
          <w:szCs w:val="28"/>
          <w:shd w:val="clear" w:color="auto" w:fill="FFFFFF"/>
        </w:rPr>
      </w:pPr>
      <w:r w:rsidRPr="002742A8">
        <w:rPr>
          <w:b/>
          <w:szCs w:val="28"/>
        </w:rPr>
        <w:t>1.</w:t>
      </w:r>
      <w:r w:rsidR="000E0025" w:rsidRPr="002742A8">
        <w:rPr>
          <w:szCs w:val="28"/>
        </w:rPr>
        <w:t xml:space="preserve"> </w:t>
      </w:r>
      <w:r w:rsidR="007334FE" w:rsidRPr="002742A8">
        <w:rPr>
          <w:shd w:val="clear" w:color="auto" w:fill="FFFFFF"/>
        </w:rPr>
        <w:t>У проекті пропонується виключити із переліку видів об’єктів права державної власності, які не підлягають приватизації, державн</w:t>
      </w:r>
      <w:r w:rsidR="00682CBB" w:rsidRPr="002742A8">
        <w:rPr>
          <w:shd w:val="clear" w:color="auto" w:fill="FFFFFF"/>
        </w:rPr>
        <w:t>і</w:t>
      </w:r>
      <w:r w:rsidR="007334FE" w:rsidRPr="002742A8">
        <w:rPr>
          <w:shd w:val="clear" w:color="auto" w:fill="FFFFFF"/>
        </w:rPr>
        <w:t xml:space="preserve"> підприємств</w:t>
      </w:r>
      <w:r w:rsidR="00682CBB" w:rsidRPr="002742A8">
        <w:rPr>
          <w:shd w:val="clear" w:color="auto" w:fill="FFFFFF"/>
        </w:rPr>
        <w:t>а</w:t>
      </w:r>
      <w:r w:rsidR="007334FE" w:rsidRPr="002742A8">
        <w:rPr>
          <w:shd w:val="clear" w:color="auto" w:fill="FFFFFF"/>
        </w:rPr>
        <w:t xml:space="preserve"> з виготовлення, ремонту технічних та інших засобів реабілітації для осіб з інвалідністю (виключення</w:t>
      </w:r>
      <w:r w:rsidR="002742A8">
        <w:rPr>
          <w:shd w:val="clear" w:color="auto" w:fill="FFFFFF"/>
        </w:rPr>
        <w:t xml:space="preserve"> із </w:t>
      </w:r>
      <w:r w:rsidR="007334FE">
        <w:rPr>
          <w:shd w:val="clear" w:color="auto" w:fill="FFFFFF"/>
        </w:rPr>
        <w:t xml:space="preserve">ч. 2 ст. 4 Закону </w:t>
      </w:r>
      <w:proofErr w:type="spellStart"/>
      <w:r w:rsidR="007334FE">
        <w:rPr>
          <w:shd w:val="clear" w:color="auto" w:fill="FFFFFF"/>
        </w:rPr>
        <w:t>абз</w:t>
      </w:r>
      <w:proofErr w:type="spellEnd"/>
      <w:r w:rsidR="007334FE">
        <w:rPr>
          <w:shd w:val="clear" w:color="auto" w:fill="FFFFFF"/>
        </w:rPr>
        <w:t>. 42). Не заперечуючи актуальності аргументів, викладених з цього приводу у пояснювальній записці до проекту, разом з тим, вважаємо за необхідне звернути увагу</w:t>
      </w:r>
      <w:r w:rsidR="00C07B17">
        <w:rPr>
          <w:shd w:val="clear" w:color="auto" w:fill="FFFFFF"/>
        </w:rPr>
        <w:t xml:space="preserve"> на те</w:t>
      </w:r>
      <w:r w:rsidR="007334FE">
        <w:rPr>
          <w:shd w:val="clear" w:color="auto" w:fill="FFFFFF"/>
        </w:rPr>
        <w:t xml:space="preserve">, що у внесеному Кабінетом Міністрів України проекті Закону України «Про перелік об’єктів права державної власності, що не підлягають приватизації» </w:t>
      </w:r>
      <w:r w:rsidR="002742A8">
        <w:rPr>
          <w:shd w:val="clear" w:color="auto" w:fill="FFFFFF"/>
        </w:rPr>
        <w:br/>
      </w:r>
      <w:r w:rsidR="007334FE">
        <w:rPr>
          <w:shd w:val="clear" w:color="auto" w:fill="FFFFFF"/>
        </w:rPr>
        <w:t xml:space="preserve">реєстр. № 4020 (прийнятий у першому читанні 30.03.2021) до додатку 2 (Перелік господарських товариств та об’єднань, у статутних капіталах яких частка корпоративних прав, що належать державі,  становить 100 відсотків, державних комерційних та казенних підприємств, що не підлягають приватизації) включено </w:t>
      </w:r>
      <w:r w:rsidR="007334FE" w:rsidRPr="009E183E">
        <w:rPr>
          <w:shd w:val="clear" w:color="auto" w:fill="FFFFFF"/>
        </w:rPr>
        <w:t>Український науково-дослідний інститут протезування, протезобудування та відновлення працездатності. Отже, вважаємо, що для прийняття виваженого</w:t>
      </w:r>
      <w:r w:rsidR="00682CBB" w:rsidRPr="009E183E">
        <w:rPr>
          <w:shd w:val="clear" w:color="auto" w:fill="FFFFFF"/>
        </w:rPr>
        <w:t xml:space="preserve"> та </w:t>
      </w:r>
      <w:r w:rsidR="002742A8" w:rsidRPr="009E183E">
        <w:rPr>
          <w:shd w:val="clear" w:color="auto" w:fill="FFFFFF"/>
        </w:rPr>
        <w:t xml:space="preserve">обґрунтованого рішення щодо </w:t>
      </w:r>
      <w:r w:rsidR="007334FE" w:rsidRPr="009E183E">
        <w:rPr>
          <w:shd w:val="clear" w:color="auto" w:fill="FFFFFF"/>
        </w:rPr>
        <w:t xml:space="preserve">доцільності виключення з відповідного переліку всіх без </w:t>
      </w:r>
      <w:r w:rsidR="002742A8" w:rsidRPr="009E183E">
        <w:rPr>
          <w:shd w:val="clear" w:color="auto" w:fill="FFFFFF"/>
        </w:rPr>
        <w:t>винятків</w:t>
      </w:r>
      <w:r w:rsidR="007334FE" w:rsidRPr="009E183E">
        <w:rPr>
          <w:shd w:val="clear" w:color="auto" w:fill="FFFFFF"/>
        </w:rPr>
        <w:t xml:space="preserve"> державних підприємств з виготовлення, ремонту технічних та інших засобів реабілітації</w:t>
      </w:r>
      <w:r w:rsidR="007334FE" w:rsidRPr="00682CBB">
        <w:rPr>
          <w:shd w:val="clear" w:color="auto" w:fill="FFFFFF"/>
        </w:rPr>
        <w:t xml:space="preserve"> для осіб з інвалідні</w:t>
      </w:r>
      <w:r w:rsidR="002742A8">
        <w:rPr>
          <w:shd w:val="clear" w:color="auto" w:fill="FFFFFF"/>
        </w:rPr>
        <w:t>стю доцільно</w:t>
      </w:r>
      <w:r w:rsidR="00682CBB" w:rsidRPr="00682CBB">
        <w:rPr>
          <w:shd w:val="clear" w:color="auto" w:fill="FFFFFF"/>
        </w:rPr>
        <w:t xml:space="preserve"> отримати позицію У</w:t>
      </w:r>
      <w:r w:rsidR="007334FE" w:rsidRPr="00682CBB">
        <w:rPr>
          <w:shd w:val="clear" w:color="auto" w:fill="FFFFFF"/>
        </w:rPr>
        <w:t>ряду.</w:t>
      </w:r>
    </w:p>
    <w:p w:rsidR="000E0025" w:rsidRPr="00596EDC" w:rsidRDefault="00555464" w:rsidP="008F5A8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4C313A">
        <w:rPr>
          <w:b/>
          <w:sz w:val="28"/>
          <w:szCs w:val="28"/>
          <w:lang w:val="uk-UA"/>
        </w:rPr>
        <w:t xml:space="preserve">2. </w:t>
      </w:r>
      <w:r w:rsidR="000E0025" w:rsidRPr="00596EDC">
        <w:rPr>
          <w:sz w:val="28"/>
          <w:szCs w:val="28"/>
          <w:lang w:val="uk-UA"/>
        </w:rPr>
        <w:t xml:space="preserve">Проектом пропонується уточнити чинну редакцію </w:t>
      </w:r>
      <w:proofErr w:type="spellStart"/>
      <w:r w:rsidR="000E0025" w:rsidRPr="00596EDC">
        <w:rPr>
          <w:sz w:val="28"/>
          <w:szCs w:val="28"/>
          <w:lang w:val="uk-UA"/>
        </w:rPr>
        <w:t>абз</w:t>
      </w:r>
      <w:proofErr w:type="spellEnd"/>
      <w:r w:rsidR="000E0025" w:rsidRPr="00596EDC">
        <w:rPr>
          <w:sz w:val="28"/>
          <w:szCs w:val="28"/>
          <w:lang w:val="uk-UA"/>
        </w:rPr>
        <w:t xml:space="preserve">. 11 ч. 2 ст. 4 Закону, згідно з якою приватизації не підлягають, зокрема, «об’єкти архітектури, меморіальні комплекси, заповідники, парки </w:t>
      </w:r>
      <w:r w:rsidR="000E0025" w:rsidRPr="00596EDC">
        <w:rPr>
          <w:i/>
          <w:sz w:val="28"/>
          <w:szCs w:val="28"/>
          <w:lang w:val="uk-UA"/>
        </w:rPr>
        <w:t>загальнонаціонального значення</w:t>
      </w:r>
      <w:r w:rsidR="000E0025" w:rsidRPr="00596EDC">
        <w:rPr>
          <w:sz w:val="28"/>
          <w:szCs w:val="28"/>
          <w:lang w:val="uk-UA"/>
        </w:rPr>
        <w:t xml:space="preserve">;» на «об’єкти загальнонаціонального значення, зокрема об’єкти архітектури, меморіальні комплекси, заповідники, парки;». </w:t>
      </w:r>
    </w:p>
    <w:p w:rsidR="00E5733C" w:rsidRPr="00596EDC" w:rsidRDefault="000E0025" w:rsidP="008F5A8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96EDC">
        <w:rPr>
          <w:sz w:val="28"/>
          <w:szCs w:val="28"/>
          <w:lang w:val="uk-UA"/>
        </w:rPr>
        <w:t>У зв’язку з цим слід зазначити, що</w:t>
      </w:r>
      <w:r w:rsidR="00C07E14" w:rsidRPr="00596EDC">
        <w:rPr>
          <w:sz w:val="28"/>
          <w:szCs w:val="28"/>
          <w:lang w:val="uk-UA"/>
        </w:rPr>
        <w:t xml:space="preserve"> чинна редакція цього абзацу не дає чіткої відповіді на питання чи не підлягають приватизації, зокрема, всі об’єкти архітектури, якими згідно</w:t>
      </w:r>
      <w:r w:rsidR="00CF0986" w:rsidRPr="00596EDC">
        <w:rPr>
          <w:sz w:val="28"/>
          <w:szCs w:val="28"/>
          <w:lang w:val="uk-UA"/>
        </w:rPr>
        <w:t xml:space="preserve"> з </w:t>
      </w:r>
      <w:proofErr w:type="spellStart"/>
      <w:r w:rsidR="00CF0986" w:rsidRPr="00596EDC">
        <w:rPr>
          <w:sz w:val="28"/>
          <w:szCs w:val="28"/>
          <w:lang w:val="uk-UA"/>
        </w:rPr>
        <w:t>абз</w:t>
      </w:r>
      <w:proofErr w:type="spellEnd"/>
      <w:r w:rsidR="00CF0986" w:rsidRPr="00596EDC">
        <w:rPr>
          <w:sz w:val="28"/>
          <w:szCs w:val="28"/>
          <w:lang w:val="uk-UA"/>
        </w:rPr>
        <w:t xml:space="preserve">. 3 ч. 1 ст. 1 Закону України </w:t>
      </w:r>
      <w:r w:rsidR="00C07E14" w:rsidRPr="00596EDC">
        <w:rPr>
          <w:sz w:val="28"/>
          <w:szCs w:val="28"/>
          <w:lang w:val="uk-UA"/>
        </w:rPr>
        <w:t>«Про архітектурну діяльність</w:t>
      </w:r>
      <w:r w:rsidR="00CF0986" w:rsidRPr="00596EDC">
        <w:rPr>
          <w:sz w:val="28"/>
          <w:szCs w:val="28"/>
          <w:lang w:val="uk-UA"/>
        </w:rPr>
        <w:t>»</w:t>
      </w:r>
      <w:r w:rsidR="00C07E14" w:rsidRPr="00596EDC">
        <w:rPr>
          <w:sz w:val="28"/>
          <w:szCs w:val="28"/>
          <w:lang w:val="uk-UA"/>
        </w:rPr>
        <w:t xml:space="preserve"> визнаються «будинки і споруди житлово-цивільного, комунального, промислового та іншого призначення, їх комплекси, об'єкти благоустрою, садово-паркової та ландшафтної архітектури, монументального і монументально-декоративного мистецтва, території (частини територій) адміністративно-територіальних одиниць і населених пунктів» чи лише ті з них, які мають загальнодержавне значення, оскільки дозволяє її двозначне </w:t>
      </w:r>
      <w:r w:rsidR="00C07E14" w:rsidRPr="00596EDC">
        <w:rPr>
          <w:sz w:val="28"/>
          <w:szCs w:val="28"/>
          <w:lang w:val="uk-UA"/>
        </w:rPr>
        <w:lastRenderedPageBreak/>
        <w:t>тлумачення</w:t>
      </w:r>
      <w:r w:rsidR="00E5733C" w:rsidRPr="00596EDC">
        <w:rPr>
          <w:sz w:val="28"/>
          <w:szCs w:val="28"/>
          <w:lang w:val="uk-UA"/>
        </w:rPr>
        <w:t xml:space="preserve"> (залежно від того чи вважати, що термін «загальнонаціональне значення» стосується лише парків, чи також об’єктів архітектури, меморіальних комплексів, заповідників)</w:t>
      </w:r>
      <w:r w:rsidR="00C07E14" w:rsidRPr="00596EDC">
        <w:rPr>
          <w:sz w:val="28"/>
          <w:szCs w:val="28"/>
          <w:lang w:val="uk-UA"/>
        </w:rPr>
        <w:t xml:space="preserve">, що не відповідає принципу правової визначеності, яку усувають запропоновані зміни. </w:t>
      </w:r>
    </w:p>
    <w:p w:rsidR="00E5733C" w:rsidRDefault="00C07E14" w:rsidP="008F5A8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96EDC">
        <w:rPr>
          <w:sz w:val="28"/>
          <w:szCs w:val="28"/>
          <w:lang w:val="uk-UA"/>
        </w:rPr>
        <w:t xml:space="preserve">Водночас </w:t>
      </w:r>
      <w:r w:rsidR="00B809D6" w:rsidRPr="00596EDC">
        <w:rPr>
          <w:sz w:val="28"/>
          <w:szCs w:val="28"/>
          <w:lang w:val="uk-UA"/>
        </w:rPr>
        <w:t xml:space="preserve">слід врахувати, що запропонована </w:t>
      </w:r>
      <w:r w:rsidR="00596EDC" w:rsidRPr="00596EDC">
        <w:rPr>
          <w:sz w:val="28"/>
          <w:szCs w:val="28"/>
          <w:lang w:val="uk-UA"/>
        </w:rPr>
        <w:t xml:space="preserve">у проекті </w:t>
      </w:r>
      <w:r w:rsidR="00B809D6" w:rsidRPr="00596EDC">
        <w:rPr>
          <w:sz w:val="28"/>
          <w:szCs w:val="28"/>
          <w:lang w:val="uk-UA"/>
        </w:rPr>
        <w:t xml:space="preserve">редакція </w:t>
      </w:r>
      <w:proofErr w:type="spellStart"/>
      <w:r w:rsidR="00596EDC" w:rsidRPr="00596EDC">
        <w:rPr>
          <w:sz w:val="28"/>
          <w:szCs w:val="28"/>
          <w:lang w:val="uk-UA"/>
        </w:rPr>
        <w:t>абз</w:t>
      </w:r>
      <w:proofErr w:type="spellEnd"/>
      <w:r w:rsidR="00596EDC" w:rsidRPr="00596EDC">
        <w:rPr>
          <w:sz w:val="28"/>
          <w:szCs w:val="28"/>
          <w:lang w:val="uk-UA"/>
        </w:rPr>
        <w:t xml:space="preserve">. 11 </w:t>
      </w:r>
      <w:r w:rsidR="002742A8">
        <w:rPr>
          <w:sz w:val="28"/>
          <w:szCs w:val="28"/>
          <w:lang w:val="uk-UA"/>
        </w:rPr>
        <w:br/>
      </w:r>
      <w:r w:rsidR="00596EDC" w:rsidRPr="00596EDC">
        <w:rPr>
          <w:sz w:val="28"/>
          <w:szCs w:val="28"/>
          <w:lang w:val="uk-UA"/>
        </w:rPr>
        <w:t xml:space="preserve">ч. 2 ст. 4 Закону </w:t>
      </w:r>
      <w:r w:rsidR="00B809D6" w:rsidRPr="00596EDC">
        <w:rPr>
          <w:sz w:val="28"/>
          <w:szCs w:val="28"/>
          <w:lang w:val="uk-UA"/>
        </w:rPr>
        <w:t>дозволяє, зокрема, приватизацію історико-культурних заповідників місцевого значення, якими «оголошується комплекс (ансамбль) пам'яток, що відображає характерні особливості історії, культури, архітектури чи містобудування окремого регіону або населеного пункту» (</w:t>
      </w:r>
      <w:proofErr w:type="spellStart"/>
      <w:r w:rsidR="00B809D6" w:rsidRPr="00596EDC">
        <w:rPr>
          <w:sz w:val="28"/>
          <w:szCs w:val="28"/>
          <w:lang w:val="uk-UA"/>
        </w:rPr>
        <w:t>абз</w:t>
      </w:r>
      <w:proofErr w:type="spellEnd"/>
      <w:r w:rsidR="00B809D6" w:rsidRPr="00596EDC">
        <w:rPr>
          <w:sz w:val="28"/>
          <w:szCs w:val="28"/>
          <w:lang w:val="uk-UA"/>
        </w:rPr>
        <w:t>. 3 ст. 33 Закону України «Про охорону культурної спадщини»),</w:t>
      </w:r>
      <w:r w:rsidR="00555464" w:rsidRPr="00596EDC">
        <w:rPr>
          <w:sz w:val="28"/>
          <w:szCs w:val="28"/>
          <w:lang w:val="uk-UA"/>
        </w:rPr>
        <w:t xml:space="preserve"> можливість</w:t>
      </w:r>
      <w:r w:rsidR="00B809D6" w:rsidRPr="00596EDC">
        <w:rPr>
          <w:sz w:val="28"/>
          <w:szCs w:val="28"/>
          <w:lang w:val="uk-UA"/>
        </w:rPr>
        <w:t xml:space="preserve"> приватизаці</w:t>
      </w:r>
      <w:r w:rsidR="00555464" w:rsidRPr="00596EDC">
        <w:rPr>
          <w:sz w:val="28"/>
          <w:szCs w:val="28"/>
          <w:lang w:val="uk-UA"/>
        </w:rPr>
        <w:t>ї</w:t>
      </w:r>
      <w:r w:rsidR="00B809D6" w:rsidRPr="00596EDC">
        <w:rPr>
          <w:sz w:val="28"/>
          <w:szCs w:val="28"/>
          <w:lang w:val="uk-UA"/>
        </w:rPr>
        <w:t xml:space="preserve"> яких за чинною редакцією вказаного абзацу </w:t>
      </w:r>
      <w:r w:rsidR="00E5733C" w:rsidRPr="00596EDC">
        <w:rPr>
          <w:sz w:val="28"/>
          <w:szCs w:val="28"/>
          <w:lang w:val="uk-UA"/>
        </w:rPr>
        <w:t>виглядає сумнівною.</w:t>
      </w:r>
      <w:r w:rsidR="00E5733C">
        <w:rPr>
          <w:sz w:val="28"/>
          <w:szCs w:val="28"/>
          <w:lang w:val="uk-UA"/>
        </w:rPr>
        <w:t xml:space="preserve"> </w:t>
      </w:r>
    </w:p>
    <w:p w:rsidR="00311B7D" w:rsidRDefault="004C313A" w:rsidP="008F5A8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</w:t>
      </w:r>
      <w:r w:rsidR="00F05156" w:rsidRPr="00483ABF">
        <w:rPr>
          <w:b/>
          <w:bCs/>
          <w:sz w:val="28"/>
          <w:szCs w:val="28"/>
          <w:lang w:val="uk-UA"/>
        </w:rPr>
        <w:t>.</w:t>
      </w:r>
      <w:r w:rsidR="00F05156" w:rsidRPr="00483ABF">
        <w:rPr>
          <w:bCs/>
          <w:sz w:val="28"/>
          <w:szCs w:val="28"/>
          <w:lang w:val="uk-UA"/>
        </w:rPr>
        <w:t xml:space="preserve"> </w:t>
      </w:r>
      <w:r w:rsidR="00311B7D">
        <w:rPr>
          <w:bCs/>
          <w:sz w:val="28"/>
          <w:szCs w:val="28"/>
          <w:lang w:val="uk-UA"/>
        </w:rPr>
        <w:t xml:space="preserve">Щодо викладення змісту терміну «електронна торгова система (ЕТС)» у новій редакції </w:t>
      </w:r>
      <w:proofErr w:type="spellStart"/>
      <w:r w:rsidR="00CF0986">
        <w:rPr>
          <w:bCs/>
          <w:sz w:val="28"/>
          <w:szCs w:val="28"/>
          <w:lang w:val="uk-UA"/>
        </w:rPr>
        <w:t>пп</w:t>
      </w:r>
      <w:proofErr w:type="spellEnd"/>
      <w:r w:rsidR="00CF0986">
        <w:rPr>
          <w:bCs/>
          <w:sz w:val="28"/>
          <w:szCs w:val="28"/>
          <w:lang w:val="uk-UA"/>
        </w:rPr>
        <w:t>. 12 ч.</w:t>
      </w:r>
      <w:r w:rsidR="00311B7D">
        <w:rPr>
          <w:bCs/>
          <w:sz w:val="28"/>
          <w:szCs w:val="28"/>
          <w:lang w:val="uk-UA"/>
        </w:rPr>
        <w:t xml:space="preserve"> 1</w:t>
      </w:r>
      <w:r w:rsidR="005A1F59">
        <w:rPr>
          <w:bCs/>
          <w:sz w:val="28"/>
          <w:szCs w:val="28"/>
          <w:lang w:val="uk-UA"/>
        </w:rPr>
        <w:t xml:space="preserve"> </w:t>
      </w:r>
      <w:r w:rsidR="00311B7D" w:rsidRPr="00311B7D">
        <w:rPr>
          <w:bCs/>
          <w:sz w:val="28"/>
          <w:szCs w:val="28"/>
          <w:lang w:val="uk-UA"/>
        </w:rPr>
        <w:t>ст</w:t>
      </w:r>
      <w:r w:rsidR="00CF0986">
        <w:rPr>
          <w:bCs/>
          <w:sz w:val="28"/>
          <w:szCs w:val="28"/>
          <w:lang w:val="uk-UA"/>
        </w:rPr>
        <w:t>. 1 Закону, згідно з якою</w:t>
      </w:r>
      <w:r w:rsidR="00311B7D">
        <w:rPr>
          <w:bCs/>
          <w:sz w:val="28"/>
          <w:szCs w:val="28"/>
          <w:lang w:val="uk-UA"/>
        </w:rPr>
        <w:t xml:space="preserve"> </w:t>
      </w:r>
      <w:r w:rsidR="00311B7D" w:rsidRPr="00311B7D">
        <w:rPr>
          <w:bCs/>
          <w:sz w:val="28"/>
          <w:szCs w:val="28"/>
          <w:lang w:val="uk-UA"/>
        </w:rPr>
        <w:t>під</w:t>
      </w:r>
      <w:r w:rsidR="00311B7D">
        <w:rPr>
          <w:bCs/>
          <w:sz w:val="28"/>
          <w:szCs w:val="28"/>
          <w:lang w:val="uk-UA"/>
        </w:rPr>
        <w:t xml:space="preserve"> такою системою розуміється «</w:t>
      </w:r>
      <w:r w:rsidR="00311B7D" w:rsidRPr="00311B7D">
        <w:rPr>
          <w:bCs/>
          <w:sz w:val="28"/>
          <w:szCs w:val="28"/>
          <w:lang w:val="uk-UA"/>
        </w:rPr>
        <w:t>дворівнева інформаційно-телекомунікаційна система, що включає центральну базу даних та електронні майданчики, які взаємодіють з центральною базою даних через інтерфейс програмування додатків такої центральної бази даних</w:t>
      </w:r>
      <w:r w:rsidR="00311B7D">
        <w:rPr>
          <w:bCs/>
          <w:sz w:val="28"/>
          <w:szCs w:val="28"/>
          <w:lang w:val="uk-UA"/>
        </w:rPr>
        <w:t>», звертаємо увагу на доречність</w:t>
      </w:r>
      <w:r w:rsidR="005A1F59">
        <w:rPr>
          <w:bCs/>
          <w:sz w:val="28"/>
          <w:szCs w:val="28"/>
          <w:lang w:val="uk-UA"/>
        </w:rPr>
        <w:t xml:space="preserve">, на нашу думку, </w:t>
      </w:r>
      <w:r w:rsidR="00311B7D">
        <w:rPr>
          <w:bCs/>
          <w:sz w:val="28"/>
          <w:szCs w:val="28"/>
          <w:lang w:val="uk-UA"/>
        </w:rPr>
        <w:t xml:space="preserve"> включення до цього визначення уточнення, </w:t>
      </w:r>
      <w:r w:rsidR="00A34610" w:rsidRPr="008851D0">
        <w:rPr>
          <w:bCs/>
          <w:sz w:val="28"/>
          <w:szCs w:val="28"/>
          <w:lang w:val="uk-UA"/>
        </w:rPr>
        <w:t>що</w:t>
      </w:r>
      <w:r w:rsidR="00A34610">
        <w:rPr>
          <w:bCs/>
          <w:sz w:val="28"/>
          <w:szCs w:val="28"/>
          <w:lang w:val="uk-UA"/>
        </w:rPr>
        <w:t xml:space="preserve"> </w:t>
      </w:r>
      <w:r w:rsidR="005A1F59">
        <w:rPr>
          <w:bCs/>
          <w:sz w:val="28"/>
          <w:szCs w:val="28"/>
          <w:lang w:val="uk-UA"/>
        </w:rPr>
        <w:t xml:space="preserve">вказана </w:t>
      </w:r>
      <w:r w:rsidR="00311B7D">
        <w:rPr>
          <w:bCs/>
          <w:sz w:val="28"/>
          <w:szCs w:val="28"/>
          <w:lang w:val="uk-UA"/>
        </w:rPr>
        <w:t>ін</w:t>
      </w:r>
      <w:r w:rsidR="00311B7D" w:rsidRPr="00311B7D">
        <w:rPr>
          <w:bCs/>
          <w:sz w:val="28"/>
          <w:szCs w:val="28"/>
          <w:lang w:val="uk-UA"/>
        </w:rPr>
        <w:t>формаційно-телекомунікаційна система</w:t>
      </w:r>
      <w:r w:rsidR="00311B7D">
        <w:rPr>
          <w:bCs/>
          <w:sz w:val="28"/>
          <w:szCs w:val="28"/>
          <w:lang w:val="uk-UA"/>
        </w:rPr>
        <w:t xml:space="preserve"> повинна </w:t>
      </w:r>
      <w:r w:rsidR="00311B7D" w:rsidRPr="00311B7D">
        <w:rPr>
          <w:bCs/>
          <w:sz w:val="28"/>
          <w:szCs w:val="28"/>
          <w:lang w:val="uk-UA"/>
        </w:rPr>
        <w:t>ма</w:t>
      </w:r>
      <w:r w:rsidR="00311B7D">
        <w:rPr>
          <w:bCs/>
          <w:sz w:val="28"/>
          <w:szCs w:val="28"/>
          <w:lang w:val="uk-UA"/>
        </w:rPr>
        <w:t>ти</w:t>
      </w:r>
      <w:r w:rsidR="00311B7D" w:rsidRPr="00311B7D">
        <w:rPr>
          <w:bCs/>
          <w:sz w:val="28"/>
          <w:szCs w:val="28"/>
          <w:lang w:val="uk-UA"/>
        </w:rPr>
        <w:t xml:space="preserve"> комплексну систему захисту інформації з підтвердженою відповідністю згідно із Законом України </w:t>
      </w:r>
      <w:r w:rsidR="005A1F59">
        <w:rPr>
          <w:bCs/>
          <w:sz w:val="28"/>
          <w:szCs w:val="28"/>
          <w:lang w:val="uk-UA"/>
        </w:rPr>
        <w:br/>
      </w:r>
      <w:r w:rsidR="00311B7D">
        <w:rPr>
          <w:bCs/>
          <w:sz w:val="28"/>
          <w:szCs w:val="28"/>
          <w:lang w:val="uk-UA"/>
        </w:rPr>
        <w:t>«</w:t>
      </w:r>
      <w:r w:rsidR="00311B7D" w:rsidRPr="00311B7D">
        <w:rPr>
          <w:bCs/>
          <w:sz w:val="28"/>
          <w:szCs w:val="28"/>
          <w:lang w:val="uk-UA"/>
        </w:rPr>
        <w:t>Про захист інформації в інформаційно-телекомунікаційних системах</w:t>
      </w:r>
      <w:r w:rsidR="00311B7D">
        <w:rPr>
          <w:bCs/>
          <w:sz w:val="28"/>
          <w:szCs w:val="28"/>
          <w:lang w:val="uk-UA"/>
        </w:rPr>
        <w:t>» (як це передбачено, наприклад, у визначенні змісту терміну «</w:t>
      </w:r>
      <w:r w:rsidR="00311B7D" w:rsidRPr="00311B7D">
        <w:rPr>
          <w:bCs/>
          <w:sz w:val="28"/>
          <w:szCs w:val="28"/>
          <w:lang w:val="uk-UA"/>
        </w:rPr>
        <w:t xml:space="preserve">електронна система </w:t>
      </w:r>
      <w:proofErr w:type="spellStart"/>
      <w:r w:rsidR="00311B7D" w:rsidRPr="00311B7D">
        <w:rPr>
          <w:bCs/>
          <w:sz w:val="28"/>
          <w:szCs w:val="28"/>
          <w:lang w:val="uk-UA"/>
        </w:rPr>
        <w:t>закупівель</w:t>
      </w:r>
      <w:proofErr w:type="spellEnd"/>
      <w:r w:rsidR="00311B7D">
        <w:rPr>
          <w:bCs/>
          <w:sz w:val="28"/>
          <w:szCs w:val="28"/>
          <w:lang w:val="uk-UA"/>
        </w:rPr>
        <w:t>» у п. 7 ч. 1 ст. 1 Закону України «Про публічні закупівлі»).</w:t>
      </w:r>
      <w:r w:rsidR="00311B7D" w:rsidRPr="00311B7D">
        <w:rPr>
          <w:bCs/>
          <w:sz w:val="28"/>
          <w:szCs w:val="28"/>
          <w:lang w:val="uk-UA"/>
        </w:rPr>
        <w:t xml:space="preserve"> </w:t>
      </w:r>
      <w:r w:rsidR="00311B7D">
        <w:rPr>
          <w:bCs/>
          <w:sz w:val="28"/>
          <w:szCs w:val="28"/>
          <w:lang w:val="uk-UA"/>
        </w:rPr>
        <w:t xml:space="preserve"> </w:t>
      </w:r>
    </w:p>
    <w:p w:rsidR="000E0025" w:rsidRPr="002742A8" w:rsidRDefault="004C313A" w:rsidP="000E002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2742A8">
        <w:rPr>
          <w:b/>
          <w:bCs/>
          <w:sz w:val="28"/>
          <w:szCs w:val="28"/>
          <w:lang w:val="uk-UA"/>
        </w:rPr>
        <w:t>4</w:t>
      </w:r>
      <w:r w:rsidR="00311B7D" w:rsidRPr="002742A8">
        <w:rPr>
          <w:b/>
          <w:bCs/>
          <w:sz w:val="28"/>
          <w:szCs w:val="28"/>
          <w:lang w:val="uk-UA"/>
        </w:rPr>
        <w:t>.</w:t>
      </w:r>
      <w:r w:rsidR="00311B7D" w:rsidRPr="002742A8">
        <w:rPr>
          <w:bCs/>
          <w:sz w:val="28"/>
          <w:szCs w:val="28"/>
          <w:lang w:val="uk-UA"/>
        </w:rPr>
        <w:t xml:space="preserve"> </w:t>
      </w:r>
      <w:r w:rsidR="00C6360C" w:rsidRPr="002742A8">
        <w:rPr>
          <w:bCs/>
          <w:sz w:val="28"/>
          <w:szCs w:val="28"/>
          <w:lang w:val="uk-UA"/>
        </w:rPr>
        <w:t>У проекті</w:t>
      </w:r>
      <w:r w:rsidR="00764BFE" w:rsidRPr="002742A8">
        <w:rPr>
          <w:bCs/>
          <w:sz w:val="28"/>
          <w:szCs w:val="28"/>
          <w:lang w:val="uk-UA"/>
        </w:rPr>
        <w:t xml:space="preserve"> пропонується </w:t>
      </w:r>
      <w:r w:rsidR="00DF7791" w:rsidRPr="002742A8">
        <w:rPr>
          <w:bCs/>
          <w:sz w:val="28"/>
          <w:szCs w:val="28"/>
          <w:lang w:val="uk-UA"/>
        </w:rPr>
        <w:t>викла</w:t>
      </w:r>
      <w:r w:rsidR="00764BFE" w:rsidRPr="002742A8">
        <w:rPr>
          <w:bCs/>
          <w:sz w:val="28"/>
          <w:szCs w:val="28"/>
          <w:lang w:val="uk-UA"/>
        </w:rPr>
        <w:t xml:space="preserve">сти </w:t>
      </w:r>
      <w:r w:rsidR="00DF7791" w:rsidRPr="002742A8">
        <w:rPr>
          <w:bCs/>
          <w:sz w:val="28"/>
          <w:szCs w:val="28"/>
          <w:lang w:val="uk-UA"/>
        </w:rPr>
        <w:t>п. 7</w:t>
      </w:r>
      <w:r w:rsidR="008851D0" w:rsidRPr="002742A8">
        <w:rPr>
          <w:bCs/>
          <w:sz w:val="28"/>
          <w:szCs w:val="28"/>
          <w:vertAlign w:val="superscript"/>
          <w:lang w:val="uk-UA"/>
        </w:rPr>
        <w:t>2</w:t>
      </w:r>
      <w:r w:rsidR="00DF7791" w:rsidRPr="002742A8">
        <w:rPr>
          <w:bCs/>
          <w:sz w:val="28"/>
          <w:szCs w:val="28"/>
          <w:lang w:val="uk-UA"/>
        </w:rPr>
        <w:t xml:space="preserve"> розділу V «Прикінцеві та перехідні положення» Закону у новій редакції</w:t>
      </w:r>
      <w:r w:rsidR="00764BFE" w:rsidRPr="002742A8">
        <w:rPr>
          <w:bCs/>
          <w:sz w:val="28"/>
          <w:szCs w:val="28"/>
          <w:lang w:val="uk-UA"/>
        </w:rPr>
        <w:t xml:space="preserve">, згідно з якою «тимчасово,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764BFE" w:rsidRPr="002742A8">
        <w:rPr>
          <w:bCs/>
          <w:sz w:val="28"/>
          <w:szCs w:val="28"/>
          <w:lang w:val="uk-UA"/>
        </w:rPr>
        <w:t>коронавірусної</w:t>
      </w:r>
      <w:proofErr w:type="spellEnd"/>
      <w:r w:rsidR="00764BFE" w:rsidRPr="002742A8">
        <w:rPr>
          <w:bCs/>
          <w:sz w:val="28"/>
          <w:szCs w:val="28"/>
          <w:lang w:val="uk-UA"/>
        </w:rPr>
        <w:t xml:space="preserve"> хвороби (COVID-19), для об’єктів великої приватизації не проводяться аукціони із зниженням стартової ціни, аукціони за методом вивчення</w:t>
      </w:r>
      <w:r w:rsidR="00CF0986" w:rsidRPr="002742A8">
        <w:rPr>
          <w:bCs/>
          <w:sz w:val="28"/>
          <w:szCs w:val="28"/>
          <w:lang w:val="uk-UA"/>
        </w:rPr>
        <w:t xml:space="preserve"> цінових пропозицій та викуп». </w:t>
      </w:r>
      <w:r w:rsidR="00E5733C" w:rsidRPr="002742A8">
        <w:rPr>
          <w:bCs/>
          <w:sz w:val="28"/>
          <w:szCs w:val="28"/>
          <w:lang w:val="uk-UA"/>
        </w:rPr>
        <w:t xml:space="preserve">Внесення </w:t>
      </w:r>
      <w:r w:rsidR="00CF0986" w:rsidRPr="002742A8">
        <w:rPr>
          <w:bCs/>
          <w:sz w:val="28"/>
          <w:szCs w:val="28"/>
          <w:lang w:val="uk-UA"/>
        </w:rPr>
        <w:t xml:space="preserve">вказаних змін, </w:t>
      </w:r>
      <w:r w:rsidR="00764BFE" w:rsidRPr="002742A8">
        <w:rPr>
          <w:bCs/>
          <w:sz w:val="28"/>
          <w:szCs w:val="28"/>
          <w:lang w:val="uk-UA"/>
        </w:rPr>
        <w:t xml:space="preserve">які «необхідні для забезпечення проведення підготовчих, організаційних заходів та заходів, які передують проведенню продажу об’єктів великої приватизації на аукціонах, та відновлення безпосередньо можливості продажу об’єктів великої приватизації у період карантинних обмежень» (п. 1 пояснювальної записки до проекту) пояснюється тим, що «Законом України № 853-IX від 02.09.2020 «Про внесення змін до Закону України «Про приватизацію державного і комунального майна» (щодо парламентського контролю за приватизацією державного майна)» викладено пункт 72 розділу V «Прикінцеві та перехідні положення» Закону України </w:t>
      </w:r>
      <w:r w:rsidR="00764BFE" w:rsidRPr="002742A8">
        <w:rPr>
          <w:bCs/>
          <w:sz w:val="28"/>
          <w:szCs w:val="28"/>
          <w:lang w:val="uk-UA"/>
        </w:rPr>
        <w:br/>
        <w:t xml:space="preserve">«Про приватизацію державного і комунального майна» у новій редакції та визначено, що 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764BFE" w:rsidRPr="002742A8">
        <w:rPr>
          <w:bCs/>
          <w:sz w:val="28"/>
          <w:szCs w:val="28"/>
          <w:lang w:val="uk-UA"/>
        </w:rPr>
        <w:t>коронавірусної</w:t>
      </w:r>
      <w:proofErr w:type="spellEnd"/>
      <w:r w:rsidR="00764BFE" w:rsidRPr="002742A8">
        <w:rPr>
          <w:bCs/>
          <w:sz w:val="28"/>
          <w:szCs w:val="28"/>
          <w:lang w:val="uk-UA"/>
        </w:rPr>
        <w:t xml:space="preserve"> хвороби (COVID-19), аукціони з продажу об’єктів великої</w:t>
      </w:r>
      <w:r w:rsidR="00CF0986" w:rsidRPr="002742A8">
        <w:rPr>
          <w:bCs/>
          <w:sz w:val="28"/>
          <w:szCs w:val="28"/>
          <w:lang w:val="uk-UA"/>
        </w:rPr>
        <w:t xml:space="preserve"> приватизації не проводяться». </w:t>
      </w:r>
      <w:r w:rsidR="00764BFE" w:rsidRPr="002742A8">
        <w:rPr>
          <w:bCs/>
          <w:sz w:val="28"/>
          <w:szCs w:val="28"/>
          <w:lang w:val="uk-UA"/>
        </w:rPr>
        <w:t xml:space="preserve">Відповідне формулювання наведено і у </w:t>
      </w:r>
      <w:r w:rsidR="000E0025" w:rsidRPr="002742A8">
        <w:rPr>
          <w:bCs/>
          <w:sz w:val="28"/>
          <w:szCs w:val="28"/>
          <w:lang w:val="uk-UA"/>
        </w:rPr>
        <w:t xml:space="preserve">порівняльній таблиці до поданого проекту. </w:t>
      </w:r>
    </w:p>
    <w:p w:rsidR="005A1F59" w:rsidRPr="002742A8" w:rsidRDefault="000E0025" w:rsidP="008F5A8F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2742A8">
        <w:rPr>
          <w:bCs/>
          <w:sz w:val="28"/>
          <w:szCs w:val="28"/>
          <w:lang w:val="uk-UA"/>
        </w:rPr>
        <w:lastRenderedPageBreak/>
        <w:t>Разом з тим</w:t>
      </w:r>
      <w:r w:rsidR="00CF0986" w:rsidRPr="002742A8">
        <w:rPr>
          <w:bCs/>
          <w:sz w:val="28"/>
          <w:szCs w:val="28"/>
          <w:lang w:val="uk-UA"/>
        </w:rPr>
        <w:t>,</w:t>
      </w:r>
      <w:r w:rsidRPr="002742A8">
        <w:rPr>
          <w:bCs/>
          <w:sz w:val="28"/>
          <w:szCs w:val="28"/>
          <w:lang w:val="uk-UA"/>
        </w:rPr>
        <w:t xml:space="preserve"> слід звернути увагу, що </w:t>
      </w:r>
      <w:r w:rsidR="005A1F59" w:rsidRPr="002742A8">
        <w:rPr>
          <w:bCs/>
          <w:sz w:val="28"/>
          <w:szCs w:val="28"/>
          <w:lang w:val="uk-UA"/>
        </w:rPr>
        <w:t xml:space="preserve">згідно </w:t>
      </w:r>
      <w:r w:rsidR="00596EDC" w:rsidRPr="002742A8">
        <w:rPr>
          <w:bCs/>
          <w:sz w:val="28"/>
          <w:szCs w:val="28"/>
          <w:lang w:val="uk-UA"/>
        </w:rPr>
        <w:t>Закону</w:t>
      </w:r>
      <w:r w:rsidR="005A1F59" w:rsidRPr="002742A8">
        <w:rPr>
          <w:bCs/>
          <w:sz w:val="28"/>
          <w:szCs w:val="28"/>
          <w:lang w:val="uk-UA"/>
        </w:rPr>
        <w:t xml:space="preserve"> України </w:t>
      </w:r>
      <w:r w:rsidRPr="002742A8">
        <w:rPr>
          <w:bCs/>
          <w:sz w:val="28"/>
          <w:szCs w:val="28"/>
          <w:lang w:val="uk-UA"/>
        </w:rPr>
        <w:br/>
      </w:r>
      <w:r w:rsidR="005A1F59" w:rsidRPr="002742A8">
        <w:rPr>
          <w:bCs/>
          <w:sz w:val="28"/>
          <w:szCs w:val="28"/>
          <w:lang w:val="uk-UA"/>
        </w:rPr>
        <w:t>«Про внесення зміни до розділу V «Прикінцеві та перехідні положення» Закону України «Про приватизацію державного і комунального майна» щодо відновлення проведення аукціонів з продажу об’єктів великої приватизації»</w:t>
      </w:r>
      <w:r w:rsidRPr="002742A8">
        <w:rPr>
          <w:bCs/>
          <w:sz w:val="28"/>
          <w:szCs w:val="28"/>
          <w:lang w:val="uk-UA"/>
        </w:rPr>
        <w:t xml:space="preserve"> </w:t>
      </w:r>
      <w:r w:rsidR="00CF0986" w:rsidRPr="002742A8">
        <w:rPr>
          <w:bCs/>
          <w:sz w:val="28"/>
          <w:szCs w:val="28"/>
          <w:lang w:val="uk-UA"/>
        </w:rPr>
        <w:br/>
      </w:r>
      <w:r w:rsidR="006A2DE5" w:rsidRPr="002742A8">
        <w:rPr>
          <w:bCs/>
          <w:sz w:val="28"/>
          <w:szCs w:val="28"/>
          <w:lang w:val="uk-UA"/>
        </w:rPr>
        <w:t xml:space="preserve">від 30.03.2021 № 1365-IX </w:t>
      </w:r>
      <w:r w:rsidR="005A1F59" w:rsidRPr="002742A8">
        <w:rPr>
          <w:bCs/>
          <w:sz w:val="28"/>
          <w:szCs w:val="28"/>
          <w:lang w:val="uk-UA"/>
        </w:rPr>
        <w:t xml:space="preserve">вказаний пункт викладений у такій редакції: </w:t>
      </w:r>
      <w:r w:rsidRPr="002742A8">
        <w:rPr>
          <w:bCs/>
          <w:sz w:val="28"/>
          <w:szCs w:val="28"/>
          <w:lang w:val="uk-UA"/>
        </w:rPr>
        <w:br/>
      </w:r>
      <w:r w:rsidR="005A1F59" w:rsidRPr="002742A8">
        <w:rPr>
          <w:bCs/>
          <w:sz w:val="28"/>
          <w:szCs w:val="28"/>
          <w:lang w:val="uk-UA"/>
        </w:rPr>
        <w:t>«7</w:t>
      </w:r>
      <w:r w:rsidR="005A1F59" w:rsidRPr="002742A8">
        <w:rPr>
          <w:bCs/>
          <w:sz w:val="28"/>
          <w:szCs w:val="28"/>
          <w:vertAlign w:val="superscript"/>
          <w:lang w:val="uk-UA"/>
        </w:rPr>
        <w:t>2</w:t>
      </w:r>
      <w:r w:rsidR="005A1F59" w:rsidRPr="002742A8">
        <w:rPr>
          <w:bCs/>
          <w:sz w:val="28"/>
          <w:szCs w:val="28"/>
          <w:lang w:val="uk-UA"/>
        </w:rPr>
        <w:t xml:space="preserve">. Тимчасово, на період встановлення Кабінетом Міністрів України карантину та обмежувальних заходів щодо запобігання виникненню та поширенню </w:t>
      </w:r>
      <w:proofErr w:type="spellStart"/>
      <w:r w:rsidR="005A1F59" w:rsidRPr="002742A8">
        <w:rPr>
          <w:bCs/>
          <w:sz w:val="28"/>
          <w:szCs w:val="28"/>
          <w:lang w:val="uk-UA"/>
        </w:rPr>
        <w:t>коронавірусної</w:t>
      </w:r>
      <w:proofErr w:type="spellEnd"/>
      <w:r w:rsidR="005A1F59" w:rsidRPr="002742A8">
        <w:rPr>
          <w:bCs/>
          <w:sz w:val="28"/>
          <w:szCs w:val="28"/>
          <w:lang w:val="uk-UA"/>
        </w:rPr>
        <w:t xml:space="preserve"> хвороби (COVID-19), аукціони із зниженням стартової ціни, аукціони за методом вивчення цінових пропозицій, а також приватизація шляхом викупу об’єктів великої приватизації не проводяться».</w:t>
      </w:r>
    </w:p>
    <w:p w:rsidR="00685105" w:rsidRPr="002742A8" w:rsidRDefault="00685105" w:rsidP="007D0AAF"/>
    <w:p w:rsidR="005A1F59" w:rsidRPr="002742A8" w:rsidRDefault="005A1F59" w:rsidP="007D0AAF"/>
    <w:p w:rsidR="00137C5E" w:rsidRPr="00483ABF" w:rsidRDefault="00137C5E" w:rsidP="00137C5E">
      <w:pPr>
        <w:ind w:firstLine="709"/>
        <w:jc w:val="both"/>
      </w:pPr>
      <w:r w:rsidRPr="002742A8">
        <w:t xml:space="preserve">Керівник Головного управління                                  </w:t>
      </w:r>
      <w:r w:rsidR="005A1F59" w:rsidRPr="002742A8">
        <w:t xml:space="preserve">            </w:t>
      </w:r>
      <w:r w:rsidRPr="002742A8">
        <w:t xml:space="preserve">   С. Тихонюк</w:t>
      </w:r>
    </w:p>
    <w:p w:rsidR="00137C5E" w:rsidRPr="002742A8" w:rsidRDefault="00137C5E" w:rsidP="001D7A1D">
      <w:pPr>
        <w:pStyle w:val="Igor"/>
        <w:rPr>
          <w:sz w:val="28"/>
          <w:szCs w:val="28"/>
        </w:rPr>
      </w:pPr>
    </w:p>
    <w:p w:rsidR="00DF7791" w:rsidRPr="002742A8" w:rsidRDefault="00DF7791" w:rsidP="001D7A1D">
      <w:pPr>
        <w:pStyle w:val="Igor"/>
        <w:rPr>
          <w:sz w:val="28"/>
          <w:szCs w:val="28"/>
        </w:rPr>
      </w:pPr>
    </w:p>
    <w:p w:rsidR="00137C5E" w:rsidRPr="00483ABF" w:rsidRDefault="00137C5E" w:rsidP="009414BF">
      <w:pPr>
        <w:pStyle w:val="Igor"/>
      </w:pPr>
      <w:proofErr w:type="spellStart"/>
      <w:r w:rsidRPr="00483ABF">
        <w:t>Вик</w:t>
      </w:r>
      <w:proofErr w:type="spellEnd"/>
      <w:r w:rsidRPr="00483ABF">
        <w:t>.: Е. Вальковський</w:t>
      </w:r>
    </w:p>
    <w:sectPr w:rsidR="00137C5E" w:rsidRPr="00483ABF" w:rsidSect="008851D0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2CB" w:rsidRDefault="001842CB">
      <w:r>
        <w:separator/>
      </w:r>
    </w:p>
  </w:endnote>
  <w:endnote w:type="continuationSeparator" w:id="0">
    <w:p w:rsidR="001842CB" w:rsidRDefault="00184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57C" w:rsidRDefault="00E5357C" w:rsidP="00CF0986">
    <w:pPr>
      <w:pStyle w:val="aa"/>
      <w:tabs>
        <w:tab w:val="clear" w:pos="4819"/>
        <w:tab w:val="clear" w:pos="9639"/>
        <w:tab w:val="left" w:pos="9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2CB" w:rsidRDefault="001842CB">
      <w:r>
        <w:separator/>
      </w:r>
    </w:p>
  </w:footnote>
  <w:footnote w:type="continuationSeparator" w:id="0">
    <w:p w:rsidR="001842CB" w:rsidRDefault="001842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57C" w:rsidRDefault="00E5357C" w:rsidP="006F6771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E5357C" w:rsidRDefault="00E5357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57C" w:rsidRPr="002742A8" w:rsidRDefault="00E5357C" w:rsidP="00B5053E">
    <w:pPr>
      <w:pStyle w:val="a6"/>
      <w:framePr w:wrap="around" w:vAnchor="text" w:hAnchor="margin" w:xAlign="center" w:y="1"/>
      <w:rPr>
        <w:rStyle w:val="a9"/>
        <w:szCs w:val="28"/>
      </w:rPr>
    </w:pPr>
    <w:r w:rsidRPr="002742A8">
      <w:rPr>
        <w:rStyle w:val="a9"/>
        <w:szCs w:val="28"/>
      </w:rPr>
      <w:fldChar w:fldCharType="begin"/>
    </w:r>
    <w:r w:rsidRPr="002742A8">
      <w:rPr>
        <w:rStyle w:val="a9"/>
        <w:szCs w:val="28"/>
      </w:rPr>
      <w:instrText xml:space="preserve">PAGE  </w:instrText>
    </w:r>
    <w:r w:rsidRPr="002742A8">
      <w:rPr>
        <w:rStyle w:val="a9"/>
        <w:szCs w:val="28"/>
      </w:rPr>
      <w:fldChar w:fldCharType="separate"/>
    </w:r>
    <w:r w:rsidR="004B5F43">
      <w:rPr>
        <w:rStyle w:val="a9"/>
        <w:noProof/>
        <w:szCs w:val="28"/>
      </w:rPr>
      <w:t>4</w:t>
    </w:r>
    <w:r w:rsidRPr="002742A8">
      <w:rPr>
        <w:rStyle w:val="a9"/>
        <w:szCs w:val="28"/>
      </w:rPr>
      <w:fldChar w:fldCharType="end"/>
    </w:r>
  </w:p>
  <w:p w:rsidR="00E5357C" w:rsidRPr="0069426C" w:rsidRDefault="00E5357C">
    <w:pPr>
      <w:pStyle w:val="a6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357C" w:rsidRPr="00483B55" w:rsidRDefault="00E5357C" w:rsidP="00483B55">
    <w:pPr>
      <w:pStyle w:val="a6"/>
      <w:jc w:val="right"/>
      <w:rPr>
        <w:sz w:val="20"/>
        <w:szCs w:val="20"/>
      </w:rPr>
    </w:pPr>
    <w:r w:rsidRPr="00483B55">
      <w:rPr>
        <w:sz w:val="20"/>
        <w:szCs w:val="20"/>
      </w:rPr>
      <w:t xml:space="preserve">До реєстр. № </w:t>
    </w:r>
    <w:r>
      <w:rPr>
        <w:sz w:val="20"/>
        <w:szCs w:val="20"/>
      </w:rPr>
      <w:t>53</w:t>
    </w:r>
    <w:r w:rsidRPr="002F718F">
      <w:rPr>
        <w:sz w:val="20"/>
        <w:szCs w:val="20"/>
        <w:lang w:val="ru-RU"/>
      </w:rPr>
      <w:t>97</w:t>
    </w:r>
    <w:r w:rsidRPr="00483B55">
      <w:rPr>
        <w:sz w:val="20"/>
        <w:szCs w:val="20"/>
        <w:lang w:val="ru-RU"/>
      </w:rPr>
      <w:t xml:space="preserve"> </w:t>
    </w:r>
    <w:r w:rsidRPr="00483B55">
      <w:rPr>
        <w:sz w:val="20"/>
        <w:szCs w:val="20"/>
      </w:rPr>
      <w:t xml:space="preserve">від </w:t>
    </w:r>
    <w:r w:rsidRPr="002F718F">
      <w:rPr>
        <w:sz w:val="20"/>
        <w:szCs w:val="20"/>
        <w:lang w:val="ru-RU"/>
      </w:rPr>
      <w:t>19</w:t>
    </w:r>
    <w:r w:rsidRPr="00483B55">
      <w:rPr>
        <w:sz w:val="20"/>
        <w:szCs w:val="20"/>
      </w:rPr>
      <w:t>.</w:t>
    </w:r>
    <w:r>
      <w:rPr>
        <w:sz w:val="20"/>
        <w:szCs w:val="20"/>
      </w:rPr>
      <w:t>0</w:t>
    </w:r>
    <w:r w:rsidRPr="002F718F">
      <w:rPr>
        <w:sz w:val="20"/>
        <w:szCs w:val="20"/>
        <w:lang w:val="ru-RU"/>
      </w:rPr>
      <w:t>4</w:t>
    </w:r>
    <w:r w:rsidRPr="00483B55">
      <w:rPr>
        <w:sz w:val="20"/>
        <w:szCs w:val="20"/>
      </w:rPr>
      <w:t>.20</w:t>
    </w:r>
    <w:r>
      <w:rPr>
        <w:sz w:val="20"/>
        <w:szCs w:val="20"/>
      </w:rPr>
      <w:t>21</w:t>
    </w:r>
    <w:r w:rsidRPr="00483B55">
      <w:rPr>
        <w:sz w:val="20"/>
        <w:szCs w:val="20"/>
      </w:rPr>
      <w:t xml:space="preserve"> </w:t>
    </w:r>
  </w:p>
  <w:p w:rsidR="00E5357C" w:rsidRPr="00483B55" w:rsidRDefault="00E5357C" w:rsidP="00483B5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0"/>
        <w:szCs w:val="20"/>
      </w:rPr>
    </w:pPr>
    <w:r w:rsidRPr="00483B55">
      <w:rPr>
        <w:sz w:val="20"/>
        <w:szCs w:val="20"/>
      </w:rPr>
      <w:t xml:space="preserve">Народні депутати України </w:t>
    </w:r>
  </w:p>
  <w:p w:rsidR="00E5357C" w:rsidRPr="003E0162" w:rsidRDefault="00E5357C" w:rsidP="00CE2525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ind w:firstLine="567"/>
      <w:jc w:val="right"/>
      <w:rPr>
        <w:sz w:val="24"/>
      </w:rPr>
    </w:pPr>
    <w:r>
      <w:rPr>
        <w:sz w:val="20"/>
        <w:szCs w:val="20"/>
        <w:lang w:val="en-US"/>
      </w:rPr>
      <w:t>О</w:t>
    </w:r>
    <w:r>
      <w:rPr>
        <w:sz w:val="20"/>
        <w:szCs w:val="20"/>
      </w:rPr>
      <w:t>.</w:t>
    </w:r>
    <w:r w:rsidR="00CF0986">
      <w:rPr>
        <w:sz w:val="20"/>
        <w:szCs w:val="20"/>
      </w:rPr>
      <w:t xml:space="preserve"> </w:t>
    </w:r>
    <w:r>
      <w:rPr>
        <w:sz w:val="20"/>
        <w:szCs w:val="20"/>
      </w:rPr>
      <w:t>Мовчан</w:t>
    </w:r>
    <w:r w:rsidRPr="00483B55">
      <w:rPr>
        <w:sz w:val="20"/>
        <w:szCs w:val="20"/>
      </w:rPr>
      <w:t xml:space="preserve"> та </w:t>
    </w:r>
    <w:r>
      <w:rPr>
        <w:sz w:val="20"/>
        <w:szCs w:val="20"/>
      </w:rPr>
      <w:t>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329"/>
    <w:multiLevelType w:val="multilevel"/>
    <w:tmpl w:val="891EB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1760E"/>
    <w:multiLevelType w:val="hybridMultilevel"/>
    <w:tmpl w:val="9CDC31A6"/>
    <w:lvl w:ilvl="0" w:tplc="C02ABC92">
      <w:start w:val="1"/>
      <w:numFmt w:val="decimal"/>
      <w:lvlText w:val="%1."/>
      <w:lvlJc w:val="left"/>
      <w:pPr>
        <w:tabs>
          <w:tab w:val="num" w:pos="1765"/>
        </w:tabs>
        <w:ind w:left="1765" w:hanging="1056"/>
      </w:pPr>
      <w:rPr>
        <w:rFonts w:eastAsia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08560EB5"/>
    <w:multiLevelType w:val="hybridMultilevel"/>
    <w:tmpl w:val="78C22980"/>
    <w:lvl w:ilvl="0" w:tplc="0422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4B2081"/>
    <w:multiLevelType w:val="hybridMultilevel"/>
    <w:tmpl w:val="050009FE"/>
    <w:lvl w:ilvl="0" w:tplc="A1A24F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4140054"/>
    <w:multiLevelType w:val="hybridMultilevel"/>
    <w:tmpl w:val="E0C8198A"/>
    <w:lvl w:ilvl="0" w:tplc="6164B17E">
      <w:start w:val="1"/>
      <w:numFmt w:val="decimal"/>
      <w:lvlText w:val="%1."/>
      <w:lvlJc w:val="left"/>
      <w:pPr>
        <w:tabs>
          <w:tab w:val="num" w:pos="1741"/>
        </w:tabs>
        <w:ind w:left="1741" w:hanging="103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29AB4F54"/>
    <w:multiLevelType w:val="multilevel"/>
    <w:tmpl w:val="181E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C85F20"/>
    <w:multiLevelType w:val="hybridMultilevel"/>
    <w:tmpl w:val="D5666BA0"/>
    <w:lvl w:ilvl="0" w:tplc="EB886F2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A367A8"/>
    <w:multiLevelType w:val="hybridMultilevel"/>
    <w:tmpl w:val="3AA41BBE"/>
    <w:lvl w:ilvl="0" w:tplc="A10CCA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EBC7D2B"/>
    <w:multiLevelType w:val="hybridMultilevel"/>
    <w:tmpl w:val="F906003A"/>
    <w:lvl w:ilvl="0" w:tplc="BEC08300">
      <w:start w:val="1"/>
      <w:numFmt w:val="decimal"/>
      <w:lvlText w:val="%1."/>
      <w:lvlJc w:val="left"/>
      <w:pPr>
        <w:tabs>
          <w:tab w:val="num" w:pos="1741"/>
        </w:tabs>
        <w:ind w:left="1741" w:hanging="103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491F5D8D"/>
    <w:multiLevelType w:val="hybridMultilevel"/>
    <w:tmpl w:val="D4A67C4A"/>
    <w:lvl w:ilvl="0" w:tplc="DDEA1C4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4957512C"/>
    <w:multiLevelType w:val="hybridMultilevel"/>
    <w:tmpl w:val="D7D0F77C"/>
    <w:lvl w:ilvl="0" w:tplc="B76400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4BAA03E3"/>
    <w:multiLevelType w:val="hybridMultilevel"/>
    <w:tmpl w:val="81400C9E"/>
    <w:lvl w:ilvl="0" w:tplc="C17E7B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5013357F"/>
    <w:multiLevelType w:val="multilevel"/>
    <w:tmpl w:val="EEB0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7E401F"/>
    <w:multiLevelType w:val="hybridMultilevel"/>
    <w:tmpl w:val="945877E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9486387"/>
    <w:multiLevelType w:val="multilevel"/>
    <w:tmpl w:val="1AB6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99676E"/>
    <w:multiLevelType w:val="hybridMultilevel"/>
    <w:tmpl w:val="0DA006D8"/>
    <w:lvl w:ilvl="0" w:tplc="E46C84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CC24CEF"/>
    <w:multiLevelType w:val="hybridMultilevel"/>
    <w:tmpl w:val="D9E4A822"/>
    <w:lvl w:ilvl="0" w:tplc="D3141C74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67487C82"/>
    <w:multiLevelType w:val="multilevel"/>
    <w:tmpl w:val="9E32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2E6090"/>
    <w:multiLevelType w:val="multilevel"/>
    <w:tmpl w:val="A1EE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E80ACD"/>
    <w:multiLevelType w:val="hybridMultilevel"/>
    <w:tmpl w:val="429818AA"/>
    <w:lvl w:ilvl="0" w:tplc="9F749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6AEE7E6F"/>
    <w:multiLevelType w:val="hybridMultilevel"/>
    <w:tmpl w:val="14E262B2"/>
    <w:lvl w:ilvl="0" w:tplc="91FC053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6DDC6D93"/>
    <w:multiLevelType w:val="hybridMultilevel"/>
    <w:tmpl w:val="89D2D7FC"/>
    <w:lvl w:ilvl="0" w:tplc="738EA9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6EF445B5"/>
    <w:multiLevelType w:val="hybridMultilevel"/>
    <w:tmpl w:val="58D2E298"/>
    <w:lvl w:ilvl="0" w:tplc="227A08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73F31101"/>
    <w:multiLevelType w:val="hybridMultilevel"/>
    <w:tmpl w:val="281654D4"/>
    <w:lvl w:ilvl="0" w:tplc="8316449A">
      <w:start w:val="1"/>
      <w:numFmt w:val="decimal"/>
      <w:lvlText w:val="%1."/>
      <w:lvlJc w:val="left"/>
      <w:pPr>
        <w:tabs>
          <w:tab w:val="num" w:pos="1801"/>
        </w:tabs>
        <w:ind w:left="1801" w:hanging="1092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74646CC3"/>
    <w:multiLevelType w:val="hybridMultilevel"/>
    <w:tmpl w:val="666C925C"/>
    <w:lvl w:ilvl="0" w:tplc="4D10BE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0"/>
  </w:num>
  <w:num w:numId="2">
    <w:abstractNumId w:val="19"/>
  </w:num>
  <w:num w:numId="3">
    <w:abstractNumId w:val="17"/>
  </w:num>
  <w:num w:numId="4">
    <w:abstractNumId w:val="5"/>
  </w:num>
  <w:num w:numId="5">
    <w:abstractNumId w:val="12"/>
  </w:num>
  <w:num w:numId="6">
    <w:abstractNumId w:val="18"/>
  </w:num>
  <w:num w:numId="7">
    <w:abstractNumId w:val="0"/>
  </w:num>
  <w:num w:numId="8">
    <w:abstractNumId w:val="14"/>
  </w:num>
  <w:num w:numId="9">
    <w:abstractNumId w:val="3"/>
  </w:num>
  <w:num w:numId="10">
    <w:abstractNumId w:val="7"/>
  </w:num>
  <w:num w:numId="11">
    <w:abstractNumId w:val="22"/>
  </w:num>
  <w:num w:numId="12">
    <w:abstractNumId w:val="11"/>
  </w:num>
  <w:num w:numId="13">
    <w:abstractNumId w:val="21"/>
  </w:num>
  <w:num w:numId="14">
    <w:abstractNumId w:val="15"/>
  </w:num>
  <w:num w:numId="15">
    <w:abstractNumId w:val="16"/>
  </w:num>
  <w:num w:numId="16">
    <w:abstractNumId w:val="2"/>
  </w:num>
  <w:num w:numId="17">
    <w:abstractNumId w:val="13"/>
  </w:num>
  <w:num w:numId="18">
    <w:abstractNumId w:val="6"/>
  </w:num>
  <w:num w:numId="19">
    <w:abstractNumId w:val="24"/>
  </w:num>
  <w:num w:numId="20">
    <w:abstractNumId w:val="9"/>
  </w:num>
  <w:num w:numId="21">
    <w:abstractNumId w:val="4"/>
  </w:num>
  <w:num w:numId="22">
    <w:abstractNumId w:val="8"/>
  </w:num>
  <w:num w:numId="23">
    <w:abstractNumId w:val="10"/>
  </w:num>
  <w:num w:numId="24">
    <w:abstractNumId w:val="1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49"/>
    <w:rsid w:val="000062A5"/>
    <w:rsid w:val="00010528"/>
    <w:rsid w:val="00012A74"/>
    <w:rsid w:val="00012F4B"/>
    <w:rsid w:val="00024590"/>
    <w:rsid w:val="00025B56"/>
    <w:rsid w:val="000260D4"/>
    <w:rsid w:val="00032D3A"/>
    <w:rsid w:val="00041DE4"/>
    <w:rsid w:val="00042627"/>
    <w:rsid w:val="00042BDF"/>
    <w:rsid w:val="00043AB8"/>
    <w:rsid w:val="00052DB1"/>
    <w:rsid w:val="00055053"/>
    <w:rsid w:val="00056734"/>
    <w:rsid w:val="00057063"/>
    <w:rsid w:val="00060E3F"/>
    <w:rsid w:val="000622F8"/>
    <w:rsid w:val="00074945"/>
    <w:rsid w:val="00080509"/>
    <w:rsid w:val="000819C2"/>
    <w:rsid w:val="000849AB"/>
    <w:rsid w:val="00085F2F"/>
    <w:rsid w:val="00087246"/>
    <w:rsid w:val="00092F2E"/>
    <w:rsid w:val="000A0E9F"/>
    <w:rsid w:val="000A112A"/>
    <w:rsid w:val="000A3252"/>
    <w:rsid w:val="000A345A"/>
    <w:rsid w:val="000A3D9A"/>
    <w:rsid w:val="000B17AB"/>
    <w:rsid w:val="000B3A02"/>
    <w:rsid w:val="000B45BB"/>
    <w:rsid w:val="000B5999"/>
    <w:rsid w:val="000B5EA2"/>
    <w:rsid w:val="000C1F88"/>
    <w:rsid w:val="000C3439"/>
    <w:rsid w:val="000C6314"/>
    <w:rsid w:val="000E0025"/>
    <w:rsid w:val="000E3B49"/>
    <w:rsid w:val="000F2365"/>
    <w:rsid w:val="000F2829"/>
    <w:rsid w:val="000F2B92"/>
    <w:rsid w:val="000F56CE"/>
    <w:rsid w:val="001128D9"/>
    <w:rsid w:val="00112997"/>
    <w:rsid w:val="00113744"/>
    <w:rsid w:val="00115593"/>
    <w:rsid w:val="00115BFC"/>
    <w:rsid w:val="00121316"/>
    <w:rsid w:val="00124C64"/>
    <w:rsid w:val="00126101"/>
    <w:rsid w:val="0013298E"/>
    <w:rsid w:val="00135D5E"/>
    <w:rsid w:val="00137C5E"/>
    <w:rsid w:val="00147B86"/>
    <w:rsid w:val="00150E87"/>
    <w:rsid w:val="0015577B"/>
    <w:rsid w:val="001604A2"/>
    <w:rsid w:val="001631CB"/>
    <w:rsid w:val="00166BAD"/>
    <w:rsid w:val="00167B4F"/>
    <w:rsid w:val="00176C64"/>
    <w:rsid w:val="001802A3"/>
    <w:rsid w:val="00183626"/>
    <w:rsid w:val="001842CB"/>
    <w:rsid w:val="00190E19"/>
    <w:rsid w:val="00195A10"/>
    <w:rsid w:val="001A315A"/>
    <w:rsid w:val="001A4E65"/>
    <w:rsid w:val="001B17D3"/>
    <w:rsid w:val="001B6755"/>
    <w:rsid w:val="001D1D3E"/>
    <w:rsid w:val="001D4C02"/>
    <w:rsid w:val="001D6484"/>
    <w:rsid w:val="001D6F5E"/>
    <w:rsid w:val="001D7001"/>
    <w:rsid w:val="001D7A1D"/>
    <w:rsid w:val="001E56D7"/>
    <w:rsid w:val="001F1BD0"/>
    <w:rsid w:val="001F287C"/>
    <w:rsid w:val="001F5D7C"/>
    <w:rsid w:val="001F6A69"/>
    <w:rsid w:val="001F7508"/>
    <w:rsid w:val="001F7A8C"/>
    <w:rsid w:val="002028AE"/>
    <w:rsid w:val="00210E2D"/>
    <w:rsid w:val="00211B7A"/>
    <w:rsid w:val="002121EA"/>
    <w:rsid w:val="00214D3B"/>
    <w:rsid w:val="002201E0"/>
    <w:rsid w:val="00221668"/>
    <w:rsid w:val="0022230D"/>
    <w:rsid w:val="0022503D"/>
    <w:rsid w:val="0023061C"/>
    <w:rsid w:val="00232B92"/>
    <w:rsid w:val="00235F8D"/>
    <w:rsid w:val="00242515"/>
    <w:rsid w:val="002450A9"/>
    <w:rsid w:val="00245196"/>
    <w:rsid w:val="002479DE"/>
    <w:rsid w:val="00254DF4"/>
    <w:rsid w:val="00255CBA"/>
    <w:rsid w:val="002615F5"/>
    <w:rsid w:val="00261ADB"/>
    <w:rsid w:val="00262BE8"/>
    <w:rsid w:val="00266456"/>
    <w:rsid w:val="0027058D"/>
    <w:rsid w:val="00273248"/>
    <w:rsid w:val="002742A8"/>
    <w:rsid w:val="00291455"/>
    <w:rsid w:val="002A464B"/>
    <w:rsid w:val="002B7DE8"/>
    <w:rsid w:val="002C1CFD"/>
    <w:rsid w:val="002D1A20"/>
    <w:rsid w:val="002E0FB1"/>
    <w:rsid w:val="002E3479"/>
    <w:rsid w:val="002E4194"/>
    <w:rsid w:val="002E5E34"/>
    <w:rsid w:val="002E6111"/>
    <w:rsid w:val="002F0C88"/>
    <w:rsid w:val="002F16FF"/>
    <w:rsid w:val="002F4CD6"/>
    <w:rsid w:val="002F718F"/>
    <w:rsid w:val="00302B8A"/>
    <w:rsid w:val="0030373F"/>
    <w:rsid w:val="0030639E"/>
    <w:rsid w:val="0031066C"/>
    <w:rsid w:val="00311B7D"/>
    <w:rsid w:val="00314F46"/>
    <w:rsid w:val="0032140C"/>
    <w:rsid w:val="00332542"/>
    <w:rsid w:val="00334334"/>
    <w:rsid w:val="00334B27"/>
    <w:rsid w:val="003350D4"/>
    <w:rsid w:val="00344541"/>
    <w:rsid w:val="00345F9C"/>
    <w:rsid w:val="0034720C"/>
    <w:rsid w:val="003517C2"/>
    <w:rsid w:val="003540A6"/>
    <w:rsid w:val="0035471C"/>
    <w:rsid w:val="00355C9D"/>
    <w:rsid w:val="0036275E"/>
    <w:rsid w:val="003653D0"/>
    <w:rsid w:val="00367651"/>
    <w:rsid w:val="00371E77"/>
    <w:rsid w:val="0037401C"/>
    <w:rsid w:val="00376779"/>
    <w:rsid w:val="003820BD"/>
    <w:rsid w:val="003831D4"/>
    <w:rsid w:val="0038661A"/>
    <w:rsid w:val="0039004B"/>
    <w:rsid w:val="00391A44"/>
    <w:rsid w:val="00391DC5"/>
    <w:rsid w:val="00392134"/>
    <w:rsid w:val="00392E61"/>
    <w:rsid w:val="003B6E6D"/>
    <w:rsid w:val="003C5A33"/>
    <w:rsid w:val="003C7321"/>
    <w:rsid w:val="003C7D4E"/>
    <w:rsid w:val="003D09BF"/>
    <w:rsid w:val="003D4C32"/>
    <w:rsid w:val="003E0162"/>
    <w:rsid w:val="003F29D3"/>
    <w:rsid w:val="003F7F98"/>
    <w:rsid w:val="00414C0E"/>
    <w:rsid w:val="00423A87"/>
    <w:rsid w:val="0042462C"/>
    <w:rsid w:val="00426492"/>
    <w:rsid w:val="00431212"/>
    <w:rsid w:val="00432BE5"/>
    <w:rsid w:val="00432DEC"/>
    <w:rsid w:val="00434874"/>
    <w:rsid w:val="0043610D"/>
    <w:rsid w:val="004420E9"/>
    <w:rsid w:val="00442A49"/>
    <w:rsid w:val="00444D7C"/>
    <w:rsid w:val="0044511C"/>
    <w:rsid w:val="00445DC3"/>
    <w:rsid w:val="0046762E"/>
    <w:rsid w:val="004712AA"/>
    <w:rsid w:val="00476B5C"/>
    <w:rsid w:val="00482E05"/>
    <w:rsid w:val="00483ABF"/>
    <w:rsid w:val="00483B55"/>
    <w:rsid w:val="004930F9"/>
    <w:rsid w:val="004A1198"/>
    <w:rsid w:val="004A1F85"/>
    <w:rsid w:val="004A2835"/>
    <w:rsid w:val="004A355C"/>
    <w:rsid w:val="004B2547"/>
    <w:rsid w:val="004B5B8B"/>
    <w:rsid w:val="004B5F43"/>
    <w:rsid w:val="004B7AFD"/>
    <w:rsid w:val="004C09A0"/>
    <w:rsid w:val="004C2380"/>
    <w:rsid w:val="004C28DD"/>
    <w:rsid w:val="004C313A"/>
    <w:rsid w:val="004D3378"/>
    <w:rsid w:val="004D786B"/>
    <w:rsid w:val="004E298A"/>
    <w:rsid w:val="004E3E5D"/>
    <w:rsid w:val="004F1D81"/>
    <w:rsid w:val="004F4D4B"/>
    <w:rsid w:val="0050048E"/>
    <w:rsid w:val="005027BC"/>
    <w:rsid w:val="005055AA"/>
    <w:rsid w:val="0051180B"/>
    <w:rsid w:val="00520A6E"/>
    <w:rsid w:val="00521306"/>
    <w:rsid w:val="00526C0F"/>
    <w:rsid w:val="005276BD"/>
    <w:rsid w:val="00527D99"/>
    <w:rsid w:val="00531169"/>
    <w:rsid w:val="00535EFC"/>
    <w:rsid w:val="00540D03"/>
    <w:rsid w:val="00547A50"/>
    <w:rsid w:val="00554B0C"/>
    <w:rsid w:val="00555464"/>
    <w:rsid w:val="00557EF9"/>
    <w:rsid w:val="00561253"/>
    <w:rsid w:val="0056396E"/>
    <w:rsid w:val="005640A1"/>
    <w:rsid w:val="00564B17"/>
    <w:rsid w:val="00570372"/>
    <w:rsid w:val="00570BD3"/>
    <w:rsid w:val="005716AA"/>
    <w:rsid w:val="0058089D"/>
    <w:rsid w:val="00580ABE"/>
    <w:rsid w:val="0059511B"/>
    <w:rsid w:val="005952BB"/>
    <w:rsid w:val="00596EDC"/>
    <w:rsid w:val="00596F10"/>
    <w:rsid w:val="005A1F59"/>
    <w:rsid w:val="005B329C"/>
    <w:rsid w:val="005C2593"/>
    <w:rsid w:val="005D3277"/>
    <w:rsid w:val="005E0AA6"/>
    <w:rsid w:val="005E7109"/>
    <w:rsid w:val="005F08F2"/>
    <w:rsid w:val="005F23DA"/>
    <w:rsid w:val="005F3372"/>
    <w:rsid w:val="005F5E5A"/>
    <w:rsid w:val="00600DF5"/>
    <w:rsid w:val="006022AB"/>
    <w:rsid w:val="00606B0D"/>
    <w:rsid w:val="00615631"/>
    <w:rsid w:val="006174BC"/>
    <w:rsid w:val="00622BEC"/>
    <w:rsid w:val="006272AC"/>
    <w:rsid w:val="00633377"/>
    <w:rsid w:val="00635539"/>
    <w:rsid w:val="0064357F"/>
    <w:rsid w:val="0064750E"/>
    <w:rsid w:val="006515E4"/>
    <w:rsid w:val="00651E34"/>
    <w:rsid w:val="006639E4"/>
    <w:rsid w:val="00664662"/>
    <w:rsid w:val="00664D19"/>
    <w:rsid w:val="0067478A"/>
    <w:rsid w:val="00682CBB"/>
    <w:rsid w:val="00685105"/>
    <w:rsid w:val="0068540F"/>
    <w:rsid w:val="00685885"/>
    <w:rsid w:val="0069426C"/>
    <w:rsid w:val="006973C6"/>
    <w:rsid w:val="006A2022"/>
    <w:rsid w:val="006A2281"/>
    <w:rsid w:val="006A2DE5"/>
    <w:rsid w:val="006B2DA8"/>
    <w:rsid w:val="006B5686"/>
    <w:rsid w:val="006C1D7F"/>
    <w:rsid w:val="006C203A"/>
    <w:rsid w:val="006C2EF5"/>
    <w:rsid w:val="006C34D3"/>
    <w:rsid w:val="006C355F"/>
    <w:rsid w:val="006C3788"/>
    <w:rsid w:val="006D1ACC"/>
    <w:rsid w:val="006D443D"/>
    <w:rsid w:val="006E10C7"/>
    <w:rsid w:val="006E4976"/>
    <w:rsid w:val="006E5550"/>
    <w:rsid w:val="006F2313"/>
    <w:rsid w:val="006F2C1D"/>
    <w:rsid w:val="006F5E7F"/>
    <w:rsid w:val="006F6771"/>
    <w:rsid w:val="007017FB"/>
    <w:rsid w:val="007027D8"/>
    <w:rsid w:val="0070524E"/>
    <w:rsid w:val="00706955"/>
    <w:rsid w:val="00710058"/>
    <w:rsid w:val="00711FE1"/>
    <w:rsid w:val="007141E5"/>
    <w:rsid w:val="00720EB4"/>
    <w:rsid w:val="00722C97"/>
    <w:rsid w:val="00723FFB"/>
    <w:rsid w:val="007278EC"/>
    <w:rsid w:val="007334FE"/>
    <w:rsid w:val="00736DA6"/>
    <w:rsid w:val="007370C1"/>
    <w:rsid w:val="0074052D"/>
    <w:rsid w:val="00741045"/>
    <w:rsid w:val="0074290D"/>
    <w:rsid w:val="00743929"/>
    <w:rsid w:val="00746687"/>
    <w:rsid w:val="0075074F"/>
    <w:rsid w:val="00764BFE"/>
    <w:rsid w:val="007661EB"/>
    <w:rsid w:val="0077088B"/>
    <w:rsid w:val="00773093"/>
    <w:rsid w:val="00777B4B"/>
    <w:rsid w:val="007847AD"/>
    <w:rsid w:val="007927ED"/>
    <w:rsid w:val="007A03BC"/>
    <w:rsid w:val="007B0F49"/>
    <w:rsid w:val="007B7B8A"/>
    <w:rsid w:val="007C13AC"/>
    <w:rsid w:val="007C3EDC"/>
    <w:rsid w:val="007C7777"/>
    <w:rsid w:val="007C780C"/>
    <w:rsid w:val="007D0AAF"/>
    <w:rsid w:val="007D79AF"/>
    <w:rsid w:val="007E1597"/>
    <w:rsid w:val="007E4E54"/>
    <w:rsid w:val="007F70EC"/>
    <w:rsid w:val="00804C20"/>
    <w:rsid w:val="00805988"/>
    <w:rsid w:val="008100EF"/>
    <w:rsid w:val="0081471C"/>
    <w:rsid w:val="00815C37"/>
    <w:rsid w:val="00815CAA"/>
    <w:rsid w:val="008214A4"/>
    <w:rsid w:val="00822570"/>
    <w:rsid w:val="00827DB6"/>
    <w:rsid w:val="00835FA4"/>
    <w:rsid w:val="00841391"/>
    <w:rsid w:val="008429DA"/>
    <w:rsid w:val="00843989"/>
    <w:rsid w:val="00852FA3"/>
    <w:rsid w:val="0086100A"/>
    <w:rsid w:val="00861A09"/>
    <w:rsid w:val="00864427"/>
    <w:rsid w:val="00866940"/>
    <w:rsid w:val="00877DA5"/>
    <w:rsid w:val="008806DC"/>
    <w:rsid w:val="00881EA3"/>
    <w:rsid w:val="00885032"/>
    <w:rsid w:val="008851D0"/>
    <w:rsid w:val="008B049D"/>
    <w:rsid w:val="008B493C"/>
    <w:rsid w:val="008B64C0"/>
    <w:rsid w:val="008C7501"/>
    <w:rsid w:val="008D0FA7"/>
    <w:rsid w:val="008D18F7"/>
    <w:rsid w:val="008D3208"/>
    <w:rsid w:val="008E0820"/>
    <w:rsid w:val="008E1B6B"/>
    <w:rsid w:val="008E2988"/>
    <w:rsid w:val="008E3D0C"/>
    <w:rsid w:val="008F0C41"/>
    <w:rsid w:val="008F447D"/>
    <w:rsid w:val="008F5A8F"/>
    <w:rsid w:val="0090051A"/>
    <w:rsid w:val="00905A54"/>
    <w:rsid w:val="00907BB0"/>
    <w:rsid w:val="009117EA"/>
    <w:rsid w:val="009140EC"/>
    <w:rsid w:val="009146D0"/>
    <w:rsid w:val="009176B7"/>
    <w:rsid w:val="0092004C"/>
    <w:rsid w:val="009204DD"/>
    <w:rsid w:val="0092267B"/>
    <w:rsid w:val="009237A6"/>
    <w:rsid w:val="00925292"/>
    <w:rsid w:val="0092730F"/>
    <w:rsid w:val="0093001F"/>
    <w:rsid w:val="00932364"/>
    <w:rsid w:val="00932651"/>
    <w:rsid w:val="00937754"/>
    <w:rsid w:val="00940717"/>
    <w:rsid w:val="009414BF"/>
    <w:rsid w:val="00942B2B"/>
    <w:rsid w:val="0094356D"/>
    <w:rsid w:val="00946AAB"/>
    <w:rsid w:val="00951174"/>
    <w:rsid w:val="00955707"/>
    <w:rsid w:val="00955A8D"/>
    <w:rsid w:val="0096538F"/>
    <w:rsid w:val="009724A1"/>
    <w:rsid w:val="00975071"/>
    <w:rsid w:val="009753EE"/>
    <w:rsid w:val="009754B1"/>
    <w:rsid w:val="00977EA2"/>
    <w:rsid w:val="00981FC2"/>
    <w:rsid w:val="00984F4B"/>
    <w:rsid w:val="009909D2"/>
    <w:rsid w:val="009A4609"/>
    <w:rsid w:val="009A4B97"/>
    <w:rsid w:val="009A57C0"/>
    <w:rsid w:val="009B6945"/>
    <w:rsid w:val="009C223B"/>
    <w:rsid w:val="009C5105"/>
    <w:rsid w:val="009D04D3"/>
    <w:rsid w:val="009E06D3"/>
    <w:rsid w:val="009E183E"/>
    <w:rsid w:val="009E361B"/>
    <w:rsid w:val="009F0036"/>
    <w:rsid w:val="009F0949"/>
    <w:rsid w:val="009F697F"/>
    <w:rsid w:val="009F7C80"/>
    <w:rsid w:val="00A04DB6"/>
    <w:rsid w:val="00A209C8"/>
    <w:rsid w:val="00A241A1"/>
    <w:rsid w:val="00A256AD"/>
    <w:rsid w:val="00A329D8"/>
    <w:rsid w:val="00A32B58"/>
    <w:rsid w:val="00A32FE0"/>
    <w:rsid w:val="00A34610"/>
    <w:rsid w:val="00A40657"/>
    <w:rsid w:val="00A427BE"/>
    <w:rsid w:val="00A43EBB"/>
    <w:rsid w:val="00A60B28"/>
    <w:rsid w:val="00A61546"/>
    <w:rsid w:val="00A62E43"/>
    <w:rsid w:val="00A708BE"/>
    <w:rsid w:val="00A71CCA"/>
    <w:rsid w:val="00A7551F"/>
    <w:rsid w:val="00A825D9"/>
    <w:rsid w:val="00A83488"/>
    <w:rsid w:val="00A8481C"/>
    <w:rsid w:val="00A864B9"/>
    <w:rsid w:val="00A951EC"/>
    <w:rsid w:val="00AA0575"/>
    <w:rsid w:val="00AA1B57"/>
    <w:rsid w:val="00AA3C98"/>
    <w:rsid w:val="00AA3CAB"/>
    <w:rsid w:val="00AA5DBC"/>
    <w:rsid w:val="00AB1B75"/>
    <w:rsid w:val="00AB74E1"/>
    <w:rsid w:val="00AC240E"/>
    <w:rsid w:val="00AC2BEC"/>
    <w:rsid w:val="00AD2E54"/>
    <w:rsid w:val="00AD3C07"/>
    <w:rsid w:val="00AD663E"/>
    <w:rsid w:val="00AD7B15"/>
    <w:rsid w:val="00AD7DB4"/>
    <w:rsid w:val="00AE3993"/>
    <w:rsid w:val="00AE44E6"/>
    <w:rsid w:val="00AF67E4"/>
    <w:rsid w:val="00B01431"/>
    <w:rsid w:val="00B0649D"/>
    <w:rsid w:val="00B10B05"/>
    <w:rsid w:val="00B116EB"/>
    <w:rsid w:val="00B158DC"/>
    <w:rsid w:val="00B24FE9"/>
    <w:rsid w:val="00B2767A"/>
    <w:rsid w:val="00B302B8"/>
    <w:rsid w:val="00B3359B"/>
    <w:rsid w:val="00B34C24"/>
    <w:rsid w:val="00B36A73"/>
    <w:rsid w:val="00B435C5"/>
    <w:rsid w:val="00B4502E"/>
    <w:rsid w:val="00B5053E"/>
    <w:rsid w:val="00B505B8"/>
    <w:rsid w:val="00B536EA"/>
    <w:rsid w:val="00B55F74"/>
    <w:rsid w:val="00B6064B"/>
    <w:rsid w:val="00B63496"/>
    <w:rsid w:val="00B66944"/>
    <w:rsid w:val="00B726A1"/>
    <w:rsid w:val="00B738E6"/>
    <w:rsid w:val="00B809D6"/>
    <w:rsid w:val="00B847DE"/>
    <w:rsid w:val="00B854C8"/>
    <w:rsid w:val="00B8777B"/>
    <w:rsid w:val="00B901F6"/>
    <w:rsid w:val="00B930B7"/>
    <w:rsid w:val="00BA5217"/>
    <w:rsid w:val="00BB00A1"/>
    <w:rsid w:val="00BB06BF"/>
    <w:rsid w:val="00BB2F2D"/>
    <w:rsid w:val="00BC7B3F"/>
    <w:rsid w:val="00BD2B2C"/>
    <w:rsid w:val="00BE745D"/>
    <w:rsid w:val="00BF1CE5"/>
    <w:rsid w:val="00BF31DD"/>
    <w:rsid w:val="00BF4BBD"/>
    <w:rsid w:val="00C027FC"/>
    <w:rsid w:val="00C07B17"/>
    <w:rsid w:val="00C07E14"/>
    <w:rsid w:val="00C132EC"/>
    <w:rsid w:val="00C1676C"/>
    <w:rsid w:val="00C230A8"/>
    <w:rsid w:val="00C2759E"/>
    <w:rsid w:val="00C311C1"/>
    <w:rsid w:val="00C313C2"/>
    <w:rsid w:val="00C3217D"/>
    <w:rsid w:val="00C4133F"/>
    <w:rsid w:val="00C468E6"/>
    <w:rsid w:val="00C4735F"/>
    <w:rsid w:val="00C51825"/>
    <w:rsid w:val="00C557E0"/>
    <w:rsid w:val="00C57D6D"/>
    <w:rsid w:val="00C62099"/>
    <w:rsid w:val="00C6360C"/>
    <w:rsid w:val="00C649A6"/>
    <w:rsid w:val="00C6662E"/>
    <w:rsid w:val="00C73880"/>
    <w:rsid w:val="00C7528F"/>
    <w:rsid w:val="00C809FD"/>
    <w:rsid w:val="00C820CB"/>
    <w:rsid w:val="00C82F7D"/>
    <w:rsid w:val="00C844B6"/>
    <w:rsid w:val="00C87AD5"/>
    <w:rsid w:val="00C94AE4"/>
    <w:rsid w:val="00CC06F6"/>
    <w:rsid w:val="00CC4591"/>
    <w:rsid w:val="00CC4E9D"/>
    <w:rsid w:val="00CC7DCB"/>
    <w:rsid w:val="00CD2158"/>
    <w:rsid w:val="00CD31B4"/>
    <w:rsid w:val="00CE2525"/>
    <w:rsid w:val="00CE52EF"/>
    <w:rsid w:val="00CE5CCC"/>
    <w:rsid w:val="00CF0986"/>
    <w:rsid w:val="00CF1967"/>
    <w:rsid w:val="00CF2DE0"/>
    <w:rsid w:val="00D01EE6"/>
    <w:rsid w:val="00D04957"/>
    <w:rsid w:val="00D06CD8"/>
    <w:rsid w:val="00D129FC"/>
    <w:rsid w:val="00D1398B"/>
    <w:rsid w:val="00D14576"/>
    <w:rsid w:val="00D150CA"/>
    <w:rsid w:val="00D170CA"/>
    <w:rsid w:val="00D21D6F"/>
    <w:rsid w:val="00D2689B"/>
    <w:rsid w:val="00D3033B"/>
    <w:rsid w:val="00D318D7"/>
    <w:rsid w:val="00D32E16"/>
    <w:rsid w:val="00D41A2A"/>
    <w:rsid w:val="00D42B60"/>
    <w:rsid w:val="00D4312D"/>
    <w:rsid w:val="00D43451"/>
    <w:rsid w:val="00D43D1B"/>
    <w:rsid w:val="00D43DD1"/>
    <w:rsid w:val="00D517A2"/>
    <w:rsid w:val="00D60A43"/>
    <w:rsid w:val="00D63CB6"/>
    <w:rsid w:val="00D661F0"/>
    <w:rsid w:val="00D67D5A"/>
    <w:rsid w:val="00D715E8"/>
    <w:rsid w:val="00D77704"/>
    <w:rsid w:val="00D80D9D"/>
    <w:rsid w:val="00D85A6C"/>
    <w:rsid w:val="00D910AA"/>
    <w:rsid w:val="00D94B5A"/>
    <w:rsid w:val="00D979C4"/>
    <w:rsid w:val="00DA077F"/>
    <w:rsid w:val="00DA0CFE"/>
    <w:rsid w:val="00DA57D6"/>
    <w:rsid w:val="00DB6568"/>
    <w:rsid w:val="00DC1D11"/>
    <w:rsid w:val="00DC4212"/>
    <w:rsid w:val="00DC5CEC"/>
    <w:rsid w:val="00DC68AD"/>
    <w:rsid w:val="00DD0CCF"/>
    <w:rsid w:val="00DD2761"/>
    <w:rsid w:val="00DD46D8"/>
    <w:rsid w:val="00DD5828"/>
    <w:rsid w:val="00DD642C"/>
    <w:rsid w:val="00DD713A"/>
    <w:rsid w:val="00DE08FC"/>
    <w:rsid w:val="00DE14C7"/>
    <w:rsid w:val="00DE1E70"/>
    <w:rsid w:val="00DE23E9"/>
    <w:rsid w:val="00DE7643"/>
    <w:rsid w:val="00DF48FB"/>
    <w:rsid w:val="00DF7791"/>
    <w:rsid w:val="00E1543F"/>
    <w:rsid w:val="00E17785"/>
    <w:rsid w:val="00E20DC5"/>
    <w:rsid w:val="00E25D08"/>
    <w:rsid w:val="00E3508C"/>
    <w:rsid w:val="00E362D8"/>
    <w:rsid w:val="00E41B10"/>
    <w:rsid w:val="00E433CA"/>
    <w:rsid w:val="00E44758"/>
    <w:rsid w:val="00E45D66"/>
    <w:rsid w:val="00E4645C"/>
    <w:rsid w:val="00E51B69"/>
    <w:rsid w:val="00E51FAC"/>
    <w:rsid w:val="00E5357C"/>
    <w:rsid w:val="00E5733C"/>
    <w:rsid w:val="00E57EC4"/>
    <w:rsid w:val="00E616AD"/>
    <w:rsid w:val="00E80CD6"/>
    <w:rsid w:val="00E8511F"/>
    <w:rsid w:val="00E90F6B"/>
    <w:rsid w:val="00E93939"/>
    <w:rsid w:val="00EA0137"/>
    <w:rsid w:val="00EA5D2F"/>
    <w:rsid w:val="00EA69BF"/>
    <w:rsid w:val="00EB148A"/>
    <w:rsid w:val="00EB465E"/>
    <w:rsid w:val="00EB71A0"/>
    <w:rsid w:val="00EE0DAB"/>
    <w:rsid w:val="00EE4466"/>
    <w:rsid w:val="00EE5454"/>
    <w:rsid w:val="00EE6047"/>
    <w:rsid w:val="00EE6E15"/>
    <w:rsid w:val="00EF4F2F"/>
    <w:rsid w:val="00EF7528"/>
    <w:rsid w:val="00F0400B"/>
    <w:rsid w:val="00F05156"/>
    <w:rsid w:val="00F14583"/>
    <w:rsid w:val="00F204F0"/>
    <w:rsid w:val="00F211C9"/>
    <w:rsid w:val="00F244C7"/>
    <w:rsid w:val="00F3019A"/>
    <w:rsid w:val="00F30C5F"/>
    <w:rsid w:val="00F314C9"/>
    <w:rsid w:val="00F31916"/>
    <w:rsid w:val="00F31FC1"/>
    <w:rsid w:val="00F3322E"/>
    <w:rsid w:val="00F427C0"/>
    <w:rsid w:val="00F51EFD"/>
    <w:rsid w:val="00F541D0"/>
    <w:rsid w:val="00F653B0"/>
    <w:rsid w:val="00F6746D"/>
    <w:rsid w:val="00F71539"/>
    <w:rsid w:val="00F72C38"/>
    <w:rsid w:val="00F73325"/>
    <w:rsid w:val="00F737C4"/>
    <w:rsid w:val="00F74857"/>
    <w:rsid w:val="00F85388"/>
    <w:rsid w:val="00F863A4"/>
    <w:rsid w:val="00F87FC3"/>
    <w:rsid w:val="00F949E0"/>
    <w:rsid w:val="00FA3D4A"/>
    <w:rsid w:val="00FB1FAF"/>
    <w:rsid w:val="00FB71E9"/>
    <w:rsid w:val="00FB7256"/>
    <w:rsid w:val="00FB7E1E"/>
    <w:rsid w:val="00FD1457"/>
    <w:rsid w:val="00FD172F"/>
    <w:rsid w:val="00FD1B34"/>
    <w:rsid w:val="00FD4817"/>
    <w:rsid w:val="00FD7517"/>
    <w:rsid w:val="00FE248B"/>
    <w:rsid w:val="00FE75E5"/>
    <w:rsid w:val="00FF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377F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49"/>
    <w:rPr>
      <w:sz w:val="28"/>
      <w:szCs w:val="24"/>
      <w:lang w:eastAsia="ru-RU"/>
    </w:rPr>
  </w:style>
  <w:style w:type="paragraph" w:styleId="3">
    <w:name w:val="heading 3"/>
    <w:basedOn w:val="a"/>
    <w:link w:val="30"/>
    <w:qFormat/>
    <w:rsid w:val="00F31916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"/>
    <w:basedOn w:val="a"/>
    <w:rsid w:val="00E57EC4"/>
    <w:pPr>
      <w:jc w:val="center"/>
    </w:pPr>
    <w:rPr>
      <w:b/>
      <w:szCs w:val="28"/>
    </w:rPr>
  </w:style>
  <w:style w:type="paragraph" w:customStyle="1" w:styleId="a4">
    <w:name w:val="Мой Текст"/>
    <w:basedOn w:val="a"/>
    <w:rsid w:val="00E57EC4"/>
    <w:pPr>
      <w:spacing w:before="120" w:after="120"/>
      <w:ind w:firstLine="709"/>
      <w:jc w:val="both"/>
    </w:pPr>
    <w:rPr>
      <w:szCs w:val="28"/>
    </w:rPr>
  </w:style>
  <w:style w:type="paragraph" w:customStyle="1" w:styleId="a5">
    <w:name w:val="Ігор"/>
    <w:basedOn w:val="a4"/>
    <w:autoRedefine/>
    <w:rsid w:val="00EB71A0"/>
  </w:style>
  <w:style w:type="paragraph" w:customStyle="1" w:styleId="-">
    <w:name w:val="ВК-Зуб"/>
    <w:basedOn w:val="a"/>
    <w:rsid w:val="0023061C"/>
    <w:pPr>
      <w:tabs>
        <w:tab w:val="center" w:pos="4819"/>
        <w:tab w:val="right" w:pos="9639"/>
      </w:tabs>
      <w:jc w:val="right"/>
    </w:pPr>
    <w:rPr>
      <w:sz w:val="24"/>
    </w:rPr>
  </w:style>
  <w:style w:type="paragraph" w:customStyle="1" w:styleId="Igor">
    <w:name w:val="Igor"/>
    <w:basedOn w:val="a"/>
    <w:autoRedefine/>
    <w:rsid w:val="001D7A1D"/>
    <w:pPr>
      <w:ind w:firstLine="709"/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9F0949"/>
    <w:pPr>
      <w:tabs>
        <w:tab w:val="center" w:pos="4677"/>
        <w:tab w:val="right" w:pos="9355"/>
      </w:tabs>
    </w:pPr>
  </w:style>
  <w:style w:type="paragraph" w:styleId="a8">
    <w:name w:val="Body Text"/>
    <w:basedOn w:val="a"/>
    <w:rsid w:val="009F0949"/>
    <w:pPr>
      <w:autoSpaceDE w:val="0"/>
      <w:autoSpaceDN w:val="0"/>
      <w:adjustRightInd w:val="0"/>
      <w:jc w:val="both"/>
    </w:pPr>
    <w:rPr>
      <w:color w:val="000000"/>
      <w:szCs w:val="20"/>
    </w:rPr>
  </w:style>
  <w:style w:type="character" w:styleId="a9">
    <w:name w:val="page number"/>
    <w:basedOn w:val="a0"/>
    <w:rsid w:val="009F0949"/>
    <w:rPr>
      <w:rFonts w:cs="Times New Roman"/>
    </w:rPr>
  </w:style>
  <w:style w:type="character" w:customStyle="1" w:styleId="st42">
    <w:name w:val="st42"/>
    <w:rsid w:val="009F0949"/>
    <w:rPr>
      <w:rFonts w:ascii="Times New Roman" w:hAnsi="Times New Roman"/>
      <w:color w:val="000000"/>
    </w:rPr>
  </w:style>
  <w:style w:type="character" w:customStyle="1" w:styleId="st24">
    <w:name w:val="st24"/>
    <w:rsid w:val="009F0949"/>
    <w:rPr>
      <w:rFonts w:ascii="Times New Roman" w:hAnsi="Times New Roman"/>
      <w:b/>
      <w:color w:val="000000"/>
      <w:sz w:val="32"/>
    </w:rPr>
  </w:style>
  <w:style w:type="paragraph" w:styleId="aa">
    <w:name w:val="footer"/>
    <w:basedOn w:val="a"/>
    <w:link w:val="ab"/>
    <w:rsid w:val="009F0949"/>
    <w:pPr>
      <w:tabs>
        <w:tab w:val="center" w:pos="4819"/>
        <w:tab w:val="right" w:pos="9639"/>
      </w:tabs>
    </w:pPr>
  </w:style>
  <w:style w:type="paragraph" w:customStyle="1" w:styleId="Nazva">
    <w:name w:val="Nazva"/>
    <w:basedOn w:val="a"/>
    <w:rsid w:val="009F0949"/>
    <w:pPr>
      <w:jc w:val="center"/>
    </w:pPr>
    <w:rPr>
      <w:b/>
    </w:rPr>
  </w:style>
  <w:style w:type="paragraph" w:customStyle="1" w:styleId="st2">
    <w:name w:val="st2"/>
    <w:rsid w:val="004F4D4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paragraph" w:styleId="ac">
    <w:name w:val="Balloon Text"/>
    <w:basedOn w:val="a"/>
    <w:semiHidden/>
    <w:rsid w:val="000F56C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EB71A0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Igor1">
    <w:name w:val="Igor1"/>
    <w:basedOn w:val="a"/>
    <w:rsid w:val="004B7AFD"/>
    <w:pPr>
      <w:spacing w:before="120" w:after="120"/>
      <w:ind w:firstLine="709"/>
      <w:jc w:val="both"/>
    </w:pPr>
  </w:style>
  <w:style w:type="character" w:customStyle="1" w:styleId="st96">
    <w:name w:val="st96"/>
    <w:rsid w:val="009A4609"/>
    <w:rPr>
      <w:rFonts w:ascii="Times New Roman" w:hAnsi="Times New Roman"/>
      <w:color w:val="0000FF"/>
    </w:rPr>
  </w:style>
  <w:style w:type="paragraph" w:styleId="31">
    <w:name w:val="Body Text Indent 3"/>
    <w:basedOn w:val="a"/>
    <w:link w:val="32"/>
    <w:rsid w:val="00710058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locked/>
    <w:rsid w:val="00710058"/>
    <w:rPr>
      <w:sz w:val="16"/>
      <w:lang w:val="x-none" w:eastAsia="ru-RU"/>
    </w:rPr>
  </w:style>
  <w:style w:type="paragraph" w:customStyle="1" w:styleId="ParagraphStyle">
    <w:name w:val="Paragraph Style"/>
    <w:rsid w:val="00E51B6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sid w:val="00E51B69"/>
    <w:rPr>
      <w:color w:val="000000"/>
      <w:sz w:val="28"/>
    </w:rPr>
  </w:style>
  <w:style w:type="character" w:customStyle="1" w:styleId="rvts46">
    <w:name w:val="rvts46"/>
    <w:rsid w:val="0086100A"/>
  </w:style>
  <w:style w:type="character" w:customStyle="1" w:styleId="rvts0">
    <w:name w:val="rvts0"/>
    <w:rsid w:val="0086100A"/>
  </w:style>
  <w:style w:type="character" w:styleId="ad">
    <w:name w:val="Hyperlink"/>
    <w:basedOn w:val="a0"/>
    <w:rsid w:val="0086100A"/>
    <w:rPr>
      <w:color w:val="0000FF"/>
      <w:u w:val="single"/>
    </w:rPr>
  </w:style>
  <w:style w:type="character" w:customStyle="1" w:styleId="rvts23">
    <w:name w:val="rvts23"/>
    <w:rsid w:val="00606B0D"/>
  </w:style>
  <w:style w:type="table" w:styleId="ae">
    <w:name w:val="Table Grid"/>
    <w:basedOn w:val="a1"/>
    <w:rsid w:val="00D43DD1"/>
    <w:pPr>
      <w:spacing w:after="200" w:line="276" w:lineRule="auto"/>
    </w:pPr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gor0">
    <w:name w:val="Igor Знак Знак"/>
    <w:basedOn w:val="a"/>
    <w:link w:val="Igor2"/>
    <w:autoRedefine/>
    <w:rsid w:val="00D43DD1"/>
    <w:pPr>
      <w:spacing w:before="120" w:after="120"/>
      <w:ind w:firstLine="709"/>
      <w:jc w:val="both"/>
    </w:pPr>
    <w:rPr>
      <w:szCs w:val="28"/>
    </w:rPr>
  </w:style>
  <w:style w:type="character" w:customStyle="1" w:styleId="Igor2">
    <w:name w:val="Igor Знак Знак Знак"/>
    <w:link w:val="Igor0"/>
    <w:locked/>
    <w:rsid w:val="00D43DD1"/>
    <w:rPr>
      <w:sz w:val="28"/>
      <w:lang w:val="x-none" w:eastAsia="ru-RU"/>
    </w:rPr>
  </w:style>
  <w:style w:type="character" w:customStyle="1" w:styleId="rvts9">
    <w:name w:val="rvts9"/>
    <w:basedOn w:val="a0"/>
    <w:rsid w:val="00C73880"/>
    <w:rPr>
      <w:rFonts w:cs="Times New Roman"/>
    </w:rPr>
  </w:style>
  <w:style w:type="character" w:customStyle="1" w:styleId="rvts37">
    <w:name w:val="rvts37"/>
    <w:basedOn w:val="a0"/>
    <w:rsid w:val="00C73880"/>
    <w:rPr>
      <w:rFonts w:cs="Times New Roman"/>
    </w:rPr>
  </w:style>
  <w:style w:type="character" w:customStyle="1" w:styleId="30">
    <w:name w:val="Заголовок 3 Знак"/>
    <w:link w:val="3"/>
    <w:locked/>
    <w:rsid w:val="00F31916"/>
    <w:rPr>
      <w:b/>
      <w:sz w:val="27"/>
    </w:rPr>
  </w:style>
  <w:style w:type="paragraph" w:styleId="af">
    <w:name w:val="Normal (Web)"/>
    <w:basedOn w:val="a"/>
    <w:rsid w:val="00F31916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ti-art">
    <w:name w:val="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sti-art">
    <w:name w:val="sti-art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1">
    <w:name w:val="Звичайний1"/>
    <w:basedOn w:val="a"/>
    <w:rsid w:val="00D715E8"/>
    <w:pPr>
      <w:spacing w:before="100" w:beforeAutospacing="1" w:after="100" w:afterAutospacing="1"/>
    </w:pPr>
    <w:rPr>
      <w:sz w:val="24"/>
      <w:lang w:eastAsia="uk-UA"/>
    </w:rPr>
  </w:style>
  <w:style w:type="character" w:styleId="af0">
    <w:name w:val="Strong"/>
    <w:basedOn w:val="a0"/>
    <w:qFormat/>
    <w:rsid w:val="005E0AA6"/>
    <w:rPr>
      <w:b/>
    </w:rPr>
  </w:style>
  <w:style w:type="paragraph" w:customStyle="1" w:styleId="af1">
    <w:name w:val="Вид документа"/>
    <w:basedOn w:val="a"/>
    <w:next w:val="a"/>
    <w:rsid w:val="0038661A"/>
    <w:pPr>
      <w:keepNext/>
      <w:keepLines/>
      <w:spacing w:after="240"/>
      <w:jc w:val="right"/>
    </w:pPr>
    <w:rPr>
      <w:rFonts w:ascii="Antiqua" w:hAnsi="Antiqua" w:cs="Antiqua"/>
      <w:spacing w:val="20"/>
      <w:sz w:val="26"/>
      <w:szCs w:val="26"/>
    </w:rPr>
  </w:style>
  <w:style w:type="paragraph" w:customStyle="1" w:styleId="10">
    <w:name w:val="Абзац списка1"/>
    <w:basedOn w:val="a"/>
    <w:rsid w:val="0038661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b">
    <w:name w:val="Нижній колонтитул Знак"/>
    <w:link w:val="aa"/>
    <w:locked/>
    <w:rsid w:val="00C6662E"/>
    <w:rPr>
      <w:sz w:val="24"/>
      <w:lang w:val="x-none" w:eastAsia="ru-RU"/>
    </w:rPr>
  </w:style>
  <w:style w:type="character" w:customStyle="1" w:styleId="a7">
    <w:name w:val="Верхній колонтитул Знак"/>
    <w:link w:val="a6"/>
    <w:locked/>
    <w:rsid w:val="00BB00A1"/>
    <w:rPr>
      <w:sz w:val="24"/>
      <w:lang w:val="x-none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rsid w:val="00531169"/>
    <w:rPr>
      <w:rFonts w:ascii="Verdana" w:eastAsia="Batang" w:hAnsi="Verdana"/>
      <w:sz w:val="20"/>
      <w:szCs w:val="20"/>
      <w:lang w:val="en-US" w:eastAsia="en-US"/>
    </w:rPr>
  </w:style>
  <w:style w:type="character" w:customStyle="1" w:styleId="st19">
    <w:name w:val="st19"/>
    <w:rsid w:val="003653D0"/>
    <w:rPr>
      <w:rFonts w:ascii="Times New Roman" w:hAnsi="Times New Roman"/>
      <w:i/>
      <w:color w:val="0000FF"/>
      <w:sz w:val="34"/>
    </w:rPr>
  </w:style>
  <w:style w:type="paragraph" w:customStyle="1" w:styleId="rvps6">
    <w:name w:val="rvps6"/>
    <w:basedOn w:val="a"/>
    <w:rsid w:val="00A83488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44">
    <w:name w:val="rvts44"/>
    <w:basedOn w:val="a0"/>
    <w:rsid w:val="00C62099"/>
  </w:style>
  <w:style w:type="paragraph" w:styleId="HTML">
    <w:name w:val="HTML Preformatted"/>
    <w:basedOn w:val="a"/>
    <w:link w:val="HTML0"/>
    <w:rsid w:val="00B84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character" w:customStyle="1" w:styleId="HTML0">
    <w:name w:val="Стандартний HTML Знак"/>
    <w:link w:val="HTML"/>
    <w:locked/>
    <w:rsid w:val="00B847DE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11">
    <w:name w:val="Знак Знак1"/>
    <w:locked/>
    <w:rsid w:val="006F2C1D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paragraph" w:styleId="af2">
    <w:name w:val="footnote text"/>
    <w:basedOn w:val="a"/>
    <w:semiHidden/>
    <w:rsid w:val="00176C64"/>
    <w:rPr>
      <w:sz w:val="20"/>
      <w:szCs w:val="20"/>
    </w:rPr>
  </w:style>
  <w:style w:type="character" w:styleId="af3">
    <w:name w:val="footnote reference"/>
    <w:basedOn w:val="a0"/>
    <w:semiHidden/>
    <w:rsid w:val="00176C64"/>
    <w:rPr>
      <w:vertAlign w:val="superscript"/>
    </w:rPr>
  </w:style>
  <w:style w:type="paragraph" w:customStyle="1" w:styleId="rvps14">
    <w:name w:val="rvps14"/>
    <w:basedOn w:val="a"/>
    <w:rsid w:val="006272AC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12">
    <w:name w:val="rvps12"/>
    <w:basedOn w:val="a"/>
    <w:rsid w:val="006272AC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CharacterStyle1">
    <w:name w:val="Character Style 1"/>
    <w:rsid w:val="00D94B5A"/>
    <w:rPr>
      <w:rFonts w:ascii="Tahoma" w:hAnsi="Tahoma"/>
      <w:sz w:val="30"/>
    </w:rPr>
  </w:style>
  <w:style w:type="character" w:styleId="af4">
    <w:name w:val="Emphasis"/>
    <w:basedOn w:val="a0"/>
    <w:qFormat/>
    <w:locked/>
    <w:rsid w:val="00937754"/>
    <w:rPr>
      <w:i/>
      <w:iCs/>
    </w:rPr>
  </w:style>
  <w:style w:type="character" w:customStyle="1" w:styleId="apple-converted-space">
    <w:name w:val="apple-converted-space"/>
    <w:basedOn w:val="a0"/>
    <w:rsid w:val="0044511C"/>
    <w:rPr>
      <w:rFonts w:cs="Times New Roman"/>
    </w:rPr>
  </w:style>
  <w:style w:type="paragraph" w:customStyle="1" w:styleId="af5">
    <w:name w:val="Назва документа"/>
    <w:basedOn w:val="a"/>
    <w:next w:val="a"/>
    <w:rsid w:val="00C230A8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paragraph" w:styleId="af6">
    <w:name w:val="List Paragraph"/>
    <w:basedOn w:val="a"/>
    <w:uiPriority w:val="34"/>
    <w:qFormat/>
    <w:rsid w:val="00FD1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5865</Words>
  <Characters>3344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Links>
    <vt:vector size="12" baseType="variant">
      <vt:variant>
        <vt:i4>5111866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https://zakon.rada.gov.ua/laws/show/254%D0%BA/96-%D0%B2%D1%80?find=1&amp;text=%D0%BA%D0%BE%D0%BD%D0%BA%D1%83%D1%80%D0%B5%D0%BD%D1%86</vt:lpwstr>
      </vt:variant>
      <vt:variant>
        <vt:lpwstr>w1_2</vt:lpwstr>
      </vt:variant>
      <vt:variant>
        <vt:i4>5701731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https://zakon.rada.gov.ua/laws/show/2778-17?find=1&amp;text=%D0%BC%D0%B5%D0%BC%D0%BE%D1%80%D1%96%D0%B0%D0%BB%D1%8C%D0%BD</vt:lpwstr>
      </vt:variant>
      <vt:variant>
        <vt:lpwstr>w1_2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2021-05-27T14:57:00Z</dcterms:created>
  <dcterms:modified xsi:type="dcterms:W3CDTF">2021-05-27T14:57:00Z</dcterms:modified>
</cp:coreProperties>
</file>