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D58" w:rsidRPr="00C33535" w:rsidRDefault="00AC0D58" w:rsidP="00444802">
      <w:pPr>
        <w:jc w:val="center"/>
        <w:rPr>
          <w:rFonts w:cs="Times New Roman"/>
          <w:b/>
          <w:bCs/>
          <w:sz w:val="28"/>
          <w:szCs w:val="28"/>
        </w:rPr>
      </w:pPr>
      <w:bookmarkStart w:id="0" w:name="_GoBack"/>
      <w:bookmarkEnd w:id="0"/>
      <w:r w:rsidRPr="00C33535">
        <w:rPr>
          <w:rFonts w:cs="Times New Roman"/>
          <w:b/>
          <w:bCs/>
          <w:sz w:val="28"/>
          <w:szCs w:val="28"/>
        </w:rPr>
        <w:t>ПОРІВНЯЛЬНА ТАБЛИЦЯ</w:t>
      </w:r>
    </w:p>
    <w:p w:rsidR="00AC0D58" w:rsidRPr="00252F9D" w:rsidRDefault="00AC0D58" w:rsidP="00AF719A">
      <w:pPr>
        <w:jc w:val="center"/>
        <w:rPr>
          <w:rFonts w:cs="Times New Roman"/>
          <w:b/>
          <w:bCs/>
          <w:sz w:val="28"/>
          <w:szCs w:val="28"/>
        </w:rPr>
      </w:pPr>
      <w:r w:rsidRPr="00AF719A">
        <w:rPr>
          <w:rFonts w:cs="Times New Roman"/>
          <w:b/>
          <w:bCs/>
          <w:sz w:val="28"/>
          <w:szCs w:val="28"/>
        </w:rPr>
        <w:t>до проекту Закону України "Про внесення змін</w:t>
      </w:r>
      <w:r w:rsidR="009D2EAC">
        <w:rPr>
          <w:rFonts w:cs="Times New Roman"/>
          <w:b/>
          <w:bCs/>
          <w:sz w:val="28"/>
          <w:szCs w:val="28"/>
        </w:rPr>
        <w:t>и</w:t>
      </w:r>
      <w:r w:rsidRPr="00AF719A">
        <w:rPr>
          <w:rFonts w:cs="Times New Roman"/>
          <w:b/>
          <w:bCs/>
          <w:sz w:val="28"/>
          <w:szCs w:val="28"/>
        </w:rPr>
        <w:t xml:space="preserve"> до </w:t>
      </w:r>
      <w:r w:rsidR="00AF719A" w:rsidRPr="00AF719A">
        <w:rPr>
          <w:rFonts w:cs="Times New Roman"/>
          <w:b/>
          <w:bCs/>
          <w:sz w:val="28"/>
          <w:szCs w:val="28"/>
        </w:rPr>
        <w:t xml:space="preserve">статті 54 </w:t>
      </w:r>
      <w:r w:rsidRPr="00AF719A">
        <w:rPr>
          <w:rFonts w:cs="Times New Roman"/>
          <w:b/>
          <w:bCs/>
          <w:sz w:val="28"/>
          <w:szCs w:val="28"/>
        </w:rPr>
        <w:t xml:space="preserve">Закону України "Про статус і соціальний захист громадян, які постраждали внаслідок Чорнобильської катастрофи" </w:t>
      </w:r>
      <w:r w:rsidR="00AF719A" w:rsidRPr="00AF719A">
        <w:rPr>
          <w:rFonts w:cs="Times New Roman"/>
          <w:b/>
          <w:bCs/>
          <w:sz w:val="28"/>
          <w:szCs w:val="28"/>
        </w:rPr>
        <w:t xml:space="preserve">на виконання </w:t>
      </w:r>
      <w:r w:rsidR="007D0E61" w:rsidRPr="00AF719A">
        <w:rPr>
          <w:rFonts w:cs="Times New Roman"/>
          <w:b/>
          <w:bCs/>
          <w:sz w:val="28"/>
          <w:szCs w:val="28"/>
        </w:rPr>
        <w:t xml:space="preserve">Рішення </w:t>
      </w:r>
      <w:r w:rsidR="00AF719A" w:rsidRPr="00AF719A">
        <w:rPr>
          <w:rFonts w:cs="Times New Roman"/>
          <w:b/>
          <w:bCs/>
          <w:sz w:val="28"/>
          <w:szCs w:val="28"/>
        </w:rPr>
        <w:t xml:space="preserve">Конституційного Суду України від </w:t>
      </w:r>
      <w:r w:rsidR="00AF719A" w:rsidRPr="00AF719A">
        <w:rPr>
          <w:rFonts w:cs="Times New Roman"/>
          <w:b/>
          <w:sz w:val="28"/>
          <w:szCs w:val="28"/>
        </w:rPr>
        <w:t xml:space="preserve">7 квітня 2021 року № 1-р(ІІ)/2021 </w:t>
      </w:r>
      <w:r w:rsidR="00AF719A">
        <w:rPr>
          <w:rFonts w:cs="Times New Roman"/>
          <w:b/>
          <w:bCs/>
          <w:sz w:val="28"/>
          <w:szCs w:val="28"/>
        </w:rPr>
        <w:t>стосовно</w:t>
      </w:r>
      <w:r w:rsidRPr="00AF719A">
        <w:rPr>
          <w:rFonts w:cs="Times New Roman"/>
          <w:b/>
          <w:bCs/>
          <w:sz w:val="28"/>
          <w:szCs w:val="28"/>
        </w:rPr>
        <w:t xml:space="preserve"> </w:t>
      </w:r>
      <w:r w:rsidR="00AF719A" w:rsidRPr="00AF719A">
        <w:rPr>
          <w:rFonts w:cs="Times New Roman"/>
          <w:b/>
          <w:bCs/>
          <w:sz w:val="28"/>
          <w:szCs w:val="28"/>
        </w:rPr>
        <w:t xml:space="preserve">пенсійного забезпечення </w:t>
      </w:r>
      <w:r w:rsidR="00AF719A" w:rsidRPr="00AF719A">
        <w:rPr>
          <w:rFonts w:cs="Times New Roman"/>
          <w:b/>
          <w:color w:val="000000"/>
          <w:sz w:val="28"/>
          <w:szCs w:val="28"/>
          <w:shd w:val="clear" w:color="auto" w:fill="FFFFFF"/>
        </w:rPr>
        <w:t>осіб з інвалідністю</w:t>
      </w:r>
      <w:r w:rsidR="00AF719A" w:rsidRPr="00252F9D">
        <w:rPr>
          <w:rFonts w:cs="Times New Roman"/>
          <w:b/>
          <w:sz w:val="28"/>
          <w:szCs w:val="28"/>
          <w:shd w:val="clear" w:color="auto" w:fill="FFFFFF"/>
        </w:rPr>
        <w:t xml:space="preserve">, </w:t>
      </w:r>
      <w:r w:rsidR="00252F9D" w:rsidRPr="00252F9D">
        <w:rPr>
          <w:b/>
          <w:sz w:val="28"/>
          <w:szCs w:val="28"/>
          <w:shd w:val="clear" w:color="auto" w:fill="FFFFFF"/>
        </w:rPr>
        <w:t>щодо яких встановлено причинний зв'язок інвалідності з Чорнобильською катастрофою"</w:t>
      </w:r>
    </w:p>
    <w:p w:rsidR="00AF719A" w:rsidRPr="00C33535" w:rsidRDefault="00AF719A" w:rsidP="00444802">
      <w:pPr>
        <w:jc w:val="both"/>
        <w:rPr>
          <w:rFonts w:cs="Times New Roman"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00"/>
        <w:gridCol w:w="7301"/>
      </w:tblGrid>
      <w:tr w:rsidR="00AC0D58" w:rsidRPr="00DC2F5F" w:rsidTr="004271A1">
        <w:tc>
          <w:tcPr>
            <w:tcW w:w="7300" w:type="dxa"/>
          </w:tcPr>
          <w:p w:rsidR="00AC0D58" w:rsidRPr="00DC2F5F" w:rsidRDefault="00AC0D58" w:rsidP="00DC2F5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AC0D58" w:rsidRPr="00DC2F5F" w:rsidRDefault="00AC0D58" w:rsidP="00DC2F5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Зміст положення (норми) чинного законодавства</w:t>
            </w:r>
          </w:p>
          <w:p w:rsidR="00AC0D58" w:rsidRPr="00DC2F5F" w:rsidRDefault="00AC0D58" w:rsidP="00DC2F5F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301" w:type="dxa"/>
          </w:tcPr>
          <w:p w:rsidR="00AC0D58" w:rsidRPr="00DC2F5F" w:rsidRDefault="00AC0D58" w:rsidP="00DC2F5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  <w:p w:rsidR="00AC0D58" w:rsidRPr="00DC2F5F" w:rsidRDefault="00AC0D58" w:rsidP="00DC2F5F">
            <w:pPr>
              <w:jc w:val="center"/>
              <w:rPr>
                <w:rFonts w:cs="Times New Roman"/>
                <w:sz w:val="28"/>
                <w:szCs w:val="28"/>
              </w:rPr>
            </w:pPr>
            <w:r w:rsidRPr="00DC2F5F">
              <w:rPr>
                <w:rFonts w:cs="Times New Roman"/>
                <w:b/>
                <w:bCs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AC0D58" w:rsidRPr="00DC2F5F" w:rsidTr="004271A1">
        <w:trPr>
          <w:trHeight w:val="243"/>
        </w:trPr>
        <w:tc>
          <w:tcPr>
            <w:tcW w:w="7300" w:type="dxa"/>
          </w:tcPr>
          <w:p w:rsidR="00AC0D58" w:rsidRPr="00DC2F5F" w:rsidRDefault="00AC0D58" w:rsidP="00444F25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54.</w:t>
            </w:r>
            <w:r w:rsidRPr="00DC2F5F">
              <w:rPr>
                <w:rStyle w:val="apple-converted-space"/>
                <w:rFonts w:cs="Times New Roman"/>
                <w:color w:val="000000"/>
                <w:sz w:val="28"/>
                <w:szCs w:val="28"/>
                <w:lang w:val="uk-UA"/>
              </w:rPr>
              <w:t> </w:t>
            </w:r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Державна пенсія особам, віднесеним до категорії 1 та у зв'язку з втратою годувальника</w:t>
            </w:r>
          </w:p>
          <w:p w:rsidR="00AC0D58" w:rsidRPr="00DC2F5F" w:rsidRDefault="00AC0D58" w:rsidP="00444F25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bookmarkStart w:id="1" w:name="n528"/>
            <w:bookmarkEnd w:id="1"/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Пенсії по інвалідності, що настала внаслідок каліцтва чи захворювання, і пенсії у зв'язку з втратою годувальника внаслідок Чорнобильської катастрофи можуть призначатися за бажанням громадянина із заробітку, одержаного за роботу в зоні відчуження в 1986-1990 роках, у розмірі відшкодування фактичних збитків, який визначається згідно із законодавством.</w:t>
            </w:r>
          </w:p>
          <w:p w:rsidR="00AC0D58" w:rsidRPr="00DC2F5F" w:rsidRDefault="00AC0D58" w:rsidP="00444F25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bookmarkStart w:id="2" w:name="n529"/>
            <w:bookmarkEnd w:id="2"/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В усіх випадках розмір середньомісячної заробітної плати для обчислення пенсії за роботу у зоні відчуження у 1986-1990 роках не може перевищувати 3,0 тис. карбованців.</w:t>
            </w:r>
          </w:p>
          <w:p w:rsidR="00AC0D58" w:rsidRPr="00DC2F5F" w:rsidRDefault="00AC0D58" w:rsidP="00444F25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3" w:name="n530"/>
            <w:bookmarkEnd w:id="3"/>
            <w:r w:rsidRPr="00DC2F5F"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>Умови, порядок призначення та мінімальні розміри пенсії по інвалідності, що настала внаслідок каліцтва чи захворювання, і пенсії у зв'язку з втратою годувальника внаслідок Чорнобильської катастрофи визначаються актами Кабінету Міністрів України з відповідних питань.</w:t>
            </w:r>
          </w:p>
          <w:p w:rsidR="00AC0D58" w:rsidRPr="00DC2F5F" w:rsidRDefault="00AC0D58" w:rsidP="00444F25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  <w:tc>
          <w:tcPr>
            <w:tcW w:w="7301" w:type="dxa"/>
          </w:tcPr>
          <w:p w:rsidR="00AC0D58" w:rsidRPr="00DC2F5F" w:rsidRDefault="00AC0D58" w:rsidP="00444F25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54.</w:t>
            </w:r>
            <w:r w:rsidRPr="00DC2F5F">
              <w:rPr>
                <w:rStyle w:val="apple-converted-space"/>
                <w:rFonts w:cs="Times New Roman"/>
                <w:color w:val="000000"/>
                <w:sz w:val="28"/>
                <w:szCs w:val="28"/>
                <w:lang w:val="uk-UA"/>
              </w:rPr>
              <w:t> </w:t>
            </w:r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Державна пенсія особам, віднесеним до категорії 1 та у зв'язку з втратою годувальника</w:t>
            </w:r>
          </w:p>
          <w:p w:rsidR="00AC0D58" w:rsidRPr="00DC2F5F" w:rsidRDefault="00AC0D58" w:rsidP="00444F25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Пенсії по інвалідності, що настала внаслідок каліцтва чи захворювання, і пенсії у зв'язку з втратою годувальника внаслідок Чорнобильської катастрофи можуть призначатися за бажанням громадянина із заробітку, одержаного за роботу в зоні відчуження в 1986-1990 роках, у розмірі відшкодування фактичних збитків, який визначається згідно із законодавством.</w:t>
            </w:r>
          </w:p>
          <w:p w:rsidR="00DC2F5F" w:rsidRDefault="00AC0D58" w:rsidP="00444F25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 w:rsidRPr="00DC2F5F">
              <w:rPr>
                <w:rFonts w:cs="Times New Roman"/>
                <w:color w:val="000000"/>
                <w:sz w:val="28"/>
                <w:szCs w:val="28"/>
                <w:lang w:val="uk-UA"/>
              </w:rPr>
              <w:t>В усіх випадках розмір середньомісячної заробітної плати для обчислення пенсії за роботу у зоні відчуження у 1986-1990 роках не може перевищувати 3,0 тис. карбованців.</w:t>
            </w:r>
          </w:p>
          <w:p w:rsidR="00AF719A" w:rsidRPr="00AF719A" w:rsidRDefault="00AF719A" w:rsidP="00444F25">
            <w:pPr>
              <w:ind w:firstLine="567"/>
              <w:jc w:val="both"/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F719A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В усіх випадках розміри пенсій для </w:t>
            </w:r>
            <w: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осіб з </w:t>
            </w:r>
            <w:r w:rsidRPr="00AF719A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інвалі</w:t>
            </w:r>
            <w: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дністю</w:t>
            </w:r>
            <w:r w:rsidRPr="00AF719A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="00252F9D" w:rsidRPr="00252F9D">
              <w:rPr>
                <w:b/>
                <w:sz w:val="28"/>
                <w:szCs w:val="28"/>
                <w:shd w:val="clear" w:color="auto" w:fill="FFFFFF"/>
              </w:rPr>
              <w:t>щодо яких встановлено причинний зв'язок інвалідності з Чорнобильською катастрофою</w:t>
            </w:r>
            <w:r w:rsidRPr="00252F9D">
              <w:rPr>
                <w:rFonts w:cs="Times New Roman"/>
                <w:b/>
                <w:sz w:val="28"/>
                <w:szCs w:val="28"/>
                <w:shd w:val="clear" w:color="auto" w:fill="FFFFFF"/>
              </w:rPr>
              <w:t>,</w:t>
            </w:r>
            <w:r w:rsidRPr="00AF719A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не можуть бути нижчими:</w:t>
            </w:r>
          </w:p>
          <w:p w:rsidR="00AF719A" w:rsidRPr="00444F25" w:rsidRDefault="00252F9D" w:rsidP="00444F25">
            <w:pPr>
              <w:ind w:firstLine="567"/>
              <w:jc w:val="both"/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по I групі інвалідності </w:t>
            </w:r>
            <w:r w:rsidR="00AF719A"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–</w:t>
            </w:r>
            <w: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AF719A"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10 </w:t>
            </w:r>
            <w:r w:rsidR="00444F25" w:rsidRPr="00444F25">
              <w:rPr>
                <w:rFonts w:cs="Times New Roman"/>
                <w:b/>
                <w:sz w:val="28"/>
                <w:szCs w:val="28"/>
              </w:rPr>
              <w:t>прожиткових мінімумів для осіб, які втратили працездатність</w:t>
            </w:r>
            <w:r w:rsidR="00AF719A"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AF719A" w:rsidRPr="00444F25" w:rsidRDefault="00AF719A" w:rsidP="00444F25">
            <w:pPr>
              <w:ind w:firstLine="567"/>
              <w:jc w:val="both"/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по II групі інвалідності – 8 </w:t>
            </w:r>
            <w:r w:rsidR="00444F25" w:rsidRPr="00444F25">
              <w:rPr>
                <w:rFonts w:cs="Times New Roman"/>
                <w:b/>
                <w:sz w:val="28"/>
                <w:szCs w:val="28"/>
              </w:rPr>
              <w:t>прожиткових мінімумів для осіб, які втратили працездатність</w:t>
            </w:r>
            <w:r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;</w:t>
            </w:r>
            <w:r w:rsidR="00444F25"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F719A" w:rsidRPr="00444F25" w:rsidRDefault="00AF719A" w:rsidP="00444F25">
            <w:pPr>
              <w:ind w:firstLine="567"/>
              <w:jc w:val="both"/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по III групі інвалідності – 6 </w:t>
            </w:r>
            <w:r w:rsidR="00444F25" w:rsidRPr="00444F25">
              <w:rPr>
                <w:rFonts w:cs="Times New Roman"/>
                <w:b/>
                <w:sz w:val="28"/>
                <w:szCs w:val="28"/>
              </w:rPr>
              <w:t>прожиткових мінімумів для осіб, які втратили працездатність</w:t>
            </w:r>
            <w:r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AC0D58" w:rsidRPr="00444F25" w:rsidRDefault="00AF719A" w:rsidP="00444F25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дітям з інвалідністю </w:t>
            </w:r>
            <w:r w:rsidR="00444F25"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– 3 </w:t>
            </w:r>
            <w:r w:rsidR="00444F25" w:rsidRPr="00444F25">
              <w:rPr>
                <w:rFonts w:cs="Times New Roman"/>
                <w:b/>
                <w:sz w:val="28"/>
                <w:szCs w:val="28"/>
                <w:lang w:val="uk-UA"/>
              </w:rPr>
              <w:t>прожиткових мінімумів для осіб, які втратили працездатність</w:t>
            </w:r>
            <w:r w:rsidRPr="00444F2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444F25" w:rsidRPr="00AF719A" w:rsidRDefault="00444F25" w:rsidP="00444F25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rFonts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</w:tr>
    </w:tbl>
    <w:p w:rsidR="00AC0D58" w:rsidRDefault="00AC0D58" w:rsidP="00444802">
      <w:pPr>
        <w:jc w:val="both"/>
        <w:rPr>
          <w:rFonts w:cs="Times New Roman"/>
          <w:b/>
          <w:bCs/>
          <w:sz w:val="28"/>
          <w:szCs w:val="28"/>
        </w:rPr>
      </w:pPr>
      <w:bookmarkStart w:id="4" w:name="o24"/>
      <w:bookmarkEnd w:id="4"/>
    </w:p>
    <w:p w:rsidR="00444F25" w:rsidRDefault="00444F25" w:rsidP="00444802">
      <w:pPr>
        <w:jc w:val="both"/>
        <w:rPr>
          <w:rFonts w:cs="Times New Roman"/>
          <w:b/>
          <w:bCs/>
          <w:sz w:val="28"/>
          <w:szCs w:val="28"/>
        </w:rPr>
      </w:pPr>
    </w:p>
    <w:p w:rsidR="00444F25" w:rsidRDefault="00444F25" w:rsidP="00444802">
      <w:pPr>
        <w:jc w:val="both"/>
        <w:rPr>
          <w:rFonts w:cs="Times New Roman"/>
          <w:b/>
          <w:bCs/>
          <w:sz w:val="28"/>
          <w:szCs w:val="28"/>
        </w:rPr>
      </w:pPr>
    </w:p>
    <w:p w:rsidR="00AC0D58" w:rsidRPr="00C33535" w:rsidRDefault="00AC0D58" w:rsidP="00B41D25">
      <w:pPr>
        <w:jc w:val="center"/>
        <w:rPr>
          <w:rFonts w:cs="Times New Roman"/>
          <w:b/>
          <w:bCs/>
          <w:sz w:val="28"/>
          <w:szCs w:val="28"/>
        </w:rPr>
      </w:pPr>
      <w:r w:rsidRPr="00216588">
        <w:rPr>
          <w:rFonts w:cs="Times New Roman"/>
          <w:b/>
          <w:bCs/>
          <w:sz w:val="28"/>
          <w:szCs w:val="28"/>
        </w:rPr>
        <w:t>Народний депутат України                                                  Королевська Н.Ю</w:t>
      </w:r>
      <w:r>
        <w:rPr>
          <w:rFonts w:cs="Times New Roman"/>
          <w:b/>
          <w:bCs/>
          <w:sz w:val="28"/>
          <w:szCs w:val="28"/>
        </w:rPr>
        <w:t>.</w:t>
      </w:r>
    </w:p>
    <w:sectPr w:rsidR="00AC0D58" w:rsidRPr="00C33535" w:rsidSect="00444F25">
      <w:headerReference w:type="default" r:id="rId10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A1F" w:rsidRDefault="00DD0A1F" w:rsidP="00A149D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D0A1F" w:rsidRDefault="00DD0A1F" w:rsidP="00A149D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A1F" w:rsidRDefault="00DD0A1F" w:rsidP="00A149D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D0A1F" w:rsidRDefault="00DD0A1F" w:rsidP="00A149D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D58" w:rsidRDefault="00483A73" w:rsidP="007A5FED">
    <w:pPr>
      <w:pStyle w:val="a7"/>
      <w:framePr w:wrap="auto" w:vAnchor="text" w:hAnchor="margin" w:xAlign="center" w:y="1"/>
      <w:rPr>
        <w:rStyle w:val="a6"/>
        <w:rFonts w:cs="Times New Roman"/>
      </w:rPr>
    </w:pPr>
    <w:r>
      <w:rPr>
        <w:rStyle w:val="a6"/>
        <w:rFonts w:cs="Times New Roman"/>
      </w:rPr>
      <w:fldChar w:fldCharType="begin"/>
    </w:r>
    <w:r w:rsidR="00AC0D58">
      <w:rPr>
        <w:rStyle w:val="a6"/>
        <w:rFonts w:cs="Times New Roman"/>
      </w:rPr>
      <w:instrText xml:space="preserve">PAGE  </w:instrText>
    </w:r>
    <w:r>
      <w:rPr>
        <w:rStyle w:val="a6"/>
        <w:rFonts w:cs="Times New Roman"/>
      </w:rPr>
      <w:fldChar w:fldCharType="separate"/>
    </w:r>
    <w:r w:rsidR="00465678">
      <w:rPr>
        <w:rStyle w:val="a6"/>
        <w:rFonts w:cs="Times New Roman"/>
        <w:noProof/>
      </w:rPr>
      <w:t>2</w:t>
    </w:r>
    <w:r>
      <w:rPr>
        <w:rStyle w:val="a6"/>
        <w:rFonts w:cs="Times New Roman"/>
      </w:rPr>
      <w:fldChar w:fldCharType="end"/>
    </w:r>
  </w:p>
  <w:p w:rsidR="00AC0D58" w:rsidRDefault="00AC0D58">
    <w:pPr>
      <w:pStyle w:val="a7"/>
      <w:rPr>
        <w:rFonts w:cs="Times New Roman"/>
      </w:rPr>
    </w:pPr>
  </w:p>
  <w:p w:rsidR="00AC0D58" w:rsidRDefault="00AC0D58">
    <w:pPr>
      <w:pStyle w:val="a7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0073A"/>
    <w:multiLevelType w:val="hybridMultilevel"/>
    <w:tmpl w:val="8A681FE2"/>
    <w:lvl w:ilvl="0" w:tplc="A300CB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988"/>
    <w:rsid w:val="00055683"/>
    <w:rsid w:val="00061DED"/>
    <w:rsid w:val="000940ED"/>
    <w:rsid w:val="000F3CAC"/>
    <w:rsid w:val="00210D73"/>
    <w:rsid w:val="00216588"/>
    <w:rsid w:val="00252F9D"/>
    <w:rsid w:val="002650F0"/>
    <w:rsid w:val="00304D07"/>
    <w:rsid w:val="00343312"/>
    <w:rsid w:val="004236E6"/>
    <w:rsid w:val="004271A1"/>
    <w:rsid w:val="00432B7F"/>
    <w:rsid w:val="00444802"/>
    <w:rsid w:val="00444F25"/>
    <w:rsid w:val="00465678"/>
    <w:rsid w:val="00483A73"/>
    <w:rsid w:val="0058310C"/>
    <w:rsid w:val="006261EB"/>
    <w:rsid w:val="00650AAC"/>
    <w:rsid w:val="00667A46"/>
    <w:rsid w:val="00676E43"/>
    <w:rsid w:val="00755A88"/>
    <w:rsid w:val="00780988"/>
    <w:rsid w:val="007A5FED"/>
    <w:rsid w:val="007A6826"/>
    <w:rsid w:val="007D0E61"/>
    <w:rsid w:val="00812FBB"/>
    <w:rsid w:val="00820642"/>
    <w:rsid w:val="008577B2"/>
    <w:rsid w:val="00861A94"/>
    <w:rsid w:val="008625C8"/>
    <w:rsid w:val="008D7A45"/>
    <w:rsid w:val="008E2FCF"/>
    <w:rsid w:val="009349DA"/>
    <w:rsid w:val="00952628"/>
    <w:rsid w:val="009B2246"/>
    <w:rsid w:val="009D2EAC"/>
    <w:rsid w:val="009D40FF"/>
    <w:rsid w:val="009F5BD6"/>
    <w:rsid w:val="00A05467"/>
    <w:rsid w:val="00A149D4"/>
    <w:rsid w:val="00A14BC3"/>
    <w:rsid w:val="00A65EA7"/>
    <w:rsid w:val="00A671DF"/>
    <w:rsid w:val="00A9502B"/>
    <w:rsid w:val="00AA3BC1"/>
    <w:rsid w:val="00AA66AF"/>
    <w:rsid w:val="00AC0D58"/>
    <w:rsid w:val="00AF719A"/>
    <w:rsid w:val="00B107A8"/>
    <w:rsid w:val="00B41D25"/>
    <w:rsid w:val="00B43008"/>
    <w:rsid w:val="00B64E91"/>
    <w:rsid w:val="00B658BA"/>
    <w:rsid w:val="00B72496"/>
    <w:rsid w:val="00B824D8"/>
    <w:rsid w:val="00BA0D77"/>
    <w:rsid w:val="00BB5561"/>
    <w:rsid w:val="00BD0F28"/>
    <w:rsid w:val="00BE60B2"/>
    <w:rsid w:val="00C21473"/>
    <w:rsid w:val="00C33535"/>
    <w:rsid w:val="00C507C8"/>
    <w:rsid w:val="00CA0FF7"/>
    <w:rsid w:val="00D35E96"/>
    <w:rsid w:val="00D63F57"/>
    <w:rsid w:val="00D70524"/>
    <w:rsid w:val="00DC2F5F"/>
    <w:rsid w:val="00DD0A1F"/>
    <w:rsid w:val="00E67299"/>
    <w:rsid w:val="00E731A7"/>
    <w:rsid w:val="00F814BB"/>
    <w:rsid w:val="00FD05C6"/>
    <w:rsid w:val="00FE4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450915-8C8E-4323-91A9-F51927061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988"/>
    <w:rPr>
      <w:rFonts w:ascii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809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rsid w:val="00780988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locked/>
    <w:rsid w:val="00483A73"/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a5">
    <w:name w:val="Нижній колонтитул Знак"/>
    <w:basedOn w:val="a0"/>
    <w:link w:val="a4"/>
    <w:uiPriority w:val="99"/>
    <w:locked/>
    <w:rsid w:val="00780988"/>
    <w:rPr>
      <w:rFonts w:ascii="Times New Roman" w:hAnsi="Times New Roman" w:cs="Times New Roman"/>
      <w:sz w:val="24"/>
      <w:szCs w:val="24"/>
      <w:lang w:val="uk-UA" w:eastAsia="uk-UA"/>
    </w:rPr>
  </w:style>
  <w:style w:type="character" w:styleId="a6">
    <w:name w:val="page number"/>
    <w:basedOn w:val="a0"/>
    <w:uiPriority w:val="99"/>
    <w:rsid w:val="00780988"/>
  </w:style>
  <w:style w:type="paragraph" w:customStyle="1" w:styleId="rvps2">
    <w:name w:val="rvps2"/>
    <w:basedOn w:val="a"/>
    <w:uiPriority w:val="99"/>
    <w:rsid w:val="00780988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uiPriority w:val="99"/>
    <w:rsid w:val="00780988"/>
  </w:style>
  <w:style w:type="character" w:customStyle="1" w:styleId="apple-converted-space">
    <w:name w:val="apple-converted-space"/>
    <w:uiPriority w:val="99"/>
    <w:rsid w:val="00780988"/>
  </w:style>
  <w:style w:type="paragraph" w:styleId="a7">
    <w:name w:val="header"/>
    <w:basedOn w:val="a"/>
    <w:link w:val="a8"/>
    <w:uiPriority w:val="99"/>
    <w:rsid w:val="00444802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483A73"/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rvts46">
    <w:name w:val="rvts46"/>
    <w:basedOn w:val="a0"/>
    <w:uiPriority w:val="99"/>
    <w:rsid w:val="00444802"/>
  </w:style>
  <w:style w:type="character" w:styleId="a9">
    <w:name w:val="Hyperlink"/>
    <w:basedOn w:val="a0"/>
    <w:uiPriority w:val="99"/>
    <w:rsid w:val="00444802"/>
    <w:rPr>
      <w:color w:val="0000FF"/>
      <w:u w:val="single"/>
    </w:rPr>
  </w:style>
  <w:style w:type="table" w:styleId="aa">
    <w:name w:val="Table Grid"/>
    <w:basedOn w:val="a1"/>
    <w:uiPriority w:val="99"/>
    <w:locked/>
    <w:rsid w:val="00444802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rsid w:val="00444802"/>
    <w:pPr>
      <w:spacing w:after="120" w:line="480" w:lineRule="auto"/>
      <w:ind w:firstLine="567"/>
      <w:jc w:val="both"/>
    </w:pPr>
    <w:rPr>
      <w:rFonts w:ascii="Calibri" w:hAnsi="Calibri"/>
      <w:sz w:val="22"/>
      <w:szCs w:val="22"/>
    </w:rPr>
  </w:style>
  <w:style w:type="character" w:customStyle="1" w:styleId="BodyText2Char">
    <w:name w:val="Body Text 2 Char"/>
    <w:basedOn w:val="a0"/>
    <w:uiPriority w:val="99"/>
    <w:semiHidden/>
    <w:locked/>
    <w:rsid w:val="00483A73"/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20">
    <w:name w:val="Основний текст 2 Знак"/>
    <w:link w:val="2"/>
    <w:uiPriority w:val="99"/>
    <w:semiHidden/>
    <w:locked/>
    <w:rsid w:val="00444802"/>
    <w:rPr>
      <w:sz w:val="22"/>
      <w:szCs w:val="22"/>
      <w:lang w:val="uk-UA" w:eastAsia="uk-UA"/>
    </w:rPr>
  </w:style>
  <w:style w:type="paragraph" w:styleId="ab">
    <w:name w:val="Title"/>
    <w:basedOn w:val="a"/>
    <w:link w:val="ac"/>
    <w:uiPriority w:val="99"/>
    <w:qFormat/>
    <w:locked/>
    <w:rsid w:val="00444802"/>
    <w:pPr>
      <w:jc w:val="center"/>
    </w:pPr>
    <w:rPr>
      <w:b/>
      <w:bCs/>
      <w:sz w:val="28"/>
      <w:szCs w:val="28"/>
      <w:lang w:eastAsia="ru-RU"/>
    </w:rPr>
  </w:style>
  <w:style w:type="character" w:customStyle="1" w:styleId="ac">
    <w:name w:val="Назва Знак"/>
    <w:basedOn w:val="a0"/>
    <w:link w:val="ab"/>
    <w:uiPriority w:val="99"/>
    <w:locked/>
    <w:rsid w:val="00483A73"/>
    <w:rPr>
      <w:rFonts w:ascii="Cambria" w:hAnsi="Cambria" w:cs="Cambria"/>
      <w:b/>
      <w:bCs/>
      <w:kern w:val="28"/>
      <w:sz w:val="32"/>
      <w:szCs w:val="32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02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8B9972-72E5-4011-9E93-06D85F69F6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58E429-584C-48CD-B0F6-4A1CAA894A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C116B01-938E-47AC-8A9C-19B641A88B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1677</Words>
  <Characters>957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2021-04-21T12:08:00Z</dcterms:created>
  <dcterms:modified xsi:type="dcterms:W3CDTF">2021-04-21T12:08:00Z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