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25D8" w:rsidRPr="002F3F94" w:rsidRDefault="008F25D8" w:rsidP="002F3F94">
      <w:bookmarkStart w:id="0" w:name="_GoBack"/>
      <w:bookmarkEnd w:id="0"/>
    </w:p>
    <w:p w:rsidR="003277A0" w:rsidRPr="002F3F94" w:rsidRDefault="003277A0" w:rsidP="002F3F94"/>
    <w:p w:rsidR="003277A0" w:rsidRPr="002F3F94" w:rsidRDefault="003277A0" w:rsidP="002F3F94"/>
    <w:p w:rsidR="003277A0" w:rsidRPr="002F3F94" w:rsidRDefault="003277A0" w:rsidP="002F3F94"/>
    <w:p w:rsidR="003277A0" w:rsidRPr="002F3F94" w:rsidRDefault="003277A0" w:rsidP="002F3F94">
      <w:pPr>
        <w:ind w:firstLine="0"/>
      </w:pPr>
    </w:p>
    <w:p w:rsidR="003277A0" w:rsidRPr="002F3F94" w:rsidRDefault="003277A0" w:rsidP="002F3F94"/>
    <w:p w:rsidR="003277A0" w:rsidRPr="002F3F94" w:rsidRDefault="003277A0" w:rsidP="002F3F94">
      <w:pPr>
        <w:ind w:firstLine="0"/>
        <w:jc w:val="center"/>
      </w:pPr>
      <w:r w:rsidRPr="002F3F94">
        <w:t>ВИСНОВОК</w:t>
      </w:r>
    </w:p>
    <w:p w:rsidR="003277A0" w:rsidRPr="002F3F94" w:rsidRDefault="003277A0" w:rsidP="002F3F94">
      <w:pPr>
        <w:suppressAutoHyphens/>
        <w:ind w:firstLine="0"/>
        <w:jc w:val="center"/>
        <w:rPr>
          <w:lang w:eastAsia="ar-SA"/>
        </w:rPr>
      </w:pPr>
      <w:r w:rsidRPr="002F3F94">
        <w:t>на проект Закону України «</w:t>
      </w:r>
      <w:r w:rsidR="002F3F94">
        <w:rPr>
          <w:lang w:eastAsia="ar-SA"/>
        </w:rPr>
        <w:t xml:space="preserve">Про внесення змін до </w:t>
      </w:r>
      <w:r w:rsidRPr="002F3F94">
        <w:rPr>
          <w:lang w:eastAsia="ar-SA"/>
        </w:rPr>
        <w:t>деяких законодавчих актів України  щодо посилення соціального захисту громадян,  які постраждали внаслідок Чорнобильської катастрофи»</w:t>
      </w:r>
    </w:p>
    <w:p w:rsidR="003277A0" w:rsidRPr="002F3F94" w:rsidRDefault="003277A0" w:rsidP="002F3F94">
      <w:pPr>
        <w:suppressAutoHyphens/>
        <w:jc w:val="center"/>
        <w:rPr>
          <w:lang w:eastAsia="ar-SA"/>
        </w:rPr>
      </w:pPr>
    </w:p>
    <w:p w:rsidR="00265F89" w:rsidRPr="002F3F94" w:rsidRDefault="004F571C" w:rsidP="002F3F94">
      <w:pPr>
        <w:widowControl w:val="0"/>
        <w:tabs>
          <w:tab w:val="left" w:pos="708"/>
        </w:tabs>
        <w:suppressAutoHyphens/>
        <w:ind w:firstLine="708"/>
        <w:rPr>
          <w:b w:val="0"/>
          <w:lang w:eastAsia="ar-SA"/>
        </w:rPr>
      </w:pPr>
      <w:r w:rsidRPr="00A177BA">
        <w:rPr>
          <w:b w:val="0"/>
          <w:lang w:eastAsia="ar-SA"/>
        </w:rPr>
        <w:t xml:space="preserve">Як вказано у п. 1 пояснювальній записки до проекту, його «розроблено </w:t>
      </w:r>
      <w:r w:rsidR="00A177BA">
        <w:rPr>
          <w:b w:val="0"/>
          <w:lang w:eastAsia="ar-SA"/>
        </w:rPr>
        <w:br/>
      </w:r>
      <w:r w:rsidR="00265F89" w:rsidRPr="00A177BA">
        <w:rPr>
          <w:b w:val="0"/>
          <w:lang w:eastAsia="ar-SA"/>
        </w:rPr>
        <w:t xml:space="preserve">з метою виконання рішення Конституційного Суду України від </w:t>
      </w:r>
      <w:r w:rsidR="00A177BA">
        <w:rPr>
          <w:b w:val="0"/>
          <w:lang w:eastAsia="ar-SA"/>
        </w:rPr>
        <w:br/>
      </w:r>
      <w:r w:rsidR="00265F89" w:rsidRPr="00A177BA">
        <w:rPr>
          <w:b w:val="0"/>
          <w:lang w:eastAsia="ar-SA"/>
        </w:rPr>
        <w:t>17 липня 2018 року № 6-р/2018 та посилення соціального захисту громадян, які постраждали внаслідок Чорнобильської катастрофи, віднесених до категорії 1, які мають І групу інвалідності, шляхом забезпечення їх санаторно-курортним лікуванням разом із супроводжуючою особою; зменшення навантаження на працівників санаторно-курортного</w:t>
      </w:r>
      <w:r w:rsidR="00265F89" w:rsidRPr="002F3F94">
        <w:rPr>
          <w:b w:val="0"/>
          <w:lang w:eastAsia="ar-SA"/>
        </w:rPr>
        <w:t xml:space="preserve"> закладу; приведення норм Закону України «Про статус і соціальний захист громадян, які постраждали внаслідок Чорнобильської катастрофи» (далі – Закон) у відповідність до норм чинного законодавства». Для цього у проекті пропонується </w:t>
      </w:r>
      <w:proofErr w:type="spellStart"/>
      <w:r w:rsidR="00265F89" w:rsidRPr="002F3F94">
        <w:rPr>
          <w:b w:val="0"/>
          <w:lang w:eastAsia="ar-SA"/>
        </w:rPr>
        <w:t>внести</w:t>
      </w:r>
      <w:proofErr w:type="spellEnd"/>
      <w:r w:rsidR="00265F89" w:rsidRPr="002F3F94">
        <w:rPr>
          <w:b w:val="0"/>
          <w:lang w:eastAsia="ar-SA"/>
        </w:rPr>
        <w:t xml:space="preserve"> відповідні зміни до Закону, якими, зокрема,  </w:t>
      </w:r>
      <w:r w:rsidR="003277A0" w:rsidRPr="002F3F94">
        <w:rPr>
          <w:b w:val="0"/>
          <w:lang w:eastAsia="ar-SA"/>
        </w:rPr>
        <w:t>передбач</w:t>
      </w:r>
      <w:r w:rsidR="00265F89" w:rsidRPr="002F3F94">
        <w:rPr>
          <w:b w:val="0"/>
          <w:lang w:eastAsia="ar-SA"/>
        </w:rPr>
        <w:t xml:space="preserve">ається </w:t>
      </w:r>
      <w:r w:rsidR="003277A0" w:rsidRPr="002F3F94">
        <w:rPr>
          <w:b w:val="0"/>
          <w:lang w:eastAsia="ar-SA"/>
        </w:rPr>
        <w:t xml:space="preserve">право на отримання санаторно-курортної путівки без права лікування для осіб, </w:t>
      </w:r>
      <w:r w:rsidR="003277A0" w:rsidRPr="002F3F94">
        <w:rPr>
          <w:b w:val="0"/>
          <w:lang w:eastAsia="ar-SA"/>
        </w:rPr>
        <w:lastRenderedPageBreak/>
        <w:t>які супроводжують громадян, постраждалих внаслідок Чорнобильської катастрофи, віднесених до категорії 1, які мають І групу інвалідності та за висновком лікаря потребують постійного стороннього догляду чи допомоги; громадянам</w:t>
      </w:r>
      <w:r w:rsidR="00265F89" w:rsidRPr="002F3F94">
        <w:rPr>
          <w:b w:val="0"/>
          <w:lang w:eastAsia="ar-SA"/>
        </w:rPr>
        <w:t xml:space="preserve">, віднесеним до категорії 2 </w:t>
      </w:r>
      <w:r w:rsidR="003277A0" w:rsidRPr="002F3F94">
        <w:rPr>
          <w:b w:val="0"/>
          <w:lang w:eastAsia="ar-SA"/>
        </w:rPr>
        <w:t>постраждали</w:t>
      </w:r>
      <w:r w:rsidR="00265F89" w:rsidRPr="002F3F94">
        <w:rPr>
          <w:b w:val="0"/>
          <w:lang w:eastAsia="ar-SA"/>
        </w:rPr>
        <w:t>х</w:t>
      </w:r>
      <w:r w:rsidR="003277A0" w:rsidRPr="002F3F94">
        <w:rPr>
          <w:b w:val="0"/>
          <w:lang w:eastAsia="ar-SA"/>
        </w:rPr>
        <w:t xml:space="preserve"> внаслідок Чорнобильської катастрофи,</w:t>
      </w:r>
      <w:r w:rsidR="00265F89" w:rsidRPr="002F3F94">
        <w:rPr>
          <w:b w:val="0"/>
          <w:lang w:eastAsia="ar-SA"/>
        </w:rPr>
        <w:t xml:space="preserve"> надається право на отримання безоплатної санаторно-курортної путівки; </w:t>
      </w:r>
      <w:r w:rsidR="00073A7C" w:rsidRPr="002F3F94">
        <w:rPr>
          <w:b w:val="0"/>
          <w:lang w:eastAsia="ar-SA"/>
        </w:rPr>
        <w:t>громадянам, постраждалим внаслідок ядерних аварій та випробувань, військових навчань із застосуванням ядерної зброї</w:t>
      </w:r>
      <w:r w:rsidR="00265F89" w:rsidRPr="002F3F94">
        <w:rPr>
          <w:b w:val="0"/>
          <w:lang w:eastAsia="ar-SA"/>
        </w:rPr>
        <w:t xml:space="preserve"> надаються </w:t>
      </w:r>
      <w:r w:rsidR="003277A0" w:rsidRPr="002F3F94">
        <w:rPr>
          <w:b w:val="0"/>
          <w:lang w:eastAsia="ar-SA"/>
        </w:rPr>
        <w:t>пільги щодо сплати судового збору</w:t>
      </w:r>
      <w:r w:rsidR="00265F89" w:rsidRPr="002F3F94">
        <w:rPr>
          <w:b w:val="0"/>
          <w:lang w:eastAsia="ar-SA"/>
        </w:rPr>
        <w:t xml:space="preserve"> тощо.</w:t>
      </w:r>
    </w:p>
    <w:p w:rsidR="0005422D" w:rsidRPr="002F3F94" w:rsidRDefault="0005422D" w:rsidP="002F3F94">
      <w:pPr>
        <w:widowControl w:val="0"/>
        <w:tabs>
          <w:tab w:val="left" w:pos="708"/>
        </w:tabs>
        <w:suppressAutoHyphens/>
        <w:ind w:firstLine="708"/>
        <w:rPr>
          <w:b w:val="0"/>
        </w:rPr>
      </w:pPr>
      <w:r w:rsidRPr="002F3F94">
        <w:rPr>
          <w:b w:val="0"/>
        </w:rPr>
        <w:t>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:rsidR="005C2764" w:rsidRPr="002F3F94" w:rsidRDefault="00073A7C" w:rsidP="002F3F94">
      <w:pPr>
        <w:tabs>
          <w:tab w:val="left" w:pos="6946"/>
        </w:tabs>
        <w:rPr>
          <w:b w:val="0"/>
        </w:rPr>
      </w:pPr>
      <w:r w:rsidRPr="002F3F94">
        <w:rPr>
          <w:b w:val="0"/>
        </w:rPr>
        <w:t>Головне управління, розглянувши поданий законопроект,</w:t>
      </w:r>
      <w:r w:rsidR="00795826" w:rsidRPr="002F3F94">
        <w:rPr>
          <w:b w:val="0"/>
        </w:rPr>
        <w:t xml:space="preserve"> не заперечу</w:t>
      </w:r>
      <w:r w:rsidR="006B4C08" w:rsidRPr="002F3F94">
        <w:rPr>
          <w:b w:val="0"/>
        </w:rPr>
        <w:t>ючи</w:t>
      </w:r>
      <w:r w:rsidR="00795826" w:rsidRPr="002F3F94">
        <w:rPr>
          <w:b w:val="0"/>
        </w:rPr>
        <w:t xml:space="preserve"> </w:t>
      </w:r>
      <w:r w:rsidR="00265F89" w:rsidRPr="002F3F94">
        <w:rPr>
          <w:b w:val="0"/>
        </w:rPr>
        <w:t xml:space="preserve">щодо </w:t>
      </w:r>
      <w:r w:rsidR="00795826" w:rsidRPr="002F3F94">
        <w:rPr>
          <w:b w:val="0"/>
        </w:rPr>
        <w:t xml:space="preserve">необхідності посилення </w:t>
      </w:r>
      <w:r w:rsidR="00795826" w:rsidRPr="002F3F94">
        <w:rPr>
          <w:rFonts w:eastAsia="Times New Roman"/>
          <w:b w:val="0"/>
          <w:lang w:eastAsia="uk-UA"/>
        </w:rPr>
        <w:t xml:space="preserve">соціальної захищеності осіб, </w:t>
      </w:r>
      <w:r w:rsidR="005F50E2" w:rsidRPr="002F3F94">
        <w:rPr>
          <w:rFonts w:eastAsia="Times New Roman"/>
          <w:b w:val="0"/>
          <w:lang w:eastAsia="uk-UA"/>
        </w:rPr>
        <w:t xml:space="preserve">постраждалих внаслідок </w:t>
      </w:r>
      <w:r w:rsidR="00BE1B2B" w:rsidRPr="002F3F94">
        <w:rPr>
          <w:b w:val="0"/>
          <w:lang w:eastAsia="ar-SA"/>
        </w:rPr>
        <w:t>Чорнобильської катастрофи</w:t>
      </w:r>
      <w:r w:rsidR="00795826" w:rsidRPr="002F3F94">
        <w:rPr>
          <w:rFonts w:eastAsia="Times New Roman"/>
          <w:b w:val="0"/>
          <w:lang w:eastAsia="uk-UA"/>
        </w:rPr>
        <w:t xml:space="preserve">, </w:t>
      </w:r>
      <w:r w:rsidR="00265F89" w:rsidRPr="002F3F94">
        <w:rPr>
          <w:rFonts w:eastAsia="Times New Roman"/>
          <w:b w:val="0"/>
          <w:lang w:eastAsia="uk-UA"/>
        </w:rPr>
        <w:t>водночас</w:t>
      </w:r>
      <w:r w:rsidRPr="002F3F94">
        <w:rPr>
          <w:b w:val="0"/>
        </w:rPr>
        <w:t xml:space="preserve"> вважає за доцільне </w:t>
      </w:r>
      <w:r w:rsidR="00265F89" w:rsidRPr="002F3F94">
        <w:rPr>
          <w:b w:val="0"/>
        </w:rPr>
        <w:t xml:space="preserve">висловити щодо його змісту такі зауваження. </w:t>
      </w:r>
    </w:p>
    <w:p w:rsidR="00C435DB" w:rsidRPr="002F3F94" w:rsidRDefault="00265F89" w:rsidP="002F3F94">
      <w:pPr>
        <w:tabs>
          <w:tab w:val="left" w:pos="6946"/>
        </w:tabs>
        <w:rPr>
          <w:b w:val="0"/>
        </w:rPr>
      </w:pPr>
      <w:r w:rsidRPr="002F3F94">
        <w:t>1.</w:t>
      </w:r>
      <w:r w:rsidRPr="002F3F94">
        <w:rPr>
          <w:b w:val="0"/>
        </w:rPr>
        <w:t xml:space="preserve"> </w:t>
      </w:r>
      <w:r w:rsidR="005F50E2" w:rsidRPr="002F3F94">
        <w:rPr>
          <w:b w:val="0"/>
        </w:rPr>
        <w:t>У з</w:t>
      </w:r>
      <w:r w:rsidR="005C2764" w:rsidRPr="002F3F94">
        <w:rPr>
          <w:b w:val="0"/>
        </w:rPr>
        <w:t>мін</w:t>
      </w:r>
      <w:r w:rsidR="005F50E2" w:rsidRPr="002F3F94">
        <w:rPr>
          <w:b w:val="0"/>
        </w:rPr>
        <w:t xml:space="preserve">ах </w:t>
      </w:r>
      <w:r w:rsidR="005C2764" w:rsidRPr="002F3F94">
        <w:rPr>
          <w:b w:val="0"/>
        </w:rPr>
        <w:t>до п. 1 ч. 1 ст. 14 Закону</w:t>
      </w:r>
      <w:r w:rsidR="005F50E2" w:rsidRPr="002F3F94">
        <w:rPr>
          <w:b w:val="0"/>
        </w:rPr>
        <w:t xml:space="preserve"> пропонується віднести до категорії 1 осіб, які постраждалі внаслідок Чорнобильської катастрофи</w:t>
      </w:r>
      <w:r w:rsidR="005C2764" w:rsidRPr="002F3F94">
        <w:rPr>
          <w:b w:val="0"/>
        </w:rPr>
        <w:t xml:space="preserve">, </w:t>
      </w:r>
      <w:r w:rsidR="005F50E2" w:rsidRPr="002F3F94">
        <w:rPr>
          <w:b w:val="0"/>
        </w:rPr>
        <w:t xml:space="preserve">осіб з інвалідністю з числа учасників ліквідації наслідків аварії на Чорнобильської АЕС та потерпілих </w:t>
      </w:r>
      <w:r w:rsidR="005C2764" w:rsidRPr="002F3F94">
        <w:rPr>
          <w:b w:val="0"/>
        </w:rPr>
        <w:t>від</w:t>
      </w:r>
      <w:r w:rsidR="005F50E2" w:rsidRPr="002F3F94">
        <w:rPr>
          <w:b w:val="0"/>
        </w:rPr>
        <w:t xml:space="preserve"> Чорнобильської катастрофи, визначених у ч. 3 ст. 14 Закону. </w:t>
      </w:r>
      <w:r w:rsidR="00C435DB" w:rsidRPr="002F3F94">
        <w:rPr>
          <w:b w:val="0"/>
        </w:rPr>
        <w:t xml:space="preserve">Зазначимо, що у </w:t>
      </w:r>
      <w:r w:rsidR="005F50E2" w:rsidRPr="002F3F94">
        <w:rPr>
          <w:b w:val="0"/>
        </w:rPr>
        <w:t xml:space="preserve"> чинній редакції ч. 3 ст. 14 Закону визначається, що «громадяни, які брали участь у ліквідації інших ядерних аварій та випробувань, у військових навчаннях із застосуванням ядерної зброї, у складанні ядерних зарядів та здійсненні на них регламентних робіт, належать до категорії 1, або </w:t>
      </w:r>
      <w:r w:rsidR="005F50E2" w:rsidRPr="002F3F94">
        <w:rPr>
          <w:b w:val="0"/>
        </w:rPr>
        <w:lastRenderedPageBreak/>
        <w:t>2, або 3. Порядок визначення цих категорій встановлюється Кабінетом Міністрів України»</w:t>
      </w:r>
      <w:r w:rsidR="00C435DB" w:rsidRPr="002F3F94">
        <w:rPr>
          <w:b w:val="0"/>
        </w:rPr>
        <w:t xml:space="preserve">. </w:t>
      </w:r>
    </w:p>
    <w:p w:rsidR="00C435DB" w:rsidRPr="002F3F94" w:rsidRDefault="00C435DB" w:rsidP="002F3F94">
      <w:pPr>
        <w:tabs>
          <w:tab w:val="left" w:pos="6946"/>
        </w:tabs>
        <w:rPr>
          <w:b w:val="0"/>
        </w:rPr>
      </w:pPr>
      <w:r w:rsidRPr="002F3F94">
        <w:rPr>
          <w:b w:val="0"/>
        </w:rPr>
        <w:t>Зауважимо, що вказані особи не можуть бути віднесені до категорії 1 осіб, постраждалих внаслідок Чорнобильської катастрофи, оскільки згідно з чинною редакцією п. 1 ч. 1 ст. 14 Закону до таких осіб відносяться лише особи з інвалідністю, щодо яких встановлено причинний зв’язок інвалідності з Чорнобильською катастрофою, та хворі внаслідок Чорнобильської катастрофи на променеву хворобу</w:t>
      </w:r>
      <w:r w:rsidR="006B4C08" w:rsidRPr="002F3F94">
        <w:rPr>
          <w:b w:val="0"/>
        </w:rPr>
        <w:t xml:space="preserve"> без внесення відповідних уточнень до неї</w:t>
      </w:r>
      <w:r w:rsidRPr="002F3F94">
        <w:rPr>
          <w:b w:val="0"/>
        </w:rPr>
        <w:t>.</w:t>
      </w:r>
    </w:p>
    <w:p w:rsidR="00A5720C" w:rsidRPr="002F3F94" w:rsidRDefault="00C435DB" w:rsidP="002F3F94">
      <w:pPr>
        <w:tabs>
          <w:tab w:val="left" w:pos="6946"/>
        </w:tabs>
        <w:rPr>
          <w:b w:val="0"/>
        </w:rPr>
      </w:pPr>
      <w:r w:rsidRPr="002F3F94">
        <w:t>2.</w:t>
      </w:r>
      <w:r w:rsidRPr="002F3F94">
        <w:rPr>
          <w:b w:val="0"/>
        </w:rPr>
        <w:t xml:space="preserve"> </w:t>
      </w:r>
      <w:r w:rsidR="00A5720C" w:rsidRPr="002F3F94">
        <w:rPr>
          <w:b w:val="0"/>
        </w:rPr>
        <w:t>У змінах до п.</w:t>
      </w:r>
      <w:r w:rsidR="002A294D" w:rsidRPr="002F3F94">
        <w:rPr>
          <w:b w:val="0"/>
        </w:rPr>
        <w:t xml:space="preserve"> </w:t>
      </w:r>
      <w:r w:rsidR="00A5720C" w:rsidRPr="002F3F94">
        <w:rPr>
          <w:b w:val="0"/>
        </w:rPr>
        <w:t>10 ч. 1 ст. 5 Закону України «Про судовий збір» передбачається звільнення від сплати судового збору під час розгляду справи у всіх судових інстанціях позивачів-громадян, віднесених до 1 та 2 категорій постраждалих внаслідок інших ядерних аварій (крім Чорнобильської катастрофи) та випробувань, військових навчань із застосуванням ядерної зброї. Проте вказане положення виглядає дискусійним, оскільки воно, на нашу думку</w:t>
      </w:r>
      <w:r w:rsidR="006B4C08" w:rsidRPr="002F3F94">
        <w:rPr>
          <w:b w:val="0"/>
        </w:rPr>
        <w:t>,</w:t>
      </w:r>
      <w:r w:rsidR="00B55D34" w:rsidRPr="002F3F94">
        <w:rPr>
          <w:b w:val="0"/>
        </w:rPr>
        <w:t xml:space="preserve"> </w:t>
      </w:r>
      <w:r w:rsidR="00A5720C" w:rsidRPr="002F3F94">
        <w:rPr>
          <w:b w:val="0"/>
        </w:rPr>
        <w:t>не повною мірою узгоджується із конституційним принципом рівності усіх учасників судового процесу перед законом і судом (п. 1 ч. 2 ст. 129 Конституції України)</w:t>
      </w:r>
      <w:r w:rsidR="00B55D34" w:rsidRPr="002F3F94">
        <w:rPr>
          <w:b w:val="0"/>
        </w:rPr>
        <w:t xml:space="preserve">, а також </w:t>
      </w:r>
      <w:r w:rsidR="00A5720C" w:rsidRPr="002F3F94">
        <w:rPr>
          <w:b w:val="0"/>
        </w:rPr>
        <w:t>може мати наслідком зменшення рівня фінансування судів.</w:t>
      </w:r>
    </w:p>
    <w:p w:rsidR="00B55D34" w:rsidRPr="00A177BA" w:rsidRDefault="00A5720C" w:rsidP="002F3F94">
      <w:pPr>
        <w:tabs>
          <w:tab w:val="left" w:pos="6946"/>
        </w:tabs>
        <w:rPr>
          <w:rStyle w:val="FontStyle"/>
          <w:rFonts w:ascii="Times New Roman" w:hAnsi="Times New Roman" w:cs="Times New Roman"/>
          <w:b w:val="0"/>
          <w:color w:val="auto"/>
          <w:sz w:val="28"/>
          <w:szCs w:val="28"/>
        </w:rPr>
      </w:pPr>
      <w:r w:rsidRPr="002F3F94">
        <w:t>3.</w:t>
      </w:r>
      <w:r w:rsidRPr="002F3F94">
        <w:rPr>
          <w:b w:val="0"/>
        </w:rPr>
        <w:t xml:space="preserve"> </w:t>
      </w:r>
      <w:r w:rsidR="00C435DB" w:rsidRPr="002F3F94">
        <w:rPr>
          <w:b w:val="0"/>
        </w:rPr>
        <w:t>У пояснювальній записці до проекту (п.</w:t>
      </w:r>
      <w:r w:rsidRPr="002F3F94">
        <w:rPr>
          <w:b w:val="0"/>
        </w:rPr>
        <w:t xml:space="preserve"> </w:t>
      </w:r>
      <w:r w:rsidR="00C435DB" w:rsidRPr="002F3F94">
        <w:rPr>
          <w:b w:val="0"/>
        </w:rPr>
        <w:t xml:space="preserve">2) визначається, що «реалізація положень </w:t>
      </w:r>
      <w:proofErr w:type="spellStart"/>
      <w:r w:rsidR="00C435DB" w:rsidRPr="002F3F94">
        <w:rPr>
          <w:b w:val="0"/>
        </w:rPr>
        <w:t>акта</w:t>
      </w:r>
      <w:proofErr w:type="spellEnd"/>
      <w:r w:rsidR="00C435DB" w:rsidRPr="002F3F94">
        <w:rPr>
          <w:b w:val="0"/>
        </w:rPr>
        <w:t xml:space="preserve"> щодо забезпечення безоплатними санаторно-курортними путівками громадянам, постраждалим внаслідок Чорнобильської катастрофи, віднесеним до категорії 2 потребуватиме додаткових видатків</w:t>
      </w:r>
      <w:r w:rsidRPr="002F3F94">
        <w:rPr>
          <w:b w:val="0"/>
        </w:rPr>
        <w:t xml:space="preserve">». У зв’язку з цим </w:t>
      </w:r>
      <w:r w:rsidR="00073A7C" w:rsidRPr="002F3F94">
        <w:rPr>
          <w:b w:val="0"/>
        </w:rPr>
        <w:t xml:space="preserve"> звер</w:t>
      </w:r>
      <w:r w:rsidRPr="002F3F94">
        <w:rPr>
          <w:b w:val="0"/>
        </w:rPr>
        <w:t xml:space="preserve">таємо </w:t>
      </w:r>
      <w:r w:rsidR="00073A7C" w:rsidRPr="002F3F94">
        <w:rPr>
          <w:b w:val="0"/>
        </w:rPr>
        <w:t xml:space="preserve">увагу на необхідність дотримання вимог </w:t>
      </w:r>
      <w:r w:rsidR="00073A7C" w:rsidRPr="002F3F94">
        <w:rPr>
          <w:rStyle w:val="FontStyle"/>
          <w:rFonts w:ascii="Times New Roman" w:hAnsi="Times New Roman" w:cs="Times New Roman"/>
          <w:b w:val="0"/>
          <w:color w:val="auto"/>
          <w:sz w:val="28"/>
          <w:szCs w:val="28"/>
        </w:rPr>
        <w:t xml:space="preserve">ст. 91 Регламенту Верховної Ради України та </w:t>
      </w:r>
      <w:r w:rsidR="00073A7C" w:rsidRPr="002F3F94">
        <w:rPr>
          <w:rStyle w:val="FontStyle"/>
          <w:rFonts w:ascii="Times New Roman" w:hAnsi="Times New Roman" w:cs="Times New Roman"/>
          <w:b w:val="0"/>
          <w:color w:val="auto"/>
          <w:sz w:val="28"/>
          <w:szCs w:val="28"/>
        </w:rPr>
        <w:lastRenderedPageBreak/>
        <w:t xml:space="preserve">ст. 27 Бюджетного кодексу України </w:t>
      </w:r>
      <w:r w:rsidR="00B55D34" w:rsidRPr="002F3F94">
        <w:rPr>
          <w:rStyle w:val="FontStyle"/>
          <w:rFonts w:ascii="Times New Roman" w:hAnsi="Times New Roman" w:cs="Times New Roman"/>
          <w:b w:val="0"/>
          <w:color w:val="auto"/>
          <w:sz w:val="28"/>
          <w:szCs w:val="28"/>
        </w:rPr>
        <w:t xml:space="preserve">щодо надання належного фінансово-економічного обґрунтування проекту. Крім цього, згідно з вимогами </w:t>
      </w:r>
      <w:r w:rsidR="00B55D34" w:rsidRPr="00A177BA">
        <w:rPr>
          <w:rStyle w:val="FontStyle"/>
          <w:rFonts w:ascii="Times New Roman" w:hAnsi="Times New Roman" w:cs="Times New Roman"/>
          <w:b w:val="0"/>
          <w:color w:val="auto"/>
          <w:sz w:val="28"/>
          <w:szCs w:val="28"/>
        </w:rPr>
        <w:t>вказаних статей Регламенту Верховної Ради України та Бюджетного кодексу України у разі, якщо внесення проекту, призведе до зміни показників бюджету, які передбачають збільшення витрат бюджету, до проекту мають подаватися пропозиції змін до законодавчих актів щодо скорочення витрат бюджету та/або джерел додаткових надходжень бюджету для досягнення його збалансованості.</w:t>
      </w:r>
    </w:p>
    <w:p w:rsidR="00B55D34" w:rsidRPr="002F3F94" w:rsidRDefault="00A5720C" w:rsidP="002F3F94">
      <w:pPr>
        <w:tabs>
          <w:tab w:val="left" w:pos="6946"/>
        </w:tabs>
        <w:rPr>
          <w:b w:val="0"/>
        </w:rPr>
      </w:pPr>
      <w:r w:rsidRPr="00A177BA">
        <w:t>4.</w:t>
      </w:r>
      <w:r w:rsidRPr="00A177BA">
        <w:rPr>
          <w:b w:val="0"/>
        </w:rPr>
        <w:t xml:space="preserve"> </w:t>
      </w:r>
      <w:r w:rsidR="00A160D3" w:rsidRPr="00A177BA">
        <w:rPr>
          <w:b w:val="0"/>
        </w:rPr>
        <w:t>Звертаємо також увагу на доцільність коригування терміну набрання чинності</w:t>
      </w:r>
      <w:r w:rsidRPr="00A177BA">
        <w:rPr>
          <w:b w:val="0"/>
        </w:rPr>
        <w:t xml:space="preserve"> </w:t>
      </w:r>
      <w:r w:rsidR="002F3F94" w:rsidRPr="00A177BA">
        <w:rPr>
          <w:b w:val="0"/>
        </w:rPr>
        <w:t xml:space="preserve">цим </w:t>
      </w:r>
      <w:r w:rsidR="00B55D34" w:rsidRPr="00A177BA">
        <w:rPr>
          <w:b w:val="0"/>
        </w:rPr>
        <w:t xml:space="preserve">Законом </w:t>
      </w:r>
      <w:r w:rsidR="002F3F94" w:rsidRPr="00A177BA">
        <w:rPr>
          <w:b w:val="0"/>
        </w:rPr>
        <w:t xml:space="preserve">у разі його прийняття </w:t>
      </w:r>
      <w:r w:rsidR="00BE1B2B" w:rsidRPr="00A177BA">
        <w:rPr>
          <w:b w:val="0"/>
        </w:rPr>
        <w:t>(</w:t>
      </w:r>
      <w:r w:rsidRPr="00A177BA">
        <w:rPr>
          <w:b w:val="0"/>
        </w:rPr>
        <w:t xml:space="preserve">у п. 1 розділу ІІІ «Прикінцеві положення» проекту передбачено, що «цей Закон набирає чинності з </w:t>
      </w:r>
      <w:r w:rsidR="002F3F94" w:rsidRPr="00A177BA">
        <w:rPr>
          <w:b w:val="0"/>
        </w:rPr>
        <w:br/>
      </w:r>
      <w:r w:rsidRPr="00A177BA">
        <w:rPr>
          <w:b w:val="0"/>
        </w:rPr>
        <w:t>2022 рок</w:t>
      </w:r>
      <w:r w:rsidR="006B4C08" w:rsidRPr="00A177BA">
        <w:rPr>
          <w:b w:val="0"/>
        </w:rPr>
        <w:t>у</w:t>
      </w:r>
      <w:r w:rsidRPr="00A177BA">
        <w:rPr>
          <w:b w:val="0"/>
        </w:rPr>
        <w:t>»)</w:t>
      </w:r>
      <w:r w:rsidR="00B55D34" w:rsidRPr="00A177BA">
        <w:rPr>
          <w:b w:val="0"/>
        </w:rPr>
        <w:t>. Звертаємо увагу, що відповідно до вимог ч. 3 ст. 27 Бюджетного кодексу України «закони України або їх окремі положення, які впливають на показники бюджету (зменшують надходження</w:t>
      </w:r>
      <w:r w:rsidR="00B55D34" w:rsidRPr="002F3F94">
        <w:rPr>
          <w:b w:val="0"/>
        </w:rPr>
        <w:t xml:space="preserve"> бюджету та/або збільшують витрати бюджету) </w:t>
      </w:r>
      <w:r w:rsidR="006B4C08" w:rsidRPr="002F3F94">
        <w:rPr>
          <w:b w:val="0"/>
        </w:rPr>
        <w:t xml:space="preserve">і </w:t>
      </w:r>
      <w:r w:rsidR="00B55D34" w:rsidRPr="002F3F94">
        <w:rPr>
          <w:b w:val="0"/>
        </w:rPr>
        <w:t>приймаються</w:t>
      </w:r>
      <w:r w:rsidR="006B4C08" w:rsidRPr="002F3F94">
        <w:rPr>
          <w:b w:val="0"/>
        </w:rPr>
        <w:t>:</w:t>
      </w:r>
      <w:r w:rsidR="00B55D34" w:rsidRPr="002F3F94">
        <w:rPr>
          <w:b w:val="0"/>
        </w:rPr>
        <w:t xml:space="preserve"> не пізніше 15 липня року, що передує плановому</w:t>
      </w:r>
      <w:r w:rsidR="006B4C08" w:rsidRPr="002F3F94">
        <w:rPr>
          <w:b w:val="0"/>
        </w:rPr>
        <w:t>,</w:t>
      </w:r>
      <w:r w:rsidR="00B55D34" w:rsidRPr="002F3F94">
        <w:rPr>
          <w:b w:val="0"/>
        </w:rPr>
        <w:t xml:space="preserve">  вводяться в дію не раніше початку планового бюджетного періоду</w:t>
      </w:r>
      <w:r w:rsidR="006B4C08" w:rsidRPr="002F3F94">
        <w:rPr>
          <w:b w:val="0"/>
        </w:rPr>
        <w:t>;</w:t>
      </w:r>
      <w:r w:rsidR="00B55D34" w:rsidRPr="002F3F94">
        <w:rPr>
          <w:b w:val="0"/>
        </w:rPr>
        <w:t xml:space="preserve"> після 15 липня року, що передує плановому, вводяться в дію не раніше початку бюджетного періоду, що настає за плановим».</w:t>
      </w:r>
    </w:p>
    <w:p w:rsidR="00073A7C" w:rsidRPr="002F3F94" w:rsidRDefault="00073A7C" w:rsidP="002F3F94">
      <w:pPr>
        <w:tabs>
          <w:tab w:val="left" w:pos="6946"/>
        </w:tabs>
        <w:rPr>
          <w:b w:val="0"/>
        </w:rPr>
      </w:pPr>
    </w:p>
    <w:p w:rsidR="00073A7C" w:rsidRPr="002F3F94" w:rsidRDefault="00073A7C" w:rsidP="002F3F94">
      <w:pPr>
        <w:tabs>
          <w:tab w:val="left" w:pos="6946"/>
        </w:tabs>
        <w:rPr>
          <w:b w:val="0"/>
        </w:rPr>
      </w:pPr>
    </w:p>
    <w:p w:rsidR="00073A7C" w:rsidRPr="002F3F94" w:rsidRDefault="00073A7C" w:rsidP="002F3F94">
      <w:pPr>
        <w:tabs>
          <w:tab w:val="left" w:pos="6946"/>
        </w:tabs>
        <w:rPr>
          <w:b w:val="0"/>
        </w:rPr>
      </w:pPr>
      <w:r w:rsidRPr="002F3F94">
        <w:rPr>
          <w:b w:val="0"/>
        </w:rPr>
        <w:t>Керівник Головного управління                                                 С. Тихонюк</w:t>
      </w:r>
    </w:p>
    <w:p w:rsidR="00073A7C" w:rsidRPr="002F3F94" w:rsidRDefault="00073A7C" w:rsidP="002F3F94">
      <w:pPr>
        <w:tabs>
          <w:tab w:val="left" w:pos="6946"/>
        </w:tabs>
        <w:rPr>
          <w:b w:val="0"/>
        </w:rPr>
      </w:pPr>
    </w:p>
    <w:p w:rsidR="004B6407" w:rsidRPr="002F3F94" w:rsidRDefault="004B6407" w:rsidP="002F3F94">
      <w:pPr>
        <w:tabs>
          <w:tab w:val="left" w:pos="6946"/>
        </w:tabs>
        <w:rPr>
          <w:b w:val="0"/>
        </w:rPr>
      </w:pPr>
    </w:p>
    <w:p w:rsidR="003277A0" w:rsidRPr="002F3F94" w:rsidRDefault="00073A7C" w:rsidP="002F3F94">
      <w:pPr>
        <w:tabs>
          <w:tab w:val="left" w:pos="6946"/>
        </w:tabs>
        <w:rPr>
          <w:sz w:val="20"/>
          <w:szCs w:val="20"/>
        </w:rPr>
      </w:pPr>
      <w:proofErr w:type="spellStart"/>
      <w:r w:rsidRPr="002F3F94">
        <w:rPr>
          <w:b w:val="0"/>
          <w:sz w:val="20"/>
          <w:szCs w:val="20"/>
        </w:rPr>
        <w:lastRenderedPageBreak/>
        <w:t>Вик</w:t>
      </w:r>
      <w:proofErr w:type="spellEnd"/>
      <w:r w:rsidRPr="002F3F94">
        <w:rPr>
          <w:b w:val="0"/>
          <w:sz w:val="20"/>
          <w:szCs w:val="20"/>
        </w:rPr>
        <w:t>.: Т. Макійчук</w:t>
      </w:r>
      <w:r w:rsidR="00B55D34" w:rsidRPr="002F3F94">
        <w:rPr>
          <w:b w:val="0"/>
          <w:sz w:val="20"/>
          <w:szCs w:val="20"/>
        </w:rPr>
        <w:t>, Є. Гришко</w:t>
      </w:r>
    </w:p>
    <w:sectPr w:rsidR="003277A0" w:rsidRPr="002F3F94" w:rsidSect="004F571C">
      <w:headerReference w:type="default" r:id="rId6"/>
      <w:headerReference w:type="first" r:id="rId7"/>
      <w:pgSz w:w="11906" w:h="16838"/>
      <w:pgMar w:top="1134" w:right="567" w:bottom="1134" w:left="1701" w:header="284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405C" w:rsidRDefault="0049405C" w:rsidP="003277A0">
      <w:r>
        <w:separator/>
      </w:r>
    </w:p>
  </w:endnote>
  <w:endnote w:type="continuationSeparator" w:id="0">
    <w:p w:rsidR="0049405C" w:rsidRDefault="0049405C" w:rsidP="00327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405C" w:rsidRDefault="0049405C" w:rsidP="003277A0">
      <w:r>
        <w:separator/>
      </w:r>
    </w:p>
  </w:footnote>
  <w:footnote w:type="continuationSeparator" w:id="0">
    <w:p w:rsidR="0049405C" w:rsidRDefault="0049405C" w:rsidP="00327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06866464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3277A0" w:rsidRPr="002F3F94" w:rsidRDefault="003277A0" w:rsidP="00A177BA">
        <w:pPr>
          <w:pStyle w:val="a3"/>
          <w:ind w:firstLine="0"/>
          <w:jc w:val="center"/>
          <w:rPr>
            <w:b w:val="0"/>
          </w:rPr>
        </w:pPr>
        <w:r w:rsidRPr="00A177BA">
          <w:rPr>
            <w:b w:val="0"/>
          </w:rPr>
          <w:fldChar w:fldCharType="begin"/>
        </w:r>
        <w:r w:rsidRPr="00A177BA">
          <w:rPr>
            <w:b w:val="0"/>
          </w:rPr>
          <w:instrText>PAGE   \* MERGEFORMAT</w:instrText>
        </w:r>
        <w:r w:rsidRPr="00A177BA">
          <w:rPr>
            <w:b w:val="0"/>
          </w:rPr>
          <w:fldChar w:fldCharType="separate"/>
        </w:r>
        <w:r w:rsidR="00824330">
          <w:rPr>
            <w:b w:val="0"/>
            <w:noProof/>
          </w:rPr>
          <w:t>2</w:t>
        </w:r>
        <w:r w:rsidRPr="00A177BA">
          <w:rPr>
            <w:b w:val="0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77A0" w:rsidRDefault="003277A0" w:rsidP="003277A0">
    <w:pPr>
      <w:pStyle w:val="a3"/>
      <w:jc w:val="right"/>
      <w:rPr>
        <w:b w:val="0"/>
        <w:sz w:val="20"/>
        <w:szCs w:val="20"/>
      </w:rPr>
    </w:pPr>
    <w:r>
      <w:rPr>
        <w:b w:val="0"/>
        <w:sz w:val="20"/>
        <w:szCs w:val="20"/>
      </w:rPr>
      <w:t>До реєстр. № 5416 від 22.04.2021</w:t>
    </w:r>
  </w:p>
  <w:p w:rsidR="003277A0" w:rsidRPr="00A177BA" w:rsidRDefault="003277A0" w:rsidP="003277A0">
    <w:pPr>
      <w:pStyle w:val="a3"/>
      <w:jc w:val="right"/>
      <w:rPr>
        <w:b w:val="0"/>
        <w:sz w:val="20"/>
        <w:szCs w:val="20"/>
      </w:rPr>
    </w:pPr>
    <w:r w:rsidRPr="00A177BA">
      <w:rPr>
        <w:b w:val="0"/>
        <w:sz w:val="20"/>
        <w:szCs w:val="20"/>
      </w:rPr>
      <w:t>Народний депутат України</w:t>
    </w:r>
  </w:p>
  <w:p w:rsidR="003277A0" w:rsidRPr="003277A0" w:rsidRDefault="003277A0" w:rsidP="003277A0">
    <w:pPr>
      <w:pStyle w:val="a3"/>
      <w:jc w:val="right"/>
      <w:rPr>
        <w:b w:val="0"/>
        <w:sz w:val="20"/>
        <w:szCs w:val="20"/>
      </w:rPr>
    </w:pPr>
    <w:r w:rsidRPr="00A177BA">
      <w:rPr>
        <w:b w:val="0"/>
        <w:sz w:val="20"/>
        <w:szCs w:val="20"/>
      </w:rPr>
      <w:t>О</w:t>
    </w:r>
    <w:r w:rsidR="002F3F94" w:rsidRPr="00A177BA">
      <w:rPr>
        <w:b w:val="0"/>
        <w:sz w:val="20"/>
        <w:szCs w:val="20"/>
      </w:rPr>
      <w:t>.</w:t>
    </w:r>
    <w:r w:rsidRPr="00A177BA">
      <w:rPr>
        <w:b w:val="0"/>
        <w:sz w:val="20"/>
        <w:szCs w:val="20"/>
      </w:rPr>
      <w:t xml:space="preserve"> </w:t>
    </w:r>
    <w:proofErr w:type="spellStart"/>
    <w:r w:rsidRPr="00A177BA">
      <w:rPr>
        <w:b w:val="0"/>
        <w:sz w:val="20"/>
        <w:szCs w:val="20"/>
      </w:rPr>
      <w:t>Арсенюк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7A0"/>
    <w:rsid w:val="0000546F"/>
    <w:rsid w:val="0001103F"/>
    <w:rsid w:val="00012B15"/>
    <w:rsid w:val="000150E5"/>
    <w:rsid w:val="0005422D"/>
    <w:rsid w:val="0007028A"/>
    <w:rsid w:val="00073A7C"/>
    <w:rsid w:val="00073B66"/>
    <w:rsid w:val="00095372"/>
    <w:rsid w:val="001B1475"/>
    <w:rsid w:val="00265F89"/>
    <w:rsid w:val="002A294D"/>
    <w:rsid w:val="002A3CB0"/>
    <w:rsid w:val="002C693F"/>
    <w:rsid w:val="002F3F94"/>
    <w:rsid w:val="003277A0"/>
    <w:rsid w:val="00352FF7"/>
    <w:rsid w:val="00371AF6"/>
    <w:rsid w:val="0049405C"/>
    <w:rsid w:val="004B6407"/>
    <w:rsid w:val="004D1838"/>
    <w:rsid w:val="004F571C"/>
    <w:rsid w:val="005C2764"/>
    <w:rsid w:val="005F50E2"/>
    <w:rsid w:val="00621A0C"/>
    <w:rsid w:val="006B4C08"/>
    <w:rsid w:val="00795826"/>
    <w:rsid w:val="00824330"/>
    <w:rsid w:val="008F25D8"/>
    <w:rsid w:val="00A160D3"/>
    <w:rsid w:val="00A177BA"/>
    <w:rsid w:val="00A5720C"/>
    <w:rsid w:val="00B24B42"/>
    <w:rsid w:val="00B55D34"/>
    <w:rsid w:val="00BD262D"/>
    <w:rsid w:val="00BE1B2B"/>
    <w:rsid w:val="00C435DB"/>
    <w:rsid w:val="00F91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b/>
        <w:sz w:val="28"/>
        <w:szCs w:val="28"/>
        <w:lang w:val="uk-UA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277A0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3277A0"/>
  </w:style>
  <w:style w:type="paragraph" w:styleId="a5">
    <w:name w:val="footer"/>
    <w:basedOn w:val="a"/>
    <w:link w:val="a6"/>
    <w:uiPriority w:val="99"/>
    <w:unhideWhenUsed/>
    <w:rsid w:val="003277A0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3277A0"/>
  </w:style>
  <w:style w:type="character" w:customStyle="1" w:styleId="FontStyle">
    <w:name w:val="Font Style"/>
    <w:rsid w:val="00073A7C"/>
    <w:rPr>
      <w:rFonts w:ascii="Courier New" w:hAnsi="Courier New" w:cs="Courier New" w:hint="default"/>
      <w:color w:val="000000"/>
      <w:sz w:val="16"/>
      <w:szCs w:val="16"/>
    </w:rPr>
  </w:style>
  <w:style w:type="paragraph" w:styleId="a7">
    <w:name w:val="Balloon Text"/>
    <w:basedOn w:val="a"/>
    <w:link w:val="a8"/>
    <w:uiPriority w:val="99"/>
    <w:semiHidden/>
    <w:unhideWhenUsed/>
    <w:rsid w:val="00073B66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073B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3500</Words>
  <Characters>1996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2021-11-04T08:43:00Z</dcterms:created>
  <dcterms:modified xsi:type="dcterms:W3CDTF">2021-11-04T08:43:00Z</dcterms:modified>
</cp:coreProperties>
</file>