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32E90" w:rsidTr="00C32E90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32E90" w:rsidRDefault="00C32E90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  <w:bookmarkStart w:id="0" w:name="_GoBack"/>
          </w:p>
          <w:p w:rsidR="00C32E90" w:rsidRDefault="00C32E90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C32E90" w:rsidRDefault="00C32E90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C32E90" w:rsidRDefault="00C32E90">
            <w:pPr>
              <w:spacing w:before="80" w:after="0" w:line="240" w:lineRule="auto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</w:pPr>
            <w:r>
              <w:rPr>
                <w:noProof/>
                <w:lang w:val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C32E90" w:rsidRDefault="00C32E90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  <w:t>Комітет з питань антикорупційної політики</w:t>
            </w:r>
          </w:p>
          <w:p w:rsidR="00C32E90" w:rsidRDefault="00C32E90">
            <w:pPr>
              <w:spacing w:before="160" w:after="60" w:line="240" w:lineRule="auto"/>
              <w:jc w:val="center"/>
              <w:rPr>
                <w:rFonts w:cs="Times New Roman"/>
                <w:color w:val="00206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.: (044) 255-35-03,  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C32E90" w:rsidTr="00C32E90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C32E90" w:rsidRDefault="00C32E90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C32E90" w:rsidRDefault="00C32E90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C32E90" w:rsidRDefault="00C32E90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</w:tr>
    </w:tbl>
    <w:p w:rsidR="00C32E90" w:rsidRDefault="00C32E90" w:rsidP="00C32E90">
      <w:pPr>
        <w:spacing w:after="0" w:line="240" w:lineRule="auto"/>
        <w:rPr>
          <w:rFonts w:ascii="Times New Roman" w:hAnsi="Times New Roman" w:cs="Times New Roman"/>
          <w:color w:val="002060"/>
          <w:sz w:val="2"/>
          <w:szCs w:val="2"/>
          <w:lang w:eastAsia="en-US"/>
        </w:rPr>
      </w:pPr>
    </w:p>
    <w:p w:rsidR="00C32E90" w:rsidRDefault="00C32E90" w:rsidP="00C32E90">
      <w:pPr>
        <w:rPr>
          <w:rFonts w:asciiTheme="minorHAnsi" w:eastAsiaTheme="minorHAnsi" w:hAnsiTheme="minorHAnsi" w:cstheme="minorBidi"/>
          <w:lang w:val="uk-UA" w:eastAsia="en-US"/>
        </w:rPr>
      </w:pPr>
    </w:p>
    <w:p w:rsidR="00C32E90" w:rsidRDefault="00C32E90" w:rsidP="00C32E90">
      <w:pPr>
        <w:rPr>
          <w:lang w:val="uk-UA"/>
        </w:rPr>
      </w:pPr>
    </w:p>
    <w:tbl>
      <w:tblPr>
        <w:tblW w:w="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C32E90" w:rsidTr="00C32E90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32E90" w:rsidRDefault="00C32E9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C32E90" w:rsidRDefault="00C32E9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C32E90" w:rsidRDefault="00C32E9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C32E90" w:rsidRDefault="00C32E9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C32E90" w:rsidRDefault="00C32E9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Комітету</w:t>
            </w:r>
            <w:proofErr w:type="spellEnd"/>
          </w:p>
          <w:p w:rsidR="00C32E90" w:rsidRDefault="00C32E9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висновку</w:t>
            </w:r>
            <w:proofErr w:type="spellEnd"/>
          </w:p>
          <w:p w:rsidR="00C32E90" w:rsidRDefault="00C32E9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законопроекту № </w:t>
            </w:r>
            <w:r w:rsidR="006A439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  <w:t>5416</w:t>
            </w:r>
          </w:p>
          <w:p w:rsidR="00C32E90" w:rsidRDefault="00C32E9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32E90" w:rsidRDefault="00C32E90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 Верховної Ради України</w:t>
            </w:r>
          </w:p>
          <w:p w:rsidR="00C32E90" w:rsidRDefault="00C32E90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з питань </w:t>
            </w:r>
            <w:proofErr w:type="spellStart"/>
            <w:r w:rsidR="006A439D" w:rsidRPr="006A43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соціальної</w:t>
            </w:r>
            <w:proofErr w:type="spellEnd"/>
            <w:r w:rsidR="006A439D" w:rsidRPr="006A43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 політики та </w:t>
            </w:r>
            <w:proofErr w:type="spellStart"/>
            <w:r w:rsidR="006A439D" w:rsidRPr="006A43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захисту</w:t>
            </w:r>
            <w:proofErr w:type="spellEnd"/>
            <w:r w:rsidR="006A439D" w:rsidRPr="006A43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 прав </w:t>
            </w:r>
            <w:proofErr w:type="spellStart"/>
            <w:r w:rsidR="006A439D" w:rsidRPr="006A43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ветеранів</w:t>
            </w:r>
            <w:proofErr w:type="spellEnd"/>
          </w:p>
        </w:tc>
      </w:tr>
    </w:tbl>
    <w:p w:rsidR="00C32E90" w:rsidRDefault="00C32E90" w:rsidP="00C32E90">
      <w:pPr>
        <w:spacing w:line="360" w:lineRule="auto"/>
        <w:ind w:right="-185" w:firstLine="708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 w:rsidR="00490519" w:rsidRPr="0049051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про внесення змін до деяких законодавчих актів України щодо посилення соціального захисту громадян, які постраждали внаслідок Чорнобильської катастрофи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(реєстр. № </w:t>
      </w:r>
      <w:r w:rsidR="0049051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5416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), поданий народним депутат</w:t>
      </w:r>
      <w:r w:rsidR="0049051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ом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України </w:t>
      </w:r>
      <w:proofErr w:type="spellStart"/>
      <w:r w:rsidR="0049051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Арсенюком</w:t>
      </w:r>
      <w:proofErr w:type="spellEnd"/>
      <w:r w:rsidR="006A439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О.О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</w:p>
    <w:p w:rsidR="00FF0E94" w:rsidRPr="00FF0E94" w:rsidRDefault="00C32E90" w:rsidP="00FF0E94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>Метою законопроекту</w:t>
      </w:r>
      <w:r w:rsidR="00FF0E94">
        <w:rPr>
          <w:rFonts w:ascii="Times New Roman" w:hAnsi="Times New Roman" w:cs="Times New Roman"/>
          <w:sz w:val="28"/>
          <w:szCs w:val="28"/>
          <w:lang w:val="uk-UA" w:eastAsia="en-US"/>
        </w:rPr>
        <w:t>, відповідно до пояснювальної записки,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є </w:t>
      </w:r>
      <w:r w:rsidR="00FF0E94" w:rsidRPr="00FF0E9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виконання рішення Конституційного Суду України від 17 липня 2018 року № 6-р/2018 та посилення соціального захисту громадян, які постраждали внаслідок Чорнобильської катастрофи, віднесених до категорії 1, які мають І групу інвалідності, шляхом забезпечення їх санаторно-курортним лікуванням разом із супроводжуючою особою; зменшення навантаження на працівників санаторно-курортного закладу; приведення норм Закону України </w:t>
      </w:r>
      <w:r w:rsidR="00FF0E9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«</w:t>
      </w:r>
      <w:r w:rsidR="00FF0E94" w:rsidRPr="00FF0E94">
        <w:rPr>
          <w:rFonts w:ascii="Times New Roman" w:eastAsia="Times New Roman" w:hAnsi="Times New Roman" w:cs="Times New Roman"/>
          <w:sz w:val="28"/>
          <w:szCs w:val="28"/>
          <w:lang w:val="uk-UA"/>
        </w:rPr>
        <w:t>Про статус і соціальний захист громадян, які постраждали внаслідок Чорнобильської катастрофи</w:t>
      </w:r>
      <w:r w:rsidR="00FF0E94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FF0E94" w:rsidRPr="00FF0E9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відповідність до норм чинного законодавства.</w:t>
      </w:r>
    </w:p>
    <w:p w:rsidR="00C32E90" w:rsidRDefault="00C32E90" w:rsidP="00C32E90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lastRenderedPageBreak/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факторів, що можуть сприяти вчиненню корупційних правопорушень.</w:t>
      </w:r>
    </w:p>
    <w:p w:rsidR="00C32E90" w:rsidRDefault="00C32E90" w:rsidP="00C32E90">
      <w:pPr>
        <w:spacing w:line="360" w:lineRule="auto"/>
        <w:ind w:right="-185" w:firstLine="708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статті 55 Закону України «Про запобігання корупції»,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частини першої статті 93 Регламенту Верховної Ради України, Комітет на своєму засіданні </w:t>
      </w:r>
      <w:r w:rsidR="00F05F1F">
        <w:rPr>
          <w:rFonts w:ascii="Times New Roman" w:eastAsia="Times New Roman" w:hAnsi="Times New Roman"/>
          <w:sz w:val="28"/>
          <w:szCs w:val="28"/>
          <w:lang w:val="uk-UA"/>
        </w:rPr>
        <w:t>9 листопада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2020 року (протокол № </w:t>
      </w:r>
      <w:r w:rsidR="00F05F1F">
        <w:rPr>
          <w:rFonts w:ascii="Times New Roman" w:eastAsia="Times New Roman" w:hAnsi="Times New Roman"/>
          <w:sz w:val="28"/>
          <w:szCs w:val="28"/>
          <w:lang w:val="uk-UA"/>
        </w:rPr>
        <w:t>96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дійшов до висновку та прийняв рішення, що проект Закону </w:t>
      </w:r>
      <w:r w:rsidR="00E66D78" w:rsidRPr="00E66D7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про внесення змін до деяких законодавчих актів України щодо посилення соціального захисту громадян, які постраждали внаслідок Чорнобильської катастрофи (реєстр. № 5416)</w:t>
      </w:r>
      <w:r w:rsidR="00E66D7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відповідає вимогам антикорупційного законодавства.</w:t>
      </w:r>
    </w:p>
    <w:p w:rsidR="00C32E90" w:rsidRDefault="00C32E90" w:rsidP="00C32E90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32E90" w:rsidRDefault="00C32E90" w:rsidP="00C32E9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Голов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Комітету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А.РАДІНА</w:t>
      </w:r>
      <w:bookmarkEnd w:id="0"/>
    </w:p>
    <w:sectPr w:rsidR="00C32E9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4E1"/>
    <w:rsid w:val="00490519"/>
    <w:rsid w:val="00567E2A"/>
    <w:rsid w:val="006A439D"/>
    <w:rsid w:val="00770D30"/>
    <w:rsid w:val="009C04E1"/>
    <w:rsid w:val="00C32E90"/>
    <w:rsid w:val="00E66D78"/>
    <w:rsid w:val="00F05F1F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C1CCC"/>
  <w15:chartTrackingRefBased/>
  <w15:docId w15:val="{D3182B59-99F3-4993-B8C4-6F8C13B2B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E90"/>
    <w:pPr>
      <w:spacing w:line="252" w:lineRule="auto"/>
    </w:pPr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32E9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70D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70D30"/>
    <w:rPr>
      <w:rFonts w:ascii="Segoe UI" w:eastAsia="Calibri" w:hAnsi="Segoe UI" w:cs="Segoe UI"/>
      <w:sz w:val="18"/>
      <w:szCs w:val="18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1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1396</Words>
  <Characters>797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11</cp:revision>
  <cp:lastPrinted>2021-11-09T12:33:00Z</cp:lastPrinted>
  <dcterms:created xsi:type="dcterms:W3CDTF">2021-11-09T12:24:00Z</dcterms:created>
  <dcterms:modified xsi:type="dcterms:W3CDTF">2021-11-09T12:33:00Z</dcterms:modified>
</cp:coreProperties>
</file>