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E3854" w14:textId="77777777" w:rsidR="00EA116D" w:rsidRPr="00A44071" w:rsidRDefault="00EA116D" w:rsidP="00B11B41">
      <w:pPr>
        <w:spacing w:line="240" w:lineRule="auto"/>
      </w:pPr>
      <w:bookmarkStart w:id="0" w:name="_GoBack"/>
      <w:bookmarkEnd w:id="0"/>
    </w:p>
    <w:p w14:paraId="4597F38D" w14:textId="6E9AB013" w:rsidR="00EA116D" w:rsidRPr="00A44071" w:rsidRDefault="00EA116D" w:rsidP="00B11B41">
      <w:pPr>
        <w:spacing w:line="240" w:lineRule="auto"/>
      </w:pPr>
    </w:p>
    <w:p w14:paraId="3F61CA9B" w14:textId="6FAE0EB0" w:rsidR="00071DA2" w:rsidRPr="00A44071" w:rsidRDefault="00071DA2" w:rsidP="00B11B41">
      <w:pPr>
        <w:spacing w:line="240" w:lineRule="auto"/>
      </w:pPr>
    </w:p>
    <w:p w14:paraId="03767698" w14:textId="3A4B0D03" w:rsidR="00541C45" w:rsidRPr="00A44071" w:rsidRDefault="00541C45" w:rsidP="00B11B41">
      <w:pPr>
        <w:spacing w:line="240" w:lineRule="auto"/>
      </w:pPr>
    </w:p>
    <w:p w14:paraId="6C3EFFA2" w14:textId="6D04539B" w:rsidR="00541C45" w:rsidRPr="00A44071" w:rsidRDefault="00541C45" w:rsidP="00B11B41">
      <w:pPr>
        <w:spacing w:line="240" w:lineRule="auto"/>
      </w:pPr>
    </w:p>
    <w:p w14:paraId="5A084B08" w14:textId="62C3AD86" w:rsidR="00541C45" w:rsidRPr="00A44071" w:rsidRDefault="00541C45" w:rsidP="00B11B41">
      <w:pPr>
        <w:spacing w:line="240" w:lineRule="auto"/>
      </w:pPr>
    </w:p>
    <w:p w14:paraId="07E4E8DE" w14:textId="77777777" w:rsidR="00541C45" w:rsidRPr="00A44071" w:rsidRDefault="00541C45" w:rsidP="00B11B41">
      <w:pPr>
        <w:spacing w:line="240" w:lineRule="auto"/>
      </w:pPr>
    </w:p>
    <w:p w14:paraId="71675311" w14:textId="77777777" w:rsidR="00EA116D" w:rsidRPr="00A44071" w:rsidRDefault="00EA116D" w:rsidP="00B11B41">
      <w:pPr>
        <w:spacing w:line="240" w:lineRule="auto"/>
      </w:pPr>
    </w:p>
    <w:p w14:paraId="23EAB421" w14:textId="77777777" w:rsidR="00EA116D" w:rsidRPr="00A44071" w:rsidRDefault="00EA116D" w:rsidP="00B11B41">
      <w:pPr>
        <w:spacing w:line="240" w:lineRule="auto"/>
        <w:rPr>
          <w:b/>
        </w:rPr>
      </w:pPr>
      <w:r w:rsidRPr="00A44071">
        <w:rPr>
          <w:b/>
        </w:rPr>
        <w:t>ВИСНОВОК</w:t>
      </w:r>
    </w:p>
    <w:p w14:paraId="7E0D20B0" w14:textId="77777777" w:rsidR="00EA116D" w:rsidRPr="00A44071" w:rsidRDefault="00EA116D" w:rsidP="00B11B41">
      <w:pPr>
        <w:spacing w:line="240" w:lineRule="auto"/>
        <w:rPr>
          <w:b/>
        </w:rPr>
      </w:pPr>
      <w:r w:rsidRPr="00A44071">
        <w:rPr>
          <w:b/>
        </w:rPr>
        <w:t>На проект Закону України «Про</w:t>
      </w:r>
      <w:r w:rsidRPr="00A44071">
        <w:rPr>
          <w:b/>
          <w:spacing w:val="19"/>
        </w:rPr>
        <w:t xml:space="preserve"> </w:t>
      </w:r>
      <w:r w:rsidRPr="00A44071">
        <w:rPr>
          <w:b/>
        </w:rPr>
        <w:t>внесення</w:t>
      </w:r>
      <w:r w:rsidRPr="00A44071">
        <w:rPr>
          <w:b/>
          <w:spacing w:val="32"/>
        </w:rPr>
        <w:t xml:space="preserve"> </w:t>
      </w:r>
      <w:r w:rsidRPr="00A44071">
        <w:rPr>
          <w:b/>
        </w:rPr>
        <w:t>змін</w:t>
      </w:r>
      <w:r w:rsidRPr="00A44071">
        <w:rPr>
          <w:b/>
          <w:spacing w:val="21"/>
        </w:rPr>
        <w:t xml:space="preserve"> </w:t>
      </w:r>
      <w:r w:rsidRPr="00A44071">
        <w:rPr>
          <w:b/>
        </w:rPr>
        <w:t>до</w:t>
      </w:r>
      <w:r w:rsidRPr="00A44071">
        <w:rPr>
          <w:b/>
          <w:spacing w:val="21"/>
        </w:rPr>
        <w:t xml:space="preserve"> </w:t>
      </w:r>
      <w:r w:rsidRPr="00A44071">
        <w:rPr>
          <w:b/>
        </w:rPr>
        <w:t>деяких</w:t>
      </w:r>
    </w:p>
    <w:p w14:paraId="58AC03CF" w14:textId="77777777" w:rsidR="00EA116D" w:rsidRPr="00A44071" w:rsidRDefault="00EA116D" w:rsidP="00B11B41">
      <w:pPr>
        <w:spacing w:line="240" w:lineRule="auto"/>
        <w:rPr>
          <w:b/>
        </w:rPr>
      </w:pPr>
      <w:r w:rsidRPr="00A44071">
        <w:rPr>
          <w:b/>
          <w:spacing w:val="26"/>
        </w:rPr>
        <w:t xml:space="preserve"> </w:t>
      </w:r>
      <w:r w:rsidRPr="00A44071">
        <w:rPr>
          <w:b/>
        </w:rPr>
        <w:t>законів</w:t>
      </w:r>
      <w:r w:rsidRPr="00A44071">
        <w:rPr>
          <w:b/>
          <w:spacing w:val="27"/>
        </w:rPr>
        <w:t xml:space="preserve"> </w:t>
      </w:r>
      <w:r w:rsidRPr="00A44071">
        <w:rPr>
          <w:b/>
        </w:rPr>
        <w:t>України</w:t>
      </w:r>
      <w:r w:rsidRPr="00A44071">
        <w:rPr>
          <w:b/>
          <w:spacing w:val="51"/>
        </w:rPr>
        <w:t xml:space="preserve"> </w:t>
      </w:r>
      <w:r w:rsidRPr="00A44071">
        <w:rPr>
          <w:b/>
        </w:rPr>
        <w:t>щодо</w:t>
      </w:r>
      <w:r w:rsidRPr="00A44071">
        <w:rPr>
          <w:b/>
          <w:spacing w:val="28"/>
        </w:rPr>
        <w:t xml:space="preserve"> </w:t>
      </w:r>
      <w:r w:rsidRPr="00A44071">
        <w:rPr>
          <w:b/>
        </w:rPr>
        <w:t>забезпечення прав</w:t>
      </w:r>
      <w:r w:rsidRPr="00A44071">
        <w:rPr>
          <w:b/>
          <w:spacing w:val="10"/>
        </w:rPr>
        <w:t xml:space="preserve"> </w:t>
      </w:r>
      <w:r w:rsidRPr="00A44071">
        <w:rPr>
          <w:b/>
        </w:rPr>
        <w:t>осіб</w:t>
      </w:r>
      <w:r w:rsidRPr="00A44071">
        <w:rPr>
          <w:b/>
          <w:spacing w:val="17"/>
        </w:rPr>
        <w:t xml:space="preserve"> </w:t>
      </w:r>
      <w:r w:rsidRPr="00A44071">
        <w:rPr>
          <w:b/>
        </w:rPr>
        <w:t>з</w:t>
      </w:r>
      <w:r w:rsidRPr="00A44071">
        <w:rPr>
          <w:b/>
          <w:spacing w:val="13"/>
        </w:rPr>
        <w:t xml:space="preserve"> </w:t>
      </w:r>
      <w:r w:rsidRPr="00A44071">
        <w:rPr>
          <w:b/>
        </w:rPr>
        <w:t>інвалідністю на працю»</w:t>
      </w:r>
    </w:p>
    <w:p w14:paraId="5A1B1069" w14:textId="77777777" w:rsidR="00EA116D" w:rsidRPr="00A44071" w:rsidRDefault="00EA116D" w:rsidP="00B11B41">
      <w:pPr>
        <w:spacing w:line="240" w:lineRule="auto"/>
      </w:pPr>
    </w:p>
    <w:p w14:paraId="1F9B6963" w14:textId="76A6DEA4" w:rsidR="0011155C" w:rsidRPr="00A44071" w:rsidRDefault="0011155C" w:rsidP="00B11B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eastAsia="Times New Roman"/>
          <w:w w:val="101"/>
          <w:lang w:eastAsia="ru-RU"/>
        </w:rPr>
      </w:pPr>
      <w:r w:rsidRPr="00A44071">
        <w:rPr>
          <w:rFonts w:eastAsia="Times New Roman"/>
          <w:w w:val="101"/>
          <w:lang w:eastAsia="ru-RU"/>
        </w:rPr>
        <w:t>Проект подано як ал</w:t>
      </w:r>
      <w:r w:rsidR="00541C45" w:rsidRPr="00A44071">
        <w:rPr>
          <w:rFonts w:eastAsia="Times New Roman"/>
          <w:w w:val="101"/>
          <w:lang w:eastAsia="ru-RU"/>
        </w:rPr>
        <w:t xml:space="preserve">ьтернативний до проекту Закону України </w:t>
      </w:r>
      <w:r w:rsidR="00541C45" w:rsidRPr="00A44071">
        <w:rPr>
          <w:rFonts w:eastAsia="Times New Roman"/>
          <w:w w:val="101"/>
          <w:lang w:eastAsia="ru-RU"/>
        </w:rPr>
        <w:br/>
      </w:r>
      <w:r w:rsidRPr="00A44071">
        <w:rPr>
          <w:rFonts w:eastAsia="Times New Roman"/>
          <w:w w:val="101"/>
          <w:lang w:eastAsia="ru-RU"/>
        </w:rPr>
        <w:t>«</w:t>
      </w:r>
      <w:r w:rsidR="00F04D82" w:rsidRPr="00A44071">
        <w:t>Про внесення змін до деяких законів України щодо створення сприятливих умов для</w:t>
      </w:r>
      <w:r w:rsidR="00071DA2" w:rsidRPr="00A44071">
        <w:t xml:space="preserve"> </w:t>
      </w:r>
      <w:r w:rsidR="00F04D82" w:rsidRPr="00A44071">
        <w:t>працевлаштування осіб з інвалідністю</w:t>
      </w:r>
      <w:r w:rsidR="006460CB" w:rsidRPr="00A44071">
        <w:rPr>
          <w:rFonts w:eastAsia="Times New Roman"/>
          <w:w w:val="101"/>
          <w:lang w:eastAsia="ru-RU"/>
        </w:rPr>
        <w:t>» реєстр. № 5344</w:t>
      </w:r>
      <w:r w:rsidRPr="00A44071">
        <w:rPr>
          <w:rFonts w:eastAsia="Times New Roman"/>
          <w:w w:val="101"/>
          <w:lang w:eastAsia="ru-RU"/>
        </w:rPr>
        <w:t xml:space="preserve"> від </w:t>
      </w:r>
      <w:r w:rsidR="006460CB" w:rsidRPr="00A44071">
        <w:rPr>
          <w:rFonts w:eastAsia="Times New Roman"/>
          <w:w w:val="101"/>
          <w:lang w:eastAsia="ru-RU"/>
        </w:rPr>
        <w:t>07</w:t>
      </w:r>
      <w:r w:rsidRPr="00A44071">
        <w:rPr>
          <w:rFonts w:eastAsia="Times New Roman"/>
          <w:w w:val="101"/>
          <w:lang w:eastAsia="ru-RU"/>
        </w:rPr>
        <w:t>.0</w:t>
      </w:r>
      <w:r w:rsidR="006460CB" w:rsidRPr="00A44071">
        <w:rPr>
          <w:rFonts w:eastAsia="Times New Roman"/>
          <w:w w:val="101"/>
          <w:lang w:eastAsia="ru-RU"/>
        </w:rPr>
        <w:t>4</w:t>
      </w:r>
      <w:r w:rsidRPr="00A44071">
        <w:rPr>
          <w:rFonts w:eastAsia="Times New Roman"/>
          <w:w w:val="101"/>
          <w:lang w:eastAsia="ru-RU"/>
        </w:rPr>
        <w:t>.202</w:t>
      </w:r>
      <w:r w:rsidR="006460CB" w:rsidRPr="00A44071">
        <w:rPr>
          <w:rFonts w:eastAsia="Times New Roman"/>
          <w:w w:val="101"/>
          <w:lang w:eastAsia="ru-RU"/>
        </w:rPr>
        <w:t>1</w:t>
      </w:r>
      <w:r w:rsidRPr="00A44071">
        <w:rPr>
          <w:rFonts w:eastAsia="Times New Roman"/>
          <w:w w:val="101"/>
          <w:lang w:eastAsia="ru-RU"/>
        </w:rPr>
        <w:t xml:space="preserve"> (далі – проект</w:t>
      </w:r>
      <w:r w:rsidR="00071DA2" w:rsidRPr="00A44071">
        <w:rPr>
          <w:rFonts w:eastAsia="Times New Roman"/>
          <w:w w:val="101"/>
          <w:lang w:eastAsia="ru-RU"/>
        </w:rPr>
        <w:t xml:space="preserve"> </w:t>
      </w:r>
      <w:r w:rsidR="00541C45" w:rsidRPr="00A44071">
        <w:rPr>
          <w:rFonts w:eastAsia="Times New Roman"/>
          <w:w w:val="101"/>
          <w:lang w:eastAsia="ru-RU"/>
        </w:rPr>
        <w:t xml:space="preserve">реєстр. </w:t>
      </w:r>
      <w:r w:rsidRPr="00A44071">
        <w:rPr>
          <w:rFonts w:eastAsia="Times New Roman"/>
          <w:w w:val="101"/>
          <w:lang w:eastAsia="ru-RU"/>
        </w:rPr>
        <w:t xml:space="preserve">№ </w:t>
      </w:r>
      <w:r w:rsidR="006460CB" w:rsidRPr="00A44071">
        <w:rPr>
          <w:rFonts w:eastAsia="Times New Roman"/>
          <w:w w:val="101"/>
          <w:lang w:eastAsia="ru-RU"/>
        </w:rPr>
        <w:t>5344</w:t>
      </w:r>
      <w:r w:rsidRPr="00A44071">
        <w:rPr>
          <w:rFonts w:eastAsia="Times New Roman"/>
          <w:w w:val="101"/>
          <w:lang w:eastAsia="ru-RU"/>
        </w:rPr>
        <w:t xml:space="preserve">). </w:t>
      </w:r>
    </w:p>
    <w:p w14:paraId="542CBA49" w14:textId="77777777" w:rsidR="0011155C" w:rsidRPr="00A44071" w:rsidRDefault="0011155C" w:rsidP="00B11B41">
      <w:pPr>
        <w:spacing w:line="240" w:lineRule="auto"/>
        <w:ind w:firstLine="709"/>
        <w:jc w:val="both"/>
      </w:pPr>
      <w:r w:rsidRPr="00A44071">
        <w:t>Проект на момент підготовки висновку включений до Плану законопроектної роботи Верховної Ради України на 2021 рік, затвердженого постановою Верховної Ради України від 02.02.2021 № 1165-ІХ (п. 229, передбачена Планом назва «Проект Закону про створення сприятливих умов для</w:t>
      </w:r>
      <w:bookmarkStart w:id="1" w:name="w1_1"/>
      <w:r w:rsidRPr="00A44071">
        <w:t xml:space="preserve"> </w:t>
      </w:r>
      <w:hyperlink r:id="rId7" w:anchor="w1_2" w:history="1">
        <w:r w:rsidRPr="00A44071">
          <w:rPr>
            <w:rStyle w:val="a7"/>
            <w:color w:val="auto"/>
            <w:u w:val="none"/>
          </w:rPr>
          <w:t>працевлаштування</w:t>
        </w:r>
      </w:hyperlink>
      <w:bookmarkEnd w:id="1"/>
      <w:r w:rsidRPr="00A44071">
        <w:t xml:space="preserve"> </w:t>
      </w:r>
      <w:bookmarkStart w:id="2" w:name="w2_33"/>
      <w:r w:rsidRPr="00A44071">
        <w:fldChar w:fldCharType="begin"/>
      </w:r>
      <w:r w:rsidRPr="00A44071">
        <w:instrText xml:space="preserve"> HYPERLINK "https://zakon.rada.gov.ua/laws/show/1165-20?find=1&amp;text=%D0%BF%D1%80%D0%B0%D1%86%D0%B5%D0%B2%D0%BB%D0%B0%D1%88%D1%82%D1%83%D0%B2%D0%B0%D0%BD%D0%BD%D1%8F+%D0%BE%D1%81%D1%96%D0%B1+%D0%B7+%D1%96%D0%BD%D0%B2%D0%B0%D0%BB%D1%96%D0%B4%D0%BD%D1%96%D1%81%D1%82%D1%8E" \l "w2_34" </w:instrText>
      </w:r>
      <w:r w:rsidRPr="00A44071">
        <w:fldChar w:fldCharType="separate"/>
      </w:r>
      <w:r w:rsidRPr="00A44071">
        <w:rPr>
          <w:rStyle w:val="a7"/>
          <w:color w:val="auto"/>
          <w:u w:val="none"/>
        </w:rPr>
        <w:t>осіб</w:t>
      </w:r>
      <w:r w:rsidRPr="00A44071">
        <w:fldChar w:fldCharType="end"/>
      </w:r>
      <w:bookmarkEnd w:id="2"/>
      <w:r w:rsidRPr="00A44071">
        <w:t xml:space="preserve"> з</w:t>
      </w:r>
      <w:bookmarkStart w:id="3" w:name="w3_4"/>
      <w:r w:rsidRPr="00A44071">
        <w:t xml:space="preserve"> </w:t>
      </w:r>
      <w:hyperlink r:id="rId8" w:anchor="w3_5" w:history="1">
        <w:r w:rsidRPr="00A44071">
          <w:rPr>
            <w:rStyle w:val="a7"/>
            <w:color w:val="auto"/>
            <w:u w:val="none"/>
          </w:rPr>
          <w:t>інвалідністю</w:t>
        </w:r>
      </w:hyperlink>
      <w:bookmarkEnd w:id="3"/>
      <w:r w:rsidRPr="00A44071">
        <w:t xml:space="preserve"> та забезпечення рівної оплати за працю рівної цінності»).</w:t>
      </w:r>
    </w:p>
    <w:p w14:paraId="70D94162" w14:textId="5283EEDF" w:rsidR="0011155C" w:rsidRPr="00A44071" w:rsidRDefault="0011155C" w:rsidP="00B11B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</w:pPr>
      <w:r w:rsidRPr="00A44071">
        <w:t xml:space="preserve">Розглянувши проект, Головне управління зазначає, що частина його  положень збігається за змістом з відповідними положеннями проекту </w:t>
      </w:r>
      <w:r w:rsidR="00541C45" w:rsidRPr="00A44071">
        <w:br/>
      </w:r>
      <w:r w:rsidR="00541C45" w:rsidRPr="00A44071">
        <w:rPr>
          <w:rFonts w:eastAsia="Times New Roman"/>
          <w:w w:val="101"/>
          <w:lang w:eastAsia="ru-RU"/>
        </w:rPr>
        <w:t xml:space="preserve">реєстр. </w:t>
      </w:r>
      <w:r w:rsidRPr="00A44071">
        <w:t xml:space="preserve">№ </w:t>
      </w:r>
      <w:r w:rsidR="006460CB" w:rsidRPr="00A44071">
        <w:t>5344</w:t>
      </w:r>
      <w:r w:rsidRPr="00A44071">
        <w:t xml:space="preserve">. У зв’язку з цим зауваження та пропозиції на зазначені положення, викладені Головним управлінням у висновку від </w:t>
      </w:r>
      <w:r w:rsidR="00A44071" w:rsidRPr="00A44071">
        <w:t>08.10</w:t>
      </w:r>
      <w:r w:rsidRPr="00A44071">
        <w:t xml:space="preserve">.2021 на законопроект реєстр. № </w:t>
      </w:r>
      <w:r w:rsidR="006460CB" w:rsidRPr="00A44071">
        <w:t>5344</w:t>
      </w:r>
      <w:r w:rsidRPr="00A44071">
        <w:t>, залишаються актуальними й щодо аналогічних положень поданого проекту реєстр. № 5</w:t>
      </w:r>
      <w:r w:rsidR="006460CB" w:rsidRPr="00A44071">
        <w:t>344</w:t>
      </w:r>
      <w:r w:rsidRPr="00A44071">
        <w:t>-</w:t>
      </w:r>
      <w:r w:rsidR="006460CB" w:rsidRPr="00A44071">
        <w:t>3</w:t>
      </w:r>
      <w:r w:rsidRPr="00A44071">
        <w:t xml:space="preserve"> від </w:t>
      </w:r>
      <w:r w:rsidR="006460CB" w:rsidRPr="00A44071">
        <w:t>23</w:t>
      </w:r>
      <w:r w:rsidRPr="00A44071">
        <w:t>.0</w:t>
      </w:r>
      <w:r w:rsidR="006460CB" w:rsidRPr="00A44071">
        <w:t>4</w:t>
      </w:r>
      <w:r w:rsidRPr="00A44071">
        <w:t xml:space="preserve">.2021 (далі – законопроект </w:t>
      </w:r>
      <w:r w:rsidR="00541C45" w:rsidRPr="00A44071">
        <w:rPr>
          <w:rFonts w:eastAsia="Times New Roman"/>
          <w:w w:val="101"/>
          <w:lang w:eastAsia="ru-RU"/>
        </w:rPr>
        <w:t xml:space="preserve">реєстр. </w:t>
      </w:r>
      <w:r w:rsidRPr="00A44071">
        <w:t>№ 5</w:t>
      </w:r>
      <w:r w:rsidR="006460CB" w:rsidRPr="00A44071">
        <w:t>3445-3</w:t>
      </w:r>
      <w:r w:rsidRPr="00A44071">
        <w:t xml:space="preserve">).  Зокрема, </w:t>
      </w:r>
      <w:r w:rsidR="00193C1A" w:rsidRPr="00A44071">
        <w:t>щодо</w:t>
      </w:r>
      <w:r w:rsidRPr="00A44071">
        <w:t>:</w:t>
      </w:r>
      <w:r w:rsidR="00786D5E" w:rsidRPr="00A44071">
        <w:t xml:space="preserve"> змінен</w:t>
      </w:r>
      <w:r w:rsidR="00193C1A" w:rsidRPr="00A44071">
        <w:t>ого</w:t>
      </w:r>
      <w:r w:rsidR="00786D5E" w:rsidRPr="00A44071">
        <w:t xml:space="preserve"> </w:t>
      </w:r>
      <w:r w:rsidR="00801A66" w:rsidRPr="00A44071">
        <w:t>поряд</w:t>
      </w:r>
      <w:r w:rsidR="00786D5E" w:rsidRPr="00A44071">
        <w:t>к</w:t>
      </w:r>
      <w:r w:rsidR="00193C1A" w:rsidRPr="00A44071">
        <w:t>у</w:t>
      </w:r>
      <w:r w:rsidR="00786D5E" w:rsidRPr="00A44071">
        <w:t xml:space="preserve"> підбору робочого місця на підприємстві, в установі, організації, де настала інвалідність (зміни до ст. 18 Закону України «Про основи соціальної захищеності осіб з інвалідністю в Україні» (далі- Закон)), </w:t>
      </w:r>
      <w:r w:rsidR="003324E0" w:rsidRPr="00A44071">
        <w:t xml:space="preserve">виключення </w:t>
      </w:r>
      <w:r w:rsidR="003324E0" w:rsidRPr="00A44071">
        <w:rPr>
          <w:shd w:val="clear" w:color="auto" w:fill="FFFFFF"/>
        </w:rPr>
        <w:t>«індивідуальних програм реабілітації»</w:t>
      </w:r>
      <w:r w:rsidR="003324E0" w:rsidRPr="00A44071">
        <w:t>,</w:t>
      </w:r>
      <w:r w:rsidR="00AA252A" w:rsidRPr="00A44071">
        <w:rPr>
          <w:shd w:val="clear" w:color="auto" w:fill="FFFFFF"/>
        </w:rPr>
        <w:t xml:space="preserve"> на підставі яких здійснюється пошук підходящої роботи, підбір робочого місця тощо для особи з інвалідністю, на «висновок медико-соціальної експертної комісії» (зміни</w:t>
      </w:r>
      <w:r w:rsidR="00193C1A" w:rsidRPr="00A44071">
        <w:rPr>
          <w:shd w:val="clear" w:color="auto" w:fill="FFFFFF"/>
        </w:rPr>
        <w:t xml:space="preserve"> до ст.</w:t>
      </w:r>
      <w:r w:rsidR="00801A66" w:rsidRPr="00A44071">
        <w:rPr>
          <w:shd w:val="clear" w:color="auto" w:fill="FFFFFF"/>
        </w:rPr>
        <w:t xml:space="preserve"> 17, 19, 25 Закону</w:t>
      </w:r>
      <w:r w:rsidR="00AA252A" w:rsidRPr="00A44071">
        <w:rPr>
          <w:shd w:val="clear" w:color="auto" w:fill="FFFFFF"/>
        </w:rPr>
        <w:t>)</w:t>
      </w:r>
      <w:r w:rsidR="00193C1A" w:rsidRPr="00A44071">
        <w:rPr>
          <w:shd w:val="clear" w:color="auto" w:fill="FFFFFF"/>
        </w:rPr>
        <w:t>, «</w:t>
      </w:r>
      <w:r w:rsidR="00193C1A" w:rsidRPr="00A44071">
        <w:rPr>
          <w:rFonts w:eastAsia="Calibri"/>
        </w:rPr>
        <w:t xml:space="preserve">забезпечення роботою осіб з інвалідністю І групи та осіб з інвалідністю ІІ групи з порушенням зору або інтелектуальними чи психічними порушеннями, які працюють не менш як </w:t>
      </w:r>
      <w:r w:rsidR="00B11B41">
        <w:rPr>
          <w:rFonts w:eastAsia="Calibri"/>
        </w:rPr>
        <w:br/>
      </w:r>
      <w:r w:rsidR="00193C1A" w:rsidRPr="00A44071">
        <w:rPr>
          <w:rFonts w:eastAsia="Calibri"/>
        </w:rPr>
        <w:t xml:space="preserve">20 годин на тиждень за основним місцем роботи» (зміни до ст. </w:t>
      </w:r>
      <w:r w:rsidR="00801A66" w:rsidRPr="00A44071">
        <w:rPr>
          <w:rFonts w:eastAsia="Calibri"/>
        </w:rPr>
        <w:t>19 Закону</w:t>
      </w:r>
      <w:r w:rsidR="00193C1A" w:rsidRPr="00A44071">
        <w:rPr>
          <w:rFonts w:eastAsia="Calibri"/>
        </w:rPr>
        <w:t>)</w:t>
      </w:r>
      <w:r w:rsidR="00193C1A" w:rsidRPr="00A44071">
        <w:rPr>
          <w:shd w:val="clear" w:color="auto" w:fill="FFFFFF"/>
        </w:rPr>
        <w:t xml:space="preserve"> </w:t>
      </w:r>
      <w:r w:rsidR="00801A66" w:rsidRPr="00A44071">
        <w:rPr>
          <w:shd w:val="clear" w:color="auto" w:fill="FFFFFF"/>
        </w:rPr>
        <w:t>та ін.</w:t>
      </w:r>
    </w:p>
    <w:p w14:paraId="3D16FF8B" w14:textId="5A88ABB1" w:rsidR="00071DA2" w:rsidRPr="00A44071" w:rsidRDefault="003E53F1" w:rsidP="00B11B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</w:pPr>
      <w:r w:rsidRPr="00A44071">
        <w:t xml:space="preserve">На відміну від законопроекту </w:t>
      </w:r>
      <w:r w:rsidR="00541C45" w:rsidRPr="00A44071">
        <w:rPr>
          <w:rFonts w:eastAsia="Times New Roman"/>
          <w:w w:val="101"/>
          <w:lang w:eastAsia="ru-RU"/>
        </w:rPr>
        <w:t xml:space="preserve">реєстр. </w:t>
      </w:r>
      <w:r w:rsidRPr="00A44071">
        <w:t>№ 5344 у</w:t>
      </w:r>
      <w:r w:rsidR="0011155C" w:rsidRPr="00A44071">
        <w:t xml:space="preserve"> пода</w:t>
      </w:r>
      <w:r w:rsidRPr="00A44071">
        <w:t>ному</w:t>
      </w:r>
      <w:r w:rsidR="0011155C" w:rsidRPr="00A44071">
        <w:t xml:space="preserve"> проект</w:t>
      </w:r>
      <w:r w:rsidRPr="00A44071">
        <w:t xml:space="preserve">і </w:t>
      </w:r>
      <w:r w:rsidR="00541C45" w:rsidRPr="00A44071">
        <w:t>З</w:t>
      </w:r>
      <w:r w:rsidRPr="00A44071">
        <w:t>акону передбачається</w:t>
      </w:r>
      <w:r w:rsidR="009D7C5A" w:rsidRPr="00A44071">
        <w:t>:</w:t>
      </w:r>
      <w:r w:rsidR="0011155C" w:rsidRPr="00A44071">
        <w:t xml:space="preserve"> </w:t>
      </w:r>
      <w:r w:rsidR="006460CB" w:rsidRPr="00A44071">
        <w:t>запровадження стимулюючих механізмів для працевлаштування осіб з інвалідністю (компенсації роботодавцям)</w:t>
      </w:r>
      <w:r w:rsidR="009D7C5A" w:rsidRPr="00A44071">
        <w:t>;</w:t>
      </w:r>
      <w:r w:rsidR="006460CB" w:rsidRPr="00A44071">
        <w:t xml:space="preserve"> </w:t>
      </w:r>
      <w:r w:rsidR="00E8333D" w:rsidRPr="00A44071">
        <w:t xml:space="preserve">збільшення нормативу робочих місць для працевлаштування осіб з інвалідністю до </w:t>
      </w:r>
      <w:r w:rsidR="00541C45" w:rsidRPr="00A44071">
        <w:br/>
      </w:r>
      <w:r w:rsidR="00E8333D" w:rsidRPr="00A44071">
        <w:t>6 відсотків середньооблікової кількості штатних працівників облікового складу за місяць з розрахунку повного робочого часу</w:t>
      </w:r>
      <w:r w:rsidR="009D7C5A" w:rsidRPr="00A44071">
        <w:t>;</w:t>
      </w:r>
      <w:r w:rsidR="00E8333D" w:rsidRPr="00A44071">
        <w:t xml:space="preserve"> </w:t>
      </w:r>
      <w:r w:rsidR="006460CB" w:rsidRPr="00A44071">
        <w:t xml:space="preserve">визначення альтернативного </w:t>
      </w:r>
      <w:r w:rsidR="006460CB" w:rsidRPr="00A44071">
        <w:lastRenderedPageBreak/>
        <w:t>способу виконання встановленого законодавством нормативу з працевлаштування осіб з інвалідністю (квотування робочих місць)</w:t>
      </w:r>
      <w:r w:rsidR="009D7C5A" w:rsidRPr="00A44071">
        <w:t>;</w:t>
      </w:r>
      <w:r w:rsidR="00241C02" w:rsidRPr="00A44071">
        <w:t xml:space="preserve"> визначення окремого переліку захворювань, які дають підстави для інвалідності та </w:t>
      </w:r>
      <w:r w:rsidR="002E6020" w:rsidRPr="00A44071">
        <w:t xml:space="preserve">у зв’язку з цим на </w:t>
      </w:r>
      <w:r w:rsidR="00241C02" w:rsidRPr="00A44071">
        <w:t>зменшення нормативу робочих місць для працевлаштування осіб з інвалідністю</w:t>
      </w:r>
      <w:r w:rsidR="009D7C5A" w:rsidRPr="00A44071">
        <w:t xml:space="preserve">; </w:t>
      </w:r>
      <w:r w:rsidR="00E8333D" w:rsidRPr="00A44071">
        <w:t>сплати обов’язкових внесків на рахуно</w:t>
      </w:r>
      <w:r w:rsidR="00241C02" w:rsidRPr="00A44071">
        <w:t>к</w:t>
      </w:r>
      <w:r w:rsidR="00E8333D" w:rsidRPr="00A44071">
        <w:t xml:space="preserve"> податкових орг</w:t>
      </w:r>
      <w:r w:rsidR="00241C02" w:rsidRPr="00A44071">
        <w:t>анів у разі невиконання роботодавцями згаданого нормативу замість адміністративно-господарських санкцій</w:t>
      </w:r>
      <w:r w:rsidR="009D7C5A" w:rsidRPr="00A44071">
        <w:t>;</w:t>
      </w:r>
      <w:r w:rsidR="00241C02" w:rsidRPr="00A44071">
        <w:t xml:space="preserve"> застосування фінансових санкцій, пені та штрафних санкцій у разі несвоєчасної або не в повному розмірі сплати цих внесків; </w:t>
      </w:r>
      <w:r w:rsidR="006460CB" w:rsidRPr="00A44071">
        <w:t>створення підприємств захищеної зайнятості, запровадження сертифіката на навчання осіб з інвалідністю, створення рівних умов для всіх роботодавців щодо відповідальності за порушення законодавства в сфері працевлаштування осіб з інвалідністю</w:t>
      </w:r>
      <w:r w:rsidR="00071DA2" w:rsidRPr="00A44071">
        <w:t xml:space="preserve"> (</w:t>
      </w:r>
      <w:r w:rsidR="00071DA2" w:rsidRPr="00A44071">
        <w:rPr>
          <w:rFonts w:eastAsia="Times New Roman"/>
          <w:color w:val="000000"/>
          <w:lang w:eastAsia="ru-RU"/>
        </w:rPr>
        <w:t>зміни</w:t>
      </w:r>
      <w:r w:rsidR="00071DA2" w:rsidRPr="00A44071">
        <w:t xml:space="preserve"> до законів України «Про основи соціальної захищеності осіб з інвалідністю в Україні»</w:t>
      </w:r>
      <w:r w:rsidRPr="00A44071">
        <w:t xml:space="preserve"> (далі - Закон)</w:t>
      </w:r>
      <w:r w:rsidR="00071DA2" w:rsidRPr="00A44071">
        <w:t xml:space="preserve">, «Про реабілітацію осіб з інвалідністю в Україні», «Про засади запобігання та протидії дискримінації в Україні», </w:t>
      </w:r>
      <w:r w:rsidR="00B11B41">
        <w:br/>
      </w:r>
      <w:r w:rsidR="00071DA2" w:rsidRPr="00A44071">
        <w:t>«Про збір та облік єдиного внеску на загальнообов’язкове державне соціальне страхування», «Про колективні договори і угоди», «Про державну службу» та «Про зайнятість населення»).</w:t>
      </w:r>
    </w:p>
    <w:p w14:paraId="5CBD54BF" w14:textId="24DA937C" w:rsidR="00EA116D" w:rsidRPr="00A44071" w:rsidRDefault="00EA116D" w:rsidP="00B11B41">
      <w:pPr>
        <w:spacing w:line="240" w:lineRule="auto"/>
        <w:ind w:firstLine="709"/>
        <w:jc w:val="both"/>
        <w:rPr>
          <w:shd w:val="clear" w:color="auto" w:fill="FFFFFF"/>
        </w:rPr>
      </w:pPr>
      <w:r w:rsidRPr="00A44071">
        <w:rPr>
          <w:shd w:val="clear" w:color="auto" w:fill="FFFFFF"/>
        </w:rPr>
        <w:t xml:space="preserve">Головне управління за результатами розгляду законопроекту щодо </w:t>
      </w:r>
      <w:r w:rsidR="009D7C5A" w:rsidRPr="00A44071">
        <w:rPr>
          <w:shd w:val="clear" w:color="auto" w:fill="FFFFFF"/>
        </w:rPr>
        <w:t>окремих</w:t>
      </w:r>
      <w:r w:rsidRPr="00A44071">
        <w:rPr>
          <w:shd w:val="clear" w:color="auto" w:fill="FFFFFF"/>
        </w:rPr>
        <w:t xml:space="preserve"> положень вважає за доцільне </w:t>
      </w:r>
      <w:r w:rsidR="00541C45" w:rsidRPr="00A44071">
        <w:rPr>
          <w:shd w:val="clear" w:color="auto" w:fill="FFFFFF"/>
        </w:rPr>
        <w:t>зауважити</w:t>
      </w:r>
      <w:r w:rsidRPr="00A44071">
        <w:rPr>
          <w:shd w:val="clear" w:color="auto" w:fill="FFFFFF"/>
        </w:rPr>
        <w:t xml:space="preserve">  наступне.</w:t>
      </w:r>
    </w:p>
    <w:p w14:paraId="1F4F9076" w14:textId="77777777" w:rsidR="003324E0" w:rsidRPr="00A44071" w:rsidRDefault="003324E0" w:rsidP="00B11B41">
      <w:pPr>
        <w:spacing w:line="240" w:lineRule="auto"/>
        <w:ind w:firstLine="709"/>
        <w:jc w:val="both"/>
      </w:pPr>
      <w:r w:rsidRPr="00A44071">
        <w:rPr>
          <w:b/>
          <w:bCs/>
          <w:iCs/>
        </w:rPr>
        <w:t>1</w:t>
      </w:r>
      <w:r w:rsidRPr="00A44071">
        <w:rPr>
          <w:b/>
          <w:bCs/>
          <w:shd w:val="clear" w:color="auto" w:fill="FFFFFF"/>
        </w:rPr>
        <w:t>.</w:t>
      </w:r>
      <w:r w:rsidRPr="00A44071">
        <w:rPr>
          <w:shd w:val="clear" w:color="auto" w:fill="FFFFFF"/>
        </w:rPr>
        <w:t xml:space="preserve"> Запропоновані у проекті новели щодо створення і діяльності </w:t>
      </w:r>
      <w:r w:rsidRPr="00A44071">
        <w:t>соціального підприємства/підприємця або підприємства захищеної зайнятості для людей з інвалідністю потребують узгодження визначених умов між собою, а також із чинним законодавством.</w:t>
      </w:r>
    </w:p>
    <w:p w14:paraId="4A65B471" w14:textId="50CD85FE" w:rsidR="003324E0" w:rsidRPr="00A44071" w:rsidRDefault="003324E0" w:rsidP="00B11B41">
      <w:pPr>
        <w:spacing w:line="240" w:lineRule="auto"/>
        <w:ind w:firstLine="709"/>
        <w:jc w:val="both"/>
      </w:pPr>
      <w:r w:rsidRPr="00A44071">
        <w:t xml:space="preserve">1.1.Так, у ст. 14 Закону пропонується встановити, що </w:t>
      </w:r>
      <w:r w:rsidRPr="00A44071">
        <w:rPr>
          <w:i/>
          <w:iCs/>
        </w:rPr>
        <w:t>виконавчі комітети місцевих рад, громадські об'єднання</w:t>
      </w:r>
      <w:r w:rsidRPr="00A44071">
        <w:t xml:space="preserve">, якщо їхнім статутом передбачено здійснення професійної та соціальної реабілітації осіб з інвалідністю,  </w:t>
      </w:r>
      <w:r w:rsidRPr="00A44071">
        <w:rPr>
          <w:i/>
          <w:iCs/>
        </w:rPr>
        <w:t>можуть створювати підприємства</w:t>
      </w:r>
      <w:r w:rsidRPr="00A44071">
        <w:t xml:space="preserve"> із статусом юридичної особи захищеної зайнятості для осіб з інвалідністю. Водночас у ст. </w:t>
      </w:r>
      <w:r w:rsidRPr="00A44071">
        <w:rPr>
          <w:bCs/>
        </w:rPr>
        <w:t>14</w:t>
      </w:r>
      <w:r w:rsidRPr="00A44071">
        <w:rPr>
          <w:bCs/>
          <w:vertAlign w:val="superscript"/>
        </w:rPr>
        <w:t>2</w:t>
      </w:r>
      <w:r w:rsidRPr="00A44071">
        <w:t xml:space="preserve"> проекту зазначається, що «рішення про отримання статусу підприємства захищеної зайнятості для осіб з інвалідністю та соціального підприємства/підприємця, а також про право користування пільгами з оподаткування, отримання позик, фінансової допомоги, дотацій </w:t>
      </w:r>
      <w:r w:rsidRPr="00A44071">
        <w:rPr>
          <w:i/>
          <w:iCs/>
        </w:rPr>
        <w:t>приймаються центральним органом виконавчої влади</w:t>
      </w:r>
      <w:r w:rsidRPr="00A44071">
        <w:t xml:space="preserve">, який реалізує державну політику у сфері соціального захисту населення». Такі суперечливі норми виключають належну реалізацію пропозицій проекту. </w:t>
      </w:r>
    </w:p>
    <w:p w14:paraId="3AC82805" w14:textId="77777777" w:rsidR="003324E0" w:rsidRPr="00A44071" w:rsidRDefault="003324E0" w:rsidP="00B11B41">
      <w:pPr>
        <w:spacing w:line="240" w:lineRule="auto"/>
        <w:ind w:firstLine="709"/>
        <w:jc w:val="both"/>
      </w:pPr>
      <w:r w:rsidRPr="00A44071">
        <w:t xml:space="preserve">Слід також зауважити, що правове регулювання будь-якої господарської діяльності наразі є предметом регулювання цивільного і господарського законодавства, а </w:t>
      </w:r>
      <w:r w:rsidRPr="00A44071">
        <w:rPr>
          <w:iCs/>
        </w:rPr>
        <w:t>відносини, що виникають у сфері справляння податків і зборів, регулюються Податковим кодексом України (п. 1.1 ст. 1), який, зокрема, оперує поняттям «податкове законодавство України» (ст. 3). П</w:t>
      </w:r>
      <w:r w:rsidRPr="00A44071">
        <w:t>роте відповідних змін у проекті не пропонується.</w:t>
      </w:r>
    </w:p>
    <w:p w14:paraId="2BB420E8" w14:textId="3F8547DA" w:rsidR="003324E0" w:rsidRPr="00A44071" w:rsidRDefault="003324E0" w:rsidP="00B11B41">
      <w:pPr>
        <w:spacing w:line="240" w:lineRule="auto"/>
        <w:ind w:firstLine="709"/>
        <w:jc w:val="both"/>
      </w:pPr>
      <w:r w:rsidRPr="00A44071">
        <w:t xml:space="preserve">1.2. Викликають застереження пропозиції щодо виключення участі місцевих органів самоврядування, </w:t>
      </w:r>
      <w:r w:rsidRPr="00A44071">
        <w:rPr>
          <w:rFonts w:eastAsia="Times New Roman"/>
        </w:rPr>
        <w:t xml:space="preserve">громадських організацій осіб з інвалідністю у визначенні умов і підтримки їх виробничої і трудової діяльності, як це передбачено в чинних нормах, (ст. </w:t>
      </w:r>
      <w:r w:rsidRPr="00A44071">
        <w:rPr>
          <w:bCs/>
        </w:rPr>
        <w:t>14</w:t>
      </w:r>
      <w:r w:rsidRPr="00A44071">
        <w:rPr>
          <w:bCs/>
          <w:vertAlign w:val="superscript"/>
        </w:rPr>
        <w:t xml:space="preserve">2 </w:t>
      </w:r>
      <w:r w:rsidRPr="00A44071">
        <w:rPr>
          <w:rFonts w:eastAsia="Times New Roman"/>
        </w:rPr>
        <w:t>Закону) і концентрації повноважень у органів виконавчої влади вищого рівня.</w:t>
      </w:r>
    </w:p>
    <w:p w14:paraId="385F3CFF" w14:textId="089F7047" w:rsidR="003324E0" w:rsidRPr="00A44071" w:rsidRDefault="003324E0" w:rsidP="00B11B41">
      <w:pPr>
        <w:pStyle w:val="ab"/>
        <w:spacing w:before="0"/>
        <w:rPr>
          <w:rFonts w:ascii="Times New Roman" w:hAnsi="Times New Roman"/>
          <w:sz w:val="28"/>
          <w:szCs w:val="28"/>
        </w:rPr>
      </w:pPr>
      <w:r w:rsidRPr="00A44071">
        <w:rPr>
          <w:rFonts w:ascii="Times New Roman" w:hAnsi="Times New Roman"/>
          <w:sz w:val="28"/>
          <w:szCs w:val="28"/>
        </w:rPr>
        <w:lastRenderedPageBreak/>
        <w:t xml:space="preserve">Крім того, пропозиція щодо права соціальних підприємств на пільги із сплати податків і зборів (обов’язкових платежів) відповідно до законів України щодо податків та зборів, на отримання позик, поворотної та безповоротної фінансової допомоги, дотацій в порядку, визначеному Кабінетом Міністрів України (ст. </w:t>
      </w:r>
      <w:r w:rsidRPr="00A44071">
        <w:rPr>
          <w:rFonts w:ascii="Times New Roman" w:hAnsi="Times New Roman"/>
          <w:bCs/>
          <w:sz w:val="28"/>
          <w:szCs w:val="28"/>
        </w:rPr>
        <w:t>1</w:t>
      </w:r>
      <w:r w:rsidRPr="00A44071">
        <w:rPr>
          <w:rFonts w:ascii="Times New Roman" w:hAnsi="Times New Roman"/>
          <w:bCs/>
          <w:sz w:val="28"/>
          <w:szCs w:val="28"/>
          <w:lang w:eastAsia="en-US"/>
        </w:rPr>
        <w:t>4</w:t>
      </w:r>
      <w:r w:rsidRPr="00A44071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A44071">
        <w:rPr>
          <w:rFonts w:ascii="Times New Roman" w:hAnsi="Times New Roman"/>
          <w:bCs/>
          <w:sz w:val="28"/>
          <w:szCs w:val="28"/>
        </w:rPr>
        <w:t xml:space="preserve">) не </w:t>
      </w:r>
      <w:r w:rsidRPr="00A44071">
        <w:rPr>
          <w:rFonts w:ascii="Times New Roman" w:hAnsi="Times New Roman"/>
          <w:sz w:val="28"/>
          <w:szCs w:val="28"/>
        </w:rPr>
        <w:t>передбачає чинної вимоги щодо такої державної підтримки як надання пріоритетів при розміщенні державного замовлення підприємствам та організаціям громадських організацій осіб з інвалідністю. Така підтримка вбачається суттєвою і необхідною з огляду на знижені можливості їх конкурентоздатності з іншими суб’єктами господарювання. Така практика підтримується в європейських країнах. Як зазначено у ст. 36 Директиви 2014/24/EU  Ради ЄС «Про державні закупівлі» від 26.02.2014 «такі підприємства не можуть отримувати контракти за звичайних умов конкуренції. Отже, доцільно передбачити, щоб держави-члени мали можливість залишити за собою право брати участь у процедурах присудження державних контрактів або деяких їхніх лотів таким підприємствам, або зберігати виконання контрактів за захищеними програмами зайнятості».</w:t>
      </w:r>
    </w:p>
    <w:p w14:paraId="38B3DEE0" w14:textId="5AEFBC8C" w:rsidR="003324E0" w:rsidRPr="00A44071" w:rsidRDefault="003324E0" w:rsidP="00B11B41">
      <w:pPr>
        <w:spacing w:line="240" w:lineRule="auto"/>
        <w:ind w:firstLine="709"/>
        <w:jc w:val="both"/>
        <w:rPr>
          <w:iCs/>
        </w:rPr>
      </w:pPr>
      <w:r w:rsidRPr="00A44071">
        <w:t xml:space="preserve">1.3. Положення проекту стосовно надання пільг зі «сплати податків і зборів (обов’язкових платежів) відповідно до законів України щодо податків та зборів, на отримання позик, поворотної та безповоротної фінансової допомоги» підприємствам/підприємцям, яким визначено статус соціальних (ст. </w:t>
      </w:r>
      <w:r w:rsidRPr="00A44071">
        <w:rPr>
          <w:rFonts w:eastAsia="Times New Roman"/>
        </w:rPr>
        <w:t>14</w:t>
      </w:r>
      <w:r w:rsidRPr="00A44071">
        <w:rPr>
          <w:rFonts w:eastAsia="Times New Roman"/>
          <w:vertAlign w:val="superscript"/>
        </w:rPr>
        <w:t xml:space="preserve">1 </w:t>
      </w:r>
      <w:r w:rsidRPr="00A44071">
        <w:rPr>
          <w:rFonts w:eastAsia="Times New Roman"/>
        </w:rPr>
        <w:t>Закону в редакції проекту), також потребує доопрацювання як таке, що</w:t>
      </w:r>
      <w:r w:rsidRPr="00A44071">
        <w:t xml:space="preserve"> несе ризик нерівності стосовно інших підприємств, які не є соціальними, оскільки працевлаштували, наприклад, 24 особи з інвалідністю. Очевидно, що визначення кількості працевлаштованих осіб з інвалідністю у такому випадку, доцільніше було б встановити у відсотковому значенні до загальної кількості працюючих, а не у кількісному розмірі. </w:t>
      </w:r>
    </w:p>
    <w:p w14:paraId="185590F8" w14:textId="10C64DFE" w:rsidR="003324E0" w:rsidRPr="00A44071" w:rsidRDefault="003324E0" w:rsidP="00B11B41">
      <w:pPr>
        <w:widowControl w:val="0"/>
        <w:tabs>
          <w:tab w:val="left" w:pos="1134"/>
          <w:tab w:val="left" w:pos="1843"/>
        </w:tabs>
        <w:autoSpaceDE w:val="0"/>
        <w:autoSpaceDN w:val="0"/>
        <w:adjustRightInd w:val="0"/>
        <w:spacing w:line="240" w:lineRule="auto"/>
        <w:ind w:right="-39" w:firstLine="709"/>
        <w:jc w:val="both"/>
      </w:pPr>
      <w:r w:rsidRPr="00A44071">
        <w:rPr>
          <w:b/>
          <w:bCs/>
          <w:iCs/>
        </w:rPr>
        <w:t>2.</w:t>
      </w:r>
      <w:r w:rsidRPr="00A44071">
        <w:rPr>
          <w:iCs/>
        </w:rPr>
        <w:t xml:space="preserve"> У ст. 18 проектом пропонується запровадити можливість ф</w:t>
      </w:r>
      <w:r w:rsidRPr="00A44071">
        <w:t>інансування компенсації заходів із р</w:t>
      </w:r>
      <w:r w:rsidRPr="00A44071">
        <w:rPr>
          <w:rFonts w:eastAsia="Times New Roman"/>
        </w:rPr>
        <w:t>озумного пристосування робочого місця</w:t>
      </w:r>
      <w:r w:rsidRPr="00A44071">
        <w:t xml:space="preserve"> за рахунок коштів «Державного фонду соціального захисту осіб з інвалідністю» (ред. проекту) у порядку, визначеному Кабінетом Міністрів України. На нашу думку, загальні  умови такого</w:t>
      </w:r>
      <w:r w:rsidR="00A44071" w:rsidRPr="00A44071">
        <w:t xml:space="preserve"> </w:t>
      </w:r>
      <w:r w:rsidRPr="00A44071">
        <w:t xml:space="preserve">надання компенсації потребують визначення у Законі з метою забезпечення її прозорості і передбачуваності. </w:t>
      </w:r>
    </w:p>
    <w:p w14:paraId="10F310A2" w14:textId="032A1296" w:rsidR="00330F88" w:rsidRPr="00A44071" w:rsidRDefault="007F0E4A" w:rsidP="00B11B41">
      <w:pPr>
        <w:widowControl w:val="0"/>
        <w:tabs>
          <w:tab w:val="left" w:pos="1134"/>
          <w:tab w:val="left" w:pos="1843"/>
        </w:tabs>
        <w:autoSpaceDE w:val="0"/>
        <w:autoSpaceDN w:val="0"/>
        <w:adjustRightInd w:val="0"/>
        <w:spacing w:line="240" w:lineRule="auto"/>
        <w:ind w:right="-39" w:firstLine="709"/>
        <w:jc w:val="both"/>
        <w:rPr>
          <w:iCs/>
        </w:rPr>
      </w:pPr>
      <w:r w:rsidRPr="00A44071">
        <w:rPr>
          <w:b/>
          <w:bCs/>
          <w:iCs/>
        </w:rPr>
        <w:t>3</w:t>
      </w:r>
      <w:r w:rsidR="00330F88" w:rsidRPr="00A44071">
        <w:rPr>
          <w:b/>
          <w:bCs/>
          <w:iCs/>
        </w:rPr>
        <w:t>.</w:t>
      </w:r>
      <w:r w:rsidR="00330F88" w:rsidRPr="00A44071">
        <w:rPr>
          <w:iCs/>
        </w:rPr>
        <w:t xml:space="preserve"> Відповідно до оновленої ст. 20 Закону пропонується запровадити внесок на підтримку працевлаштування осіб з інвалідністю. При цьому, вказаний внесок сплачується у разі невиконання встановленого Законом нормативу щодо працевлаштування осіб з інвалідністю за кожне робоче місце, призначене для працевлаштування особи з інвалідністю і не зайняте особою з інвалідністю, у розмірі, який визначається, виходячи із середньої місячної заробітної плати у відповідного суб’єкта господарювання. </w:t>
      </w:r>
    </w:p>
    <w:p w14:paraId="57D1CA67" w14:textId="77777777" w:rsidR="00330F88" w:rsidRPr="00B11B41" w:rsidRDefault="00330F88" w:rsidP="00B11B41">
      <w:pPr>
        <w:pStyle w:val="a8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39" w:firstLine="851"/>
        <w:jc w:val="both"/>
        <w:rPr>
          <w:rFonts w:ascii="Times New Roman" w:hAnsi="Times New Roman"/>
          <w:b w:val="0"/>
          <w:iCs/>
          <w:sz w:val="28"/>
          <w:szCs w:val="28"/>
          <w:lang w:val="uk-UA"/>
        </w:rPr>
      </w:pPr>
      <w:r w:rsidRPr="00A44071">
        <w:rPr>
          <w:rFonts w:ascii="Times New Roman" w:hAnsi="Times New Roman"/>
          <w:b w:val="0"/>
          <w:iCs/>
          <w:sz w:val="28"/>
          <w:szCs w:val="28"/>
          <w:lang w:val="uk-UA"/>
        </w:rPr>
        <w:t xml:space="preserve">Слід зауважити, що такий підхід є дискусійним у концептуальному відношенні, оскільки в даному випадку йдеться не </w:t>
      </w:r>
      <w:r w:rsidRPr="00B11B41">
        <w:rPr>
          <w:rFonts w:ascii="Times New Roman" w:hAnsi="Times New Roman"/>
          <w:b w:val="0"/>
          <w:iCs/>
          <w:sz w:val="28"/>
          <w:szCs w:val="28"/>
          <w:lang w:val="uk-UA"/>
        </w:rPr>
        <w:t xml:space="preserve">стільки про внесок (збір, плату) як обов’язковий платіж, скільки про </w:t>
      </w:r>
      <w:r w:rsidRPr="00B11B41">
        <w:rPr>
          <w:rFonts w:ascii="Times New Roman" w:hAnsi="Times New Roman"/>
          <w:b w:val="0"/>
          <w:i/>
          <w:iCs/>
          <w:sz w:val="28"/>
          <w:szCs w:val="28"/>
          <w:lang w:val="uk-UA"/>
        </w:rPr>
        <w:t>санкцію</w:t>
      </w:r>
      <w:r w:rsidRPr="00B11B41">
        <w:rPr>
          <w:rFonts w:ascii="Times New Roman" w:hAnsi="Times New Roman"/>
          <w:b w:val="0"/>
          <w:iCs/>
          <w:sz w:val="28"/>
          <w:szCs w:val="28"/>
          <w:lang w:val="uk-UA"/>
        </w:rPr>
        <w:t xml:space="preserve"> за невиконання вимог Закону щодо працевлаштування осіб з інвалідністю. </w:t>
      </w:r>
    </w:p>
    <w:p w14:paraId="49436CE2" w14:textId="5715898B" w:rsidR="00A44071" w:rsidRPr="00B11B41" w:rsidRDefault="007F0E4A" w:rsidP="00B11B4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B11B41">
        <w:rPr>
          <w:b/>
          <w:iCs/>
          <w:sz w:val="28"/>
          <w:szCs w:val="28"/>
        </w:rPr>
        <w:t>4</w:t>
      </w:r>
      <w:r w:rsidR="00330F88" w:rsidRPr="00B11B41">
        <w:rPr>
          <w:b/>
          <w:iCs/>
          <w:sz w:val="28"/>
          <w:szCs w:val="28"/>
        </w:rPr>
        <w:t>.</w:t>
      </w:r>
      <w:r w:rsidR="00330F88" w:rsidRPr="00B11B41">
        <w:rPr>
          <w:iCs/>
          <w:sz w:val="28"/>
          <w:szCs w:val="28"/>
        </w:rPr>
        <w:t xml:space="preserve"> </w:t>
      </w:r>
      <w:r w:rsidR="00E201ED" w:rsidRPr="00B11B41">
        <w:rPr>
          <w:iCs/>
          <w:sz w:val="28"/>
          <w:szCs w:val="28"/>
        </w:rPr>
        <w:t xml:space="preserve"> </w:t>
      </w:r>
      <w:r w:rsidR="00A44071" w:rsidRPr="00B11B41">
        <w:rPr>
          <w:sz w:val="28"/>
          <w:szCs w:val="28"/>
        </w:rPr>
        <w:t xml:space="preserve">Зниженням рівня гарантій для осіб з інвалідністю вбачається скасування фінансування Фондом соціального захисту осіб з інвалідністю (далі – Фонд) </w:t>
      </w:r>
      <w:r w:rsidR="00A44071" w:rsidRPr="00B11B41">
        <w:rPr>
          <w:sz w:val="28"/>
          <w:szCs w:val="28"/>
        </w:rPr>
        <w:lastRenderedPageBreak/>
        <w:t>заходів, що здійснюються центральними органами виконавчої влади та підпорядкованими їм установами, у тому числі спеціалізованими, i підприємствами, установами громадських організацій ociб з інвалідністю, щодо соціальної, трудової, фізкультурно-спортивної та професійної реабілітації ociб з інвалідністю. Зокрема,  із чинної ст. 20 Закону передбачається виключення всіх положень, які стосуються розподілу отриманих сум адміністративно-господарських санкцій і пені у частині зд</w:t>
      </w:r>
      <w:r w:rsidR="00B11B41">
        <w:rPr>
          <w:sz w:val="28"/>
          <w:szCs w:val="28"/>
        </w:rPr>
        <w:t>ійснюваних напрямів фінансування.</w:t>
      </w:r>
      <w:r w:rsidR="00A44071" w:rsidRPr="00B11B41">
        <w:rPr>
          <w:sz w:val="28"/>
          <w:szCs w:val="28"/>
        </w:rPr>
        <w:t xml:space="preserve"> </w:t>
      </w:r>
      <w:r w:rsidR="00B11B41">
        <w:rPr>
          <w:sz w:val="28"/>
          <w:szCs w:val="28"/>
        </w:rPr>
        <w:t xml:space="preserve">А у </w:t>
      </w:r>
      <w:r w:rsidR="00A44071" w:rsidRPr="00B11B41">
        <w:rPr>
          <w:sz w:val="28"/>
          <w:szCs w:val="28"/>
        </w:rPr>
        <w:t>ст. 20</w:t>
      </w:r>
      <w:r w:rsidR="00A44071" w:rsidRPr="00B11B41">
        <w:rPr>
          <w:sz w:val="28"/>
          <w:szCs w:val="28"/>
          <w:vertAlign w:val="superscript"/>
        </w:rPr>
        <w:t>3</w:t>
      </w:r>
      <w:r w:rsidR="00A44071" w:rsidRPr="00B11B41">
        <w:rPr>
          <w:sz w:val="28"/>
          <w:szCs w:val="28"/>
        </w:rPr>
        <w:t xml:space="preserve">, якою пропонується окремо доповнити Закон напрямками, на які здійснюватиметься фінансування за рахунок коштів Фонду, не передбачається фінансування функціонування установ, закладів щодо соціальної, трудової, фізкультурно-спортивної (за поданням Національного комітету спорту інвалідів України) та професійної реабілітації осіб з інвалідністю; щодо надання фінансової допомоги на здійснення заходів соціальної, трудової, фізкультурно-спортивної (за поданням Національного комітету спорту інвалідів України). Крім того, виключається також фінансування витрат на професійне навчання осіб з інвалідністю із числа випускників спеціальних загальноосвітніх шкіл (шкіл-інтернатів), загальноосвітніх санаторних шкіл (шкіл-інтернатів), загальноосвітніх навчальних закладів на спеціалізованих робочих місцях підприємств, організацій осіб з інвалідністю. </w:t>
      </w:r>
    </w:p>
    <w:p w14:paraId="05B69716" w14:textId="48E6A0F1" w:rsidR="00E201ED" w:rsidRPr="00A44071" w:rsidRDefault="00E201ED" w:rsidP="00B11B41">
      <w:pPr>
        <w:spacing w:line="240" w:lineRule="auto"/>
        <w:ind w:firstLine="709"/>
        <w:jc w:val="both"/>
      </w:pPr>
      <w:r w:rsidRPr="00B11B41">
        <w:rPr>
          <w:b/>
          <w:bCs/>
        </w:rPr>
        <w:t>5.</w:t>
      </w:r>
      <w:r w:rsidRPr="00B11B41">
        <w:t xml:space="preserve"> Доцільно відмітити, що даним законопроектом дублюються окремі положення Закону України «Про реабілітацію осіб з інвалідністю в Україні» в частині індивідуальної програми реабілітації та її змісту. Зокрема</w:t>
      </w:r>
      <w:r w:rsidR="00541C45" w:rsidRPr="00B11B41">
        <w:t>,</w:t>
      </w:r>
      <w:r w:rsidRPr="00B11B41">
        <w:t xml:space="preserve"> це стосується зміни до ст. 5 Закону, якою пропонується зазначити, що «і</w:t>
      </w:r>
      <w:r w:rsidRPr="00B11B41">
        <w:rPr>
          <w:rFonts w:eastAsia="Times New Roman"/>
        </w:rPr>
        <w:t>ндивідуальна програма реабілітації особи з інвалідністю (дитини</w:t>
      </w:r>
      <w:r w:rsidRPr="00A44071">
        <w:rPr>
          <w:rFonts w:eastAsia="Times New Roman"/>
        </w:rPr>
        <w:t xml:space="preserve"> з інвалідністю) є обов’язковою для виконання центральними та місцевими органами виконавчої влади, органами місцевого самоврядування, реабілітаційними закладами, відділеннями, підрозділами, реабілітаційними установами, підприємствами, установами, організаціями, в яких працює або перебуває особа з обмеженнями повсякденного функціонування, особа з інвалідністю, дитина з інвалідністю, незалежно від їх відомчої підпорядкованості, типу і форми власності». Аналогічне положення містить ст. 23 </w:t>
      </w:r>
      <w:r w:rsidRPr="00A44071">
        <w:t>Закону України «Про реабілітацію осіб з інвалідністю в Україні». Крім того, Закон про</w:t>
      </w:r>
      <w:r w:rsidR="00341A7C" w:rsidRPr="00A44071">
        <w:t>понується доповнити новою ст.</w:t>
      </w:r>
      <w:r w:rsidRPr="00A44071">
        <w:t xml:space="preserve"> 5</w:t>
      </w:r>
      <w:r w:rsidRPr="00A44071">
        <w:rPr>
          <w:vertAlign w:val="superscript"/>
        </w:rPr>
        <w:t>1</w:t>
      </w:r>
      <w:r w:rsidRPr="00A44071">
        <w:t xml:space="preserve"> , де передбачається визначення індивідуальної програми реабілітації та таких видів реабілітації як професійна і соціальна. Натомість, ст. 1, 37, 38 Закону України «Про реабілітацію осіб з інвалідністю в Україні» зазначені питання вже внормовані.</w:t>
      </w:r>
    </w:p>
    <w:p w14:paraId="3C6CCA9B" w14:textId="561224D0" w:rsidR="004D2C8E" w:rsidRPr="00A44071" w:rsidRDefault="00E201ED" w:rsidP="00B11B41">
      <w:pPr>
        <w:pStyle w:val="a8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39" w:firstLine="851"/>
        <w:jc w:val="both"/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</w:pPr>
      <w:r w:rsidRPr="00A44071">
        <w:rPr>
          <w:rFonts w:ascii="Times New Roman" w:hAnsi="Times New Roman"/>
          <w:bCs/>
          <w:sz w:val="28"/>
          <w:szCs w:val="28"/>
          <w:lang w:val="uk-UA"/>
        </w:rPr>
        <w:t>6</w:t>
      </w:r>
      <w:r w:rsidR="004D2C8E" w:rsidRPr="00A44071">
        <w:rPr>
          <w:rFonts w:ascii="Times New Roman" w:hAnsi="Times New Roman"/>
          <w:bCs/>
          <w:sz w:val="28"/>
          <w:szCs w:val="28"/>
          <w:lang w:val="uk-UA"/>
        </w:rPr>
        <w:t>.</w:t>
      </w:r>
      <w:r w:rsidR="004D2C8E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 Закон України «Про зайнятість населення» пропонується доповнити новою ст. 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>24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vertAlign w:val="superscript"/>
          <w:lang w:val="uk-UA" w:eastAsia="uk-UA"/>
        </w:rPr>
        <w:t>2</w:t>
      </w:r>
      <w:r w:rsidR="00167AD9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 xml:space="preserve">, 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 xml:space="preserve">в якій визначено заходи сприяння зайнятості осіб з інвалідністю. Зокрема, </w:t>
      </w:r>
      <w:r w:rsidR="009338D4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>передбачається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 xml:space="preserve"> надання: протягом 12 місяців компенсації фактичних витрат на оплату праці </w:t>
      </w:r>
      <w:r w:rsidR="004D2C8E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роботодавцям за працевлаштованих строком не менше ніж на 2 роки осіб з інвалідністю, яким надано статус безробітного, та 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 xml:space="preserve">витрат на облаштування чи пристосування робочих місць для таких осіб; допомоги на здобуття економічної самостійності; сертифіката на навчання для підвищення своєї конкурентоспроможності на ринку праці, а також соціальної послуги соціального супроводу на робоче місце у разі працевлаштування особи з інвалідністю. Фінансування зазначених вище заходів пропонується здійснювати 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lastRenderedPageBreak/>
        <w:t xml:space="preserve">за рахунок коштів </w:t>
      </w:r>
      <w:r w:rsidR="00341A7C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>Фонду</w:t>
      </w:r>
      <w:r w:rsidR="004D2C8E" w:rsidRPr="00A44071">
        <w:rPr>
          <w:rFonts w:ascii="Times New Roman" w:eastAsia="Times New Roman" w:hAnsi="Times New Roman"/>
          <w:b w:val="0"/>
          <w:sz w:val="28"/>
          <w:szCs w:val="28"/>
          <w:lang w:val="uk-UA" w:eastAsia="uk-UA"/>
        </w:rPr>
        <w:t>.</w:t>
      </w:r>
    </w:p>
    <w:p w14:paraId="4742C90D" w14:textId="335FACE7" w:rsidR="004D2C8E" w:rsidRPr="00A44071" w:rsidRDefault="00167AD9" w:rsidP="00B11B41">
      <w:pPr>
        <w:spacing w:line="240" w:lineRule="auto"/>
        <w:ind w:firstLine="737"/>
        <w:jc w:val="both"/>
      </w:pPr>
      <w:r w:rsidRPr="00A44071">
        <w:t>У цьому зв’язку варто зазначити</w:t>
      </w:r>
      <w:r w:rsidR="004D2C8E" w:rsidRPr="00A44071">
        <w:t>, що питання стимулювання діяльності роботодавців на створення нових робочих місць та працевлаштування зазначеній вище категорії осіб вже певним чином вирішене у законодавстві України.</w:t>
      </w:r>
      <w:r w:rsidR="0086030C" w:rsidRPr="00A44071">
        <w:t xml:space="preserve"> </w:t>
      </w:r>
      <w:r w:rsidR="004D2C8E" w:rsidRPr="00A44071">
        <w:t>Зокрема, особи з інвалідністю, які не досягли пенсійного віку, встановленого</w:t>
      </w:r>
      <w:r w:rsidR="0086030C" w:rsidRPr="00A44071">
        <w:br/>
      </w:r>
      <w:r w:rsidR="004D2C8E" w:rsidRPr="00A44071">
        <w:t xml:space="preserve"> ст. 26 </w:t>
      </w:r>
      <w:hyperlink r:id="rId9" w:tgtFrame="_blank" w:history="1">
        <w:r w:rsidR="004D2C8E" w:rsidRPr="00A44071">
          <w:t>Закону України «Про загальнообов'язкове державне пенсійне страхування»,</w:t>
        </w:r>
      </w:hyperlink>
      <w:r w:rsidR="004D2C8E" w:rsidRPr="00A44071">
        <w:t xml:space="preserve"> включені до категорії громадян, що мають додаткові гарантії у сприянні працевлаштуванню (</w:t>
      </w:r>
      <w:r w:rsidR="00341A7C" w:rsidRPr="00A44071">
        <w:t xml:space="preserve">п. </w:t>
      </w:r>
      <w:r w:rsidR="004D2C8E" w:rsidRPr="00A44071">
        <w:t xml:space="preserve">п. 4 та 6 ч. 1 ст. 14 Закону України </w:t>
      </w:r>
      <w:r w:rsidR="00A44071" w:rsidRPr="00A44071">
        <w:br/>
      </w:r>
      <w:r w:rsidR="004D2C8E" w:rsidRPr="00A44071">
        <w:t>«Про зайнятість населення»), для стимулювання працевлаштування яких роботодавцю, який працевлаштовує на нове робоче місце таких громадян строком не менше ніж на два роки щомісяця компенсуються фактичні витрати у розмірі єдиного внеску на загальнообов'язкове державне соціальне страхування за відповідну особу за місяць, за який він сплачений (абз. 1 ч. 1 ст. 26 Закону України «Про зайнятість населення»).</w:t>
      </w:r>
    </w:p>
    <w:p w14:paraId="6827CC2A" w14:textId="77777777" w:rsidR="004D2C8E" w:rsidRPr="00A44071" w:rsidRDefault="004D2C8E" w:rsidP="00B11B41">
      <w:pPr>
        <w:spacing w:line="240" w:lineRule="auto"/>
        <w:ind w:firstLine="737"/>
        <w:jc w:val="both"/>
      </w:pPr>
      <w:r w:rsidRPr="00A44071">
        <w:t xml:space="preserve">Варто також заначити, що роботодавцю, який протягом 12 календарних місяців забезпечував створення нових робочих місць, працевлаштовував на них працівників і упродовж цього періоду щомісяця здійснював їм виплату заробітної плати в розмірі не менше ніж три мінімальні заробітні плати за кожну особу, протягом наступних 12 календарних місяців за умови збереження рівня заробітної плати в розмірі не менше ніж три мінімальні заробітні плати за кожну таку особу щомісяця за рахунок коштів Державного бюджету України, передбачених у бюджеті Фонду загальнообов’язкового державного соціального страхування України на випадок безробіття, компенсуються фактичні витрати у розмірі 50 відсотків суми нарахованого єдиного внеску за відповідну особу за місяць, за який він сплачений, у </w:t>
      </w:r>
      <w:hyperlink r:id="rId10" w:anchor="n7" w:tgtFrame="_blank" w:history="1">
        <w:r w:rsidRPr="00A44071">
          <w:t>порядку</w:t>
        </w:r>
      </w:hyperlink>
      <w:r w:rsidRPr="00A44071">
        <w:t>, визначеному Кабінетом Міністрів України (абз. 1 ч. 3 ст. 24 Закону України «Про зайнятість населення»).</w:t>
      </w:r>
    </w:p>
    <w:p w14:paraId="59D05C4B" w14:textId="00BF2D11" w:rsidR="004D2C8E" w:rsidRPr="00A44071" w:rsidRDefault="004D2C8E" w:rsidP="00B11B41">
      <w:pPr>
        <w:spacing w:line="240" w:lineRule="auto"/>
        <w:ind w:firstLine="737"/>
        <w:jc w:val="both"/>
      </w:pPr>
      <w:bookmarkStart w:id="4" w:name="n918"/>
      <w:bookmarkEnd w:id="4"/>
      <w:r w:rsidRPr="00A44071">
        <w:t>Це ж стосується і суб’єктів малого підприємництва, яким щомісяця компенсуються фактичні витрати у розмірі єдиного внеску на загальнообов'язкове державне соціальне страхування за відповідну особу за місяць, за який він  сплачений, у разі працевлаштуванн</w:t>
      </w:r>
      <w:r w:rsidR="00341A7C" w:rsidRPr="00A44071">
        <w:t>я</w:t>
      </w:r>
      <w:r w:rsidRPr="00A44071">
        <w:t xml:space="preserve"> безробітних строком не менше ніж на два роки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міграції, на нові робочі місця в пріоритетних видах економічної діяльності (ч. 2 ст. 27 Закону України «Про зайнятість населення»).</w:t>
      </w:r>
    </w:p>
    <w:p w14:paraId="29719ECF" w14:textId="4A2DC84E" w:rsidR="004D2C8E" w:rsidRPr="00A44071" w:rsidRDefault="004D2C8E" w:rsidP="00B11B41">
      <w:pPr>
        <w:spacing w:line="240" w:lineRule="auto"/>
        <w:ind w:firstLine="737"/>
        <w:jc w:val="both"/>
        <w:rPr>
          <w:rFonts w:eastAsia="Times New Roman"/>
          <w:lang w:eastAsia="uk-UA"/>
        </w:rPr>
      </w:pPr>
      <w:r w:rsidRPr="00A44071">
        <w:t xml:space="preserve">При розгляді питання в частині отримання особою з інвалідністю, </w:t>
      </w:r>
      <w:r w:rsidRPr="00A44071">
        <w:rPr>
          <w:rFonts w:eastAsia="Times New Roman"/>
          <w:lang w:eastAsia="uk-UA"/>
        </w:rPr>
        <w:t xml:space="preserve">яка не досягла пенсійного віку, визначеного ст. 26 Закону України </w:t>
      </w:r>
      <w:r w:rsidR="00341A7C" w:rsidRPr="00A44071">
        <w:rPr>
          <w:rFonts w:eastAsia="Times New Roman"/>
          <w:lang w:eastAsia="uk-UA"/>
        </w:rPr>
        <w:br/>
      </w:r>
      <w:r w:rsidRPr="00A44071">
        <w:rPr>
          <w:rFonts w:eastAsia="Times New Roman"/>
          <w:lang w:eastAsia="uk-UA"/>
        </w:rPr>
        <w:t xml:space="preserve">«Про загальнообов'язкове державне пенсійне страхування», </w:t>
      </w:r>
      <w:r w:rsidRPr="00A44071">
        <w:t xml:space="preserve">сертифіката на навчання для підвищення своєї конкурентоспроможності на ринку праці </w:t>
      </w:r>
      <w:r w:rsidR="0086030C" w:rsidRPr="00A44071">
        <w:t xml:space="preserve"> слід </w:t>
      </w:r>
      <w:r w:rsidRPr="00A44071">
        <w:t xml:space="preserve">врахувати те, що аналогічне положення міститься у ст. 30 Закону України </w:t>
      </w:r>
      <w:r w:rsidR="00341A7C" w:rsidRPr="00A44071">
        <w:br/>
      </w:r>
      <w:r w:rsidRPr="00A44071">
        <w:t xml:space="preserve">«Про зайнятість населення». У ч. 1 зазначеної статті визначено також перелік осіб, які мають право на одноразове отримання ваучера для підтримання конкурентоспроможності шляхом перепідготовки, спеціалізації, підвищення кваліфікації за професіями та спеціальностями для пріоритетних видів економічної діяльності. У зв’язку з цим, більш доцільним, на наш погляд, вважаємо включення до цього переліку осіб з інвалідністю, </w:t>
      </w:r>
      <w:r w:rsidRPr="00A44071">
        <w:rPr>
          <w:rFonts w:eastAsia="Times New Roman"/>
          <w:lang w:eastAsia="uk-UA"/>
        </w:rPr>
        <w:t xml:space="preserve">які не досягли </w:t>
      </w:r>
      <w:r w:rsidRPr="00A44071">
        <w:rPr>
          <w:rFonts w:eastAsia="Times New Roman"/>
          <w:lang w:eastAsia="uk-UA"/>
        </w:rPr>
        <w:lastRenderedPageBreak/>
        <w:t>пенсійного віку, визначеного ст. 26 Закону України «Про загальнообов'язкове державне пенсійне страхування».</w:t>
      </w:r>
    </w:p>
    <w:p w14:paraId="0CDE08FD" w14:textId="1439E4C0" w:rsidR="000236A2" w:rsidRPr="00A44071" w:rsidRDefault="00E201ED" w:rsidP="00B11B41">
      <w:pPr>
        <w:spacing w:line="240" w:lineRule="auto"/>
        <w:ind w:firstLine="709"/>
        <w:jc w:val="both"/>
        <w:rPr>
          <w:shd w:val="clear" w:color="auto" w:fill="FFFFFF"/>
        </w:rPr>
      </w:pPr>
      <w:r w:rsidRPr="00A44071">
        <w:rPr>
          <w:b/>
          <w:iCs/>
        </w:rPr>
        <w:t>7</w:t>
      </w:r>
      <w:r w:rsidR="00FE78DC" w:rsidRPr="00A44071">
        <w:rPr>
          <w:b/>
          <w:iCs/>
        </w:rPr>
        <w:t>.</w:t>
      </w:r>
      <w:r w:rsidR="009338D4" w:rsidRPr="00A44071">
        <w:rPr>
          <w:shd w:val="clear" w:color="auto" w:fill="FFFFFF"/>
        </w:rPr>
        <w:t xml:space="preserve"> Потребують змістовного і реда</w:t>
      </w:r>
      <w:r w:rsidR="000236A2" w:rsidRPr="00A44071">
        <w:rPr>
          <w:shd w:val="clear" w:color="auto" w:fill="FFFFFF"/>
        </w:rPr>
        <w:t>кційного</w:t>
      </w:r>
      <w:r w:rsidR="009338D4" w:rsidRPr="00A44071">
        <w:rPr>
          <w:shd w:val="clear" w:color="auto" w:fill="FFFFFF"/>
        </w:rPr>
        <w:t xml:space="preserve"> коригування </w:t>
      </w:r>
      <w:r w:rsidR="000236A2" w:rsidRPr="00A44071">
        <w:rPr>
          <w:shd w:val="clear" w:color="auto" w:fill="FFFFFF"/>
        </w:rPr>
        <w:t>окремі положення проекту.</w:t>
      </w:r>
    </w:p>
    <w:p w14:paraId="3068C45A" w14:textId="1AFB7789" w:rsidR="009338D4" w:rsidRPr="00A44071" w:rsidRDefault="00E201ED" w:rsidP="00B11B41">
      <w:pPr>
        <w:spacing w:line="240" w:lineRule="auto"/>
        <w:ind w:firstLine="709"/>
        <w:jc w:val="both"/>
        <w:rPr>
          <w:shd w:val="clear" w:color="auto" w:fill="FFFFFF"/>
        </w:rPr>
      </w:pPr>
      <w:r w:rsidRPr="00A44071">
        <w:rPr>
          <w:shd w:val="clear" w:color="auto" w:fill="FFFFFF"/>
        </w:rPr>
        <w:t>7</w:t>
      </w:r>
      <w:r w:rsidR="000236A2" w:rsidRPr="00A44071">
        <w:rPr>
          <w:shd w:val="clear" w:color="auto" w:fill="FFFFFF"/>
        </w:rPr>
        <w:t>.1</w:t>
      </w:r>
      <w:r w:rsidR="007F0E4A" w:rsidRPr="00A44071">
        <w:rPr>
          <w:shd w:val="clear" w:color="auto" w:fill="FFFFFF"/>
        </w:rPr>
        <w:t>.</w:t>
      </w:r>
      <w:r w:rsidR="000236A2" w:rsidRPr="00A44071">
        <w:rPr>
          <w:shd w:val="clear" w:color="auto" w:fill="FFFFFF"/>
        </w:rPr>
        <w:t xml:space="preserve"> Так,</w:t>
      </w:r>
      <w:r w:rsidR="009338D4" w:rsidRPr="00A44071">
        <w:rPr>
          <w:shd w:val="clear" w:color="auto" w:fill="FFFFFF"/>
        </w:rPr>
        <w:t xml:space="preserve"> у змінах до ст. 1 Закону </w:t>
      </w:r>
      <w:r w:rsidR="000236A2" w:rsidRPr="00A44071">
        <w:rPr>
          <w:shd w:val="clear" w:color="auto" w:fill="FFFFFF"/>
        </w:rPr>
        <w:t xml:space="preserve">передбачено </w:t>
      </w:r>
      <w:r w:rsidR="009338D4" w:rsidRPr="00A44071">
        <w:rPr>
          <w:shd w:val="clear" w:color="auto" w:fill="FFFFFF"/>
        </w:rPr>
        <w:t xml:space="preserve">визначення терміну «розумне пристосування», яке не узгоджується з термінологією ст. 2 Конвенції ООН </w:t>
      </w:r>
      <w:r w:rsidR="00341A7C" w:rsidRPr="00A44071">
        <w:rPr>
          <w:shd w:val="clear" w:color="auto" w:fill="FFFFFF"/>
        </w:rPr>
        <w:br/>
      </w:r>
      <w:r w:rsidR="009338D4" w:rsidRPr="00A44071">
        <w:rPr>
          <w:shd w:val="clear" w:color="auto" w:fill="FFFFFF"/>
        </w:rPr>
        <w:t xml:space="preserve">«Про права осіб з інвалідністю», під яким розуміється «внесення, коли це потрібно в конкретному випадку, необхідних і підхожих модифікацій і коректив, що не становлять непропорційного чи невиправданого тягаря, для цілей забезпечення реалізації або здійснення особами з інвалідністю нарівні з іншими всіх прав людини й основоположних свобод». Поняття «інвалідність» у ст. 3 Закону також не в повною мірою відповідає визначеному у преамбулі Конвенції –  під ним  розуміється «поняття, яке еволюціонує, і що інвалідність є результатом взаємодії, яка відбувається між людьми, які мають порушення здоров'я, і відносницькими та середовищними бар'єрами і яка заважає їхній повній та ефективній участі в житті суспільства нарівні з іншими». </w:t>
      </w:r>
    </w:p>
    <w:p w14:paraId="3E418BA9" w14:textId="2C11381A" w:rsidR="009338D4" w:rsidRPr="00A44071" w:rsidRDefault="00E201ED" w:rsidP="00B11B41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right="-39" w:firstLine="709"/>
        <w:jc w:val="both"/>
        <w:rPr>
          <w:iCs/>
        </w:rPr>
      </w:pPr>
      <w:r w:rsidRPr="00A44071">
        <w:rPr>
          <w:iCs/>
        </w:rPr>
        <w:t>7</w:t>
      </w:r>
      <w:r w:rsidR="007F0E4A" w:rsidRPr="00A44071">
        <w:rPr>
          <w:iCs/>
        </w:rPr>
        <w:t>.2. В</w:t>
      </w:r>
      <w:r w:rsidR="009338D4" w:rsidRPr="00A44071">
        <w:rPr>
          <w:iCs/>
        </w:rPr>
        <w:t xml:space="preserve"> оновлених ст. ст. 10, 11 Закону</w:t>
      </w:r>
      <w:r w:rsidR="009338D4" w:rsidRPr="00A44071">
        <w:t xml:space="preserve"> </w:t>
      </w:r>
      <w:r w:rsidR="009338D4" w:rsidRPr="00A44071">
        <w:rPr>
          <w:iCs/>
        </w:rPr>
        <w:t>одночасно вживаються назви «Державний фонд соціального захисту осіб з інвалідністю» та «</w:t>
      </w:r>
      <w:r w:rsidR="009338D4" w:rsidRPr="00A44071">
        <w:rPr>
          <w:rFonts w:eastAsia="Times New Roman"/>
        </w:rPr>
        <w:t>Фонд соціального захисту осіб з інвалідністю</w:t>
      </w:r>
      <w:r w:rsidR="009338D4" w:rsidRPr="00A44071">
        <w:rPr>
          <w:iCs/>
        </w:rPr>
        <w:t xml:space="preserve">». Зауважимо, що Бюджетний кодекс </w:t>
      </w:r>
      <w:r w:rsidR="00341A7C" w:rsidRPr="00A44071">
        <w:rPr>
          <w:iCs/>
        </w:rPr>
        <w:t xml:space="preserve">України </w:t>
      </w:r>
      <w:r w:rsidR="009338D4" w:rsidRPr="00A44071">
        <w:rPr>
          <w:iCs/>
        </w:rPr>
        <w:t>оперує поняттям «Фонд соціального захисту осіб з інвалідністю» (п. 13</w:t>
      </w:r>
      <w:r w:rsidR="009338D4" w:rsidRPr="00A44071">
        <w:rPr>
          <w:iCs/>
          <w:vertAlign w:val="superscript"/>
        </w:rPr>
        <w:t>2</w:t>
      </w:r>
      <w:r w:rsidR="009338D4" w:rsidRPr="00A44071">
        <w:rPr>
          <w:iCs/>
        </w:rPr>
        <w:t xml:space="preserve"> ч. 3 ст. 29). Зауваження аналогічного змісту стосується й інших положень проекту, у яких вживається назва «Державний фонд соціального захисту осіб з інвалідністю».</w:t>
      </w:r>
    </w:p>
    <w:p w14:paraId="73979980" w14:textId="3DFD8C07" w:rsidR="009338D4" w:rsidRPr="00A44071" w:rsidRDefault="00E201ED" w:rsidP="00B11B41">
      <w:pPr>
        <w:spacing w:line="240" w:lineRule="auto"/>
        <w:ind w:firstLine="709"/>
        <w:jc w:val="both"/>
        <w:rPr>
          <w:rFonts w:eastAsia="Times New Roman"/>
        </w:rPr>
      </w:pPr>
      <w:r w:rsidRPr="00A44071">
        <w:rPr>
          <w:rFonts w:eastAsia="Times New Roman"/>
        </w:rPr>
        <w:t>7</w:t>
      </w:r>
      <w:r w:rsidR="007F0E4A" w:rsidRPr="00A44071">
        <w:rPr>
          <w:rFonts w:eastAsia="Times New Roman"/>
        </w:rPr>
        <w:t xml:space="preserve">.3. </w:t>
      </w:r>
      <w:r w:rsidR="00024A77" w:rsidRPr="00A44071">
        <w:rPr>
          <w:rFonts w:eastAsia="Times New Roman"/>
        </w:rPr>
        <w:t>П</w:t>
      </w:r>
      <w:r w:rsidR="009338D4" w:rsidRPr="00A44071">
        <w:rPr>
          <w:rFonts w:eastAsia="Times New Roman"/>
        </w:rPr>
        <w:t xml:space="preserve">отребує </w:t>
      </w:r>
      <w:r w:rsidR="00024A77" w:rsidRPr="00A44071">
        <w:rPr>
          <w:rFonts w:eastAsia="Times New Roman"/>
        </w:rPr>
        <w:t xml:space="preserve">конкретизації </w:t>
      </w:r>
      <w:r w:rsidR="009338D4" w:rsidRPr="00A44071">
        <w:rPr>
          <w:rFonts w:eastAsia="Times New Roman"/>
        </w:rPr>
        <w:t>також ч.</w:t>
      </w:r>
      <w:r w:rsidR="00787E37" w:rsidRPr="00A44071">
        <w:rPr>
          <w:rFonts w:eastAsia="Times New Roman"/>
        </w:rPr>
        <w:t xml:space="preserve"> </w:t>
      </w:r>
      <w:r w:rsidR="009338D4" w:rsidRPr="00A44071">
        <w:rPr>
          <w:rFonts w:eastAsia="Times New Roman"/>
        </w:rPr>
        <w:t>4 ст. 18</w:t>
      </w:r>
      <w:r w:rsidR="009338D4" w:rsidRPr="00A44071">
        <w:rPr>
          <w:rFonts w:eastAsia="Times New Roman"/>
          <w:vertAlign w:val="superscript"/>
        </w:rPr>
        <w:t xml:space="preserve">1  </w:t>
      </w:r>
      <w:r w:rsidR="009338D4" w:rsidRPr="00A44071">
        <w:rPr>
          <w:rFonts w:eastAsia="Times New Roman"/>
        </w:rPr>
        <w:t>Закону</w:t>
      </w:r>
      <w:r w:rsidR="00787E37" w:rsidRPr="00A44071">
        <w:rPr>
          <w:rFonts w:eastAsia="Times New Roman"/>
        </w:rPr>
        <w:t xml:space="preserve"> </w:t>
      </w:r>
      <w:r w:rsidR="007F0E4A" w:rsidRPr="00A44071">
        <w:rPr>
          <w:iCs/>
        </w:rPr>
        <w:t>щодо</w:t>
      </w:r>
      <w:r w:rsidR="00024A77" w:rsidRPr="00A44071">
        <w:rPr>
          <w:iCs/>
        </w:rPr>
        <w:t xml:space="preserve"> </w:t>
      </w:r>
      <w:r w:rsidR="00024A77" w:rsidRPr="00A44071">
        <w:rPr>
          <w:i/>
        </w:rPr>
        <w:t>умов</w:t>
      </w:r>
      <w:r w:rsidR="007F0E4A" w:rsidRPr="00A44071">
        <w:rPr>
          <w:iCs/>
        </w:rPr>
        <w:t xml:space="preserve"> надання </w:t>
      </w:r>
      <w:r w:rsidR="00024A77" w:rsidRPr="00A44071">
        <w:rPr>
          <w:iCs/>
        </w:rPr>
        <w:t>п</w:t>
      </w:r>
      <w:r w:rsidR="00024A77" w:rsidRPr="00A44071">
        <w:rPr>
          <w:rFonts w:eastAsia="Times New Roman"/>
        </w:rPr>
        <w:t xml:space="preserve">ідприємствам, установам, організаціям та фізичним особам-підприємцям </w:t>
      </w:r>
      <w:r w:rsidR="007F0E4A" w:rsidRPr="00A44071">
        <w:rPr>
          <w:rFonts w:eastAsia="Times New Roman"/>
        </w:rPr>
        <w:t>дотації на створення робочих місць</w:t>
      </w:r>
      <w:r w:rsidR="00024A77" w:rsidRPr="00A44071">
        <w:rPr>
          <w:rFonts w:eastAsia="Times New Roman"/>
        </w:rPr>
        <w:t xml:space="preserve"> для таких осіб, що мають фінансуватись за рахунок коштів </w:t>
      </w:r>
      <w:r w:rsidR="00341A7C" w:rsidRPr="00A44071">
        <w:rPr>
          <w:rFonts w:eastAsia="Times New Roman"/>
        </w:rPr>
        <w:t>Фонду.</w:t>
      </w:r>
    </w:p>
    <w:p w14:paraId="19E8ABCE" w14:textId="42B444E6" w:rsidR="009338D4" w:rsidRPr="00A44071" w:rsidRDefault="00E201ED" w:rsidP="00B11B41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right="-39" w:firstLine="709"/>
        <w:jc w:val="both"/>
        <w:rPr>
          <w:iCs/>
        </w:rPr>
      </w:pPr>
      <w:r w:rsidRPr="00A44071">
        <w:t>7</w:t>
      </w:r>
      <w:r w:rsidR="007F0E4A" w:rsidRPr="00A44071">
        <w:t xml:space="preserve">.4. </w:t>
      </w:r>
      <w:r w:rsidR="009338D4" w:rsidRPr="00A44071">
        <w:t>Зауважимо також про необхідність дотримання єдності термінології з метою належного розуміння та, відповідно, правозастосування передбачених приписів, зважаючи на те, що у проекті одночасно вживаються поняття «внесок» у відповідних відмінках (наприклад, нові редакції ст. ст. 20, 20-1, 20-2 Закону України «Про основи соціальної захищеності осіб з інвалідністю в Україні») та «єдиний внесок» у відповідному відмінку (нова редакція ч. 19 ст. 20-2 зазначеного Закону).</w:t>
      </w:r>
    </w:p>
    <w:p w14:paraId="68DE3A20" w14:textId="03E6F3F7" w:rsidR="009338D4" w:rsidRPr="00A44071" w:rsidRDefault="00E201ED" w:rsidP="00B11B41">
      <w:pPr>
        <w:spacing w:line="240" w:lineRule="auto"/>
        <w:ind w:right="7" w:firstLine="709"/>
        <w:jc w:val="both"/>
      </w:pPr>
      <w:r w:rsidRPr="00A44071">
        <w:t>7.5. Статтю 7 Закону України «Про колективні договори і угоди» пропонується доповнити новим абзацом. Проте зазначена правова норма включає частини, тому пропозиції проекту необхідно узгодити з її внутрішньою структурою.</w:t>
      </w:r>
    </w:p>
    <w:p w14:paraId="0C438ADD" w14:textId="24241F38" w:rsidR="00024A77" w:rsidRPr="00A44071" w:rsidRDefault="00E201ED" w:rsidP="00B11B41">
      <w:pPr>
        <w:pStyle w:val="a8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39" w:firstLine="851"/>
        <w:jc w:val="both"/>
        <w:rPr>
          <w:rFonts w:ascii="Times New Roman" w:hAnsi="Times New Roman"/>
          <w:b w:val="0"/>
          <w:iCs/>
          <w:sz w:val="28"/>
          <w:szCs w:val="28"/>
          <w:lang w:val="uk-UA"/>
        </w:rPr>
      </w:pPr>
      <w:r w:rsidRPr="00A44071">
        <w:rPr>
          <w:rFonts w:ascii="Times New Roman" w:hAnsi="Times New Roman"/>
          <w:bCs/>
          <w:iCs/>
          <w:sz w:val="28"/>
          <w:szCs w:val="28"/>
          <w:lang w:val="uk-UA"/>
        </w:rPr>
        <w:t>8.</w:t>
      </w:r>
      <w:r w:rsidR="00330F88" w:rsidRPr="00A44071">
        <w:rPr>
          <w:rFonts w:ascii="Times New Roman" w:hAnsi="Times New Roman"/>
          <w:b w:val="0"/>
          <w:iCs/>
          <w:sz w:val="28"/>
          <w:szCs w:val="28"/>
          <w:lang w:val="uk-UA"/>
        </w:rPr>
        <w:t xml:space="preserve"> </w:t>
      </w:r>
      <w:bookmarkStart w:id="5" w:name="_Hlk63878740"/>
      <w:r w:rsidR="004D2C8E" w:rsidRPr="00A44071">
        <w:rPr>
          <w:rFonts w:ascii="Times New Roman" w:hAnsi="Times New Roman"/>
          <w:b w:val="0"/>
          <w:sz w:val="28"/>
          <w:szCs w:val="28"/>
          <w:lang w:val="uk-UA"/>
        </w:rPr>
        <w:t>Вважаємо також за доцільне відзначити, що запропоновані заходи для роботодавців та осіб з інвалідністю пропонується здійснювати за рахунок коштів Фонду,</w:t>
      </w:r>
      <w:r w:rsidR="00024A77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 і</w:t>
      </w:r>
      <w:r w:rsidR="004D2C8E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t>це</w:t>
      </w:r>
      <w:r w:rsidR="004D2C8E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впливатиме на </w:t>
      </w:r>
      <w:r w:rsidR="00024A77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його 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видаткову частину. </w:t>
      </w:r>
      <w:r w:rsidR="00024A77" w:rsidRPr="00A44071">
        <w:rPr>
          <w:rFonts w:ascii="Times New Roman" w:hAnsi="Times New Roman"/>
          <w:b w:val="0"/>
          <w:iCs/>
          <w:sz w:val="28"/>
          <w:szCs w:val="28"/>
          <w:lang w:val="uk-UA"/>
        </w:rPr>
        <w:t>Оскільки надходження до Фонду згідно з п. 13</w:t>
      </w:r>
      <w:r w:rsidR="00024A77" w:rsidRPr="00A44071">
        <w:rPr>
          <w:rFonts w:ascii="Times New Roman" w:hAnsi="Times New Roman"/>
          <w:b w:val="0"/>
          <w:iCs/>
          <w:sz w:val="28"/>
          <w:szCs w:val="28"/>
          <w:vertAlign w:val="superscript"/>
          <w:lang w:val="uk-UA"/>
        </w:rPr>
        <w:t>2</w:t>
      </w:r>
      <w:r w:rsidR="00024A77" w:rsidRPr="00A44071">
        <w:rPr>
          <w:rFonts w:ascii="Times New Roman" w:hAnsi="Times New Roman"/>
          <w:b w:val="0"/>
          <w:iCs/>
          <w:sz w:val="28"/>
          <w:szCs w:val="28"/>
          <w:lang w:val="uk-UA"/>
        </w:rPr>
        <w:t xml:space="preserve"> ч. 3 ст. 29 та п. 20 ч. 4 ст. 30 Бюджетного кодексу України мають виключно цільове спрямування, а положеннями проекту передбачене розширення напрямів використання його коштів, до проекту доцільно додати інформацію щодо планового обсягу надходжень до Фонду та прогнозу покриття потреби у коштах на фінансування визначених проектом заходів, як того </w:t>
      </w:r>
      <w:r w:rsidR="00024A77" w:rsidRPr="00A44071">
        <w:rPr>
          <w:rFonts w:ascii="Times New Roman" w:hAnsi="Times New Roman"/>
          <w:b w:val="0"/>
          <w:iCs/>
          <w:sz w:val="28"/>
          <w:szCs w:val="28"/>
          <w:lang w:val="uk-UA"/>
        </w:rPr>
        <w:lastRenderedPageBreak/>
        <w:t>вимагають ч. 1 ст. 27 Бюджетного кодексу України та ч. 3 ст. 91 Регламенту Верховної Ради України, відповідно до яких до проекту повинно бути надане фінансово-економічного обґрунтування (включаючи відповідні розрахунки).</w:t>
      </w:r>
    </w:p>
    <w:p w14:paraId="06E644D1" w14:textId="1B634D5E" w:rsidR="00330F88" w:rsidRPr="00A44071" w:rsidRDefault="004D2C8E" w:rsidP="00B11B41">
      <w:pPr>
        <w:pStyle w:val="a8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39" w:firstLine="851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A44071">
        <w:rPr>
          <w:rFonts w:ascii="Times New Roman" w:hAnsi="Times New Roman"/>
          <w:b w:val="0"/>
          <w:sz w:val="28"/>
          <w:szCs w:val="28"/>
          <w:lang w:val="uk-UA"/>
        </w:rPr>
        <w:t>Крім того, з</w:t>
      </w:r>
      <w:r w:rsidR="00330F88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гідно з п. 1 розділу II проекту Закон, проект якого розглядається, набирає чинності </w:t>
      </w:r>
      <w:bookmarkEnd w:id="5"/>
      <w:r w:rsidR="00330F88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з дня його опублікування. 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t>Тому з</w:t>
      </w:r>
      <w:r w:rsidR="00330F88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вертаємо увагу на необхідність дотримання вимог 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 ч. 1 </w:t>
      </w:r>
      <w:r w:rsidR="00330F88" w:rsidRPr="00A44071">
        <w:rPr>
          <w:rFonts w:ascii="Times New Roman" w:hAnsi="Times New Roman"/>
          <w:b w:val="0"/>
          <w:sz w:val="28"/>
          <w:szCs w:val="28"/>
          <w:lang w:val="uk-UA"/>
        </w:rPr>
        <w:t>ст. 27 Бюджетного кодексу України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 щодо подання суб’єктом права законодавчої ініціативи фінансово-економічного обґрунтування (включаючи відповідні розрахунки) та пропозицій щодо змін до законодавчих актів України стосовно скорочення витрат бюджету та/або джерел додаткових надходжень бюджету для досягнення збалансованості бюджету, та</w:t>
      </w:r>
      <w:r w:rsidR="00B30714" w:rsidRPr="00A44071">
        <w:rPr>
          <w:rFonts w:ascii="Times New Roman" w:hAnsi="Times New Roman"/>
          <w:b w:val="0"/>
          <w:sz w:val="28"/>
          <w:szCs w:val="28"/>
          <w:lang w:val="uk-UA"/>
        </w:rPr>
        <w:br/>
        <w:t>ч. 3 зазначеної статті</w:t>
      </w:r>
      <w:r w:rsidR="00330F88" w:rsidRPr="00A44071">
        <w:rPr>
          <w:rFonts w:ascii="Times New Roman" w:hAnsi="Times New Roman"/>
          <w:b w:val="0"/>
          <w:sz w:val="28"/>
          <w:szCs w:val="28"/>
          <w:lang w:val="uk-UA"/>
        </w:rPr>
        <w:t xml:space="preserve">, згідно з якою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 </w:t>
      </w:r>
    </w:p>
    <w:p w14:paraId="4AEAC2B1" w14:textId="3182D39A" w:rsidR="004D2C8E" w:rsidRPr="00A44071" w:rsidRDefault="004D2C8E" w:rsidP="00B11B41">
      <w:pPr>
        <w:spacing w:line="240" w:lineRule="auto"/>
        <w:ind w:firstLine="737"/>
        <w:jc w:val="both"/>
      </w:pPr>
      <w:r w:rsidRPr="00A44071">
        <w:t>Оскільки за змістом відповідних положень Конституції України (ст.</w:t>
      </w:r>
      <w:r w:rsidR="00341A7C" w:rsidRPr="00A44071">
        <w:t xml:space="preserve"> </w:t>
      </w:r>
      <w:r w:rsidRPr="00A44071">
        <w:t>116) та Закону України «Про Кабінет Міністрів України» (ст. 20) проведення державної політики у всіх сферах суспільного життя (в тому числі і в сфері зайнятості населення) забезпечує Кабінет Міністрів України, то було б логічним для прийняття виваженого рішення отримати відповідний висновок Уряду щодо доцільності та фінансово-економічних можливостей його запровадження.</w:t>
      </w:r>
    </w:p>
    <w:p w14:paraId="2B3BE60E" w14:textId="77777777" w:rsidR="00A84F11" w:rsidRPr="00A44071" w:rsidRDefault="00A84F11" w:rsidP="00B11B41">
      <w:pPr>
        <w:spacing w:line="240" w:lineRule="auto"/>
        <w:ind w:firstLine="709"/>
        <w:jc w:val="both"/>
      </w:pPr>
    </w:p>
    <w:p w14:paraId="33F57430" w14:textId="77777777" w:rsidR="00330F88" w:rsidRPr="00A44071" w:rsidRDefault="00330F88" w:rsidP="00B11B41">
      <w:pPr>
        <w:spacing w:line="240" w:lineRule="auto"/>
        <w:ind w:firstLine="737"/>
        <w:jc w:val="both"/>
        <w:rPr>
          <w:b/>
        </w:rPr>
      </w:pPr>
    </w:p>
    <w:p w14:paraId="6A772BC1" w14:textId="77777777" w:rsidR="00995533" w:rsidRPr="00A44071" w:rsidRDefault="00995533" w:rsidP="00B11B41">
      <w:pPr>
        <w:spacing w:line="240" w:lineRule="auto"/>
        <w:ind w:firstLine="737"/>
        <w:jc w:val="both"/>
        <w:rPr>
          <w:b/>
        </w:rPr>
      </w:pPr>
      <w:r w:rsidRPr="00A44071">
        <w:t>Керівник Головного управління                                        С. Тихонюк</w:t>
      </w:r>
    </w:p>
    <w:p w14:paraId="78D66E8A" w14:textId="77777777" w:rsidR="00995533" w:rsidRPr="00A44071" w:rsidRDefault="00995533" w:rsidP="00B11B41">
      <w:pPr>
        <w:spacing w:line="240" w:lineRule="auto"/>
        <w:ind w:firstLine="737"/>
        <w:jc w:val="both"/>
        <w:rPr>
          <w:b/>
        </w:rPr>
      </w:pPr>
    </w:p>
    <w:p w14:paraId="555BA5C2" w14:textId="77777777" w:rsidR="00330F88" w:rsidRPr="00A44071" w:rsidRDefault="00330F88" w:rsidP="00B11B41">
      <w:pPr>
        <w:tabs>
          <w:tab w:val="left" w:pos="851"/>
        </w:tabs>
        <w:spacing w:line="240" w:lineRule="auto"/>
        <w:ind w:firstLine="709"/>
        <w:jc w:val="both"/>
        <w:rPr>
          <w:b/>
          <w:sz w:val="20"/>
          <w:szCs w:val="20"/>
        </w:rPr>
      </w:pPr>
    </w:p>
    <w:p w14:paraId="37F2E69C" w14:textId="77777777" w:rsidR="00330F88" w:rsidRPr="00A44071" w:rsidRDefault="00995533" w:rsidP="00B11B41">
      <w:pPr>
        <w:tabs>
          <w:tab w:val="left" w:pos="851"/>
        </w:tabs>
        <w:spacing w:line="240" w:lineRule="auto"/>
        <w:ind w:firstLine="709"/>
        <w:jc w:val="both"/>
        <w:rPr>
          <w:b/>
          <w:sz w:val="20"/>
          <w:szCs w:val="20"/>
        </w:rPr>
      </w:pPr>
      <w:r w:rsidRPr="00A44071">
        <w:rPr>
          <w:sz w:val="20"/>
          <w:szCs w:val="20"/>
        </w:rPr>
        <w:t>Вик.: С. Бортнік, Т. Макійчук, Л. Демчук</w:t>
      </w:r>
      <w:r w:rsidR="00330F88" w:rsidRPr="00A44071">
        <w:rPr>
          <w:sz w:val="20"/>
          <w:szCs w:val="20"/>
        </w:rPr>
        <w:t>, Н. Пархоменко, Я. Бережний</w:t>
      </w:r>
    </w:p>
    <w:p w14:paraId="7C85AE0F" w14:textId="77777777" w:rsidR="00995533" w:rsidRPr="00A44071" w:rsidRDefault="00995533" w:rsidP="00B11B41">
      <w:pPr>
        <w:spacing w:line="240" w:lineRule="auto"/>
        <w:ind w:firstLine="737"/>
        <w:jc w:val="both"/>
        <w:rPr>
          <w:b/>
          <w:sz w:val="20"/>
          <w:szCs w:val="20"/>
        </w:rPr>
      </w:pPr>
    </w:p>
    <w:p w14:paraId="2F7368EA" w14:textId="77777777" w:rsidR="00EA116D" w:rsidRPr="00A44071" w:rsidRDefault="00EA116D" w:rsidP="00B11B41">
      <w:pPr>
        <w:spacing w:line="240" w:lineRule="auto"/>
        <w:ind w:firstLine="737"/>
        <w:jc w:val="both"/>
        <w:rPr>
          <w:b/>
        </w:rPr>
      </w:pPr>
    </w:p>
    <w:sectPr w:rsidR="00EA116D" w:rsidRPr="00A44071" w:rsidSect="00B11B41">
      <w:headerReference w:type="default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569F0" w14:textId="77777777" w:rsidR="00802449" w:rsidRDefault="00802449" w:rsidP="00EA116D">
      <w:pPr>
        <w:spacing w:line="240" w:lineRule="auto"/>
      </w:pPr>
      <w:r>
        <w:separator/>
      </w:r>
    </w:p>
  </w:endnote>
  <w:endnote w:type="continuationSeparator" w:id="0">
    <w:p w14:paraId="2943390E" w14:textId="77777777" w:rsidR="00802449" w:rsidRDefault="00802449" w:rsidP="00EA11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844A6" w14:textId="77777777" w:rsidR="00802449" w:rsidRDefault="00802449" w:rsidP="00EA116D">
      <w:pPr>
        <w:spacing w:line="240" w:lineRule="auto"/>
      </w:pPr>
      <w:r>
        <w:separator/>
      </w:r>
    </w:p>
  </w:footnote>
  <w:footnote w:type="continuationSeparator" w:id="0">
    <w:p w14:paraId="0641A929" w14:textId="77777777" w:rsidR="00802449" w:rsidRDefault="00802449" w:rsidP="00EA11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6263678"/>
      <w:docPartObj>
        <w:docPartGallery w:val="Page Numbers (Top of Page)"/>
        <w:docPartUnique/>
      </w:docPartObj>
    </w:sdtPr>
    <w:sdtEndPr/>
    <w:sdtContent>
      <w:p w14:paraId="7B61BDCD" w14:textId="0EBFB4B4" w:rsidR="00EA116D" w:rsidRDefault="00EA116D" w:rsidP="00541C45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B27">
          <w:rPr>
            <w:noProof/>
          </w:rPr>
          <w:t>7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93188" w14:textId="6BCFD1D8" w:rsidR="00EA116D" w:rsidRDefault="00EA116D" w:rsidP="00EA116D">
    <w:pPr>
      <w:pStyle w:val="a3"/>
      <w:jc w:val="right"/>
      <w:rPr>
        <w:b/>
        <w:sz w:val="20"/>
        <w:szCs w:val="20"/>
      </w:rPr>
    </w:pPr>
    <w:r>
      <w:rPr>
        <w:sz w:val="20"/>
        <w:szCs w:val="20"/>
      </w:rPr>
      <w:t>До реєстр. № 5344-3 від 23.04.2021</w:t>
    </w:r>
  </w:p>
  <w:p w14:paraId="5BADCF00" w14:textId="77777777" w:rsidR="00EA116D" w:rsidRDefault="00EA116D" w:rsidP="00EA116D">
    <w:pPr>
      <w:pStyle w:val="a3"/>
      <w:jc w:val="right"/>
      <w:rPr>
        <w:b/>
        <w:sz w:val="20"/>
        <w:szCs w:val="20"/>
      </w:rPr>
    </w:pPr>
    <w:r>
      <w:rPr>
        <w:sz w:val="20"/>
        <w:szCs w:val="20"/>
      </w:rPr>
      <w:t>Народний депутат України</w:t>
    </w:r>
  </w:p>
  <w:p w14:paraId="35EB0D5E" w14:textId="77777777" w:rsidR="00EA116D" w:rsidRPr="00EA116D" w:rsidRDefault="00EA116D" w:rsidP="00EA116D">
    <w:pPr>
      <w:pStyle w:val="a3"/>
      <w:jc w:val="right"/>
      <w:rPr>
        <w:b/>
        <w:sz w:val="20"/>
        <w:szCs w:val="20"/>
      </w:rPr>
    </w:pPr>
    <w:r>
      <w:rPr>
        <w:sz w:val="20"/>
        <w:szCs w:val="20"/>
      </w:rPr>
      <w:t>Г. Третьякова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16D"/>
    <w:rsid w:val="000236A2"/>
    <w:rsid w:val="00024A77"/>
    <w:rsid w:val="00071DA2"/>
    <w:rsid w:val="0011155C"/>
    <w:rsid w:val="00141165"/>
    <w:rsid w:val="001521A7"/>
    <w:rsid w:val="00167AD9"/>
    <w:rsid w:val="00193C1A"/>
    <w:rsid w:val="0021197B"/>
    <w:rsid w:val="00241C02"/>
    <w:rsid w:val="002C58BC"/>
    <w:rsid w:val="002E6020"/>
    <w:rsid w:val="00330F88"/>
    <w:rsid w:val="003324E0"/>
    <w:rsid w:val="00341A7C"/>
    <w:rsid w:val="003A722A"/>
    <w:rsid w:val="003B4A40"/>
    <w:rsid w:val="003E53F1"/>
    <w:rsid w:val="00413E93"/>
    <w:rsid w:val="004B75D2"/>
    <w:rsid w:val="004D2C8E"/>
    <w:rsid w:val="00541C45"/>
    <w:rsid w:val="005E7045"/>
    <w:rsid w:val="00631E96"/>
    <w:rsid w:val="006460CB"/>
    <w:rsid w:val="006E1A5F"/>
    <w:rsid w:val="00720A67"/>
    <w:rsid w:val="00786D5E"/>
    <w:rsid w:val="00787E37"/>
    <w:rsid w:val="007F0E4A"/>
    <w:rsid w:val="00801A66"/>
    <w:rsid w:val="00802449"/>
    <w:rsid w:val="0086030C"/>
    <w:rsid w:val="008B3A68"/>
    <w:rsid w:val="008D2E51"/>
    <w:rsid w:val="008F25D8"/>
    <w:rsid w:val="009338D4"/>
    <w:rsid w:val="00941C25"/>
    <w:rsid w:val="00963720"/>
    <w:rsid w:val="00995533"/>
    <w:rsid w:val="009D7C5A"/>
    <w:rsid w:val="00A36585"/>
    <w:rsid w:val="00A44071"/>
    <w:rsid w:val="00A84F11"/>
    <w:rsid w:val="00A8750E"/>
    <w:rsid w:val="00AA252A"/>
    <w:rsid w:val="00AA4858"/>
    <w:rsid w:val="00AE54EB"/>
    <w:rsid w:val="00AF7771"/>
    <w:rsid w:val="00B02FBC"/>
    <w:rsid w:val="00B11B41"/>
    <w:rsid w:val="00B30714"/>
    <w:rsid w:val="00B93079"/>
    <w:rsid w:val="00BC3F6E"/>
    <w:rsid w:val="00C42CEE"/>
    <w:rsid w:val="00CA06AE"/>
    <w:rsid w:val="00D03FAA"/>
    <w:rsid w:val="00E201ED"/>
    <w:rsid w:val="00E8333D"/>
    <w:rsid w:val="00EA116D"/>
    <w:rsid w:val="00EC7B27"/>
    <w:rsid w:val="00F04D82"/>
    <w:rsid w:val="00F26E42"/>
    <w:rsid w:val="00F83725"/>
    <w:rsid w:val="00FE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61D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16D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A116D"/>
  </w:style>
  <w:style w:type="paragraph" w:styleId="a5">
    <w:name w:val="footer"/>
    <w:basedOn w:val="a"/>
    <w:link w:val="a6"/>
    <w:uiPriority w:val="99"/>
    <w:unhideWhenUsed/>
    <w:rsid w:val="00EA116D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A116D"/>
  </w:style>
  <w:style w:type="character" w:styleId="a7">
    <w:name w:val="Hyperlink"/>
    <w:basedOn w:val="a0"/>
    <w:uiPriority w:val="99"/>
    <w:unhideWhenUsed/>
    <w:rsid w:val="00EA11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330F88"/>
    <w:pPr>
      <w:spacing w:after="160" w:line="256" w:lineRule="auto"/>
      <w:ind w:left="720"/>
      <w:contextualSpacing/>
      <w:jc w:val="left"/>
    </w:pPr>
    <w:rPr>
      <w:rFonts w:ascii="Calibri" w:eastAsia="Calibri" w:hAnsi="Calibri"/>
      <w:b/>
      <w:sz w:val="22"/>
      <w:szCs w:val="22"/>
      <w:lang w:val="ru-RU"/>
    </w:rPr>
  </w:style>
  <w:style w:type="paragraph" w:customStyle="1" w:styleId="LO-normal">
    <w:name w:val="LO-normal"/>
    <w:qFormat/>
    <w:rsid w:val="004D2C8E"/>
    <w:pPr>
      <w:suppressAutoHyphens/>
      <w:spacing w:after="160"/>
      <w:jc w:val="left"/>
    </w:pPr>
    <w:rPr>
      <w:rFonts w:ascii="Liberation Serif" w:eastAsia="NSimSun" w:hAnsi="Liberation Serif" w:cs="Arial"/>
      <w:b/>
      <w:kern w:val="2"/>
      <w:sz w:val="24"/>
      <w:szCs w:val="24"/>
      <w:lang w:eastAsia="zh-CN" w:bidi="hi-IN"/>
    </w:rPr>
  </w:style>
  <w:style w:type="paragraph" w:customStyle="1" w:styleId="rvps2">
    <w:name w:val="rvps2"/>
    <w:basedOn w:val="a"/>
    <w:rsid w:val="00720A67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C42CE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42CEE"/>
    <w:rPr>
      <w:rFonts w:ascii="Segoe UI" w:hAnsi="Segoe UI" w:cs="Segoe UI"/>
      <w:sz w:val="18"/>
      <w:szCs w:val="18"/>
    </w:rPr>
  </w:style>
  <w:style w:type="paragraph" w:customStyle="1" w:styleId="ab">
    <w:name w:val="Нормальний текст"/>
    <w:basedOn w:val="a"/>
    <w:rsid w:val="003324E0"/>
    <w:pPr>
      <w:spacing w:before="12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165-20?find=1&amp;text=%D0%BF%D1%80%D0%B0%D1%86%D0%B5%D0%B2%D0%BB%D0%B0%D1%88%D1%82%D1%83%D0%B2%D0%B0%D0%BD%D0%BD%D1%8F+%D0%BE%D1%81%D1%96%D0%B1+%D0%B7+%D1%96%D0%BD%D0%B2%D0%B0%D0%BB%D1%96%D0%B4%D0%BD%D1%96%D1%81%D1%82%D1%8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165-20?find=1&amp;text=%D0%BF%D1%80%D0%B0%D1%86%D0%B5%D0%B2%D0%BB%D0%B0%D1%88%D1%82%D1%83%D0%B2%D0%B0%D0%BD%D0%BD%D1%8F+%D0%BE%D1%81%D1%96%D0%B1+%D0%B7+%D1%96%D0%BD%D0%B2%D0%B0%D0%BB%D1%96%D0%B4%D0%BD%D1%96%D1%81%D1%82%D1%8E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zakon.rada.gov.ua/laws/show/153-2013-%D0%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058-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Чикаго" Version="15"/>
</file>

<file path=customXml/itemProps1.xml><?xml version="1.0" encoding="utf-8"?>
<ds:datastoreItem xmlns:ds="http://schemas.openxmlformats.org/officeDocument/2006/customXml" ds:itemID="{4C237E94-F703-4ACC-889B-0294E108D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13312</Words>
  <Characters>7588</Characters>
  <Application>Microsoft Office Word</Application>
  <DocSecurity>0</DocSecurity>
  <Lines>63</Lines>
  <Paragraphs>41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2021-10-08T10:11:00Z</dcterms:created>
  <dcterms:modified xsi:type="dcterms:W3CDTF">2021-10-08T10:11:00Z</dcterms:modified>
</cp:coreProperties>
</file>