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80698" w14:textId="12AF3673" w:rsidR="004324C4" w:rsidRPr="0083004C" w:rsidRDefault="007971A6" w:rsidP="0083004C">
      <w:pPr>
        <w:spacing w:after="0" w:line="240" w:lineRule="auto"/>
        <w:jc w:val="center"/>
        <w:rPr>
          <w:rFonts w:ascii="Times New Roman" w:hAnsi="Times New Roman" w:cs="Times New Roman"/>
          <w:b/>
          <w:sz w:val="28"/>
          <w:szCs w:val="28"/>
          <w:lang w:val="ru-RU"/>
        </w:rPr>
      </w:pPr>
      <w:bookmarkStart w:id="0" w:name="_GoBack"/>
      <w:bookmarkEnd w:id="0"/>
      <w:r w:rsidRPr="0083004C">
        <w:rPr>
          <w:rFonts w:ascii="Times New Roman" w:hAnsi="Times New Roman" w:cs="Times New Roman"/>
          <w:b/>
          <w:sz w:val="28"/>
          <w:szCs w:val="28"/>
        </w:rPr>
        <w:t>ПОРІВНЯЛЬНА ТАБЛИЦЯ</w:t>
      </w:r>
      <w:r w:rsidR="008A2194" w:rsidRPr="0083004C">
        <w:rPr>
          <w:rFonts w:ascii="Times New Roman" w:hAnsi="Times New Roman" w:cs="Times New Roman"/>
          <w:b/>
          <w:sz w:val="28"/>
          <w:szCs w:val="28"/>
          <w:lang w:val="ru-RU"/>
        </w:rPr>
        <w:t xml:space="preserve"> </w:t>
      </w:r>
    </w:p>
    <w:p w14:paraId="05480699" w14:textId="77777777" w:rsidR="004324C4" w:rsidRPr="0083004C" w:rsidRDefault="007971A6" w:rsidP="0083004C">
      <w:pPr>
        <w:tabs>
          <w:tab w:val="left" w:pos="6804"/>
        </w:tabs>
        <w:spacing w:after="0" w:line="240" w:lineRule="auto"/>
        <w:jc w:val="center"/>
        <w:rPr>
          <w:rFonts w:ascii="Times New Roman" w:eastAsia="Calibri" w:hAnsi="Times New Roman" w:cs="Times New Roman"/>
          <w:b/>
          <w:bCs/>
          <w:sz w:val="28"/>
          <w:szCs w:val="28"/>
        </w:rPr>
      </w:pPr>
      <w:r w:rsidRPr="0083004C">
        <w:rPr>
          <w:rFonts w:ascii="Times New Roman" w:eastAsia="Calibri" w:hAnsi="Times New Roman" w:cs="Times New Roman"/>
          <w:b/>
          <w:bCs/>
          <w:sz w:val="28"/>
          <w:szCs w:val="28"/>
        </w:rPr>
        <w:t>до проекту Закону України</w:t>
      </w:r>
    </w:p>
    <w:p w14:paraId="36FE36F0" w14:textId="4D9CE9F0" w:rsidR="0017546C" w:rsidRPr="0083004C" w:rsidRDefault="007971A6" w:rsidP="0083004C">
      <w:pPr>
        <w:spacing w:after="0" w:line="240" w:lineRule="auto"/>
        <w:jc w:val="center"/>
        <w:rPr>
          <w:rFonts w:ascii="Times New Roman" w:eastAsia="Calibri" w:hAnsi="Times New Roman" w:cs="Times New Roman"/>
          <w:b/>
          <w:bCs/>
          <w:sz w:val="28"/>
          <w:szCs w:val="28"/>
        </w:rPr>
      </w:pPr>
      <w:r w:rsidRPr="0083004C">
        <w:rPr>
          <w:rFonts w:ascii="Times New Roman" w:eastAsia="Calibri" w:hAnsi="Times New Roman" w:cs="Times New Roman"/>
          <w:b/>
          <w:bCs/>
          <w:sz w:val="28"/>
          <w:szCs w:val="28"/>
        </w:rPr>
        <w:t>«</w:t>
      </w:r>
      <w:bookmarkStart w:id="1" w:name="_Hlk69482965"/>
      <w:r w:rsidRPr="0083004C">
        <w:rPr>
          <w:rFonts w:ascii="Times New Roman" w:eastAsia="Calibri" w:hAnsi="Times New Roman" w:cs="Times New Roman"/>
          <w:b/>
          <w:bCs/>
          <w:sz w:val="28"/>
          <w:szCs w:val="28"/>
        </w:rPr>
        <w:t xml:space="preserve">Про внесення змін до </w:t>
      </w:r>
      <w:r w:rsidR="0098373B" w:rsidRPr="0083004C">
        <w:rPr>
          <w:rFonts w:ascii="Times New Roman" w:eastAsia="Calibri" w:hAnsi="Times New Roman" w:cs="Times New Roman"/>
          <w:b/>
          <w:bCs/>
          <w:sz w:val="28"/>
          <w:szCs w:val="28"/>
        </w:rPr>
        <w:t>законів</w:t>
      </w:r>
      <w:r w:rsidRPr="0083004C">
        <w:rPr>
          <w:rFonts w:ascii="Times New Roman" w:eastAsia="Calibri" w:hAnsi="Times New Roman" w:cs="Times New Roman"/>
          <w:b/>
          <w:bCs/>
          <w:sz w:val="28"/>
          <w:szCs w:val="28"/>
        </w:rPr>
        <w:t xml:space="preserve"> України </w:t>
      </w:r>
      <w:r w:rsidR="0098373B" w:rsidRPr="0083004C">
        <w:rPr>
          <w:rFonts w:ascii="Times New Roman" w:eastAsia="Calibri" w:hAnsi="Times New Roman" w:cs="Times New Roman"/>
          <w:b/>
          <w:bCs/>
          <w:sz w:val="28"/>
          <w:szCs w:val="28"/>
        </w:rPr>
        <w:t>щодо питання впровадження накопичувачів енергії</w:t>
      </w:r>
      <w:bookmarkEnd w:id="1"/>
      <w:r w:rsidR="0098373B" w:rsidRPr="0083004C">
        <w:rPr>
          <w:rFonts w:ascii="Times New Roman" w:eastAsia="Calibri" w:hAnsi="Times New Roman" w:cs="Times New Roman"/>
          <w:b/>
          <w:bCs/>
          <w:sz w:val="28"/>
          <w:szCs w:val="28"/>
        </w:rPr>
        <w:t>»</w:t>
      </w:r>
    </w:p>
    <w:tbl>
      <w:tblPr>
        <w:tblStyle w:val="a3"/>
        <w:tblpPr w:leftFromText="180" w:rightFromText="180" w:horzAnchor="margin" w:tblpX="-333" w:tblpY="9630"/>
        <w:tblW w:w="5059" w:type="pct"/>
        <w:tblLayout w:type="fixed"/>
        <w:tblLook w:val="04A0" w:firstRow="1" w:lastRow="0" w:firstColumn="1" w:lastColumn="0" w:noHBand="0" w:noVBand="1"/>
      </w:tblPr>
      <w:tblGrid>
        <w:gridCol w:w="7652"/>
        <w:gridCol w:w="7653"/>
      </w:tblGrid>
      <w:tr w:rsidR="002D68E3" w:rsidRPr="00286AC3" w14:paraId="0548069E" w14:textId="3754ED2F" w:rsidTr="002D68E3">
        <w:tc>
          <w:tcPr>
            <w:tcW w:w="2500" w:type="pct"/>
          </w:tcPr>
          <w:p w14:paraId="3E70163F" w14:textId="0A180884" w:rsidR="002D68E3" w:rsidRPr="009F75D5" w:rsidRDefault="002D68E3" w:rsidP="00BF0019">
            <w:pPr>
              <w:spacing w:before="120" w:after="120"/>
              <w:ind w:firstLine="595"/>
              <w:jc w:val="center"/>
              <w:rPr>
                <w:rFonts w:ascii="Times New Roman" w:hAnsi="Times New Roman" w:cs="Times New Roman"/>
                <w:b/>
                <w:kern w:val="1"/>
                <w:sz w:val="28"/>
                <w:szCs w:val="28"/>
                <w:lang w:eastAsia="uk-UA" w:bidi="hi-IN"/>
              </w:rPr>
            </w:pPr>
            <w:r w:rsidRPr="009F75D5">
              <w:rPr>
                <w:rFonts w:ascii="Times New Roman" w:hAnsi="Times New Roman" w:cs="Times New Roman"/>
                <w:b/>
                <w:sz w:val="28"/>
                <w:szCs w:val="28"/>
              </w:rPr>
              <w:t>Чинна редакція Закону</w:t>
            </w:r>
          </w:p>
        </w:tc>
        <w:tc>
          <w:tcPr>
            <w:tcW w:w="2500" w:type="pct"/>
          </w:tcPr>
          <w:p w14:paraId="395C96B4" w14:textId="783D32AF" w:rsidR="002D68E3" w:rsidRPr="009F75D5" w:rsidRDefault="002D68E3" w:rsidP="00BF0019">
            <w:pPr>
              <w:widowControl w:val="0"/>
              <w:autoSpaceDE w:val="0"/>
              <w:autoSpaceDN w:val="0"/>
              <w:adjustRightInd w:val="0"/>
              <w:spacing w:before="120" w:after="120"/>
              <w:ind w:firstLine="595"/>
              <w:jc w:val="center"/>
              <w:rPr>
                <w:rFonts w:ascii="Times New Roman" w:hAnsi="Times New Roman" w:cs="Times New Roman"/>
                <w:b/>
                <w:kern w:val="1"/>
                <w:sz w:val="28"/>
                <w:szCs w:val="28"/>
                <w:lang w:val="ru-RU" w:eastAsia="uk-UA" w:bidi="hi-IN"/>
              </w:rPr>
            </w:pPr>
            <w:r w:rsidRPr="009F75D5">
              <w:rPr>
                <w:rFonts w:ascii="Times New Roman" w:hAnsi="Times New Roman" w:cs="Times New Roman"/>
                <w:b/>
                <w:color w:val="000000"/>
                <w:kern w:val="2"/>
                <w:sz w:val="28"/>
                <w:szCs w:val="28"/>
                <w:lang w:eastAsia="uk-UA" w:bidi="hi-IN"/>
              </w:rPr>
              <w:t>Редакція з урахуванням запропонованих змін</w:t>
            </w:r>
          </w:p>
        </w:tc>
      </w:tr>
      <w:tr w:rsidR="002D68E3" w:rsidRPr="00286AC3" w14:paraId="31CC2E48" w14:textId="77777777" w:rsidTr="002D68E3">
        <w:tc>
          <w:tcPr>
            <w:tcW w:w="5000" w:type="pct"/>
            <w:gridSpan w:val="2"/>
          </w:tcPr>
          <w:p w14:paraId="1157AF3D" w14:textId="77777777" w:rsidR="002D68E3" w:rsidRPr="009F75D5" w:rsidRDefault="002D68E3" w:rsidP="00E61DB8">
            <w:pPr>
              <w:ind w:firstLine="596"/>
              <w:jc w:val="center"/>
              <w:rPr>
                <w:rFonts w:ascii="Times New Roman" w:hAnsi="Times New Roman" w:cs="Times New Roman"/>
                <w:b/>
                <w:sz w:val="28"/>
                <w:szCs w:val="28"/>
              </w:rPr>
            </w:pPr>
          </w:p>
          <w:p w14:paraId="1AADC507" w14:textId="77777777" w:rsidR="002D68E3" w:rsidRPr="009F75D5" w:rsidRDefault="002D68E3" w:rsidP="00E61DB8">
            <w:pPr>
              <w:ind w:firstLine="596"/>
              <w:jc w:val="center"/>
              <w:rPr>
                <w:rFonts w:ascii="Times New Roman" w:hAnsi="Times New Roman" w:cs="Times New Roman"/>
                <w:b/>
                <w:sz w:val="28"/>
                <w:szCs w:val="28"/>
              </w:rPr>
            </w:pPr>
            <w:r w:rsidRPr="009F75D5">
              <w:rPr>
                <w:rFonts w:ascii="Times New Roman" w:hAnsi="Times New Roman" w:cs="Times New Roman"/>
                <w:b/>
                <w:sz w:val="28"/>
                <w:szCs w:val="28"/>
              </w:rPr>
              <w:t>Закон України «Про ринок електричної енергії»</w:t>
            </w:r>
          </w:p>
          <w:p w14:paraId="2B395342" w14:textId="6BEA683C" w:rsidR="002D68E3" w:rsidRPr="009F75D5" w:rsidRDefault="002D68E3" w:rsidP="00E61DB8">
            <w:pPr>
              <w:ind w:firstLine="596"/>
              <w:jc w:val="center"/>
              <w:rPr>
                <w:rFonts w:ascii="Times New Roman" w:hAnsi="Times New Roman" w:cs="Times New Roman"/>
                <w:bCs/>
                <w:sz w:val="28"/>
                <w:szCs w:val="28"/>
              </w:rPr>
            </w:pPr>
          </w:p>
        </w:tc>
      </w:tr>
      <w:tr w:rsidR="002D68E3" w:rsidRPr="00286AC3" w14:paraId="054806A7" w14:textId="68129FEA" w:rsidTr="0083004C">
        <w:tc>
          <w:tcPr>
            <w:tcW w:w="2500" w:type="pct"/>
            <w:tcBorders>
              <w:bottom w:val="nil"/>
            </w:tcBorders>
          </w:tcPr>
          <w:p w14:paraId="2A377D74" w14:textId="3086DE41" w:rsidR="002D68E3" w:rsidRDefault="002D68E3" w:rsidP="00E61DB8">
            <w:pPr>
              <w:ind w:firstLine="596"/>
              <w:jc w:val="both"/>
              <w:rPr>
                <w:rFonts w:ascii="Times New Roman" w:eastAsia="Calibri" w:hAnsi="Times New Roman" w:cs="Times New Roman"/>
                <w:bCs/>
                <w:sz w:val="28"/>
                <w:szCs w:val="28"/>
              </w:rPr>
            </w:pPr>
            <w:r w:rsidRPr="009F75D5">
              <w:rPr>
                <w:rFonts w:ascii="Times New Roman" w:eastAsia="Calibri" w:hAnsi="Times New Roman" w:cs="Times New Roman"/>
                <w:bCs/>
                <w:sz w:val="28"/>
                <w:szCs w:val="28"/>
              </w:rPr>
              <w:t>Стаття 1. Визначення термінів</w:t>
            </w:r>
          </w:p>
          <w:p w14:paraId="41093330" w14:textId="77777777" w:rsidR="0083004C" w:rsidRDefault="0083004C" w:rsidP="00E61DB8">
            <w:pPr>
              <w:ind w:firstLine="596"/>
              <w:jc w:val="both"/>
              <w:rPr>
                <w:rFonts w:ascii="Times New Roman" w:eastAsia="Calibri" w:hAnsi="Times New Roman" w:cs="Times New Roman"/>
                <w:bCs/>
                <w:sz w:val="28"/>
                <w:szCs w:val="28"/>
              </w:rPr>
            </w:pPr>
          </w:p>
          <w:p w14:paraId="7AFB7595" w14:textId="7ACFA20E" w:rsidR="0083004C" w:rsidRPr="009F75D5" w:rsidRDefault="0083004C" w:rsidP="00E61DB8">
            <w:pPr>
              <w:ind w:firstLine="596"/>
              <w:jc w:val="both"/>
              <w:rPr>
                <w:rFonts w:ascii="Times New Roman" w:eastAsia="Calibri" w:hAnsi="Times New Roman" w:cs="Times New Roman"/>
                <w:bCs/>
                <w:sz w:val="28"/>
                <w:szCs w:val="28"/>
              </w:rPr>
            </w:pPr>
            <w:r w:rsidRPr="0083004C">
              <w:rPr>
                <w:rFonts w:ascii="Times New Roman" w:eastAsia="Calibri" w:hAnsi="Times New Roman" w:cs="Times New Roman"/>
                <w:bCs/>
                <w:sz w:val="28"/>
                <w:szCs w:val="28"/>
              </w:rPr>
              <w:t>1. У цьому Законі наведені нижче терміни вживаються в такому значенні:</w:t>
            </w:r>
          </w:p>
          <w:p w14:paraId="385D5CCD" w14:textId="4492CE77" w:rsidR="002D68E3" w:rsidRPr="009F75D5" w:rsidRDefault="002D68E3" w:rsidP="0083004C">
            <w:pPr>
              <w:ind w:firstLine="596"/>
              <w:jc w:val="both"/>
              <w:rPr>
                <w:rFonts w:ascii="Times New Roman" w:eastAsia="Calibri" w:hAnsi="Times New Roman" w:cs="Times New Roman"/>
                <w:b/>
                <w:sz w:val="28"/>
                <w:szCs w:val="28"/>
              </w:rPr>
            </w:pPr>
            <w:r w:rsidRPr="009F75D5">
              <w:rPr>
                <w:rFonts w:ascii="Times New Roman" w:eastAsia="Calibri" w:hAnsi="Times New Roman" w:cs="Times New Roman"/>
                <w:bCs/>
                <w:sz w:val="28"/>
                <w:szCs w:val="28"/>
              </w:rPr>
              <w:t>…</w:t>
            </w:r>
          </w:p>
        </w:tc>
        <w:tc>
          <w:tcPr>
            <w:tcW w:w="2500" w:type="pct"/>
            <w:tcBorders>
              <w:bottom w:val="nil"/>
            </w:tcBorders>
          </w:tcPr>
          <w:p w14:paraId="169D1CCD" w14:textId="7FFDE439" w:rsidR="002D68E3" w:rsidRDefault="002D68E3" w:rsidP="00E61DB8">
            <w:pPr>
              <w:ind w:firstLine="596"/>
              <w:jc w:val="both"/>
              <w:rPr>
                <w:rFonts w:ascii="Times New Roman" w:eastAsia="Calibri" w:hAnsi="Times New Roman" w:cs="Times New Roman"/>
                <w:bCs/>
                <w:sz w:val="28"/>
                <w:szCs w:val="28"/>
              </w:rPr>
            </w:pPr>
            <w:r w:rsidRPr="009F75D5">
              <w:rPr>
                <w:rFonts w:ascii="Times New Roman" w:eastAsia="Calibri" w:hAnsi="Times New Roman" w:cs="Times New Roman"/>
                <w:bCs/>
                <w:sz w:val="28"/>
                <w:szCs w:val="28"/>
              </w:rPr>
              <w:t>Стаття 1. Визначення термінів</w:t>
            </w:r>
          </w:p>
          <w:p w14:paraId="4A29614F" w14:textId="77777777" w:rsidR="0083004C" w:rsidRDefault="0083004C" w:rsidP="00E61DB8">
            <w:pPr>
              <w:ind w:firstLine="596"/>
              <w:jc w:val="both"/>
              <w:rPr>
                <w:rFonts w:ascii="Times New Roman" w:eastAsia="Calibri" w:hAnsi="Times New Roman" w:cs="Times New Roman"/>
                <w:bCs/>
                <w:sz w:val="28"/>
                <w:szCs w:val="28"/>
              </w:rPr>
            </w:pPr>
          </w:p>
          <w:p w14:paraId="42B39203" w14:textId="0461E2BD" w:rsidR="0083004C" w:rsidRPr="009F75D5" w:rsidRDefault="0083004C" w:rsidP="00E61DB8">
            <w:pPr>
              <w:ind w:firstLine="596"/>
              <w:jc w:val="both"/>
              <w:rPr>
                <w:rFonts w:ascii="Times New Roman" w:eastAsia="Calibri" w:hAnsi="Times New Roman" w:cs="Times New Roman"/>
                <w:bCs/>
                <w:sz w:val="28"/>
                <w:szCs w:val="28"/>
              </w:rPr>
            </w:pPr>
            <w:r w:rsidRPr="0083004C">
              <w:rPr>
                <w:rFonts w:ascii="Times New Roman" w:eastAsia="Calibri" w:hAnsi="Times New Roman" w:cs="Times New Roman"/>
                <w:bCs/>
                <w:sz w:val="28"/>
                <w:szCs w:val="28"/>
              </w:rPr>
              <w:t>1. У цьому Законі наведені нижче терміни вживаються в такому значенні:</w:t>
            </w:r>
          </w:p>
          <w:p w14:paraId="7826AE99" w14:textId="64E51CE8" w:rsidR="002D68E3" w:rsidRPr="009F75D5" w:rsidRDefault="002D68E3" w:rsidP="0083004C">
            <w:pPr>
              <w:ind w:firstLine="596"/>
              <w:jc w:val="both"/>
              <w:rPr>
                <w:rFonts w:ascii="Times New Roman" w:eastAsia="Calibri" w:hAnsi="Times New Roman" w:cs="Times New Roman"/>
                <w:sz w:val="28"/>
                <w:szCs w:val="28"/>
              </w:rPr>
            </w:pPr>
            <w:r w:rsidRPr="009F75D5">
              <w:rPr>
                <w:rFonts w:ascii="Times New Roman" w:eastAsia="Calibri" w:hAnsi="Times New Roman" w:cs="Times New Roman"/>
                <w:bCs/>
                <w:sz w:val="28"/>
                <w:szCs w:val="28"/>
              </w:rPr>
              <w:t>…</w:t>
            </w:r>
          </w:p>
        </w:tc>
      </w:tr>
      <w:tr w:rsidR="002D68E3" w:rsidRPr="00286AC3" w14:paraId="3A5C479A" w14:textId="688C7036" w:rsidTr="0083004C">
        <w:tc>
          <w:tcPr>
            <w:tcW w:w="2500" w:type="pct"/>
            <w:tcBorders>
              <w:top w:val="nil"/>
              <w:bottom w:val="nil"/>
            </w:tcBorders>
          </w:tcPr>
          <w:p w14:paraId="5ED4C99D" w14:textId="77777777" w:rsidR="002D68E3" w:rsidRDefault="002D68E3" w:rsidP="00E61DB8">
            <w:pPr>
              <w:ind w:firstLine="596"/>
              <w:jc w:val="both"/>
              <w:outlineLvl w:val="2"/>
              <w:rPr>
                <w:rFonts w:ascii="Times New Roman" w:eastAsia="Calibri" w:hAnsi="Times New Roman" w:cs="Times New Roman"/>
                <w:bCs/>
                <w:sz w:val="28"/>
                <w:szCs w:val="28"/>
              </w:rPr>
            </w:pPr>
            <w:r w:rsidRPr="009F75D5">
              <w:rPr>
                <w:rFonts w:ascii="Times New Roman" w:eastAsia="Calibri" w:hAnsi="Times New Roman" w:cs="Times New Roman"/>
                <w:bCs/>
                <w:sz w:val="28"/>
                <w:szCs w:val="28"/>
              </w:rPr>
              <w:t>32) електроустановка - комплекс взаємопов’язаних устаткування і споруд, що призначаються для виробництва або перетворення, передачі, розподілу чи споживання електричної енергії;</w:t>
            </w:r>
          </w:p>
          <w:p w14:paraId="1F1F57E2" w14:textId="66E40443" w:rsidR="0083004C" w:rsidRPr="009F75D5" w:rsidRDefault="0083004C" w:rsidP="00E61DB8">
            <w:pPr>
              <w:ind w:firstLine="596"/>
              <w:jc w:val="both"/>
              <w:outlineLvl w:val="2"/>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c>
          <w:tcPr>
            <w:tcW w:w="2500" w:type="pct"/>
            <w:tcBorders>
              <w:top w:val="nil"/>
              <w:bottom w:val="nil"/>
            </w:tcBorders>
          </w:tcPr>
          <w:p w14:paraId="41E5F602" w14:textId="77777777" w:rsidR="002D68E3" w:rsidRDefault="002D68E3" w:rsidP="00E61DB8">
            <w:pPr>
              <w:ind w:firstLine="596"/>
              <w:jc w:val="both"/>
              <w:rPr>
                <w:rFonts w:ascii="Times New Roman" w:eastAsia="Calibri" w:hAnsi="Times New Roman" w:cs="Times New Roman"/>
                <w:bCs/>
                <w:sz w:val="28"/>
                <w:szCs w:val="28"/>
              </w:rPr>
            </w:pPr>
            <w:r w:rsidRPr="009F75D5">
              <w:rPr>
                <w:rFonts w:ascii="Times New Roman" w:eastAsia="Calibri" w:hAnsi="Times New Roman" w:cs="Times New Roman"/>
                <w:bCs/>
                <w:sz w:val="28"/>
                <w:szCs w:val="28"/>
              </w:rPr>
              <w:t xml:space="preserve">32) електроустановка - комплекс взаємопов'язаних устаткування і споруд, що призначаються для виробництва або перетворення, передачі, розподілу, споживання електричної енергії </w:t>
            </w:r>
            <w:bookmarkStart w:id="2" w:name="_Hlk69483187"/>
            <w:r w:rsidRPr="009F75D5">
              <w:rPr>
                <w:rFonts w:ascii="Times New Roman" w:eastAsia="Calibri" w:hAnsi="Times New Roman" w:cs="Times New Roman"/>
                <w:b/>
                <w:sz w:val="28"/>
                <w:szCs w:val="28"/>
              </w:rPr>
              <w:t>чи накопичення енергії</w:t>
            </w:r>
            <w:bookmarkEnd w:id="2"/>
            <w:r w:rsidRPr="009F75D5">
              <w:rPr>
                <w:rFonts w:ascii="Times New Roman" w:eastAsia="Calibri" w:hAnsi="Times New Roman" w:cs="Times New Roman"/>
                <w:bCs/>
                <w:sz w:val="28"/>
                <w:szCs w:val="28"/>
              </w:rPr>
              <w:t>;</w:t>
            </w:r>
          </w:p>
          <w:p w14:paraId="01661CC7" w14:textId="47771E8A" w:rsidR="0083004C" w:rsidRPr="009F75D5" w:rsidRDefault="0083004C" w:rsidP="00E61DB8">
            <w:pPr>
              <w:ind w:firstLine="596"/>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r>
      <w:tr w:rsidR="002D68E3" w:rsidRPr="00286AC3" w14:paraId="6B5F0E27" w14:textId="644B41F7" w:rsidTr="0083004C">
        <w:tc>
          <w:tcPr>
            <w:tcW w:w="2500" w:type="pct"/>
            <w:tcBorders>
              <w:top w:val="nil"/>
              <w:bottom w:val="nil"/>
            </w:tcBorders>
          </w:tcPr>
          <w:p w14:paraId="381306E9" w14:textId="091ED3E8" w:rsidR="002D68E3"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63) послуга із забезпечення розвитку генеруючої потужності - заходи з будівництва нової генеруючої потужності, проведення реконструкції (модернізації) діючої генеруючої потужності, що здійснюються учасниками ринку, визначеними за результатами конкурсу, проведеного відповідно до цього Закону</w:t>
            </w:r>
            <w:r w:rsidR="0083004C">
              <w:rPr>
                <w:rFonts w:ascii="Times New Roman" w:hAnsi="Times New Roman" w:cs="Times New Roman"/>
                <w:sz w:val="28"/>
                <w:szCs w:val="28"/>
              </w:rPr>
              <w:t>;</w:t>
            </w:r>
          </w:p>
          <w:p w14:paraId="7EB4208D" w14:textId="1740C3F5" w:rsidR="0083004C" w:rsidRPr="009F75D5" w:rsidRDefault="0083004C" w:rsidP="00E61DB8">
            <w:pPr>
              <w:ind w:firstLine="596"/>
              <w:jc w:val="both"/>
              <w:rPr>
                <w:rFonts w:ascii="Times New Roman" w:hAnsi="Times New Roman" w:cs="Times New Roman"/>
                <w:sz w:val="28"/>
                <w:szCs w:val="28"/>
              </w:rPr>
            </w:pPr>
            <w:r>
              <w:rPr>
                <w:rFonts w:ascii="Times New Roman" w:hAnsi="Times New Roman" w:cs="Times New Roman"/>
                <w:sz w:val="28"/>
                <w:szCs w:val="28"/>
              </w:rPr>
              <w:t>…</w:t>
            </w:r>
          </w:p>
          <w:p w14:paraId="63B7156A" w14:textId="77777777" w:rsidR="002D68E3" w:rsidRPr="009F75D5" w:rsidRDefault="002D68E3" w:rsidP="00E61DB8">
            <w:pPr>
              <w:ind w:firstLine="596"/>
              <w:jc w:val="both"/>
              <w:outlineLvl w:val="2"/>
              <w:rPr>
                <w:rFonts w:ascii="Times New Roman" w:hAnsi="Times New Roman" w:cs="Times New Roman"/>
                <w:sz w:val="28"/>
                <w:szCs w:val="28"/>
              </w:rPr>
            </w:pPr>
          </w:p>
        </w:tc>
        <w:tc>
          <w:tcPr>
            <w:tcW w:w="2500" w:type="pct"/>
            <w:tcBorders>
              <w:top w:val="nil"/>
              <w:bottom w:val="nil"/>
            </w:tcBorders>
          </w:tcPr>
          <w:p w14:paraId="6361FD8A" w14:textId="1B9D29D8" w:rsidR="002D68E3" w:rsidRDefault="002D68E3" w:rsidP="00E61DB8">
            <w:pPr>
              <w:ind w:firstLine="596"/>
              <w:jc w:val="both"/>
              <w:rPr>
                <w:rFonts w:ascii="Times New Roman" w:eastAsia="Calibri" w:hAnsi="Times New Roman" w:cs="Times New Roman"/>
                <w:b/>
                <w:bCs/>
                <w:sz w:val="28"/>
                <w:szCs w:val="28"/>
              </w:rPr>
            </w:pPr>
            <w:bookmarkStart w:id="3" w:name="_Hlk69483242"/>
            <w:r w:rsidRPr="009F75D5">
              <w:rPr>
                <w:rFonts w:ascii="Times New Roman" w:eastAsia="Calibri" w:hAnsi="Times New Roman" w:cs="Times New Roman"/>
                <w:sz w:val="28"/>
                <w:szCs w:val="28"/>
              </w:rPr>
              <w:t xml:space="preserve">63) послуга із забезпечення </w:t>
            </w:r>
            <w:r w:rsidRPr="009F75D5">
              <w:rPr>
                <w:rFonts w:ascii="Times New Roman" w:eastAsia="Calibri" w:hAnsi="Times New Roman" w:cs="Times New Roman"/>
                <w:b/>
                <w:bCs/>
                <w:sz w:val="28"/>
                <w:szCs w:val="28"/>
              </w:rPr>
              <w:t>достатності потужності</w:t>
            </w:r>
            <w:r w:rsidRPr="009F75D5">
              <w:rPr>
                <w:rFonts w:ascii="Times New Roman" w:eastAsia="Calibri" w:hAnsi="Times New Roman" w:cs="Times New Roman"/>
                <w:sz w:val="28"/>
                <w:szCs w:val="28"/>
              </w:rPr>
              <w:t xml:space="preserve"> - заходи з будівництва нової генеруючої потужності </w:t>
            </w:r>
            <w:r w:rsidR="00C65484">
              <w:t xml:space="preserve"> </w:t>
            </w:r>
            <w:r w:rsidR="00C65484" w:rsidRPr="00C65484">
              <w:rPr>
                <w:rFonts w:ascii="Times New Roman" w:eastAsia="Calibri" w:hAnsi="Times New Roman" w:cs="Times New Roman"/>
                <w:b/>
                <w:bCs/>
                <w:sz w:val="28"/>
                <w:szCs w:val="28"/>
              </w:rPr>
              <w:t>або нового накопичувача енергії</w:t>
            </w:r>
            <w:r w:rsidRPr="009F75D5">
              <w:rPr>
                <w:rFonts w:ascii="Times New Roman" w:eastAsia="Calibri" w:hAnsi="Times New Roman" w:cs="Times New Roman"/>
                <w:b/>
                <w:bCs/>
                <w:sz w:val="28"/>
                <w:szCs w:val="28"/>
              </w:rPr>
              <w:t>,</w:t>
            </w:r>
            <w:r w:rsidRPr="009F75D5">
              <w:rPr>
                <w:rFonts w:ascii="Times New Roman" w:eastAsia="Calibri" w:hAnsi="Times New Roman" w:cs="Times New Roman"/>
                <w:sz w:val="28"/>
                <w:szCs w:val="28"/>
              </w:rPr>
              <w:t xml:space="preserve"> проведення реконструкції (модернізації) діючої генеруючої потужності, що здійснюються учасниками ринку, визначеними за результатами конкурсу, проведеного відповідно до цього Закону, </w:t>
            </w:r>
            <w:r w:rsidRPr="009F75D5">
              <w:rPr>
                <w:rFonts w:ascii="Times New Roman" w:eastAsia="Calibri" w:hAnsi="Times New Roman" w:cs="Times New Roman"/>
                <w:b/>
                <w:bCs/>
                <w:sz w:val="28"/>
                <w:szCs w:val="28"/>
              </w:rPr>
              <w:t>а також заходи із управління попиту;</w:t>
            </w:r>
            <w:bookmarkEnd w:id="3"/>
          </w:p>
          <w:p w14:paraId="2652C559" w14:textId="7A7F0340" w:rsidR="0083004C" w:rsidRPr="009F75D5" w:rsidRDefault="0083004C" w:rsidP="00E61DB8">
            <w:pPr>
              <w:ind w:firstLine="596"/>
              <w:jc w:val="both"/>
              <w:rPr>
                <w:rFonts w:ascii="Times New Roman" w:eastAsia="Calibri" w:hAnsi="Times New Roman" w:cs="Times New Roman"/>
                <w:sz w:val="28"/>
                <w:szCs w:val="28"/>
              </w:rPr>
            </w:pPr>
            <w:r>
              <w:rPr>
                <w:rFonts w:ascii="Times New Roman" w:eastAsia="Calibri" w:hAnsi="Times New Roman" w:cs="Times New Roman"/>
                <w:sz w:val="28"/>
                <w:szCs w:val="28"/>
              </w:rPr>
              <w:t>…</w:t>
            </w:r>
          </w:p>
        </w:tc>
      </w:tr>
      <w:tr w:rsidR="003B17E1" w:rsidRPr="00286AC3" w14:paraId="33A70FD8" w14:textId="77777777" w:rsidTr="0083004C">
        <w:tc>
          <w:tcPr>
            <w:tcW w:w="2500" w:type="pct"/>
            <w:tcBorders>
              <w:top w:val="nil"/>
              <w:bottom w:val="nil"/>
            </w:tcBorders>
          </w:tcPr>
          <w:p w14:paraId="64B4A180" w14:textId="77777777" w:rsidR="0083004C" w:rsidRPr="007665A0" w:rsidRDefault="003B17E1" w:rsidP="0083004C">
            <w:pPr>
              <w:ind w:firstLine="596"/>
              <w:jc w:val="both"/>
              <w:outlineLvl w:val="2"/>
              <w:rPr>
                <w:rFonts w:ascii="Times New Roman" w:hAnsi="Times New Roman" w:cs="Times New Roman"/>
                <w:bCs/>
                <w:i/>
                <w:sz w:val="28"/>
                <w:szCs w:val="28"/>
              </w:rPr>
            </w:pPr>
            <w:r w:rsidRPr="007665A0">
              <w:rPr>
                <w:rFonts w:ascii="Times New Roman" w:hAnsi="Times New Roman" w:cs="Times New Roman"/>
                <w:bCs/>
                <w:i/>
                <w:sz w:val="28"/>
                <w:szCs w:val="28"/>
              </w:rPr>
              <w:t xml:space="preserve">95-1) система накопичення енергії - електроустановка, що включає обладнання для зберігання енергії, інженерні споруди, обладнання для перетворення енергії та пов’язане з ними допоміжне обладнання, яка приєднана до системи </w:t>
            </w:r>
            <w:r w:rsidRPr="007665A0">
              <w:rPr>
                <w:rFonts w:ascii="Times New Roman" w:hAnsi="Times New Roman" w:cs="Times New Roman"/>
                <w:bCs/>
                <w:i/>
                <w:sz w:val="28"/>
                <w:szCs w:val="28"/>
              </w:rPr>
              <w:lastRenderedPageBreak/>
              <w:t>передачі або системи розподілу електричної енергії або мереж електростанції або мереж споживача  з метою відбору електричної енергії, накопичення, перетворення та зберігання енергії, а також подальшого відпуску електричної енергії в систему передачі або розподілу електричної енергії або в мережі електростанції або мережі споживача</w:t>
            </w:r>
            <w:r w:rsidR="0083004C" w:rsidRPr="007665A0">
              <w:rPr>
                <w:rFonts w:ascii="Times New Roman" w:hAnsi="Times New Roman" w:cs="Times New Roman"/>
                <w:bCs/>
                <w:i/>
                <w:sz w:val="28"/>
                <w:szCs w:val="28"/>
              </w:rPr>
              <w:t>;</w:t>
            </w:r>
          </w:p>
          <w:p w14:paraId="3D39903B" w14:textId="4EE5E5FB" w:rsidR="0083004C" w:rsidRPr="009F75D5" w:rsidRDefault="0083004C" w:rsidP="0083004C">
            <w:pPr>
              <w:ind w:firstLine="596"/>
              <w:jc w:val="both"/>
              <w:outlineLvl w:val="2"/>
              <w:rPr>
                <w:rFonts w:ascii="Times New Roman" w:hAnsi="Times New Roman" w:cs="Times New Roman"/>
                <w:bCs/>
                <w:sz w:val="28"/>
                <w:szCs w:val="28"/>
              </w:rPr>
            </w:pPr>
          </w:p>
        </w:tc>
        <w:tc>
          <w:tcPr>
            <w:tcW w:w="2500" w:type="pct"/>
            <w:tcBorders>
              <w:top w:val="nil"/>
              <w:bottom w:val="nil"/>
            </w:tcBorders>
          </w:tcPr>
          <w:p w14:paraId="645EEEC3" w14:textId="5A7BA1EE" w:rsidR="003B17E1" w:rsidRPr="009F75D5" w:rsidRDefault="003B17E1" w:rsidP="003B17E1">
            <w:pPr>
              <w:pStyle w:val="a5"/>
              <w:ind w:firstLine="596"/>
              <w:jc w:val="both"/>
              <w:rPr>
                <w:rFonts w:eastAsia="Calibri"/>
                <w:b/>
                <w:bCs/>
                <w:sz w:val="28"/>
                <w:szCs w:val="28"/>
                <w:lang w:eastAsia="en-US"/>
              </w:rPr>
            </w:pPr>
            <w:bookmarkStart w:id="4" w:name="_Hlk69484014"/>
            <w:r w:rsidRPr="009F75D5">
              <w:rPr>
                <w:rFonts w:eastAsia="Calibri"/>
                <w:b/>
                <w:bCs/>
                <w:sz w:val="28"/>
                <w:szCs w:val="28"/>
                <w:lang w:eastAsia="en-US"/>
              </w:rPr>
              <w:lastRenderedPageBreak/>
              <w:t>9</w:t>
            </w:r>
            <w:r w:rsidRPr="009F75D5">
              <w:rPr>
                <w:rFonts w:eastAsia="Calibri"/>
                <w:b/>
                <w:bCs/>
                <w:sz w:val="28"/>
                <w:szCs w:val="28"/>
                <w:lang w:val="ru-RU" w:eastAsia="en-US"/>
              </w:rPr>
              <w:t>5-1</w:t>
            </w:r>
            <w:r w:rsidRPr="009F75D5">
              <w:rPr>
                <w:rFonts w:eastAsia="Calibri"/>
                <w:b/>
                <w:bCs/>
                <w:sz w:val="28"/>
                <w:szCs w:val="28"/>
                <w:lang w:eastAsia="en-US"/>
              </w:rPr>
              <w:t xml:space="preserve">) </w:t>
            </w:r>
            <w:r w:rsidRPr="009F75D5">
              <w:rPr>
                <w:sz w:val="28"/>
                <w:szCs w:val="28"/>
              </w:rPr>
              <w:t xml:space="preserve"> </w:t>
            </w:r>
            <w:r w:rsidRPr="009F75D5">
              <w:rPr>
                <w:rFonts w:eastAsia="Calibri"/>
                <w:b/>
                <w:bCs/>
                <w:sz w:val="28"/>
                <w:szCs w:val="28"/>
                <w:lang w:eastAsia="en-US"/>
              </w:rPr>
              <w:t xml:space="preserve">накопичувач енергії – електроустановка, </w:t>
            </w:r>
            <w:r w:rsidRPr="009F75D5">
              <w:rPr>
                <w:sz w:val="28"/>
                <w:szCs w:val="28"/>
              </w:rPr>
              <w:t xml:space="preserve"> </w:t>
            </w:r>
            <w:r w:rsidRPr="009F75D5">
              <w:rPr>
                <w:rFonts w:eastAsia="Calibri"/>
                <w:b/>
                <w:bCs/>
                <w:sz w:val="28"/>
                <w:szCs w:val="28"/>
                <w:lang w:eastAsia="en-US"/>
              </w:rPr>
              <w:t xml:space="preserve">призначена для </w:t>
            </w:r>
            <w:r w:rsidRPr="009F75D5">
              <w:rPr>
                <w:sz w:val="28"/>
                <w:szCs w:val="28"/>
              </w:rPr>
              <w:t xml:space="preserve"> </w:t>
            </w:r>
            <w:r w:rsidRPr="009F75D5">
              <w:rPr>
                <w:rFonts w:eastAsia="Calibri"/>
                <w:b/>
                <w:bCs/>
                <w:sz w:val="28"/>
                <w:szCs w:val="28"/>
                <w:lang w:eastAsia="en-US"/>
              </w:rPr>
              <w:t>накопичення енергії;</w:t>
            </w:r>
          </w:p>
          <w:bookmarkEnd w:id="4"/>
          <w:p w14:paraId="28FAAC0C" w14:textId="77777777" w:rsidR="003B17E1" w:rsidRPr="009F75D5" w:rsidRDefault="003B17E1" w:rsidP="003B17E1">
            <w:pPr>
              <w:pStyle w:val="a5"/>
              <w:ind w:firstLine="596"/>
              <w:jc w:val="both"/>
              <w:rPr>
                <w:rFonts w:eastAsia="Calibri"/>
                <w:bCs/>
                <w:sz w:val="28"/>
                <w:szCs w:val="28"/>
                <w:lang w:eastAsia="en-US"/>
              </w:rPr>
            </w:pPr>
            <w:r w:rsidRPr="009F75D5">
              <w:rPr>
                <w:rFonts w:eastAsia="Calibri"/>
                <w:b/>
                <w:bCs/>
                <w:sz w:val="28"/>
                <w:szCs w:val="28"/>
                <w:lang w:eastAsia="en-US"/>
              </w:rPr>
              <w:t xml:space="preserve"> </w:t>
            </w:r>
          </w:p>
        </w:tc>
      </w:tr>
      <w:tr w:rsidR="002D68E3" w:rsidRPr="00286AC3" w14:paraId="054806AA" w14:textId="3248EBE2" w:rsidTr="0083004C">
        <w:tc>
          <w:tcPr>
            <w:tcW w:w="2500" w:type="pct"/>
            <w:tcBorders>
              <w:top w:val="nil"/>
              <w:bottom w:val="nil"/>
            </w:tcBorders>
          </w:tcPr>
          <w:p w14:paraId="6BF59AB4" w14:textId="77777777" w:rsidR="002D68E3" w:rsidRDefault="002D68E3" w:rsidP="0083004C">
            <w:pPr>
              <w:ind w:firstLine="596"/>
              <w:jc w:val="both"/>
              <w:outlineLvl w:val="2"/>
              <w:rPr>
                <w:rFonts w:ascii="Times New Roman" w:hAnsi="Times New Roman" w:cs="Times New Roman"/>
                <w:sz w:val="28"/>
                <w:szCs w:val="28"/>
              </w:rPr>
            </w:pPr>
            <w:r w:rsidRPr="009F75D5">
              <w:rPr>
                <w:rFonts w:ascii="Times New Roman" w:hAnsi="Times New Roman" w:cs="Times New Roman"/>
                <w:sz w:val="28"/>
                <w:szCs w:val="28"/>
              </w:rPr>
              <w:t xml:space="preserve">96) учасник ринку електричної енергії (далі - учасник ринку) - виробник, </w:t>
            </w:r>
            <w:proofErr w:type="spellStart"/>
            <w:r w:rsidRPr="009F75D5">
              <w:rPr>
                <w:rFonts w:ascii="Times New Roman" w:hAnsi="Times New Roman" w:cs="Times New Roman"/>
                <w:sz w:val="28"/>
                <w:szCs w:val="28"/>
              </w:rPr>
              <w:t>електропостачальник</w:t>
            </w:r>
            <w:proofErr w:type="spellEnd"/>
            <w:r w:rsidRPr="009F75D5">
              <w:rPr>
                <w:rFonts w:ascii="Times New Roman" w:hAnsi="Times New Roman" w:cs="Times New Roman"/>
                <w:sz w:val="28"/>
                <w:szCs w:val="28"/>
              </w:rPr>
              <w:t xml:space="preserve">, </w:t>
            </w:r>
            <w:proofErr w:type="spellStart"/>
            <w:r w:rsidRPr="009F75D5">
              <w:rPr>
                <w:rFonts w:ascii="Times New Roman" w:hAnsi="Times New Roman" w:cs="Times New Roman"/>
                <w:sz w:val="28"/>
                <w:szCs w:val="28"/>
              </w:rPr>
              <w:t>трейдер</w:t>
            </w:r>
            <w:proofErr w:type="spellEnd"/>
            <w:r w:rsidRPr="009F75D5">
              <w:rPr>
                <w:rFonts w:ascii="Times New Roman" w:hAnsi="Times New Roman" w:cs="Times New Roman"/>
                <w:sz w:val="28"/>
                <w:szCs w:val="28"/>
              </w:rPr>
              <w:t>, оператор системи передачі, оператор системи розподілу, оператор ринку, гарантований покупець та споживач, які провадять свою діяльність на ринку електричної енергії у порядку, передбаченому цим Законом;</w:t>
            </w:r>
          </w:p>
          <w:p w14:paraId="5B08D61A" w14:textId="568AB351" w:rsidR="0083004C" w:rsidRPr="009F75D5" w:rsidRDefault="0083004C" w:rsidP="0083004C">
            <w:pPr>
              <w:ind w:firstLine="596"/>
              <w:jc w:val="both"/>
              <w:outlineLvl w:val="2"/>
              <w:rPr>
                <w:rFonts w:ascii="Times New Roman" w:hAnsi="Times New Roman" w:cs="Times New Roman"/>
                <w:sz w:val="28"/>
                <w:szCs w:val="28"/>
              </w:rPr>
            </w:pPr>
            <w:r>
              <w:rPr>
                <w:rFonts w:ascii="Times New Roman" w:hAnsi="Times New Roman" w:cs="Times New Roman"/>
                <w:sz w:val="28"/>
                <w:szCs w:val="28"/>
              </w:rPr>
              <w:t>…</w:t>
            </w:r>
          </w:p>
        </w:tc>
        <w:tc>
          <w:tcPr>
            <w:tcW w:w="2500" w:type="pct"/>
            <w:tcBorders>
              <w:top w:val="nil"/>
              <w:bottom w:val="nil"/>
            </w:tcBorders>
          </w:tcPr>
          <w:p w14:paraId="586A7705" w14:textId="650AF9E9" w:rsidR="002D68E3" w:rsidRDefault="002D68E3" w:rsidP="0083004C">
            <w:pPr>
              <w:ind w:firstLine="595"/>
              <w:jc w:val="both"/>
              <w:rPr>
                <w:rFonts w:ascii="Times New Roman" w:eastAsia="Calibri" w:hAnsi="Times New Roman" w:cs="Times New Roman"/>
                <w:sz w:val="28"/>
                <w:szCs w:val="28"/>
              </w:rPr>
            </w:pPr>
            <w:r w:rsidRPr="009F75D5">
              <w:rPr>
                <w:rFonts w:ascii="Times New Roman" w:eastAsia="Calibri" w:hAnsi="Times New Roman" w:cs="Times New Roman"/>
                <w:sz w:val="28"/>
                <w:szCs w:val="28"/>
              </w:rPr>
              <w:t xml:space="preserve">96) учасник ринку електричної енергії (далі - учасник ринку) - виробник, </w:t>
            </w:r>
            <w:proofErr w:type="spellStart"/>
            <w:r w:rsidRPr="009F75D5">
              <w:rPr>
                <w:rFonts w:ascii="Times New Roman" w:eastAsia="Calibri" w:hAnsi="Times New Roman" w:cs="Times New Roman"/>
                <w:sz w:val="28"/>
                <w:szCs w:val="28"/>
              </w:rPr>
              <w:t>електропостачальник</w:t>
            </w:r>
            <w:proofErr w:type="spellEnd"/>
            <w:r w:rsidRPr="009F75D5">
              <w:rPr>
                <w:rFonts w:ascii="Times New Roman" w:eastAsia="Calibri" w:hAnsi="Times New Roman" w:cs="Times New Roman"/>
                <w:sz w:val="28"/>
                <w:szCs w:val="28"/>
              </w:rPr>
              <w:t xml:space="preserve">, </w:t>
            </w:r>
            <w:proofErr w:type="spellStart"/>
            <w:r w:rsidRPr="009F75D5">
              <w:rPr>
                <w:rFonts w:ascii="Times New Roman" w:eastAsia="Calibri" w:hAnsi="Times New Roman" w:cs="Times New Roman"/>
                <w:sz w:val="28"/>
                <w:szCs w:val="28"/>
              </w:rPr>
              <w:t>трейдер</w:t>
            </w:r>
            <w:proofErr w:type="spellEnd"/>
            <w:r w:rsidRPr="009F75D5">
              <w:rPr>
                <w:rFonts w:ascii="Times New Roman" w:eastAsia="Calibri" w:hAnsi="Times New Roman" w:cs="Times New Roman"/>
                <w:sz w:val="28"/>
                <w:szCs w:val="28"/>
              </w:rPr>
              <w:t xml:space="preserve">, оператор системи передачі, оператор системи розподілу, оператор ринку, </w:t>
            </w:r>
            <w:bookmarkStart w:id="5" w:name="_Hlk69483943"/>
            <w:r w:rsidRPr="009F75D5">
              <w:rPr>
                <w:rFonts w:ascii="Times New Roman" w:eastAsia="Calibri" w:hAnsi="Times New Roman" w:cs="Times New Roman"/>
                <w:sz w:val="28"/>
                <w:szCs w:val="28"/>
              </w:rPr>
              <w:t>гарантований покупець</w:t>
            </w:r>
            <w:bookmarkEnd w:id="5"/>
            <w:r w:rsidRPr="009F75D5">
              <w:rPr>
                <w:rFonts w:ascii="Times New Roman" w:eastAsia="Calibri" w:hAnsi="Times New Roman" w:cs="Times New Roman"/>
                <w:sz w:val="28"/>
                <w:szCs w:val="28"/>
              </w:rPr>
              <w:t xml:space="preserve">, </w:t>
            </w:r>
            <w:bookmarkStart w:id="6" w:name="_Hlk69483957"/>
            <w:r w:rsidRPr="009F75D5">
              <w:rPr>
                <w:rFonts w:ascii="Times New Roman" w:eastAsia="Calibri" w:hAnsi="Times New Roman" w:cs="Times New Roman"/>
                <w:b/>
                <w:sz w:val="28"/>
                <w:szCs w:val="28"/>
              </w:rPr>
              <w:t>оператор накопичувача енергії</w:t>
            </w:r>
            <w:bookmarkEnd w:id="6"/>
            <w:r w:rsidRPr="009F75D5">
              <w:rPr>
                <w:rFonts w:ascii="Times New Roman" w:eastAsia="Calibri" w:hAnsi="Times New Roman" w:cs="Times New Roman"/>
                <w:b/>
                <w:sz w:val="28"/>
                <w:szCs w:val="28"/>
              </w:rPr>
              <w:t xml:space="preserve"> </w:t>
            </w:r>
            <w:r w:rsidRPr="009F75D5">
              <w:rPr>
                <w:rFonts w:ascii="Times New Roman" w:eastAsia="Calibri" w:hAnsi="Times New Roman" w:cs="Times New Roman"/>
                <w:sz w:val="28"/>
                <w:szCs w:val="28"/>
              </w:rPr>
              <w:t>та споживач, які провадять свою діяльність на ринку електричної енергії у порядку, передбаченому цим Законом;</w:t>
            </w:r>
          </w:p>
          <w:p w14:paraId="43BEBB58" w14:textId="77777777" w:rsidR="002D68E3" w:rsidRDefault="0083004C" w:rsidP="0083004C">
            <w:pPr>
              <w:ind w:firstLine="595"/>
              <w:jc w:val="both"/>
              <w:rPr>
                <w:rFonts w:ascii="Times New Roman" w:eastAsia="Calibri" w:hAnsi="Times New Roman" w:cs="Times New Roman"/>
                <w:sz w:val="28"/>
                <w:szCs w:val="28"/>
              </w:rPr>
            </w:pPr>
            <w:r>
              <w:rPr>
                <w:rFonts w:ascii="Times New Roman" w:eastAsia="Calibri" w:hAnsi="Times New Roman" w:cs="Times New Roman"/>
                <w:sz w:val="28"/>
                <w:szCs w:val="28"/>
              </w:rPr>
              <w:t>…</w:t>
            </w:r>
          </w:p>
          <w:p w14:paraId="02EB34C2" w14:textId="5FB1D17E" w:rsidR="0083004C" w:rsidRPr="009F75D5" w:rsidRDefault="0083004C" w:rsidP="0083004C">
            <w:pPr>
              <w:ind w:firstLine="595"/>
              <w:jc w:val="both"/>
              <w:rPr>
                <w:rFonts w:ascii="Times New Roman" w:eastAsia="Calibri" w:hAnsi="Times New Roman" w:cs="Times New Roman"/>
                <w:sz w:val="28"/>
                <w:szCs w:val="28"/>
              </w:rPr>
            </w:pPr>
          </w:p>
        </w:tc>
      </w:tr>
      <w:tr w:rsidR="002D68E3" w:rsidRPr="00286AC3" w14:paraId="054806B8" w14:textId="1A54FA9F" w:rsidTr="0083004C">
        <w:tc>
          <w:tcPr>
            <w:tcW w:w="2500" w:type="pct"/>
            <w:tcBorders>
              <w:top w:val="nil"/>
              <w:bottom w:val="nil"/>
            </w:tcBorders>
          </w:tcPr>
          <w:p w14:paraId="4EB26332" w14:textId="254CAB34" w:rsidR="002D68E3" w:rsidRPr="009F75D5" w:rsidRDefault="0083004C" w:rsidP="00E61DB8">
            <w:pPr>
              <w:ind w:firstLine="596"/>
              <w:jc w:val="both"/>
              <w:outlineLvl w:val="2"/>
              <w:rPr>
                <w:rFonts w:ascii="Times New Roman" w:hAnsi="Times New Roman" w:cs="Times New Roman"/>
                <w:b/>
                <w:bCs/>
                <w:sz w:val="28"/>
                <w:szCs w:val="28"/>
              </w:rPr>
            </w:pPr>
            <w:r>
              <w:rPr>
                <w:rFonts w:ascii="Times New Roman" w:hAnsi="Times New Roman" w:cs="Times New Roman"/>
                <w:b/>
                <w:bCs/>
                <w:sz w:val="28"/>
                <w:szCs w:val="28"/>
              </w:rPr>
              <w:t>Пункт в</w:t>
            </w:r>
            <w:r w:rsidR="002D68E3" w:rsidRPr="009F75D5">
              <w:rPr>
                <w:rFonts w:ascii="Times New Roman" w:hAnsi="Times New Roman" w:cs="Times New Roman"/>
                <w:b/>
                <w:bCs/>
                <w:sz w:val="28"/>
                <w:szCs w:val="28"/>
              </w:rPr>
              <w:t xml:space="preserve">ідсутній   </w:t>
            </w:r>
          </w:p>
        </w:tc>
        <w:tc>
          <w:tcPr>
            <w:tcW w:w="2500" w:type="pct"/>
            <w:tcBorders>
              <w:top w:val="nil"/>
              <w:bottom w:val="nil"/>
            </w:tcBorders>
          </w:tcPr>
          <w:p w14:paraId="32FAC4DB" w14:textId="0E8B2C13" w:rsidR="002D68E3" w:rsidRPr="009F75D5" w:rsidRDefault="00E61DB8" w:rsidP="00E61DB8">
            <w:pPr>
              <w:ind w:firstLine="596"/>
              <w:jc w:val="both"/>
              <w:rPr>
                <w:rFonts w:ascii="Times New Roman" w:eastAsia="Calibri" w:hAnsi="Times New Roman" w:cs="Times New Roman"/>
                <w:b/>
                <w:bCs/>
                <w:color w:val="000000" w:themeColor="text1"/>
                <w:sz w:val="28"/>
                <w:szCs w:val="28"/>
              </w:rPr>
            </w:pPr>
            <w:bookmarkStart w:id="7" w:name="_Hlk69484001"/>
            <w:r w:rsidRPr="009F75D5">
              <w:rPr>
                <w:rFonts w:ascii="Times New Roman" w:eastAsia="Calibri" w:hAnsi="Times New Roman" w:cs="Times New Roman"/>
                <w:b/>
                <w:bCs/>
                <w:sz w:val="28"/>
                <w:szCs w:val="28"/>
              </w:rPr>
              <w:t>98</w:t>
            </w:r>
            <w:r w:rsidR="002D68E3" w:rsidRPr="009F75D5">
              <w:rPr>
                <w:rFonts w:ascii="Times New Roman" w:eastAsia="Calibri" w:hAnsi="Times New Roman" w:cs="Times New Roman"/>
                <w:b/>
                <w:bCs/>
                <w:sz w:val="28"/>
                <w:szCs w:val="28"/>
              </w:rPr>
              <w:t>) накопичення енергії –</w:t>
            </w:r>
            <w:r w:rsidR="002D68E3" w:rsidRPr="009F75D5">
              <w:rPr>
                <w:rFonts w:ascii="Times New Roman" w:eastAsia="Calibri" w:hAnsi="Times New Roman" w:cs="Times New Roman"/>
                <w:b/>
                <w:bCs/>
                <w:color w:val="000000"/>
                <w:sz w:val="28"/>
                <w:szCs w:val="28"/>
                <w:shd w:val="clear" w:color="auto" w:fill="FFFFFF"/>
              </w:rPr>
              <w:t> </w:t>
            </w:r>
            <w:r w:rsidR="002D68E3" w:rsidRPr="009F75D5">
              <w:rPr>
                <w:rFonts w:ascii="Times New Roman" w:eastAsia="Calibri" w:hAnsi="Times New Roman" w:cs="Times New Roman"/>
                <w:b/>
                <w:bCs/>
                <w:sz w:val="28"/>
                <w:szCs w:val="28"/>
              </w:rPr>
              <w:t>діяльність з відбору електричної енергії</w:t>
            </w:r>
            <w:r w:rsidR="002D68E3" w:rsidRPr="009F75D5">
              <w:rPr>
                <w:rFonts w:ascii="Times New Roman" w:hAnsi="Times New Roman" w:cs="Times New Roman"/>
                <w:sz w:val="28"/>
                <w:szCs w:val="28"/>
              </w:rPr>
              <w:t xml:space="preserve"> </w:t>
            </w:r>
            <w:r w:rsidR="002D68E3" w:rsidRPr="009F75D5">
              <w:rPr>
                <w:rFonts w:ascii="Times New Roman" w:eastAsia="Calibri" w:hAnsi="Times New Roman" w:cs="Times New Roman"/>
                <w:b/>
                <w:bCs/>
                <w:sz w:val="28"/>
                <w:szCs w:val="28"/>
              </w:rPr>
              <w:t>з ОЕС України або з власних електростанцій, зберігання її, в тому числі перетворення її з використанням фізичних, хімічних та інших процесів в іншу форму енергії, в якій вона може зберігатись, та подальше перетворення в електричну енергію, з метою відпуску електричної енергії в ОЕС України;</w:t>
            </w:r>
          </w:p>
          <w:bookmarkEnd w:id="7"/>
          <w:p w14:paraId="361127A6" w14:textId="2C6E8044" w:rsidR="002D68E3" w:rsidRPr="009F75D5" w:rsidRDefault="002D68E3" w:rsidP="00E61DB8">
            <w:pPr>
              <w:ind w:firstLine="596"/>
              <w:jc w:val="both"/>
              <w:rPr>
                <w:rFonts w:ascii="Times New Roman" w:eastAsia="Calibri" w:hAnsi="Times New Roman" w:cs="Times New Roman"/>
                <w:bCs/>
                <w:sz w:val="28"/>
                <w:szCs w:val="28"/>
              </w:rPr>
            </w:pPr>
          </w:p>
        </w:tc>
      </w:tr>
      <w:tr w:rsidR="00E61DB8" w:rsidRPr="00286AC3" w14:paraId="7ECE862D" w14:textId="77777777" w:rsidTr="0083004C">
        <w:tc>
          <w:tcPr>
            <w:tcW w:w="2500" w:type="pct"/>
            <w:tcBorders>
              <w:top w:val="nil"/>
              <w:bottom w:val="nil"/>
            </w:tcBorders>
          </w:tcPr>
          <w:p w14:paraId="4838FE39" w14:textId="14A13569" w:rsidR="00E61DB8" w:rsidRPr="009F75D5" w:rsidRDefault="0083004C" w:rsidP="00E61DB8">
            <w:pPr>
              <w:ind w:firstLine="596"/>
              <w:jc w:val="both"/>
              <w:rPr>
                <w:rFonts w:ascii="Times New Roman" w:hAnsi="Times New Roman" w:cs="Times New Roman"/>
                <w:b/>
                <w:sz w:val="28"/>
                <w:szCs w:val="28"/>
              </w:rPr>
            </w:pPr>
            <w:r>
              <w:rPr>
                <w:rFonts w:ascii="Times New Roman" w:hAnsi="Times New Roman" w:cs="Times New Roman"/>
                <w:b/>
                <w:sz w:val="28"/>
                <w:szCs w:val="28"/>
              </w:rPr>
              <w:t>Пункт в</w:t>
            </w:r>
            <w:r w:rsidR="00E61DB8" w:rsidRPr="009F75D5">
              <w:rPr>
                <w:rFonts w:ascii="Times New Roman" w:hAnsi="Times New Roman" w:cs="Times New Roman"/>
                <w:b/>
                <w:sz w:val="28"/>
                <w:szCs w:val="28"/>
              </w:rPr>
              <w:t>ідсутній</w:t>
            </w:r>
          </w:p>
          <w:p w14:paraId="4D7DA0E1" w14:textId="77777777" w:rsidR="00E61DB8" w:rsidRPr="009F75D5" w:rsidRDefault="00E61DB8" w:rsidP="00E61DB8">
            <w:pPr>
              <w:ind w:firstLine="596"/>
              <w:jc w:val="both"/>
              <w:outlineLvl w:val="2"/>
              <w:rPr>
                <w:rFonts w:ascii="Times New Roman" w:hAnsi="Times New Roman" w:cs="Times New Roman"/>
                <w:b/>
                <w:bCs/>
                <w:sz w:val="28"/>
                <w:szCs w:val="28"/>
              </w:rPr>
            </w:pPr>
          </w:p>
        </w:tc>
        <w:tc>
          <w:tcPr>
            <w:tcW w:w="2500" w:type="pct"/>
            <w:tcBorders>
              <w:top w:val="nil"/>
              <w:bottom w:val="nil"/>
            </w:tcBorders>
          </w:tcPr>
          <w:p w14:paraId="6791BF36" w14:textId="0C96EC52" w:rsidR="00E61DB8" w:rsidRPr="009F75D5" w:rsidRDefault="003B17E1" w:rsidP="00E61DB8">
            <w:pPr>
              <w:ind w:firstLine="596"/>
              <w:jc w:val="both"/>
              <w:rPr>
                <w:rFonts w:ascii="Times New Roman" w:eastAsia="Calibri" w:hAnsi="Times New Roman" w:cs="Times New Roman"/>
                <w:b/>
                <w:sz w:val="28"/>
                <w:szCs w:val="28"/>
              </w:rPr>
            </w:pPr>
            <w:bookmarkStart w:id="8" w:name="_Hlk69484029"/>
            <w:r w:rsidRPr="009F75D5">
              <w:rPr>
                <w:rFonts w:ascii="Times New Roman" w:eastAsia="Calibri" w:hAnsi="Times New Roman" w:cs="Times New Roman"/>
                <w:b/>
                <w:sz w:val="28"/>
                <w:szCs w:val="28"/>
              </w:rPr>
              <w:t>99</w:t>
            </w:r>
            <w:r w:rsidR="00E61DB8" w:rsidRPr="009F75D5">
              <w:rPr>
                <w:rFonts w:ascii="Times New Roman" w:eastAsia="Calibri" w:hAnsi="Times New Roman" w:cs="Times New Roman"/>
                <w:b/>
                <w:sz w:val="28"/>
                <w:szCs w:val="28"/>
              </w:rPr>
              <w:t>) оператор накопичувача енергії – фізична особа, у тому числі фізична особа -</w:t>
            </w:r>
            <w:r w:rsidR="003E5311">
              <w:rPr>
                <w:rFonts w:ascii="Times New Roman" w:eastAsia="Calibri" w:hAnsi="Times New Roman" w:cs="Times New Roman"/>
                <w:b/>
                <w:sz w:val="28"/>
                <w:szCs w:val="28"/>
                <w:lang w:val="en-US"/>
              </w:rPr>
              <w:t xml:space="preserve"> </w:t>
            </w:r>
            <w:r w:rsidR="00E61DB8" w:rsidRPr="009F75D5">
              <w:rPr>
                <w:rFonts w:ascii="Times New Roman" w:eastAsia="Calibri" w:hAnsi="Times New Roman" w:cs="Times New Roman"/>
                <w:b/>
                <w:sz w:val="28"/>
                <w:szCs w:val="28"/>
              </w:rPr>
              <w:t>підприємець, або юридична особа, яка здійснює діяльність з накопичення енергії</w:t>
            </w:r>
            <w:r w:rsidR="00F53B53" w:rsidRPr="009F75D5">
              <w:rPr>
                <w:rFonts w:ascii="Times New Roman" w:eastAsia="Calibri" w:hAnsi="Times New Roman" w:cs="Times New Roman"/>
                <w:b/>
                <w:sz w:val="28"/>
                <w:szCs w:val="28"/>
              </w:rPr>
              <w:t>;</w:t>
            </w:r>
          </w:p>
          <w:bookmarkEnd w:id="8"/>
          <w:p w14:paraId="5D6174E6" w14:textId="77777777" w:rsidR="00E61DB8" w:rsidRPr="009F75D5" w:rsidRDefault="00E61DB8" w:rsidP="00E61DB8">
            <w:pPr>
              <w:ind w:firstLine="596"/>
              <w:jc w:val="both"/>
              <w:rPr>
                <w:rFonts w:ascii="Times New Roman" w:eastAsia="Calibri" w:hAnsi="Times New Roman" w:cs="Times New Roman"/>
                <w:b/>
                <w:sz w:val="28"/>
                <w:szCs w:val="28"/>
              </w:rPr>
            </w:pPr>
          </w:p>
        </w:tc>
      </w:tr>
      <w:tr w:rsidR="002D68E3" w:rsidRPr="002D68E3" w14:paraId="23ABD029" w14:textId="5436393E" w:rsidTr="0083004C">
        <w:tc>
          <w:tcPr>
            <w:tcW w:w="2500" w:type="pct"/>
            <w:tcBorders>
              <w:top w:val="nil"/>
            </w:tcBorders>
          </w:tcPr>
          <w:p w14:paraId="5273AD58" w14:textId="76B7B10C" w:rsidR="002D68E3" w:rsidRPr="009F75D5" w:rsidRDefault="0083004C" w:rsidP="00E61DB8">
            <w:pPr>
              <w:ind w:firstLine="596"/>
              <w:jc w:val="both"/>
              <w:outlineLvl w:val="2"/>
              <w:rPr>
                <w:rFonts w:ascii="Times New Roman" w:hAnsi="Times New Roman" w:cs="Times New Roman"/>
                <w:b/>
                <w:bCs/>
                <w:sz w:val="28"/>
                <w:szCs w:val="28"/>
              </w:rPr>
            </w:pPr>
            <w:r>
              <w:rPr>
                <w:rFonts w:ascii="Times New Roman" w:hAnsi="Times New Roman" w:cs="Times New Roman"/>
                <w:b/>
                <w:bCs/>
                <w:sz w:val="28"/>
                <w:szCs w:val="28"/>
              </w:rPr>
              <w:t>Пункт в</w:t>
            </w:r>
            <w:r w:rsidR="002D68E3" w:rsidRPr="009F75D5">
              <w:rPr>
                <w:rFonts w:ascii="Times New Roman" w:hAnsi="Times New Roman" w:cs="Times New Roman"/>
                <w:b/>
                <w:bCs/>
                <w:sz w:val="28"/>
                <w:szCs w:val="28"/>
              </w:rPr>
              <w:t>ідсутній</w:t>
            </w:r>
          </w:p>
        </w:tc>
        <w:tc>
          <w:tcPr>
            <w:tcW w:w="2500" w:type="pct"/>
            <w:tcBorders>
              <w:top w:val="nil"/>
            </w:tcBorders>
          </w:tcPr>
          <w:p w14:paraId="0E21564D" w14:textId="3A4A5988" w:rsidR="002D68E3" w:rsidRPr="009F75D5" w:rsidRDefault="002D68E3" w:rsidP="00E61DB8">
            <w:pPr>
              <w:autoSpaceDE w:val="0"/>
              <w:autoSpaceDN w:val="0"/>
              <w:spacing w:before="40" w:after="40" w:line="259" w:lineRule="auto"/>
              <w:ind w:firstLine="596"/>
              <w:jc w:val="both"/>
              <w:rPr>
                <w:rFonts w:ascii="Times New Roman" w:eastAsia="Calibri" w:hAnsi="Times New Roman" w:cs="Times New Roman"/>
                <w:b/>
                <w:bCs/>
                <w:sz w:val="28"/>
                <w:szCs w:val="28"/>
              </w:rPr>
            </w:pPr>
            <w:bookmarkStart w:id="9" w:name="_Hlk69484045"/>
            <w:r w:rsidRPr="009F75D5">
              <w:rPr>
                <w:rFonts w:ascii="Times New Roman" w:eastAsia="Calibri" w:hAnsi="Times New Roman" w:cs="Times New Roman"/>
                <w:b/>
                <w:bCs/>
                <w:sz w:val="28"/>
                <w:szCs w:val="28"/>
              </w:rPr>
              <w:t>10</w:t>
            </w:r>
            <w:r w:rsidR="003B17E1" w:rsidRPr="009F75D5">
              <w:rPr>
                <w:rFonts w:ascii="Times New Roman" w:eastAsia="Calibri" w:hAnsi="Times New Roman" w:cs="Times New Roman"/>
                <w:b/>
                <w:bCs/>
                <w:sz w:val="28"/>
                <w:szCs w:val="28"/>
                <w:lang w:val="ru-RU"/>
              </w:rPr>
              <w:t>0</w:t>
            </w:r>
            <w:r w:rsidRPr="009F75D5">
              <w:rPr>
                <w:rFonts w:ascii="Times New Roman" w:eastAsia="Calibri" w:hAnsi="Times New Roman" w:cs="Times New Roman"/>
                <w:b/>
                <w:bCs/>
                <w:sz w:val="28"/>
                <w:szCs w:val="28"/>
              </w:rPr>
              <w:t>)   повністю інтегровані елементи мережі – елементи системи передачі або системи розподілу,</w:t>
            </w:r>
            <w:r w:rsidRPr="009F75D5">
              <w:rPr>
                <w:rFonts w:ascii="Times New Roman" w:hAnsi="Times New Roman" w:cs="Times New Roman"/>
                <w:b/>
                <w:bCs/>
                <w:sz w:val="28"/>
                <w:szCs w:val="28"/>
              </w:rPr>
              <w:t xml:space="preserve"> </w:t>
            </w:r>
            <w:r w:rsidRPr="009F75D5">
              <w:rPr>
                <w:rFonts w:ascii="Times New Roman" w:eastAsia="Calibri" w:hAnsi="Times New Roman" w:cs="Times New Roman"/>
                <w:b/>
                <w:bCs/>
                <w:sz w:val="28"/>
                <w:szCs w:val="28"/>
              </w:rPr>
              <w:t xml:space="preserve">включаючи </w:t>
            </w:r>
            <w:proofErr w:type="spellStart"/>
            <w:r w:rsidRPr="009F75D5">
              <w:rPr>
                <w:rFonts w:ascii="Times New Roman" w:eastAsia="Calibri" w:hAnsi="Times New Roman" w:cs="Times New Roman"/>
                <w:b/>
                <w:bCs/>
                <w:sz w:val="28"/>
                <w:szCs w:val="28"/>
              </w:rPr>
              <w:t>накопичувачи</w:t>
            </w:r>
            <w:proofErr w:type="spellEnd"/>
            <w:r w:rsidRPr="009F75D5">
              <w:rPr>
                <w:rFonts w:ascii="Times New Roman" w:eastAsia="Calibri" w:hAnsi="Times New Roman" w:cs="Times New Roman"/>
                <w:b/>
                <w:bCs/>
                <w:sz w:val="28"/>
                <w:szCs w:val="28"/>
              </w:rPr>
              <w:t xml:space="preserve"> енергії, які не використовуються в нормальних режимах роботи енергосистеми для регулювання частоти та активної </w:t>
            </w:r>
            <w:r w:rsidRPr="009F75D5">
              <w:rPr>
                <w:rFonts w:ascii="Times New Roman" w:eastAsia="Calibri" w:hAnsi="Times New Roman" w:cs="Times New Roman"/>
                <w:b/>
                <w:bCs/>
                <w:sz w:val="28"/>
                <w:szCs w:val="28"/>
              </w:rPr>
              <w:lastRenderedPageBreak/>
              <w:t xml:space="preserve">потужності або для врегулювання системних обмежень, а призначені виключно для забезпечення безпечного та надійного функціонування системи передачі чи системи розподілу. </w:t>
            </w:r>
          </w:p>
          <w:bookmarkEnd w:id="9"/>
          <w:p w14:paraId="4463F39E" w14:textId="75A66B98" w:rsidR="002D68E3" w:rsidRPr="009F75D5" w:rsidRDefault="002D68E3" w:rsidP="00E61DB8">
            <w:pPr>
              <w:ind w:firstLine="596"/>
              <w:jc w:val="both"/>
              <w:rPr>
                <w:rFonts w:ascii="Times New Roman" w:eastAsia="Calibri" w:hAnsi="Times New Roman" w:cs="Times New Roman"/>
                <w:b/>
                <w:bCs/>
                <w:sz w:val="28"/>
                <w:szCs w:val="28"/>
              </w:rPr>
            </w:pPr>
          </w:p>
        </w:tc>
      </w:tr>
      <w:tr w:rsidR="002D68E3" w:rsidRPr="00286AC3" w14:paraId="5CAAF922" w14:textId="6B533D5E" w:rsidTr="002D68E3">
        <w:tc>
          <w:tcPr>
            <w:tcW w:w="2500" w:type="pct"/>
          </w:tcPr>
          <w:p w14:paraId="31CE4853" w14:textId="2604728F" w:rsidR="00E61DB8" w:rsidRPr="009F75D5" w:rsidRDefault="00E61DB8" w:rsidP="00E61DB8">
            <w:pPr>
              <w:ind w:firstLine="596"/>
              <w:jc w:val="both"/>
              <w:textAlignment w:val="baseline"/>
              <w:rPr>
                <w:rFonts w:ascii="Times New Roman" w:eastAsia="Calibri" w:hAnsi="Times New Roman" w:cs="Times New Roman"/>
                <w:bCs/>
                <w:sz w:val="28"/>
                <w:szCs w:val="28"/>
              </w:rPr>
            </w:pPr>
            <w:r w:rsidRPr="0083004C">
              <w:rPr>
                <w:rFonts w:ascii="Times New Roman" w:eastAsia="Calibri" w:hAnsi="Times New Roman" w:cs="Times New Roman"/>
                <w:sz w:val="28"/>
                <w:szCs w:val="28"/>
              </w:rPr>
              <w:lastRenderedPageBreak/>
              <w:t>Стаття 5.</w:t>
            </w:r>
            <w:r w:rsidRPr="009F75D5">
              <w:rPr>
                <w:rFonts w:ascii="Times New Roman" w:eastAsia="Calibri" w:hAnsi="Times New Roman" w:cs="Times New Roman"/>
                <w:bCs/>
                <w:sz w:val="28"/>
                <w:szCs w:val="28"/>
              </w:rPr>
              <w:t xml:space="preserve"> Державна політика в електроенергетиці</w:t>
            </w:r>
          </w:p>
          <w:p w14:paraId="13ABAB7F" w14:textId="47E13383" w:rsidR="00E61DB8" w:rsidRPr="009F75D5" w:rsidRDefault="00E61DB8" w:rsidP="00E61DB8">
            <w:pPr>
              <w:ind w:firstLine="596"/>
              <w:jc w:val="both"/>
              <w:textAlignment w:val="baseline"/>
              <w:rPr>
                <w:rFonts w:ascii="Times New Roman" w:eastAsia="Calibri" w:hAnsi="Times New Roman" w:cs="Times New Roman"/>
                <w:bCs/>
                <w:sz w:val="28"/>
                <w:szCs w:val="28"/>
              </w:rPr>
            </w:pPr>
            <w:r w:rsidRPr="009F75D5">
              <w:rPr>
                <w:rFonts w:ascii="Times New Roman" w:eastAsia="Calibri" w:hAnsi="Times New Roman" w:cs="Times New Roman"/>
                <w:bCs/>
                <w:sz w:val="28"/>
                <w:szCs w:val="28"/>
              </w:rPr>
              <w:t>...</w:t>
            </w:r>
          </w:p>
          <w:p w14:paraId="64A9795F" w14:textId="25820F9E" w:rsidR="00E61DB8" w:rsidRPr="009F75D5" w:rsidRDefault="00E61DB8" w:rsidP="00E61DB8">
            <w:pPr>
              <w:ind w:firstLine="596"/>
              <w:jc w:val="both"/>
              <w:textAlignment w:val="baseline"/>
              <w:rPr>
                <w:rFonts w:ascii="Times New Roman" w:eastAsia="Calibri" w:hAnsi="Times New Roman" w:cs="Times New Roman"/>
                <w:bCs/>
                <w:sz w:val="28"/>
                <w:szCs w:val="28"/>
              </w:rPr>
            </w:pPr>
            <w:r w:rsidRPr="009F75D5">
              <w:rPr>
                <w:rFonts w:ascii="Times New Roman" w:eastAsia="Calibri" w:hAnsi="Times New Roman" w:cs="Times New Roman"/>
                <w:bCs/>
                <w:sz w:val="28"/>
                <w:szCs w:val="28"/>
              </w:rPr>
              <w:t xml:space="preserve"> 3. До повноважень Кабінету Міністрів України у сфері електроенергетики належить:</w:t>
            </w:r>
          </w:p>
          <w:p w14:paraId="099DF0E0" w14:textId="71C69D71" w:rsidR="00E61DB8" w:rsidRPr="009F75D5" w:rsidRDefault="00E61DB8" w:rsidP="00E61DB8">
            <w:pPr>
              <w:ind w:firstLine="596"/>
              <w:jc w:val="both"/>
              <w:textAlignment w:val="baseline"/>
              <w:rPr>
                <w:rFonts w:ascii="Times New Roman" w:eastAsia="Calibri" w:hAnsi="Times New Roman" w:cs="Times New Roman"/>
                <w:bCs/>
                <w:sz w:val="28"/>
                <w:szCs w:val="28"/>
              </w:rPr>
            </w:pPr>
            <w:r w:rsidRPr="009F75D5">
              <w:rPr>
                <w:rFonts w:ascii="Times New Roman" w:eastAsia="Calibri" w:hAnsi="Times New Roman" w:cs="Times New Roman"/>
                <w:bCs/>
                <w:sz w:val="28"/>
                <w:szCs w:val="28"/>
              </w:rPr>
              <w:t>...</w:t>
            </w:r>
          </w:p>
          <w:p w14:paraId="7078E0D8" w14:textId="5F61BA6B" w:rsidR="00E61DB8" w:rsidRPr="009F75D5" w:rsidRDefault="00E61DB8" w:rsidP="00E61DB8">
            <w:pPr>
              <w:ind w:firstLine="596"/>
              <w:jc w:val="both"/>
              <w:textAlignment w:val="baseline"/>
              <w:rPr>
                <w:rFonts w:ascii="Times New Roman" w:eastAsia="Calibri" w:hAnsi="Times New Roman" w:cs="Times New Roman"/>
                <w:bCs/>
                <w:sz w:val="28"/>
                <w:szCs w:val="28"/>
              </w:rPr>
            </w:pPr>
            <w:r w:rsidRPr="009F75D5">
              <w:rPr>
                <w:rFonts w:ascii="Times New Roman" w:eastAsia="Calibri" w:hAnsi="Times New Roman" w:cs="Times New Roman"/>
                <w:bCs/>
                <w:sz w:val="28"/>
                <w:szCs w:val="28"/>
              </w:rPr>
              <w:t>10</w:t>
            </w:r>
            <w:r w:rsidRPr="0083004C">
              <w:rPr>
                <w:rFonts w:ascii="Times New Roman" w:eastAsia="Calibri" w:hAnsi="Times New Roman" w:cs="Times New Roman"/>
                <w:bCs/>
                <w:sz w:val="28"/>
                <w:szCs w:val="28"/>
                <w:vertAlign w:val="superscript"/>
              </w:rPr>
              <w:t>1</w:t>
            </w:r>
            <w:r w:rsidRPr="009F75D5">
              <w:rPr>
                <w:rFonts w:ascii="Times New Roman" w:eastAsia="Calibri" w:hAnsi="Times New Roman" w:cs="Times New Roman"/>
                <w:bCs/>
                <w:sz w:val="28"/>
                <w:szCs w:val="28"/>
              </w:rPr>
              <w:t>) затвердження порядку проведення аукціону з розподілу квот підтримки, встановлення річних квот підтримки;</w:t>
            </w:r>
          </w:p>
          <w:p w14:paraId="6856A09F" w14:textId="7944CC62" w:rsidR="00E61DB8" w:rsidRPr="009F75D5" w:rsidRDefault="0083004C" w:rsidP="00E61DB8">
            <w:pPr>
              <w:ind w:firstLine="596"/>
              <w:jc w:val="both"/>
              <w:textAlignment w:val="baseline"/>
              <w:rPr>
                <w:rFonts w:ascii="Times New Roman" w:eastAsia="Calibri" w:hAnsi="Times New Roman" w:cs="Times New Roman"/>
                <w:b/>
                <w:sz w:val="28"/>
                <w:szCs w:val="28"/>
              </w:rPr>
            </w:pPr>
            <w:r>
              <w:rPr>
                <w:rFonts w:ascii="Times New Roman" w:eastAsia="Calibri" w:hAnsi="Times New Roman" w:cs="Times New Roman"/>
                <w:b/>
                <w:sz w:val="28"/>
                <w:szCs w:val="28"/>
              </w:rPr>
              <w:t>Пункт відсутній</w:t>
            </w:r>
          </w:p>
          <w:p w14:paraId="576331F7" w14:textId="77777777" w:rsidR="00E61DB8" w:rsidRPr="009F75D5" w:rsidRDefault="00E61DB8" w:rsidP="00E61DB8">
            <w:pPr>
              <w:ind w:firstLine="596"/>
              <w:jc w:val="both"/>
              <w:textAlignment w:val="baseline"/>
              <w:rPr>
                <w:rFonts w:ascii="Times New Roman" w:eastAsia="Calibri" w:hAnsi="Times New Roman" w:cs="Times New Roman"/>
                <w:bCs/>
                <w:sz w:val="28"/>
                <w:szCs w:val="28"/>
              </w:rPr>
            </w:pPr>
          </w:p>
          <w:p w14:paraId="2E36E179" w14:textId="77777777" w:rsidR="002D68E3" w:rsidRDefault="00E61DB8" w:rsidP="00E61DB8">
            <w:pPr>
              <w:ind w:firstLine="596"/>
              <w:jc w:val="both"/>
              <w:textAlignment w:val="baseline"/>
              <w:rPr>
                <w:rFonts w:ascii="Times New Roman" w:eastAsia="Calibri" w:hAnsi="Times New Roman" w:cs="Times New Roman"/>
                <w:bCs/>
                <w:sz w:val="28"/>
                <w:szCs w:val="28"/>
              </w:rPr>
            </w:pPr>
            <w:r w:rsidRPr="009F75D5">
              <w:rPr>
                <w:rFonts w:ascii="Times New Roman" w:eastAsia="Calibri" w:hAnsi="Times New Roman" w:cs="Times New Roman"/>
                <w:bCs/>
                <w:sz w:val="28"/>
                <w:szCs w:val="28"/>
              </w:rPr>
              <w:t>11) інші повноваження, визначені законами.</w:t>
            </w:r>
          </w:p>
          <w:p w14:paraId="0AC1AB80" w14:textId="71FF2CCE" w:rsidR="0083004C" w:rsidRPr="009F75D5" w:rsidRDefault="0083004C" w:rsidP="00E61DB8">
            <w:pPr>
              <w:ind w:firstLine="596"/>
              <w:jc w:val="both"/>
              <w:textAlignment w:val="baseline"/>
              <w:rPr>
                <w:rFonts w:ascii="Times New Roman" w:eastAsia="Calibri" w:hAnsi="Times New Roman" w:cs="Times New Roman"/>
                <w:bCs/>
                <w:sz w:val="28"/>
                <w:szCs w:val="28"/>
              </w:rPr>
            </w:pPr>
            <w:r>
              <w:rPr>
                <w:rFonts w:ascii="Times New Roman" w:eastAsia="Calibri" w:hAnsi="Times New Roman" w:cs="Times New Roman"/>
                <w:bCs/>
                <w:sz w:val="28"/>
                <w:szCs w:val="28"/>
              </w:rPr>
              <w:t>…</w:t>
            </w:r>
          </w:p>
        </w:tc>
        <w:tc>
          <w:tcPr>
            <w:tcW w:w="2500" w:type="pct"/>
          </w:tcPr>
          <w:p w14:paraId="31B03C41" w14:textId="285C1F72" w:rsidR="002D68E3" w:rsidRPr="009F75D5" w:rsidRDefault="002D68E3" w:rsidP="00E61DB8">
            <w:pPr>
              <w:ind w:firstLine="596"/>
              <w:jc w:val="both"/>
              <w:rPr>
                <w:rFonts w:ascii="Times New Roman" w:hAnsi="Times New Roman" w:cs="Times New Roman"/>
                <w:sz w:val="28"/>
                <w:szCs w:val="28"/>
              </w:rPr>
            </w:pPr>
            <w:r w:rsidRPr="0083004C">
              <w:rPr>
                <w:rFonts w:ascii="Times New Roman" w:hAnsi="Times New Roman" w:cs="Times New Roman"/>
                <w:bCs/>
                <w:sz w:val="28"/>
                <w:szCs w:val="28"/>
              </w:rPr>
              <w:t>Стаття 5.</w:t>
            </w:r>
            <w:r w:rsidRPr="009F75D5">
              <w:rPr>
                <w:rFonts w:ascii="Times New Roman" w:hAnsi="Times New Roman" w:cs="Times New Roman"/>
                <w:sz w:val="28"/>
                <w:szCs w:val="28"/>
              </w:rPr>
              <w:t xml:space="preserve"> Державна політика в електроенергетиці</w:t>
            </w:r>
          </w:p>
          <w:p w14:paraId="712F3193" w14:textId="45430CEA" w:rsidR="00E61DB8" w:rsidRPr="009F75D5" w:rsidRDefault="00E61DB8"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w:t>
            </w:r>
          </w:p>
          <w:p w14:paraId="43EEABEE" w14:textId="6B92FC5F" w:rsidR="002D68E3" w:rsidRPr="009F75D5" w:rsidRDefault="002D68E3" w:rsidP="00E61DB8">
            <w:pPr>
              <w:ind w:firstLine="596"/>
              <w:jc w:val="both"/>
              <w:rPr>
                <w:rFonts w:ascii="Times New Roman" w:hAnsi="Times New Roman" w:cs="Times New Roman"/>
                <w:bCs/>
                <w:iCs/>
                <w:sz w:val="28"/>
                <w:szCs w:val="28"/>
              </w:rPr>
            </w:pPr>
            <w:r w:rsidRPr="009F75D5">
              <w:rPr>
                <w:rFonts w:ascii="Times New Roman" w:hAnsi="Times New Roman" w:cs="Times New Roman"/>
                <w:bCs/>
                <w:iCs/>
                <w:sz w:val="28"/>
                <w:szCs w:val="28"/>
              </w:rPr>
              <w:t>3. До повноважень Кабінету Міністрів України у сфері електроенергетики належить:</w:t>
            </w:r>
          </w:p>
          <w:p w14:paraId="00E8C054" w14:textId="37407DE5" w:rsidR="00E61DB8" w:rsidRPr="009F75D5" w:rsidRDefault="00E61DB8" w:rsidP="00E61DB8">
            <w:pPr>
              <w:ind w:firstLine="596"/>
              <w:jc w:val="both"/>
              <w:rPr>
                <w:rFonts w:ascii="Times New Roman" w:hAnsi="Times New Roman" w:cs="Times New Roman"/>
                <w:bCs/>
                <w:iCs/>
                <w:sz w:val="28"/>
                <w:szCs w:val="28"/>
              </w:rPr>
            </w:pPr>
            <w:r w:rsidRPr="009F75D5">
              <w:rPr>
                <w:rFonts w:ascii="Times New Roman" w:hAnsi="Times New Roman" w:cs="Times New Roman"/>
                <w:bCs/>
                <w:iCs/>
                <w:sz w:val="28"/>
                <w:szCs w:val="28"/>
              </w:rPr>
              <w:t>...</w:t>
            </w:r>
          </w:p>
          <w:p w14:paraId="3BE84F4E" w14:textId="2A8E815C" w:rsidR="00E61DB8" w:rsidRDefault="00E61DB8" w:rsidP="00E61DB8">
            <w:pPr>
              <w:ind w:firstLine="596"/>
              <w:jc w:val="both"/>
              <w:textAlignment w:val="baseline"/>
              <w:rPr>
                <w:rFonts w:ascii="Times New Roman" w:eastAsia="Calibri" w:hAnsi="Times New Roman" w:cs="Times New Roman"/>
                <w:bCs/>
                <w:sz w:val="28"/>
                <w:szCs w:val="28"/>
              </w:rPr>
            </w:pPr>
            <w:r w:rsidRPr="009F75D5">
              <w:rPr>
                <w:rFonts w:ascii="Times New Roman" w:eastAsia="Calibri" w:hAnsi="Times New Roman" w:cs="Times New Roman"/>
                <w:bCs/>
                <w:sz w:val="28"/>
                <w:szCs w:val="28"/>
              </w:rPr>
              <w:t>10</w:t>
            </w:r>
            <w:r w:rsidRPr="0083004C">
              <w:rPr>
                <w:rFonts w:ascii="Times New Roman" w:eastAsia="Calibri" w:hAnsi="Times New Roman" w:cs="Times New Roman"/>
                <w:bCs/>
                <w:sz w:val="28"/>
                <w:szCs w:val="28"/>
                <w:vertAlign w:val="superscript"/>
              </w:rPr>
              <w:t>1</w:t>
            </w:r>
            <w:r w:rsidRPr="009F75D5">
              <w:rPr>
                <w:rFonts w:ascii="Times New Roman" w:eastAsia="Calibri" w:hAnsi="Times New Roman" w:cs="Times New Roman"/>
                <w:bCs/>
                <w:sz w:val="28"/>
                <w:szCs w:val="28"/>
              </w:rPr>
              <w:t>) затвердження порядку проведення аукціону з розподілу квот підтримки, встановлення річних квот підтримки;</w:t>
            </w:r>
          </w:p>
          <w:p w14:paraId="38E353BF" w14:textId="4444B0F6" w:rsidR="002D68E3" w:rsidRDefault="002D68E3" w:rsidP="00E61DB8">
            <w:pPr>
              <w:ind w:firstLine="596"/>
              <w:jc w:val="both"/>
              <w:rPr>
                <w:rFonts w:ascii="Times New Roman" w:hAnsi="Times New Roman" w:cs="Times New Roman"/>
                <w:b/>
                <w:iCs/>
                <w:sz w:val="28"/>
                <w:szCs w:val="28"/>
              </w:rPr>
            </w:pPr>
            <w:bookmarkStart w:id="10" w:name="_Hlk69484108"/>
            <w:r w:rsidRPr="009F75D5">
              <w:rPr>
                <w:rFonts w:ascii="Times New Roman" w:hAnsi="Times New Roman" w:cs="Times New Roman"/>
                <w:b/>
                <w:iCs/>
                <w:sz w:val="28"/>
                <w:szCs w:val="28"/>
              </w:rPr>
              <w:t>10</w:t>
            </w:r>
            <w:r w:rsidRPr="009F75D5">
              <w:rPr>
                <w:rFonts w:ascii="Times New Roman" w:hAnsi="Times New Roman" w:cs="Times New Roman"/>
                <w:b/>
                <w:iCs/>
                <w:sz w:val="28"/>
                <w:szCs w:val="28"/>
                <w:vertAlign w:val="superscript"/>
              </w:rPr>
              <w:t>2</w:t>
            </w:r>
            <w:r w:rsidRPr="009F75D5">
              <w:rPr>
                <w:rFonts w:ascii="Times New Roman" w:hAnsi="Times New Roman" w:cs="Times New Roman"/>
                <w:b/>
                <w:iCs/>
                <w:sz w:val="28"/>
                <w:szCs w:val="28"/>
              </w:rPr>
              <w:t xml:space="preserve">) встановлення граничної ціни закупівлі послуги </w:t>
            </w:r>
            <w:r w:rsidRPr="009F75D5">
              <w:rPr>
                <w:rFonts w:ascii="Times New Roman" w:hAnsi="Times New Roman" w:cs="Times New Roman"/>
                <w:sz w:val="28"/>
                <w:szCs w:val="28"/>
              </w:rPr>
              <w:t xml:space="preserve"> </w:t>
            </w:r>
            <w:r w:rsidRPr="009F75D5">
              <w:rPr>
                <w:rFonts w:ascii="Times New Roman" w:hAnsi="Times New Roman" w:cs="Times New Roman"/>
                <w:b/>
                <w:iCs/>
                <w:sz w:val="28"/>
                <w:szCs w:val="28"/>
              </w:rPr>
              <w:t>із забезпечення достатності потужності</w:t>
            </w:r>
          </w:p>
          <w:bookmarkEnd w:id="10"/>
          <w:p w14:paraId="7DE73A81" w14:textId="6566BFC3" w:rsidR="002D68E3" w:rsidRDefault="00E61DB8" w:rsidP="00E61DB8">
            <w:pPr>
              <w:ind w:firstLine="596"/>
              <w:jc w:val="both"/>
              <w:rPr>
                <w:rFonts w:ascii="Times New Roman" w:eastAsia="Calibri" w:hAnsi="Times New Roman" w:cs="Times New Roman"/>
                <w:bCs/>
                <w:sz w:val="28"/>
                <w:szCs w:val="28"/>
              </w:rPr>
            </w:pPr>
            <w:r w:rsidRPr="009F75D5">
              <w:rPr>
                <w:rFonts w:ascii="Times New Roman" w:eastAsia="Calibri" w:hAnsi="Times New Roman" w:cs="Times New Roman"/>
                <w:bCs/>
                <w:sz w:val="28"/>
                <w:szCs w:val="28"/>
              </w:rPr>
              <w:t>11) інші повноваження, визначені законами.</w:t>
            </w:r>
          </w:p>
          <w:p w14:paraId="56293B36" w14:textId="77777777" w:rsidR="00E61DB8" w:rsidRDefault="0083004C" w:rsidP="0083004C">
            <w:pPr>
              <w:ind w:firstLine="596"/>
              <w:jc w:val="both"/>
              <w:rPr>
                <w:rFonts w:ascii="Times New Roman" w:eastAsia="Calibri" w:hAnsi="Times New Roman" w:cs="Times New Roman"/>
                <w:bCs/>
                <w:sz w:val="28"/>
                <w:szCs w:val="28"/>
              </w:rPr>
            </w:pPr>
            <w:r>
              <w:rPr>
                <w:rFonts w:ascii="Times New Roman" w:eastAsia="Calibri" w:hAnsi="Times New Roman" w:cs="Times New Roman"/>
                <w:bCs/>
                <w:sz w:val="28"/>
                <w:szCs w:val="28"/>
              </w:rPr>
              <w:t>…</w:t>
            </w:r>
          </w:p>
          <w:p w14:paraId="2E14C286" w14:textId="2D05E4DA" w:rsidR="0083004C" w:rsidRPr="009F75D5" w:rsidRDefault="0083004C" w:rsidP="0083004C">
            <w:pPr>
              <w:ind w:firstLine="596"/>
              <w:jc w:val="both"/>
              <w:rPr>
                <w:rFonts w:ascii="Times New Roman" w:eastAsia="Calibri" w:hAnsi="Times New Roman" w:cs="Times New Roman"/>
                <w:bCs/>
                <w:sz w:val="28"/>
                <w:szCs w:val="28"/>
              </w:rPr>
            </w:pPr>
          </w:p>
        </w:tc>
      </w:tr>
      <w:tr w:rsidR="002D68E3" w:rsidRPr="00286AC3" w14:paraId="054806C8" w14:textId="2FB3E9D4" w:rsidTr="002D68E3">
        <w:tc>
          <w:tcPr>
            <w:tcW w:w="2500" w:type="pct"/>
          </w:tcPr>
          <w:p w14:paraId="733915D4" w14:textId="77777777" w:rsidR="00E61DB8" w:rsidRPr="009F75D5" w:rsidRDefault="00E61DB8" w:rsidP="00E61DB8">
            <w:pPr>
              <w:ind w:firstLine="596"/>
              <w:jc w:val="both"/>
              <w:rPr>
                <w:rFonts w:ascii="Times New Roman" w:hAnsi="Times New Roman" w:cs="Times New Roman"/>
                <w:sz w:val="28"/>
                <w:szCs w:val="28"/>
              </w:rPr>
            </w:pPr>
            <w:r w:rsidRPr="00045114">
              <w:rPr>
                <w:rFonts w:ascii="Times New Roman" w:hAnsi="Times New Roman" w:cs="Times New Roman"/>
                <w:bCs/>
                <w:sz w:val="28"/>
                <w:szCs w:val="28"/>
              </w:rPr>
              <w:t>Стаття 8.</w:t>
            </w:r>
            <w:r w:rsidRPr="009F75D5">
              <w:rPr>
                <w:rFonts w:ascii="Times New Roman" w:hAnsi="Times New Roman" w:cs="Times New Roman"/>
                <w:sz w:val="28"/>
                <w:szCs w:val="28"/>
              </w:rPr>
              <w:t xml:space="preserve"> Ліцензування господарської діяльності на ринку електричної енергії</w:t>
            </w:r>
          </w:p>
          <w:p w14:paraId="700757FB" w14:textId="77777777" w:rsidR="00E61DB8" w:rsidRPr="009F75D5" w:rsidRDefault="00E61DB8" w:rsidP="00E61DB8">
            <w:pPr>
              <w:ind w:firstLine="596"/>
              <w:jc w:val="both"/>
              <w:rPr>
                <w:rFonts w:ascii="Times New Roman" w:hAnsi="Times New Roman" w:cs="Times New Roman"/>
                <w:sz w:val="28"/>
                <w:szCs w:val="28"/>
              </w:rPr>
            </w:pPr>
          </w:p>
          <w:p w14:paraId="64C71CA9" w14:textId="77777777" w:rsidR="00E61DB8" w:rsidRPr="009F75D5" w:rsidRDefault="00E61DB8"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1. Господарська діяльність з виробництва, передачі, розподілу електричної енергії, постачання електричної енергії споживачу, </w:t>
            </w:r>
            <w:proofErr w:type="spellStart"/>
            <w:r w:rsidRPr="009F75D5">
              <w:rPr>
                <w:rFonts w:ascii="Times New Roman" w:hAnsi="Times New Roman" w:cs="Times New Roman"/>
                <w:sz w:val="28"/>
                <w:szCs w:val="28"/>
              </w:rPr>
              <w:t>трейдерська</w:t>
            </w:r>
            <w:proofErr w:type="spellEnd"/>
            <w:r w:rsidRPr="009F75D5">
              <w:rPr>
                <w:rFonts w:ascii="Times New Roman" w:hAnsi="Times New Roman" w:cs="Times New Roman"/>
                <w:sz w:val="28"/>
                <w:szCs w:val="28"/>
              </w:rPr>
              <w:t xml:space="preserve"> діяльність, здійснення функцій оператора ринку та гарантованого покупця провадиться на ринку електричної енергії за умови отримання відповідної ліцензії.</w:t>
            </w:r>
          </w:p>
          <w:p w14:paraId="29FBBDEE" w14:textId="77777777" w:rsidR="00E61DB8" w:rsidRPr="009F75D5" w:rsidRDefault="00E61DB8"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2. Ліцензійні умови провадження господарської діяльності з виробництва, передачі, розподілу електричної енергії, постачання електричної енергії споживачу, </w:t>
            </w:r>
            <w:proofErr w:type="spellStart"/>
            <w:r w:rsidRPr="009F75D5">
              <w:rPr>
                <w:rFonts w:ascii="Times New Roman" w:hAnsi="Times New Roman" w:cs="Times New Roman"/>
                <w:sz w:val="28"/>
                <w:szCs w:val="28"/>
              </w:rPr>
              <w:t>трейдерської</w:t>
            </w:r>
            <w:proofErr w:type="spellEnd"/>
            <w:r w:rsidRPr="009F75D5">
              <w:rPr>
                <w:rFonts w:ascii="Times New Roman" w:hAnsi="Times New Roman" w:cs="Times New Roman"/>
                <w:sz w:val="28"/>
                <w:szCs w:val="28"/>
              </w:rPr>
              <w:t xml:space="preserve"> діяльності, здійснення функцій оператора ринку та гарантованого покупця затверджуються Регулятором.</w:t>
            </w:r>
          </w:p>
          <w:p w14:paraId="035E3633" w14:textId="77777777" w:rsidR="00E61DB8" w:rsidRPr="009F75D5" w:rsidRDefault="00E61DB8"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lastRenderedPageBreak/>
              <w:t xml:space="preserve"> 3. Ліцензія на провадження господарської діяльності з виробництва, передачі, розподілу електричної енергії, постачання електричної енергії споживачу, </w:t>
            </w:r>
            <w:proofErr w:type="spellStart"/>
            <w:r w:rsidRPr="009F75D5">
              <w:rPr>
                <w:rFonts w:ascii="Times New Roman" w:hAnsi="Times New Roman" w:cs="Times New Roman"/>
                <w:sz w:val="28"/>
                <w:szCs w:val="28"/>
              </w:rPr>
              <w:t>трейдерської</w:t>
            </w:r>
            <w:proofErr w:type="spellEnd"/>
            <w:r w:rsidRPr="009F75D5">
              <w:rPr>
                <w:rFonts w:ascii="Times New Roman" w:hAnsi="Times New Roman" w:cs="Times New Roman"/>
                <w:sz w:val="28"/>
                <w:szCs w:val="28"/>
              </w:rPr>
              <w:t xml:space="preserve"> діяльності, здійснення функцій оператора ринку та гарантованого покупця видається Регулятором у встановленому законодавством порядку.</w:t>
            </w:r>
          </w:p>
          <w:p w14:paraId="3327EC3E" w14:textId="18FD8E88" w:rsidR="00E61DB8" w:rsidRPr="009F75D5" w:rsidRDefault="00E61DB8" w:rsidP="0083004C">
            <w:pPr>
              <w:ind w:firstLine="596"/>
              <w:jc w:val="both"/>
              <w:rPr>
                <w:rFonts w:ascii="Times New Roman" w:hAnsi="Times New Roman" w:cs="Times New Roman"/>
                <w:b/>
                <w:sz w:val="28"/>
                <w:szCs w:val="28"/>
              </w:rPr>
            </w:pPr>
            <w:r w:rsidRPr="009F75D5">
              <w:rPr>
                <w:rFonts w:ascii="Times New Roman" w:hAnsi="Times New Roman" w:cs="Times New Roman"/>
                <w:sz w:val="28"/>
                <w:szCs w:val="28"/>
              </w:rPr>
              <w:t xml:space="preserve"> ...</w:t>
            </w:r>
          </w:p>
        </w:tc>
        <w:tc>
          <w:tcPr>
            <w:tcW w:w="2500" w:type="pct"/>
          </w:tcPr>
          <w:p w14:paraId="4B2D5885" w14:textId="77777777" w:rsidR="002D68E3" w:rsidRPr="009F75D5" w:rsidRDefault="002D68E3" w:rsidP="00E61DB8">
            <w:pPr>
              <w:ind w:firstLine="596"/>
              <w:jc w:val="both"/>
              <w:rPr>
                <w:rFonts w:ascii="Times New Roman" w:hAnsi="Times New Roman" w:cs="Times New Roman"/>
                <w:sz w:val="28"/>
                <w:szCs w:val="28"/>
              </w:rPr>
            </w:pPr>
            <w:r w:rsidRPr="00045114">
              <w:rPr>
                <w:rFonts w:ascii="Times New Roman" w:hAnsi="Times New Roman" w:cs="Times New Roman"/>
                <w:bCs/>
                <w:sz w:val="28"/>
                <w:szCs w:val="28"/>
              </w:rPr>
              <w:lastRenderedPageBreak/>
              <w:t>Стаття 8.</w:t>
            </w:r>
            <w:r w:rsidRPr="009F75D5">
              <w:rPr>
                <w:rFonts w:ascii="Times New Roman" w:hAnsi="Times New Roman" w:cs="Times New Roman"/>
                <w:sz w:val="28"/>
                <w:szCs w:val="28"/>
              </w:rPr>
              <w:t xml:space="preserve"> Ліцензування господарської діяльності на ринку електричної енергії</w:t>
            </w:r>
          </w:p>
          <w:p w14:paraId="25A9CE05" w14:textId="77777777" w:rsidR="002D68E3" w:rsidRPr="009F75D5" w:rsidRDefault="002D68E3" w:rsidP="00E61DB8">
            <w:pPr>
              <w:ind w:firstLine="596"/>
              <w:jc w:val="both"/>
              <w:rPr>
                <w:rFonts w:ascii="Times New Roman" w:hAnsi="Times New Roman" w:cs="Times New Roman"/>
                <w:sz w:val="28"/>
                <w:szCs w:val="28"/>
              </w:rPr>
            </w:pPr>
          </w:p>
          <w:p w14:paraId="7E515846" w14:textId="77777777"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1. Господарська діяльність з виробництва, передачі, розподілу електричної енергії, постачання електричної енергії споживачу,  </w:t>
            </w:r>
            <w:r w:rsidRPr="009F75D5">
              <w:rPr>
                <w:rFonts w:ascii="Times New Roman" w:hAnsi="Times New Roman" w:cs="Times New Roman"/>
                <w:b/>
                <w:bCs/>
                <w:sz w:val="28"/>
                <w:szCs w:val="28"/>
              </w:rPr>
              <w:t>накопичення енергії,</w:t>
            </w:r>
            <w:r w:rsidRPr="009F75D5">
              <w:rPr>
                <w:rFonts w:ascii="Times New Roman" w:hAnsi="Times New Roman" w:cs="Times New Roman"/>
                <w:sz w:val="28"/>
                <w:szCs w:val="28"/>
              </w:rPr>
              <w:t xml:space="preserve"> </w:t>
            </w:r>
            <w:proofErr w:type="spellStart"/>
            <w:r w:rsidRPr="009F75D5">
              <w:rPr>
                <w:rFonts w:ascii="Times New Roman" w:hAnsi="Times New Roman" w:cs="Times New Roman"/>
                <w:sz w:val="28"/>
                <w:szCs w:val="28"/>
              </w:rPr>
              <w:t>трейдерська</w:t>
            </w:r>
            <w:proofErr w:type="spellEnd"/>
            <w:r w:rsidRPr="009F75D5">
              <w:rPr>
                <w:rFonts w:ascii="Times New Roman" w:hAnsi="Times New Roman" w:cs="Times New Roman"/>
                <w:sz w:val="28"/>
                <w:szCs w:val="28"/>
              </w:rPr>
              <w:t xml:space="preserve"> діяльність, здійснення функцій оператора ринку та гарантованого покупця провадиться на ринку електричної енергії за умови отримання відповідної ліцензії.</w:t>
            </w:r>
          </w:p>
          <w:p w14:paraId="11B47A0E" w14:textId="77777777"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2. Ліцензійні умови провадження господарської діяльності з виробництва,</w:t>
            </w:r>
            <w:r w:rsidRPr="009F75D5">
              <w:rPr>
                <w:rFonts w:ascii="Times New Roman" w:hAnsi="Times New Roman" w:cs="Times New Roman"/>
                <w:b/>
                <w:bCs/>
                <w:sz w:val="28"/>
                <w:szCs w:val="28"/>
              </w:rPr>
              <w:t xml:space="preserve"> </w:t>
            </w:r>
            <w:r w:rsidRPr="009F75D5">
              <w:rPr>
                <w:rFonts w:ascii="Times New Roman" w:hAnsi="Times New Roman" w:cs="Times New Roman"/>
                <w:sz w:val="28"/>
                <w:szCs w:val="28"/>
              </w:rPr>
              <w:t xml:space="preserve">передачі, розподілу електричної енергії, </w:t>
            </w:r>
            <w:bookmarkStart w:id="11" w:name="_Hlk69484234"/>
            <w:r w:rsidRPr="009F75D5">
              <w:rPr>
                <w:rFonts w:ascii="Times New Roman" w:hAnsi="Times New Roman" w:cs="Times New Roman"/>
                <w:sz w:val="28"/>
                <w:szCs w:val="28"/>
              </w:rPr>
              <w:t>постачання електричної енергії споживачу</w:t>
            </w:r>
            <w:bookmarkEnd w:id="11"/>
            <w:r w:rsidRPr="009F75D5">
              <w:rPr>
                <w:rFonts w:ascii="Times New Roman" w:hAnsi="Times New Roman" w:cs="Times New Roman"/>
                <w:sz w:val="28"/>
                <w:szCs w:val="28"/>
              </w:rPr>
              <w:t xml:space="preserve">, </w:t>
            </w:r>
            <w:bookmarkStart w:id="12" w:name="_Hlk69484242"/>
            <w:r w:rsidRPr="009F75D5">
              <w:rPr>
                <w:rFonts w:ascii="Times New Roman" w:hAnsi="Times New Roman" w:cs="Times New Roman"/>
                <w:b/>
                <w:bCs/>
                <w:sz w:val="28"/>
                <w:szCs w:val="28"/>
              </w:rPr>
              <w:t>накопичення енергії</w:t>
            </w:r>
            <w:bookmarkEnd w:id="12"/>
            <w:r w:rsidRPr="009F75D5">
              <w:rPr>
                <w:rFonts w:ascii="Times New Roman" w:hAnsi="Times New Roman" w:cs="Times New Roman"/>
                <w:b/>
                <w:bCs/>
                <w:sz w:val="28"/>
                <w:szCs w:val="28"/>
              </w:rPr>
              <w:t>,</w:t>
            </w:r>
            <w:r w:rsidRPr="009F75D5">
              <w:rPr>
                <w:rFonts w:ascii="Times New Roman" w:hAnsi="Times New Roman" w:cs="Times New Roman"/>
                <w:sz w:val="28"/>
                <w:szCs w:val="28"/>
              </w:rPr>
              <w:t xml:space="preserve"> </w:t>
            </w:r>
            <w:proofErr w:type="spellStart"/>
            <w:r w:rsidRPr="009F75D5">
              <w:rPr>
                <w:rFonts w:ascii="Times New Roman" w:hAnsi="Times New Roman" w:cs="Times New Roman"/>
                <w:sz w:val="28"/>
                <w:szCs w:val="28"/>
              </w:rPr>
              <w:t>трейдерської</w:t>
            </w:r>
            <w:proofErr w:type="spellEnd"/>
            <w:r w:rsidRPr="009F75D5">
              <w:rPr>
                <w:rFonts w:ascii="Times New Roman" w:hAnsi="Times New Roman" w:cs="Times New Roman"/>
                <w:sz w:val="28"/>
                <w:szCs w:val="28"/>
              </w:rPr>
              <w:t xml:space="preserve"> діяльності, здійснення </w:t>
            </w:r>
            <w:r w:rsidRPr="009F75D5">
              <w:rPr>
                <w:rFonts w:ascii="Times New Roman" w:hAnsi="Times New Roman" w:cs="Times New Roman"/>
                <w:sz w:val="28"/>
                <w:szCs w:val="28"/>
              </w:rPr>
              <w:lastRenderedPageBreak/>
              <w:t>функцій оператора ринку та гарантованого покупця затверджуються Регулятором.</w:t>
            </w:r>
          </w:p>
          <w:p w14:paraId="5188394D" w14:textId="77777777"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3. Ліцензія на провадження господарської діяльності з виробництва, передачі, розподілу електричної енергії, постачання електричної енергії споживачу, </w:t>
            </w:r>
            <w:r w:rsidRPr="009F75D5">
              <w:rPr>
                <w:rFonts w:ascii="Times New Roman" w:hAnsi="Times New Roman" w:cs="Times New Roman"/>
                <w:b/>
                <w:bCs/>
                <w:sz w:val="28"/>
                <w:szCs w:val="28"/>
              </w:rPr>
              <w:t xml:space="preserve">накопичення енергії, </w:t>
            </w:r>
            <w:proofErr w:type="spellStart"/>
            <w:r w:rsidRPr="009F75D5">
              <w:rPr>
                <w:rFonts w:ascii="Times New Roman" w:hAnsi="Times New Roman" w:cs="Times New Roman"/>
                <w:sz w:val="28"/>
                <w:szCs w:val="28"/>
              </w:rPr>
              <w:t>трейдерської</w:t>
            </w:r>
            <w:proofErr w:type="spellEnd"/>
            <w:r w:rsidRPr="009F75D5">
              <w:rPr>
                <w:rFonts w:ascii="Times New Roman" w:hAnsi="Times New Roman" w:cs="Times New Roman"/>
                <w:sz w:val="28"/>
                <w:szCs w:val="28"/>
              </w:rPr>
              <w:t xml:space="preserve"> діяльності, здійснення функцій оператора ринку та гарантованого покупця видається Регулятором у встановленому законодавством порядку.</w:t>
            </w:r>
          </w:p>
          <w:p w14:paraId="26232317" w14:textId="77777777" w:rsidR="00F53B53" w:rsidRDefault="00F53B53" w:rsidP="00E61DB8">
            <w:pPr>
              <w:ind w:firstLine="596"/>
              <w:jc w:val="both"/>
              <w:rPr>
                <w:rFonts w:ascii="Times New Roman" w:eastAsia="Calibri" w:hAnsi="Times New Roman" w:cs="Times New Roman"/>
                <w:b/>
                <w:bCs/>
                <w:sz w:val="28"/>
                <w:szCs w:val="28"/>
              </w:rPr>
            </w:pPr>
            <w:r w:rsidRPr="009F75D5">
              <w:rPr>
                <w:rFonts w:ascii="Times New Roman" w:eastAsia="Calibri" w:hAnsi="Times New Roman" w:cs="Times New Roman"/>
                <w:b/>
                <w:bCs/>
                <w:sz w:val="28"/>
                <w:szCs w:val="28"/>
              </w:rPr>
              <w:t>...</w:t>
            </w:r>
          </w:p>
          <w:p w14:paraId="14A77965" w14:textId="5251C5EE" w:rsidR="0083004C" w:rsidRPr="009F75D5" w:rsidRDefault="0083004C" w:rsidP="00E61DB8">
            <w:pPr>
              <w:ind w:firstLine="596"/>
              <w:jc w:val="both"/>
              <w:rPr>
                <w:rFonts w:ascii="Times New Roman" w:eastAsia="Calibri" w:hAnsi="Times New Roman" w:cs="Times New Roman"/>
                <w:b/>
                <w:bCs/>
                <w:sz w:val="28"/>
                <w:szCs w:val="28"/>
              </w:rPr>
            </w:pPr>
          </w:p>
        </w:tc>
      </w:tr>
      <w:tr w:rsidR="002D68E3" w:rsidRPr="00286AC3" w14:paraId="054806DB" w14:textId="6E79E7B0" w:rsidTr="002D68E3">
        <w:tc>
          <w:tcPr>
            <w:tcW w:w="2500" w:type="pct"/>
          </w:tcPr>
          <w:p w14:paraId="701EBAC0" w14:textId="77777777" w:rsidR="00E61DB8" w:rsidRPr="009F75D5" w:rsidRDefault="00E61DB8" w:rsidP="00E61DB8">
            <w:pPr>
              <w:ind w:firstLine="596"/>
              <w:jc w:val="both"/>
              <w:rPr>
                <w:rFonts w:ascii="Times New Roman" w:hAnsi="Times New Roman" w:cs="Times New Roman"/>
                <w:sz w:val="28"/>
                <w:szCs w:val="28"/>
              </w:rPr>
            </w:pPr>
            <w:r w:rsidRPr="0083004C">
              <w:rPr>
                <w:rFonts w:ascii="Times New Roman" w:hAnsi="Times New Roman" w:cs="Times New Roman"/>
                <w:bCs/>
                <w:sz w:val="28"/>
                <w:szCs w:val="28"/>
              </w:rPr>
              <w:lastRenderedPageBreak/>
              <w:t>Стаття 29.</w:t>
            </w:r>
            <w:r w:rsidRPr="009F75D5">
              <w:rPr>
                <w:rFonts w:ascii="Times New Roman" w:hAnsi="Times New Roman" w:cs="Times New Roman"/>
                <w:sz w:val="28"/>
                <w:szCs w:val="28"/>
              </w:rPr>
              <w:t xml:space="preserve"> Конкурсні процедури на будівництво генеруючої потужності та виконання заходів з управління попитом</w:t>
            </w:r>
          </w:p>
          <w:p w14:paraId="65EF54CE" w14:textId="77777777" w:rsidR="00E61DB8" w:rsidRPr="009F75D5" w:rsidRDefault="00E61DB8" w:rsidP="00E61DB8">
            <w:pPr>
              <w:ind w:firstLine="596"/>
              <w:jc w:val="both"/>
              <w:rPr>
                <w:rFonts w:ascii="Times New Roman" w:hAnsi="Times New Roman" w:cs="Times New Roman"/>
                <w:sz w:val="28"/>
                <w:szCs w:val="28"/>
              </w:rPr>
            </w:pPr>
          </w:p>
          <w:p w14:paraId="299542D2" w14:textId="06D1736B" w:rsidR="00E61DB8" w:rsidRDefault="00E61DB8"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1. Якщо для покриття прогнозованого попиту на електричну енергію наявних генеруючих </w:t>
            </w:r>
            <w:proofErr w:type="spellStart"/>
            <w:r w:rsidRPr="009F75D5">
              <w:rPr>
                <w:rFonts w:ascii="Times New Roman" w:hAnsi="Times New Roman" w:cs="Times New Roman"/>
                <w:sz w:val="28"/>
                <w:szCs w:val="28"/>
              </w:rPr>
              <w:t>потужностей</w:t>
            </w:r>
            <w:proofErr w:type="spellEnd"/>
            <w:r w:rsidRPr="009F75D5">
              <w:rPr>
                <w:rFonts w:ascii="Times New Roman" w:hAnsi="Times New Roman" w:cs="Times New Roman"/>
                <w:sz w:val="28"/>
                <w:szCs w:val="28"/>
              </w:rPr>
              <w:t>, у тому числі тих, що отримали право на будівництво, та заходів з управління попитом недостатньо, для забезпечення безпеки постачання електричної енергії застосовуються конкурсні процедури на будівництво генеруючої потужності та на виконання заходів з управління попитом, які, зокрема, включають заходи з будівництва нової генеруючої потужності, проведення реконструкції (модернізації) діючої генеруючої потужності, подовження строку експлуатації енергоблоків атомних електростанцій.</w:t>
            </w:r>
          </w:p>
          <w:p w14:paraId="2C457975" w14:textId="77777777" w:rsidR="0083004C" w:rsidRPr="009F75D5" w:rsidRDefault="0083004C" w:rsidP="00E61DB8">
            <w:pPr>
              <w:ind w:firstLine="596"/>
              <w:jc w:val="both"/>
              <w:rPr>
                <w:rFonts w:ascii="Times New Roman" w:hAnsi="Times New Roman" w:cs="Times New Roman"/>
                <w:sz w:val="28"/>
                <w:szCs w:val="28"/>
              </w:rPr>
            </w:pPr>
          </w:p>
          <w:p w14:paraId="226DD4BE" w14:textId="77777777" w:rsidR="00E61DB8" w:rsidRPr="009F75D5" w:rsidRDefault="00E61DB8"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Величина необхідної генеруючої потужності визначається на основі оцінки достатності генеруючих </w:t>
            </w:r>
            <w:proofErr w:type="spellStart"/>
            <w:r w:rsidRPr="009F75D5">
              <w:rPr>
                <w:rFonts w:ascii="Times New Roman" w:hAnsi="Times New Roman" w:cs="Times New Roman"/>
                <w:sz w:val="28"/>
                <w:szCs w:val="28"/>
              </w:rPr>
              <w:t>потужностей</w:t>
            </w:r>
            <w:proofErr w:type="spellEnd"/>
            <w:r w:rsidRPr="009F75D5">
              <w:rPr>
                <w:rFonts w:ascii="Times New Roman" w:hAnsi="Times New Roman" w:cs="Times New Roman"/>
                <w:sz w:val="28"/>
                <w:szCs w:val="28"/>
              </w:rPr>
              <w:t xml:space="preserve"> для покриття прогнозованого попиту та забезпечення необхідного резерву за результатами здійснення моніторингу безпеки постачання.</w:t>
            </w:r>
          </w:p>
          <w:p w14:paraId="6A87439B" w14:textId="184A8B95" w:rsidR="00E61DB8" w:rsidRPr="009F75D5" w:rsidRDefault="00E61DB8" w:rsidP="00E61DB8">
            <w:pPr>
              <w:ind w:firstLine="596"/>
              <w:jc w:val="both"/>
              <w:rPr>
                <w:rFonts w:ascii="Times New Roman" w:hAnsi="Times New Roman" w:cs="Times New Roman"/>
                <w:sz w:val="28"/>
                <w:szCs w:val="28"/>
              </w:rPr>
            </w:pPr>
          </w:p>
          <w:p w14:paraId="7ED97FC8" w14:textId="790825BF" w:rsidR="00336D46" w:rsidRPr="009F75D5" w:rsidRDefault="00336D46" w:rsidP="00E61DB8">
            <w:pPr>
              <w:ind w:firstLine="596"/>
              <w:jc w:val="both"/>
              <w:rPr>
                <w:rFonts w:ascii="Times New Roman" w:hAnsi="Times New Roman" w:cs="Times New Roman"/>
                <w:sz w:val="28"/>
                <w:szCs w:val="28"/>
              </w:rPr>
            </w:pPr>
          </w:p>
          <w:p w14:paraId="489D0799" w14:textId="4B39521F" w:rsidR="00336D46" w:rsidRPr="009F75D5" w:rsidRDefault="00336D46" w:rsidP="00E61DB8">
            <w:pPr>
              <w:ind w:firstLine="596"/>
              <w:jc w:val="both"/>
              <w:rPr>
                <w:rFonts w:ascii="Times New Roman" w:hAnsi="Times New Roman" w:cs="Times New Roman"/>
                <w:sz w:val="28"/>
                <w:szCs w:val="28"/>
              </w:rPr>
            </w:pPr>
          </w:p>
          <w:p w14:paraId="71104B6C" w14:textId="192A581C" w:rsidR="00336D46" w:rsidRPr="009F75D5" w:rsidRDefault="00336D46" w:rsidP="00E61DB8">
            <w:pPr>
              <w:ind w:firstLine="596"/>
              <w:jc w:val="both"/>
              <w:rPr>
                <w:rFonts w:ascii="Times New Roman" w:hAnsi="Times New Roman" w:cs="Times New Roman"/>
                <w:sz w:val="28"/>
                <w:szCs w:val="28"/>
              </w:rPr>
            </w:pPr>
          </w:p>
          <w:p w14:paraId="0882F6FA" w14:textId="23498F44" w:rsidR="00336D46" w:rsidRPr="009F75D5" w:rsidRDefault="00336D46" w:rsidP="00E61DB8">
            <w:pPr>
              <w:ind w:firstLine="596"/>
              <w:jc w:val="both"/>
              <w:rPr>
                <w:rFonts w:ascii="Times New Roman" w:hAnsi="Times New Roman" w:cs="Times New Roman"/>
                <w:sz w:val="28"/>
                <w:szCs w:val="28"/>
              </w:rPr>
            </w:pPr>
          </w:p>
          <w:p w14:paraId="5809F141" w14:textId="10792461" w:rsidR="00336D46" w:rsidRPr="009F75D5" w:rsidRDefault="00336D46" w:rsidP="00E61DB8">
            <w:pPr>
              <w:ind w:firstLine="596"/>
              <w:jc w:val="both"/>
              <w:rPr>
                <w:rFonts w:ascii="Times New Roman" w:hAnsi="Times New Roman" w:cs="Times New Roman"/>
                <w:sz w:val="28"/>
                <w:szCs w:val="28"/>
              </w:rPr>
            </w:pPr>
          </w:p>
          <w:p w14:paraId="127567F2" w14:textId="3D216610" w:rsidR="00336D46" w:rsidRPr="009F75D5" w:rsidRDefault="00336D46" w:rsidP="00E61DB8">
            <w:pPr>
              <w:ind w:firstLine="596"/>
              <w:jc w:val="both"/>
              <w:rPr>
                <w:rFonts w:ascii="Times New Roman" w:hAnsi="Times New Roman" w:cs="Times New Roman"/>
                <w:sz w:val="28"/>
                <w:szCs w:val="28"/>
              </w:rPr>
            </w:pPr>
          </w:p>
          <w:p w14:paraId="455541AA" w14:textId="72C4E607" w:rsidR="00336D46" w:rsidRPr="009F75D5" w:rsidRDefault="00336D46" w:rsidP="00E61DB8">
            <w:pPr>
              <w:ind w:firstLine="596"/>
              <w:jc w:val="both"/>
              <w:rPr>
                <w:rFonts w:ascii="Times New Roman" w:hAnsi="Times New Roman" w:cs="Times New Roman"/>
                <w:sz w:val="28"/>
                <w:szCs w:val="28"/>
              </w:rPr>
            </w:pPr>
          </w:p>
          <w:p w14:paraId="4256850B" w14:textId="3D27F993" w:rsidR="00336D46" w:rsidRDefault="00336D46" w:rsidP="00E61DB8">
            <w:pPr>
              <w:ind w:firstLine="596"/>
              <w:jc w:val="both"/>
              <w:rPr>
                <w:rFonts w:ascii="Times New Roman" w:hAnsi="Times New Roman" w:cs="Times New Roman"/>
                <w:sz w:val="28"/>
                <w:szCs w:val="28"/>
              </w:rPr>
            </w:pPr>
          </w:p>
          <w:p w14:paraId="419E5B09" w14:textId="77777777" w:rsidR="0083004C" w:rsidRPr="009F75D5" w:rsidRDefault="0083004C" w:rsidP="00E61DB8">
            <w:pPr>
              <w:ind w:firstLine="596"/>
              <w:jc w:val="both"/>
              <w:rPr>
                <w:rFonts w:ascii="Times New Roman" w:hAnsi="Times New Roman" w:cs="Times New Roman"/>
                <w:sz w:val="28"/>
                <w:szCs w:val="28"/>
              </w:rPr>
            </w:pPr>
          </w:p>
          <w:p w14:paraId="489B25B5" w14:textId="03025B50" w:rsidR="00336D46" w:rsidRPr="009F75D5" w:rsidRDefault="00336D46" w:rsidP="00E61DB8">
            <w:pPr>
              <w:ind w:firstLine="596"/>
              <w:jc w:val="both"/>
              <w:rPr>
                <w:rFonts w:ascii="Times New Roman" w:hAnsi="Times New Roman" w:cs="Times New Roman"/>
                <w:sz w:val="28"/>
                <w:szCs w:val="28"/>
              </w:rPr>
            </w:pPr>
          </w:p>
          <w:p w14:paraId="0C75B547" w14:textId="1AB81487" w:rsidR="00336D46" w:rsidRPr="009F75D5" w:rsidRDefault="00336D46" w:rsidP="00E61DB8">
            <w:pPr>
              <w:ind w:firstLine="596"/>
              <w:jc w:val="both"/>
              <w:rPr>
                <w:rFonts w:ascii="Times New Roman" w:hAnsi="Times New Roman" w:cs="Times New Roman"/>
                <w:sz w:val="28"/>
                <w:szCs w:val="28"/>
              </w:rPr>
            </w:pPr>
          </w:p>
          <w:p w14:paraId="71BA2E96" w14:textId="77777777" w:rsidR="00336D46" w:rsidRPr="009F75D5" w:rsidRDefault="00336D46" w:rsidP="00E61DB8">
            <w:pPr>
              <w:ind w:firstLine="596"/>
              <w:jc w:val="both"/>
              <w:rPr>
                <w:rFonts w:ascii="Times New Roman" w:hAnsi="Times New Roman" w:cs="Times New Roman"/>
                <w:sz w:val="28"/>
                <w:szCs w:val="28"/>
              </w:rPr>
            </w:pPr>
          </w:p>
          <w:p w14:paraId="62396F31" w14:textId="08678243" w:rsidR="00E61DB8" w:rsidRPr="009F75D5" w:rsidRDefault="00E61DB8"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2. Рішення про проведення конкурсу на будівництво генеруючої потужності та виконання заходів з управління попитом, умови проведення такого конкурсу приймаються Кабінетом Міністрів України за поданням центрального органу виконавчої влади, що забезпечує формування та реалізацію державної політики в електроенергетичному комплексі.</w:t>
            </w:r>
          </w:p>
          <w:p w14:paraId="05FCEDDB" w14:textId="533D8FCC" w:rsidR="007B6F5A" w:rsidRPr="009F75D5" w:rsidRDefault="007B6F5A" w:rsidP="00E61DB8">
            <w:pPr>
              <w:ind w:firstLine="596"/>
              <w:jc w:val="both"/>
              <w:rPr>
                <w:rFonts w:ascii="Times New Roman" w:hAnsi="Times New Roman" w:cs="Times New Roman"/>
                <w:sz w:val="28"/>
                <w:szCs w:val="28"/>
              </w:rPr>
            </w:pPr>
          </w:p>
          <w:p w14:paraId="7BC26983" w14:textId="127AFAE3" w:rsidR="007B6F5A" w:rsidRPr="009F75D5" w:rsidRDefault="007B6F5A" w:rsidP="00E61DB8">
            <w:pPr>
              <w:ind w:firstLine="596"/>
              <w:jc w:val="both"/>
              <w:rPr>
                <w:rFonts w:ascii="Times New Roman" w:hAnsi="Times New Roman" w:cs="Times New Roman"/>
                <w:sz w:val="28"/>
                <w:szCs w:val="28"/>
              </w:rPr>
            </w:pPr>
          </w:p>
          <w:p w14:paraId="12F780E1" w14:textId="3C17E3DF" w:rsidR="007B6F5A" w:rsidRPr="009F75D5" w:rsidRDefault="007B6F5A" w:rsidP="00E61DB8">
            <w:pPr>
              <w:ind w:firstLine="596"/>
              <w:jc w:val="both"/>
              <w:rPr>
                <w:rFonts w:ascii="Times New Roman" w:hAnsi="Times New Roman" w:cs="Times New Roman"/>
                <w:sz w:val="28"/>
                <w:szCs w:val="28"/>
              </w:rPr>
            </w:pPr>
          </w:p>
          <w:p w14:paraId="7B8DBB53" w14:textId="07584CC7" w:rsidR="007B6F5A" w:rsidRPr="009F75D5" w:rsidRDefault="007B6F5A" w:rsidP="00E61DB8">
            <w:pPr>
              <w:ind w:firstLine="596"/>
              <w:jc w:val="both"/>
              <w:rPr>
                <w:rFonts w:ascii="Times New Roman" w:hAnsi="Times New Roman" w:cs="Times New Roman"/>
                <w:sz w:val="28"/>
                <w:szCs w:val="28"/>
              </w:rPr>
            </w:pPr>
          </w:p>
          <w:p w14:paraId="618617E0" w14:textId="704EE54E" w:rsidR="007B6F5A" w:rsidRPr="009F75D5" w:rsidRDefault="007B6F5A" w:rsidP="00E61DB8">
            <w:pPr>
              <w:ind w:firstLine="596"/>
              <w:jc w:val="both"/>
              <w:rPr>
                <w:rFonts w:ascii="Times New Roman" w:hAnsi="Times New Roman" w:cs="Times New Roman"/>
                <w:sz w:val="28"/>
                <w:szCs w:val="28"/>
              </w:rPr>
            </w:pPr>
          </w:p>
          <w:p w14:paraId="1DBFE7FC" w14:textId="663371C1" w:rsidR="007B6F5A" w:rsidRPr="009F75D5" w:rsidRDefault="007B6F5A" w:rsidP="00E61DB8">
            <w:pPr>
              <w:ind w:firstLine="596"/>
              <w:jc w:val="both"/>
              <w:rPr>
                <w:rFonts w:ascii="Times New Roman" w:hAnsi="Times New Roman" w:cs="Times New Roman"/>
                <w:sz w:val="28"/>
                <w:szCs w:val="28"/>
              </w:rPr>
            </w:pPr>
          </w:p>
          <w:p w14:paraId="5E9FF6B1" w14:textId="39C7CEA0" w:rsidR="007B6F5A" w:rsidRPr="009F75D5" w:rsidRDefault="007B6F5A" w:rsidP="00E61DB8">
            <w:pPr>
              <w:ind w:firstLine="596"/>
              <w:jc w:val="both"/>
              <w:rPr>
                <w:rFonts w:ascii="Times New Roman" w:hAnsi="Times New Roman" w:cs="Times New Roman"/>
                <w:sz w:val="28"/>
                <w:szCs w:val="28"/>
              </w:rPr>
            </w:pPr>
          </w:p>
          <w:p w14:paraId="414EA04C" w14:textId="00686B17" w:rsidR="007B6F5A" w:rsidRPr="009F75D5" w:rsidRDefault="007B6F5A" w:rsidP="00E61DB8">
            <w:pPr>
              <w:ind w:firstLine="596"/>
              <w:jc w:val="both"/>
              <w:rPr>
                <w:rFonts w:ascii="Times New Roman" w:hAnsi="Times New Roman" w:cs="Times New Roman"/>
                <w:sz w:val="28"/>
                <w:szCs w:val="28"/>
              </w:rPr>
            </w:pPr>
          </w:p>
          <w:p w14:paraId="40E0FEEA" w14:textId="12A01B46" w:rsidR="007B6F5A" w:rsidRPr="009F75D5" w:rsidRDefault="007B6F5A" w:rsidP="00E61DB8">
            <w:pPr>
              <w:ind w:firstLine="596"/>
              <w:jc w:val="both"/>
              <w:rPr>
                <w:rFonts w:ascii="Times New Roman" w:hAnsi="Times New Roman" w:cs="Times New Roman"/>
                <w:sz w:val="28"/>
                <w:szCs w:val="28"/>
              </w:rPr>
            </w:pPr>
          </w:p>
          <w:p w14:paraId="2342FA23" w14:textId="5B82E2E9" w:rsidR="007B6F5A" w:rsidRPr="009F75D5" w:rsidRDefault="007B6F5A" w:rsidP="00E61DB8">
            <w:pPr>
              <w:ind w:firstLine="596"/>
              <w:jc w:val="both"/>
              <w:rPr>
                <w:rFonts w:ascii="Times New Roman" w:hAnsi="Times New Roman" w:cs="Times New Roman"/>
                <w:sz w:val="28"/>
                <w:szCs w:val="28"/>
              </w:rPr>
            </w:pPr>
          </w:p>
          <w:p w14:paraId="4747E873" w14:textId="2CAD5B85" w:rsidR="007B6F5A" w:rsidRPr="009F75D5" w:rsidRDefault="007B6F5A" w:rsidP="00E61DB8">
            <w:pPr>
              <w:ind w:firstLine="596"/>
              <w:jc w:val="both"/>
              <w:rPr>
                <w:rFonts w:ascii="Times New Roman" w:hAnsi="Times New Roman" w:cs="Times New Roman"/>
                <w:sz w:val="28"/>
                <w:szCs w:val="28"/>
              </w:rPr>
            </w:pPr>
          </w:p>
          <w:p w14:paraId="119CCBB2" w14:textId="473F1EFD" w:rsidR="007B6F5A" w:rsidRPr="009F75D5" w:rsidRDefault="007B6F5A" w:rsidP="00E61DB8">
            <w:pPr>
              <w:ind w:firstLine="596"/>
              <w:jc w:val="both"/>
              <w:rPr>
                <w:rFonts w:ascii="Times New Roman" w:hAnsi="Times New Roman" w:cs="Times New Roman"/>
                <w:sz w:val="28"/>
                <w:szCs w:val="28"/>
              </w:rPr>
            </w:pPr>
          </w:p>
          <w:p w14:paraId="5B94BA02" w14:textId="73B0C05B" w:rsidR="007B6F5A" w:rsidRPr="009F75D5" w:rsidRDefault="007B6F5A" w:rsidP="00E61DB8">
            <w:pPr>
              <w:ind w:firstLine="596"/>
              <w:jc w:val="both"/>
              <w:rPr>
                <w:rFonts w:ascii="Times New Roman" w:hAnsi="Times New Roman" w:cs="Times New Roman"/>
                <w:sz w:val="28"/>
                <w:szCs w:val="28"/>
              </w:rPr>
            </w:pPr>
          </w:p>
          <w:p w14:paraId="5ED056E5" w14:textId="79A2887F" w:rsidR="007B6F5A" w:rsidRPr="009F75D5" w:rsidRDefault="007B6F5A" w:rsidP="00E61DB8">
            <w:pPr>
              <w:ind w:firstLine="596"/>
              <w:jc w:val="both"/>
              <w:rPr>
                <w:rFonts w:ascii="Times New Roman" w:hAnsi="Times New Roman" w:cs="Times New Roman"/>
                <w:sz w:val="28"/>
                <w:szCs w:val="28"/>
              </w:rPr>
            </w:pPr>
          </w:p>
          <w:p w14:paraId="6B5B7342" w14:textId="2E61A663" w:rsidR="007B6F5A" w:rsidRPr="009F75D5" w:rsidRDefault="007B6F5A" w:rsidP="00E61DB8">
            <w:pPr>
              <w:ind w:firstLine="596"/>
              <w:jc w:val="both"/>
              <w:rPr>
                <w:rFonts w:ascii="Times New Roman" w:hAnsi="Times New Roman" w:cs="Times New Roman"/>
                <w:sz w:val="28"/>
                <w:szCs w:val="28"/>
              </w:rPr>
            </w:pPr>
          </w:p>
          <w:p w14:paraId="7338DDBB" w14:textId="679F50DB" w:rsidR="007B6F5A" w:rsidRPr="009F75D5" w:rsidRDefault="007B6F5A" w:rsidP="00E61DB8">
            <w:pPr>
              <w:ind w:firstLine="596"/>
              <w:jc w:val="both"/>
              <w:rPr>
                <w:rFonts w:ascii="Times New Roman" w:hAnsi="Times New Roman" w:cs="Times New Roman"/>
                <w:sz w:val="28"/>
                <w:szCs w:val="28"/>
              </w:rPr>
            </w:pPr>
          </w:p>
          <w:p w14:paraId="65EDE08F" w14:textId="71CCC994" w:rsidR="007B6F5A" w:rsidRPr="009F75D5" w:rsidRDefault="007B6F5A" w:rsidP="00E61DB8">
            <w:pPr>
              <w:ind w:firstLine="596"/>
              <w:jc w:val="both"/>
              <w:rPr>
                <w:rFonts w:ascii="Times New Roman" w:hAnsi="Times New Roman" w:cs="Times New Roman"/>
                <w:sz w:val="28"/>
                <w:szCs w:val="28"/>
              </w:rPr>
            </w:pPr>
          </w:p>
          <w:p w14:paraId="585E27BA" w14:textId="2F26F93E" w:rsidR="007B6F5A" w:rsidRPr="009F75D5" w:rsidRDefault="007B6F5A" w:rsidP="00E61DB8">
            <w:pPr>
              <w:ind w:firstLine="596"/>
              <w:jc w:val="both"/>
              <w:rPr>
                <w:rFonts w:ascii="Times New Roman" w:hAnsi="Times New Roman" w:cs="Times New Roman"/>
                <w:sz w:val="28"/>
                <w:szCs w:val="28"/>
              </w:rPr>
            </w:pPr>
          </w:p>
          <w:p w14:paraId="05347DDE" w14:textId="49CD65EB" w:rsidR="007B6F5A" w:rsidRPr="009F75D5" w:rsidRDefault="007B6F5A" w:rsidP="00E61DB8">
            <w:pPr>
              <w:ind w:firstLine="596"/>
              <w:jc w:val="both"/>
              <w:rPr>
                <w:rFonts w:ascii="Times New Roman" w:hAnsi="Times New Roman" w:cs="Times New Roman"/>
                <w:sz w:val="28"/>
                <w:szCs w:val="28"/>
              </w:rPr>
            </w:pPr>
          </w:p>
          <w:p w14:paraId="67CBD205" w14:textId="77777777" w:rsidR="007B6F5A" w:rsidRPr="009F75D5" w:rsidRDefault="007B6F5A" w:rsidP="00E61DB8">
            <w:pPr>
              <w:ind w:firstLine="596"/>
              <w:jc w:val="both"/>
              <w:rPr>
                <w:rFonts w:ascii="Times New Roman" w:hAnsi="Times New Roman" w:cs="Times New Roman"/>
                <w:sz w:val="28"/>
                <w:szCs w:val="28"/>
              </w:rPr>
            </w:pPr>
          </w:p>
          <w:p w14:paraId="549FD353" w14:textId="21D367DD" w:rsidR="007B6F5A" w:rsidRDefault="007B6F5A" w:rsidP="00E61DB8">
            <w:pPr>
              <w:ind w:firstLine="596"/>
              <w:jc w:val="both"/>
              <w:rPr>
                <w:rFonts w:ascii="Times New Roman" w:hAnsi="Times New Roman" w:cs="Times New Roman"/>
                <w:sz w:val="28"/>
                <w:szCs w:val="28"/>
              </w:rPr>
            </w:pPr>
          </w:p>
          <w:p w14:paraId="464460CD" w14:textId="77777777" w:rsidR="0083004C" w:rsidRPr="009F75D5" w:rsidRDefault="0083004C" w:rsidP="00E61DB8">
            <w:pPr>
              <w:ind w:firstLine="596"/>
              <w:jc w:val="both"/>
              <w:rPr>
                <w:rFonts w:ascii="Times New Roman" w:hAnsi="Times New Roman" w:cs="Times New Roman"/>
                <w:sz w:val="28"/>
                <w:szCs w:val="28"/>
              </w:rPr>
            </w:pPr>
          </w:p>
          <w:p w14:paraId="506B9B7E" w14:textId="77777777" w:rsidR="00E61DB8" w:rsidRPr="009F75D5" w:rsidRDefault="00E61DB8" w:rsidP="00E61DB8">
            <w:pPr>
              <w:ind w:firstLine="596"/>
              <w:jc w:val="both"/>
              <w:rPr>
                <w:rFonts w:ascii="Times New Roman" w:hAnsi="Times New Roman" w:cs="Times New Roman"/>
                <w:sz w:val="28"/>
                <w:szCs w:val="28"/>
              </w:rPr>
            </w:pPr>
          </w:p>
          <w:p w14:paraId="4B3911CE" w14:textId="359047D1" w:rsidR="00E61DB8" w:rsidRDefault="00E61DB8"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3. Умови проведення конкурсів на будівництво генеруючої потужності та на виконання заходів з управління попитом мають враховувати вимоги щодо охорони навколишнього природного середовища та потребу в заохоченні інновацій.</w:t>
            </w:r>
          </w:p>
          <w:p w14:paraId="7B1FF88F" w14:textId="77777777" w:rsidR="0083004C" w:rsidRDefault="0083004C" w:rsidP="00E61DB8">
            <w:pPr>
              <w:ind w:firstLine="596"/>
              <w:jc w:val="both"/>
              <w:rPr>
                <w:rFonts w:ascii="Times New Roman" w:hAnsi="Times New Roman" w:cs="Times New Roman"/>
                <w:sz w:val="28"/>
                <w:szCs w:val="28"/>
              </w:rPr>
            </w:pPr>
          </w:p>
          <w:p w14:paraId="58FE80A5" w14:textId="194F720A" w:rsidR="00E61DB8" w:rsidRDefault="00E61DB8"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4. Інформація та умови проведення конкурсів на будівництво генеруючої потужності та на виконання заходів з управління попитом оприлюднюються на офіційних веб-сайтах центрального органу виконавчої влади, що забезпечує формування та реалізацію державної політики в електроенергетичному комплексі, оператора системи передачі та Секретаріату Енергетичного Співтовариства не пізніш як за шість місяців до дня завершення подання конкурсних пропозицій. Конкурсна документація має бути доступною будь-якій зацікавленій особі.</w:t>
            </w:r>
          </w:p>
          <w:p w14:paraId="17D6A55A" w14:textId="77777777" w:rsidR="0083004C" w:rsidRPr="009F75D5" w:rsidRDefault="0083004C" w:rsidP="00E61DB8">
            <w:pPr>
              <w:ind w:firstLine="596"/>
              <w:jc w:val="both"/>
              <w:rPr>
                <w:rFonts w:ascii="Times New Roman" w:hAnsi="Times New Roman" w:cs="Times New Roman"/>
                <w:sz w:val="28"/>
                <w:szCs w:val="28"/>
              </w:rPr>
            </w:pPr>
          </w:p>
          <w:p w14:paraId="539BE74C" w14:textId="77777777" w:rsidR="00E61DB8" w:rsidRPr="009F75D5" w:rsidRDefault="00E61DB8"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5. Конкурсна документація має містити детальний опис умов договору, процедури, яких повинні дотримуватися всі учасники конкурсу, а також вичерпний перелік критеріїв, за якими проводяться відбір учасників конкурсу та визначення </w:t>
            </w:r>
            <w:r w:rsidRPr="009F75D5">
              <w:rPr>
                <w:rFonts w:ascii="Times New Roman" w:hAnsi="Times New Roman" w:cs="Times New Roman"/>
                <w:sz w:val="28"/>
                <w:szCs w:val="28"/>
              </w:rPr>
              <w:lastRenderedPageBreak/>
              <w:t>переможця, у тому числі стимули, що передбачаються конкурсом.</w:t>
            </w:r>
          </w:p>
          <w:p w14:paraId="1B852E34" w14:textId="77777777" w:rsidR="007B6F5A" w:rsidRPr="009F75D5" w:rsidRDefault="007B6F5A" w:rsidP="00E61DB8">
            <w:pPr>
              <w:ind w:firstLine="596"/>
              <w:jc w:val="both"/>
              <w:rPr>
                <w:rFonts w:ascii="Times New Roman" w:hAnsi="Times New Roman" w:cs="Times New Roman"/>
                <w:sz w:val="28"/>
                <w:szCs w:val="28"/>
              </w:rPr>
            </w:pPr>
          </w:p>
          <w:p w14:paraId="412319A4" w14:textId="77777777" w:rsidR="007B6F5A" w:rsidRPr="009F75D5" w:rsidRDefault="007B6F5A" w:rsidP="00E61DB8">
            <w:pPr>
              <w:ind w:firstLine="596"/>
              <w:jc w:val="both"/>
              <w:rPr>
                <w:rFonts w:ascii="Times New Roman" w:hAnsi="Times New Roman" w:cs="Times New Roman"/>
                <w:sz w:val="28"/>
                <w:szCs w:val="28"/>
              </w:rPr>
            </w:pPr>
          </w:p>
          <w:p w14:paraId="3CAD401C" w14:textId="77777777" w:rsidR="007B6F5A" w:rsidRPr="009F75D5" w:rsidRDefault="007B6F5A" w:rsidP="00E61DB8">
            <w:pPr>
              <w:ind w:firstLine="596"/>
              <w:jc w:val="both"/>
              <w:rPr>
                <w:rFonts w:ascii="Times New Roman" w:hAnsi="Times New Roman" w:cs="Times New Roman"/>
                <w:sz w:val="28"/>
                <w:szCs w:val="28"/>
              </w:rPr>
            </w:pPr>
          </w:p>
          <w:p w14:paraId="4464DFBA" w14:textId="77777777" w:rsidR="007B6F5A" w:rsidRPr="009F75D5" w:rsidRDefault="007B6F5A" w:rsidP="00E61DB8">
            <w:pPr>
              <w:ind w:firstLine="596"/>
              <w:jc w:val="both"/>
              <w:rPr>
                <w:rFonts w:ascii="Times New Roman" w:hAnsi="Times New Roman" w:cs="Times New Roman"/>
                <w:sz w:val="28"/>
                <w:szCs w:val="28"/>
              </w:rPr>
            </w:pPr>
          </w:p>
          <w:p w14:paraId="11F19149" w14:textId="77777777" w:rsidR="007B6F5A" w:rsidRPr="009F75D5" w:rsidRDefault="007B6F5A" w:rsidP="00E61DB8">
            <w:pPr>
              <w:ind w:firstLine="596"/>
              <w:jc w:val="both"/>
              <w:rPr>
                <w:rFonts w:ascii="Times New Roman" w:hAnsi="Times New Roman" w:cs="Times New Roman"/>
                <w:sz w:val="28"/>
                <w:szCs w:val="28"/>
              </w:rPr>
            </w:pPr>
          </w:p>
          <w:p w14:paraId="121D9F09" w14:textId="77777777" w:rsidR="007B6F5A" w:rsidRPr="009F75D5" w:rsidRDefault="007B6F5A" w:rsidP="00E61DB8">
            <w:pPr>
              <w:ind w:firstLine="596"/>
              <w:jc w:val="both"/>
              <w:rPr>
                <w:rFonts w:ascii="Times New Roman" w:hAnsi="Times New Roman" w:cs="Times New Roman"/>
                <w:sz w:val="28"/>
                <w:szCs w:val="28"/>
              </w:rPr>
            </w:pPr>
          </w:p>
          <w:p w14:paraId="41037DC7" w14:textId="77777777" w:rsidR="007B6F5A" w:rsidRPr="009F75D5" w:rsidRDefault="007B6F5A" w:rsidP="00E61DB8">
            <w:pPr>
              <w:ind w:firstLine="596"/>
              <w:jc w:val="both"/>
              <w:rPr>
                <w:rFonts w:ascii="Times New Roman" w:hAnsi="Times New Roman" w:cs="Times New Roman"/>
                <w:sz w:val="28"/>
                <w:szCs w:val="28"/>
              </w:rPr>
            </w:pPr>
          </w:p>
          <w:p w14:paraId="323A3E5A" w14:textId="77777777" w:rsidR="007B6F5A" w:rsidRPr="009F75D5" w:rsidRDefault="007B6F5A" w:rsidP="00E61DB8">
            <w:pPr>
              <w:ind w:firstLine="596"/>
              <w:jc w:val="both"/>
              <w:rPr>
                <w:rFonts w:ascii="Times New Roman" w:hAnsi="Times New Roman" w:cs="Times New Roman"/>
                <w:sz w:val="28"/>
                <w:szCs w:val="28"/>
              </w:rPr>
            </w:pPr>
          </w:p>
          <w:p w14:paraId="0ADDE924" w14:textId="77777777" w:rsidR="007B6F5A" w:rsidRPr="009F75D5" w:rsidRDefault="007B6F5A" w:rsidP="00E61DB8">
            <w:pPr>
              <w:ind w:firstLine="596"/>
              <w:jc w:val="both"/>
              <w:rPr>
                <w:rFonts w:ascii="Times New Roman" w:hAnsi="Times New Roman" w:cs="Times New Roman"/>
                <w:sz w:val="28"/>
                <w:szCs w:val="28"/>
              </w:rPr>
            </w:pPr>
          </w:p>
          <w:p w14:paraId="5274DA0E" w14:textId="53C3023E" w:rsidR="007B6F5A" w:rsidRDefault="007B6F5A" w:rsidP="00E61DB8">
            <w:pPr>
              <w:ind w:firstLine="596"/>
              <w:jc w:val="both"/>
              <w:rPr>
                <w:rFonts w:ascii="Times New Roman" w:hAnsi="Times New Roman" w:cs="Times New Roman"/>
                <w:sz w:val="28"/>
                <w:szCs w:val="28"/>
              </w:rPr>
            </w:pPr>
          </w:p>
          <w:p w14:paraId="7B39F0CB" w14:textId="77777777" w:rsidR="0083004C" w:rsidRPr="009F75D5" w:rsidRDefault="0083004C" w:rsidP="00E61DB8">
            <w:pPr>
              <w:ind w:firstLine="596"/>
              <w:jc w:val="both"/>
              <w:rPr>
                <w:rFonts w:ascii="Times New Roman" w:hAnsi="Times New Roman" w:cs="Times New Roman"/>
                <w:sz w:val="28"/>
                <w:szCs w:val="28"/>
              </w:rPr>
            </w:pPr>
          </w:p>
          <w:p w14:paraId="7C769561" w14:textId="77777777" w:rsidR="007B6F5A" w:rsidRPr="009F75D5" w:rsidRDefault="007B6F5A" w:rsidP="00E61DB8">
            <w:pPr>
              <w:ind w:firstLine="596"/>
              <w:jc w:val="both"/>
              <w:rPr>
                <w:rFonts w:ascii="Times New Roman" w:hAnsi="Times New Roman" w:cs="Times New Roman"/>
                <w:sz w:val="28"/>
                <w:szCs w:val="28"/>
              </w:rPr>
            </w:pPr>
          </w:p>
          <w:p w14:paraId="79FB0985" w14:textId="77777777" w:rsidR="007B6F5A" w:rsidRPr="009F75D5" w:rsidRDefault="007B6F5A" w:rsidP="00E61DB8">
            <w:pPr>
              <w:ind w:firstLine="596"/>
              <w:jc w:val="both"/>
              <w:rPr>
                <w:rFonts w:ascii="Times New Roman" w:hAnsi="Times New Roman" w:cs="Times New Roman"/>
                <w:sz w:val="28"/>
                <w:szCs w:val="28"/>
              </w:rPr>
            </w:pPr>
          </w:p>
          <w:p w14:paraId="2AC5D71A" w14:textId="77777777" w:rsidR="007B6F5A" w:rsidRPr="009F75D5" w:rsidRDefault="007B6F5A" w:rsidP="00E61DB8">
            <w:pPr>
              <w:ind w:firstLine="596"/>
              <w:jc w:val="both"/>
              <w:rPr>
                <w:rFonts w:ascii="Times New Roman" w:hAnsi="Times New Roman" w:cs="Times New Roman"/>
                <w:sz w:val="28"/>
                <w:szCs w:val="28"/>
              </w:rPr>
            </w:pPr>
          </w:p>
          <w:p w14:paraId="77A9B5F1" w14:textId="77777777" w:rsidR="007B6F5A" w:rsidRPr="009F75D5" w:rsidRDefault="007B6F5A" w:rsidP="00E61DB8">
            <w:pPr>
              <w:ind w:firstLine="596"/>
              <w:jc w:val="both"/>
              <w:rPr>
                <w:rFonts w:ascii="Times New Roman" w:hAnsi="Times New Roman" w:cs="Times New Roman"/>
                <w:sz w:val="28"/>
                <w:szCs w:val="28"/>
              </w:rPr>
            </w:pPr>
          </w:p>
          <w:p w14:paraId="245DB068" w14:textId="02D9C6BB" w:rsidR="00E61DB8" w:rsidRPr="009F75D5" w:rsidRDefault="00E61DB8"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6. Як стимули можуть застосовуватися, зокрема:</w:t>
            </w:r>
          </w:p>
          <w:p w14:paraId="344A15C1" w14:textId="77777777" w:rsidR="00E61DB8" w:rsidRPr="009F75D5" w:rsidRDefault="00E61DB8"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1) встановлення плати за послугу із забезпечення розвитку генеруючої потужності;</w:t>
            </w:r>
          </w:p>
          <w:p w14:paraId="17950CD3" w14:textId="77777777" w:rsidR="00E61DB8" w:rsidRPr="009F75D5" w:rsidRDefault="00E61DB8"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2) сприяння відведенню земельної ділянки/виділенню майданчика для будівництва нової генеруючої потужності;</w:t>
            </w:r>
          </w:p>
          <w:p w14:paraId="10BB53D8" w14:textId="77777777" w:rsidR="00E61DB8" w:rsidRPr="009F75D5" w:rsidRDefault="00E61DB8"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3) застосування механізмів державно-приватного партнерства;</w:t>
            </w:r>
          </w:p>
          <w:p w14:paraId="0854835F" w14:textId="77777777" w:rsidR="00E61DB8" w:rsidRPr="009F75D5" w:rsidRDefault="00E61DB8"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4) надання державної допомоги суб’єктам господарювання за рахунок ресурсів держави чи місцевих ресурсів.</w:t>
            </w:r>
          </w:p>
          <w:p w14:paraId="226D0838" w14:textId="77777777" w:rsidR="00E61DB8" w:rsidRPr="009F75D5" w:rsidRDefault="00E61DB8"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У разі застосування як стимулу плати за послугу із забезпечення розвитку генеруючої потужності придбання такої послуги здійснюється оператором системи передачі.</w:t>
            </w:r>
          </w:p>
          <w:p w14:paraId="1054D92F" w14:textId="77777777" w:rsidR="007B6F5A" w:rsidRPr="009F75D5" w:rsidRDefault="007B6F5A" w:rsidP="00E61DB8">
            <w:pPr>
              <w:ind w:firstLine="596"/>
              <w:jc w:val="both"/>
              <w:rPr>
                <w:rFonts w:ascii="Times New Roman" w:hAnsi="Times New Roman" w:cs="Times New Roman"/>
                <w:sz w:val="28"/>
                <w:szCs w:val="28"/>
              </w:rPr>
            </w:pPr>
          </w:p>
          <w:p w14:paraId="406BD655" w14:textId="77777777" w:rsidR="007B6F5A" w:rsidRPr="009F75D5" w:rsidRDefault="007B6F5A" w:rsidP="00E61DB8">
            <w:pPr>
              <w:ind w:firstLine="596"/>
              <w:jc w:val="both"/>
              <w:rPr>
                <w:rFonts w:ascii="Times New Roman" w:hAnsi="Times New Roman" w:cs="Times New Roman"/>
                <w:sz w:val="28"/>
                <w:szCs w:val="28"/>
              </w:rPr>
            </w:pPr>
          </w:p>
          <w:p w14:paraId="18336D1E" w14:textId="78D787A4" w:rsidR="007B6F5A" w:rsidRDefault="007B6F5A" w:rsidP="00E61DB8">
            <w:pPr>
              <w:ind w:firstLine="596"/>
              <w:jc w:val="both"/>
              <w:rPr>
                <w:rFonts w:ascii="Times New Roman" w:hAnsi="Times New Roman" w:cs="Times New Roman"/>
                <w:sz w:val="28"/>
                <w:szCs w:val="28"/>
              </w:rPr>
            </w:pPr>
          </w:p>
          <w:p w14:paraId="7F7B8DFE" w14:textId="42034D5F" w:rsidR="0083004C" w:rsidRDefault="0083004C" w:rsidP="00E61DB8">
            <w:pPr>
              <w:ind w:firstLine="596"/>
              <w:jc w:val="both"/>
              <w:rPr>
                <w:rFonts w:ascii="Times New Roman" w:hAnsi="Times New Roman" w:cs="Times New Roman"/>
                <w:sz w:val="28"/>
                <w:szCs w:val="28"/>
              </w:rPr>
            </w:pPr>
          </w:p>
          <w:p w14:paraId="13BC1858" w14:textId="77777777" w:rsidR="0083004C" w:rsidRPr="009F75D5" w:rsidRDefault="0083004C" w:rsidP="00E61DB8">
            <w:pPr>
              <w:ind w:firstLine="596"/>
              <w:jc w:val="both"/>
              <w:rPr>
                <w:rFonts w:ascii="Times New Roman" w:hAnsi="Times New Roman" w:cs="Times New Roman"/>
                <w:sz w:val="28"/>
                <w:szCs w:val="28"/>
              </w:rPr>
            </w:pPr>
          </w:p>
          <w:p w14:paraId="13555ADC" w14:textId="040A3F84" w:rsidR="00E61DB8" w:rsidRPr="009F75D5" w:rsidRDefault="00E61DB8"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Плата за послугу із забезпечення розвитку генеруючої потужності сплачується оператором системи передачі поетапно після введення в експлуатацію нових генеруючих </w:t>
            </w:r>
            <w:proofErr w:type="spellStart"/>
            <w:r w:rsidRPr="009F75D5">
              <w:rPr>
                <w:rFonts w:ascii="Times New Roman" w:hAnsi="Times New Roman" w:cs="Times New Roman"/>
                <w:sz w:val="28"/>
                <w:szCs w:val="28"/>
              </w:rPr>
              <w:t>потужностей</w:t>
            </w:r>
            <w:proofErr w:type="spellEnd"/>
            <w:r w:rsidRPr="009F75D5">
              <w:rPr>
                <w:rFonts w:ascii="Times New Roman" w:hAnsi="Times New Roman" w:cs="Times New Roman"/>
                <w:sz w:val="28"/>
                <w:szCs w:val="28"/>
              </w:rPr>
              <w:t xml:space="preserve"> протягом періоду, визначеного умовами конкурсу.</w:t>
            </w:r>
          </w:p>
          <w:p w14:paraId="4C8B5B73" w14:textId="77777777" w:rsidR="00E61DB8" w:rsidRPr="009F75D5" w:rsidRDefault="00E61DB8" w:rsidP="00E61DB8">
            <w:pPr>
              <w:ind w:firstLine="596"/>
              <w:jc w:val="both"/>
              <w:rPr>
                <w:rFonts w:ascii="Times New Roman" w:hAnsi="Times New Roman" w:cs="Times New Roman"/>
                <w:sz w:val="28"/>
                <w:szCs w:val="28"/>
              </w:rPr>
            </w:pPr>
          </w:p>
          <w:p w14:paraId="19402717" w14:textId="77777777" w:rsidR="00E61DB8" w:rsidRPr="009F75D5" w:rsidRDefault="00E61DB8"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7. Порядок проведення конкурсів на будівництво генеруючої потужності та виконання заходів з управління попитом затверджується Кабінетом Міністрів України та має, зокрема, містити:</w:t>
            </w:r>
          </w:p>
          <w:p w14:paraId="232F9953" w14:textId="77777777" w:rsidR="00E61DB8" w:rsidRPr="009F75D5" w:rsidRDefault="00E61DB8"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1) порядок ініціювання конкурсу;</w:t>
            </w:r>
          </w:p>
          <w:p w14:paraId="19E988DF" w14:textId="77777777" w:rsidR="00E61DB8" w:rsidRPr="009F75D5" w:rsidRDefault="00E61DB8"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2) процедури проведення конкурсу;</w:t>
            </w:r>
          </w:p>
          <w:p w14:paraId="0C99C0C7" w14:textId="77777777" w:rsidR="00E61DB8" w:rsidRPr="009F75D5" w:rsidRDefault="00E61DB8"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3) перелік критеріїв, за якими проводяться відбір учасників конкурсу та визначення переможця;</w:t>
            </w:r>
          </w:p>
          <w:p w14:paraId="6F2EBB1E" w14:textId="77777777" w:rsidR="00E61DB8" w:rsidRPr="009F75D5" w:rsidRDefault="00E61DB8"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4) вимоги до мінімальної та максимальної величини пропозиції додаткової потужності;</w:t>
            </w:r>
          </w:p>
          <w:p w14:paraId="5822CE75" w14:textId="77777777" w:rsidR="00E61DB8" w:rsidRPr="009F75D5" w:rsidRDefault="00E61DB8"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5) порядок застосування стимулів, визначених цим Законом;</w:t>
            </w:r>
          </w:p>
          <w:p w14:paraId="10330CF8" w14:textId="77777777" w:rsidR="00E61DB8" w:rsidRPr="009F75D5" w:rsidRDefault="00E61DB8"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6) порядок розрахунку платежів (у разі застосування);</w:t>
            </w:r>
          </w:p>
          <w:p w14:paraId="41A4C931" w14:textId="77777777" w:rsidR="00E61DB8" w:rsidRPr="009F75D5" w:rsidRDefault="00E61DB8"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7) порядок формування конкурсної комісії.</w:t>
            </w:r>
          </w:p>
          <w:p w14:paraId="69C728B3" w14:textId="77777777" w:rsidR="00E61DB8" w:rsidRPr="009F75D5" w:rsidRDefault="00E61DB8" w:rsidP="00E61DB8">
            <w:pPr>
              <w:ind w:firstLine="596"/>
              <w:jc w:val="both"/>
              <w:rPr>
                <w:rFonts w:ascii="Times New Roman" w:hAnsi="Times New Roman" w:cs="Times New Roman"/>
                <w:sz w:val="28"/>
                <w:szCs w:val="28"/>
              </w:rPr>
            </w:pPr>
          </w:p>
          <w:p w14:paraId="18715B4F" w14:textId="23019435" w:rsidR="00E61DB8" w:rsidRDefault="00E61DB8"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8. Моніторинг виконання інвестором зобов’язань щодо забезпечення розвитку генеруючої потужності, визначених за результатами конкурсу, здійснюється оператором системи передачі.</w:t>
            </w:r>
          </w:p>
          <w:p w14:paraId="0E9F68E2" w14:textId="77777777" w:rsidR="000869C8" w:rsidRPr="009F75D5" w:rsidRDefault="000869C8" w:rsidP="00E61DB8">
            <w:pPr>
              <w:ind w:firstLine="596"/>
              <w:jc w:val="both"/>
              <w:rPr>
                <w:rFonts w:ascii="Times New Roman" w:hAnsi="Times New Roman" w:cs="Times New Roman"/>
                <w:sz w:val="28"/>
                <w:szCs w:val="28"/>
              </w:rPr>
            </w:pPr>
          </w:p>
          <w:p w14:paraId="4FC897FA" w14:textId="77777777" w:rsidR="00E61DB8" w:rsidRPr="009F75D5" w:rsidRDefault="00E61DB8" w:rsidP="00E61DB8">
            <w:pPr>
              <w:ind w:firstLine="596"/>
              <w:jc w:val="both"/>
              <w:rPr>
                <w:rFonts w:ascii="Times New Roman" w:hAnsi="Times New Roman" w:cs="Times New Roman"/>
                <w:sz w:val="28"/>
                <w:szCs w:val="28"/>
              </w:rPr>
            </w:pPr>
          </w:p>
          <w:p w14:paraId="6193B847" w14:textId="77777777" w:rsidR="002D68E3" w:rsidRPr="009F75D5" w:rsidRDefault="00E61DB8"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9. У разі якщо умовами проведення конкурсу на будівництво генеруючої потужності та на виконання заходів з </w:t>
            </w:r>
            <w:r w:rsidRPr="009F75D5">
              <w:rPr>
                <w:rFonts w:ascii="Times New Roman" w:hAnsi="Times New Roman" w:cs="Times New Roman"/>
                <w:sz w:val="28"/>
                <w:szCs w:val="28"/>
              </w:rPr>
              <w:lastRenderedPageBreak/>
              <w:t>управління попитом передбачається надання державної підтримки суб’єктам господарювання за рахунок держави чи місцевих ресурсів, центральний орган виконавчої влади, що забезпечує формування та реалізацію державної політики в електроенергетичному комплексі, до внесення проекту рішення на розгляд Кабінету Міністрів України отримує рішення Антимонопольного комітету України щодо державної допомоги в порядку, передбаченому Законом України "Про державну допомогу суб’єктам господарювання"</w:t>
            </w:r>
            <w:r w:rsidR="002D68E3" w:rsidRPr="009F75D5">
              <w:rPr>
                <w:rFonts w:ascii="Times New Roman" w:hAnsi="Times New Roman" w:cs="Times New Roman"/>
                <w:sz w:val="28"/>
                <w:szCs w:val="28"/>
              </w:rPr>
              <w:t>.</w:t>
            </w:r>
          </w:p>
          <w:p w14:paraId="35454681" w14:textId="554A0DE7" w:rsidR="007B6F5A" w:rsidRDefault="000869C8" w:rsidP="00E61DB8">
            <w:pPr>
              <w:ind w:firstLine="596"/>
              <w:jc w:val="both"/>
              <w:rPr>
                <w:rFonts w:ascii="Times New Roman" w:hAnsi="Times New Roman" w:cs="Times New Roman"/>
                <w:b/>
                <w:bCs/>
                <w:sz w:val="28"/>
                <w:szCs w:val="28"/>
              </w:rPr>
            </w:pPr>
            <w:r>
              <w:rPr>
                <w:rFonts w:ascii="Times New Roman" w:hAnsi="Times New Roman" w:cs="Times New Roman"/>
                <w:b/>
                <w:bCs/>
                <w:sz w:val="28"/>
                <w:szCs w:val="28"/>
              </w:rPr>
              <w:t>Частин</w:t>
            </w:r>
            <w:r w:rsidR="00C33E64">
              <w:rPr>
                <w:rFonts w:ascii="Times New Roman" w:hAnsi="Times New Roman" w:cs="Times New Roman"/>
                <w:b/>
                <w:bCs/>
                <w:sz w:val="28"/>
                <w:szCs w:val="28"/>
              </w:rPr>
              <w:t>и</w:t>
            </w:r>
            <w:r>
              <w:rPr>
                <w:rFonts w:ascii="Times New Roman" w:hAnsi="Times New Roman" w:cs="Times New Roman"/>
                <w:b/>
                <w:bCs/>
                <w:sz w:val="28"/>
                <w:szCs w:val="28"/>
              </w:rPr>
              <w:t xml:space="preserve"> в</w:t>
            </w:r>
            <w:r w:rsidR="007B6F5A" w:rsidRPr="009F75D5">
              <w:rPr>
                <w:rFonts w:ascii="Times New Roman" w:hAnsi="Times New Roman" w:cs="Times New Roman"/>
                <w:b/>
                <w:bCs/>
                <w:sz w:val="28"/>
                <w:szCs w:val="28"/>
              </w:rPr>
              <w:t>ідсутн</w:t>
            </w:r>
            <w:r w:rsidR="00C33E64">
              <w:rPr>
                <w:rFonts w:ascii="Times New Roman" w:hAnsi="Times New Roman" w:cs="Times New Roman"/>
                <w:b/>
                <w:bCs/>
                <w:sz w:val="28"/>
                <w:szCs w:val="28"/>
              </w:rPr>
              <w:t>і</w:t>
            </w:r>
          </w:p>
          <w:p w14:paraId="6CD8ACEB" w14:textId="77777777" w:rsidR="000869C8" w:rsidRDefault="000869C8" w:rsidP="00E61DB8">
            <w:pPr>
              <w:ind w:firstLine="596"/>
              <w:jc w:val="both"/>
              <w:rPr>
                <w:rFonts w:ascii="Times New Roman" w:hAnsi="Times New Roman" w:cs="Times New Roman"/>
                <w:b/>
                <w:bCs/>
                <w:sz w:val="28"/>
                <w:szCs w:val="28"/>
              </w:rPr>
            </w:pPr>
          </w:p>
          <w:p w14:paraId="0103E051" w14:textId="35C329B1" w:rsidR="000869C8" w:rsidRPr="009F75D5" w:rsidRDefault="000869C8" w:rsidP="00C33E64">
            <w:pPr>
              <w:ind w:firstLine="596"/>
              <w:jc w:val="both"/>
              <w:rPr>
                <w:rFonts w:ascii="Times New Roman" w:hAnsi="Times New Roman" w:cs="Times New Roman"/>
                <w:b/>
                <w:bCs/>
                <w:sz w:val="28"/>
                <w:szCs w:val="28"/>
              </w:rPr>
            </w:pPr>
          </w:p>
        </w:tc>
        <w:tc>
          <w:tcPr>
            <w:tcW w:w="2500" w:type="pct"/>
          </w:tcPr>
          <w:p w14:paraId="2C20C183" w14:textId="1B802436" w:rsidR="002D68E3" w:rsidRPr="009F75D5" w:rsidRDefault="002D68E3" w:rsidP="00E61DB8">
            <w:pPr>
              <w:ind w:firstLine="596"/>
              <w:jc w:val="both"/>
              <w:rPr>
                <w:rFonts w:ascii="Times New Roman" w:hAnsi="Times New Roman" w:cs="Times New Roman"/>
                <w:b/>
                <w:bCs/>
                <w:sz w:val="28"/>
                <w:szCs w:val="28"/>
              </w:rPr>
            </w:pPr>
            <w:bookmarkStart w:id="13" w:name="_Hlk69484330"/>
            <w:r w:rsidRPr="0083004C">
              <w:rPr>
                <w:rFonts w:ascii="Times New Roman" w:hAnsi="Times New Roman" w:cs="Times New Roman"/>
                <w:bCs/>
                <w:sz w:val="28"/>
                <w:szCs w:val="28"/>
              </w:rPr>
              <w:lastRenderedPageBreak/>
              <w:t>Стаття 29.</w:t>
            </w:r>
            <w:r w:rsidRPr="009F75D5">
              <w:rPr>
                <w:rFonts w:ascii="Times New Roman" w:hAnsi="Times New Roman" w:cs="Times New Roman"/>
                <w:sz w:val="28"/>
                <w:szCs w:val="28"/>
              </w:rPr>
              <w:t xml:space="preserve"> Конкурсні процедури на </w:t>
            </w:r>
            <w:r w:rsidRPr="009F75D5">
              <w:rPr>
                <w:rFonts w:ascii="Times New Roman" w:hAnsi="Times New Roman" w:cs="Times New Roman"/>
                <w:b/>
                <w:bCs/>
                <w:sz w:val="28"/>
                <w:szCs w:val="28"/>
              </w:rPr>
              <w:t>забезпечення достатності потужності</w:t>
            </w:r>
          </w:p>
          <w:p w14:paraId="45E9CE71" w14:textId="77777777" w:rsidR="002D68E3" w:rsidRPr="009F75D5" w:rsidRDefault="002D68E3" w:rsidP="00E61DB8">
            <w:pPr>
              <w:ind w:firstLine="596"/>
              <w:jc w:val="both"/>
              <w:rPr>
                <w:rFonts w:ascii="Times New Roman" w:hAnsi="Times New Roman" w:cs="Times New Roman"/>
                <w:sz w:val="28"/>
                <w:szCs w:val="28"/>
              </w:rPr>
            </w:pPr>
          </w:p>
          <w:p w14:paraId="6552DB25" w14:textId="77777777" w:rsidR="002D68E3" w:rsidRPr="009F75D5" w:rsidRDefault="002D68E3" w:rsidP="00E61DB8">
            <w:pPr>
              <w:ind w:firstLine="596"/>
              <w:jc w:val="both"/>
              <w:rPr>
                <w:rFonts w:ascii="Times New Roman" w:hAnsi="Times New Roman" w:cs="Times New Roman"/>
                <w:sz w:val="28"/>
                <w:szCs w:val="28"/>
              </w:rPr>
            </w:pPr>
          </w:p>
          <w:p w14:paraId="62250141" w14:textId="41484FB8" w:rsidR="002D68E3" w:rsidRPr="009F75D5" w:rsidRDefault="002D68E3" w:rsidP="00E61DB8">
            <w:pPr>
              <w:ind w:firstLine="596"/>
              <w:jc w:val="both"/>
              <w:rPr>
                <w:rFonts w:ascii="Times New Roman" w:hAnsi="Times New Roman" w:cs="Times New Roman"/>
                <w:b/>
                <w:bCs/>
                <w:sz w:val="28"/>
                <w:szCs w:val="28"/>
              </w:rPr>
            </w:pPr>
            <w:r w:rsidRPr="009F75D5">
              <w:rPr>
                <w:rFonts w:ascii="Times New Roman" w:hAnsi="Times New Roman" w:cs="Times New Roman"/>
                <w:sz w:val="28"/>
                <w:szCs w:val="28"/>
              </w:rPr>
              <w:t xml:space="preserve">1. Якщо для покриття прогнозованого попиту на електричну енергію наявних генеруючих </w:t>
            </w:r>
            <w:proofErr w:type="spellStart"/>
            <w:r w:rsidRPr="009F75D5">
              <w:rPr>
                <w:rFonts w:ascii="Times New Roman" w:hAnsi="Times New Roman" w:cs="Times New Roman"/>
                <w:sz w:val="28"/>
                <w:szCs w:val="28"/>
              </w:rPr>
              <w:t>потужностей</w:t>
            </w:r>
            <w:proofErr w:type="spellEnd"/>
            <w:r w:rsidRPr="009F75D5">
              <w:rPr>
                <w:rFonts w:ascii="Times New Roman" w:hAnsi="Times New Roman" w:cs="Times New Roman"/>
                <w:sz w:val="28"/>
                <w:szCs w:val="28"/>
              </w:rPr>
              <w:t xml:space="preserve">, а також </w:t>
            </w:r>
            <w:r w:rsidRPr="009F75D5">
              <w:rPr>
                <w:rFonts w:ascii="Times New Roman" w:hAnsi="Times New Roman" w:cs="Times New Roman"/>
                <w:b/>
                <w:sz w:val="28"/>
                <w:szCs w:val="28"/>
              </w:rPr>
              <w:t>накопичувачів енергії</w:t>
            </w:r>
            <w:r w:rsidRPr="009F75D5">
              <w:rPr>
                <w:rFonts w:ascii="Times New Roman" w:hAnsi="Times New Roman" w:cs="Times New Roman"/>
                <w:bCs/>
                <w:sz w:val="28"/>
                <w:szCs w:val="28"/>
              </w:rPr>
              <w:t xml:space="preserve"> </w:t>
            </w:r>
            <w:r w:rsidRPr="009F75D5">
              <w:rPr>
                <w:rFonts w:ascii="Times New Roman" w:hAnsi="Times New Roman" w:cs="Times New Roman"/>
                <w:sz w:val="28"/>
                <w:szCs w:val="28"/>
              </w:rPr>
              <w:t xml:space="preserve">у тому числі тих, що отримали право на будівництво, </w:t>
            </w:r>
            <w:r w:rsidRPr="009F75D5">
              <w:rPr>
                <w:rFonts w:ascii="Times New Roman" w:hAnsi="Times New Roman" w:cs="Times New Roman"/>
                <w:bCs/>
                <w:sz w:val="28"/>
                <w:szCs w:val="28"/>
              </w:rPr>
              <w:t>та</w:t>
            </w:r>
            <w:r w:rsidRPr="009F75D5">
              <w:rPr>
                <w:rFonts w:ascii="Times New Roman" w:hAnsi="Times New Roman" w:cs="Times New Roman"/>
                <w:sz w:val="28"/>
                <w:szCs w:val="28"/>
              </w:rPr>
              <w:t xml:space="preserve"> </w:t>
            </w:r>
            <w:r w:rsidRPr="009F75D5">
              <w:rPr>
                <w:rFonts w:ascii="Times New Roman" w:hAnsi="Times New Roman" w:cs="Times New Roman"/>
                <w:b/>
                <w:bCs/>
                <w:sz w:val="28"/>
                <w:szCs w:val="28"/>
              </w:rPr>
              <w:t>виконання</w:t>
            </w:r>
            <w:r w:rsidRPr="009F75D5">
              <w:rPr>
                <w:rFonts w:ascii="Times New Roman" w:hAnsi="Times New Roman" w:cs="Times New Roman"/>
                <w:sz w:val="28"/>
                <w:szCs w:val="28"/>
              </w:rPr>
              <w:t xml:space="preserve"> заходів з управління попитом, недостатньо, для забезпечення безпеки постачання електричної енергії застосовуються конкурсні процедури на </w:t>
            </w:r>
            <w:r w:rsidRPr="009F75D5">
              <w:rPr>
                <w:rFonts w:ascii="Times New Roman" w:hAnsi="Times New Roman" w:cs="Times New Roman"/>
                <w:b/>
                <w:bCs/>
                <w:sz w:val="28"/>
                <w:szCs w:val="28"/>
              </w:rPr>
              <w:t>забезпечення достатності потужності</w:t>
            </w:r>
            <w:r w:rsidRPr="009F75D5">
              <w:rPr>
                <w:rFonts w:ascii="Times New Roman" w:hAnsi="Times New Roman" w:cs="Times New Roman"/>
                <w:sz w:val="28"/>
                <w:szCs w:val="28"/>
              </w:rPr>
              <w:t xml:space="preserve"> які, зокрема, включають заходи з будівництва нової генеруючої потужності та </w:t>
            </w:r>
            <w:r w:rsidRPr="009F75D5">
              <w:rPr>
                <w:rFonts w:ascii="Times New Roman" w:hAnsi="Times New Roman" w:cs="Times New Roman"/>
                <w:b/>
                <w:bCs/>
                <w:sz w:val="28"/>
                <w:szCs w:val="28"/>
              </w:rPr>
              <w:t>накопичувачів енергії</w:t>
            </w:r>
            <w:r w:rsidRPr="009F75D5">
              <w:rPr>
                <w:rFonts w:ascii="Times New Roman" w:hAnsi="Times New Roman" w:cs="Times New Roman"/>
                <w:sz w:val="28"/>
                <w:szCs w:val="28"/>
              </w:rPr>
              <w:t>, проведення реконструкції (модернізації) діючої генеруючої потужності, подовження строку експлуатації енергоблоків атомних електростанцій</w:t>
            </w:r>
            <w:r w:rsidR="0042615D" w:rsidRPr="009F75D5">
              <w:t xml:space="preserve"> </w:t>
            </w:r>
            <w:r w:rsidR="0042615D" w:rsidRPr="009F75D5">
              <w:rPr>
                <w:rFonts w:ascii="Times New Roman" w:hAnsi="Times New Roman" w:cs="Times New Roman"/>
                <w:b/>
                <w:bCs/>
                <w:sz w:val="28"/>
                <w:szCs w:val="28"/>
              </w:rPr>
              <w:t>та заходи із управління попитом</w:t>
            </w:r>
            <w:r w:rsidR="0042615D" w:rsidRPr="009F75D5">
              <w:rPr>
                <w:rFonts w:ascii="Times New Roman" w:hAnsi="Times New Roman" w:cs="Times New Roman"/>
                <w:sz w:val="28"/>
                <w:szCs w:val="28"/>
              </w:rPr>
              <w:t>.</w:t>
            </w:r>
          </w:p>
          <w:p w14:paraId="40ADF773" w14:textId="77777777"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Величина необхідної генеруючої потужності </w:t>
            </w:r>
            <w:r w:rsidRPr="009F75D5">
              <w:rPr>
                <w:rFonts w:ascii="Times New Roman" w:hAnsi="Times New Roman" w:cs="Times New Roman"/>
                <w:b/>
                <w:bCs/>
                <w:sz w:val="28"/>
                <w:szCs w:val="28"/>
              </w:rPr>
              <w:t>та</w:t>
            </w:r>
            <w:r w:rsidRPr="009F75D5">
              <w:rPr>
                <w:rFonts w:ascii="Times New Roman" w:hAnsi="Times New Roman" w:cs="Times New Roman"/>
                <w:sz w:val="28"/>
                <w:szCs w:val="28"/>
              </w:rPr>
              <w:t xml:space="preserve"> </w:t>
            </w:r>
            <w:r w:rsidRPr="009F75D5">
              <w:rPr>
                <w:rFonts w:ascii="Times New Roman" w:hAnsi="Times New Roman" w:cs="Times New Roman"/>
                <w:b/>
                <w:sz w:val="28"/>
                <w:szCs w:val="28"/>
              </w:rPr>
              <w:t>накопичувачів енергії</w:t>
            </w:r>
            <w:r w:rsidRPr="009F75D5">
              <w:rPr>
                <w:rFonts w:ascii="Times New Roman" w:hAnsi="Times New Roman" w:cs="Times New Roman"/>
                <w:sz w:val="28"/>
                <w:szCs w:val="28"/>
              </w:rPr>
              <w:t xml:space="preserve"> визначається </w:t>
            </w:r>
            <w:r w:rsidRPr="009F75D5">
              <w:rPr>
                <w:rFonts w:ascii="Times New Roman" w:hAnsi="Times New Roman" w:cs="Times New Roman"/>
                <w:b/>
                <w:sz w:val="28"/>
                <w:szCs w:val="28"/>
              </w:rPr>
              <w:t>за результатами здійснення моніторингу безпеки постачання</w:t>
            </w:r>
            <w:r w:rsidRPr="009F75D5">
              <w:rPr>
                <w:rFonts w:ascii="Times New Roman" w:hAnsi="Times New Roman" w:cs="Times New Roman"/>
                <w:sz w:val="28"/>
                <w:szCs w:val="28"/>
              </w:rPr>
              <w:t xml:space="preserve"> на основі </w:t>
            </w:r>
            <w:r w:rsidRPr="009F75D5">
              <w:rPr>
                <w:rFonts w:ascii="Times New Roman" w:hAnsi="Times New Roman" w:cs="Times New Roman"/>
                <w:b/>
                <w:sz w:val="28"/>
                <w:szCs w:val="28"/>
              </w:rPr>
              <w:t>затвердженого Регулятором</w:t>
            </w:r>
            <w:r w:rsidRPr="009F75D5">
              <w:rPr>
                <w:rFonts w:ascii="Times New Roman" w:hAnsi="Times New Roman" w:cs="Times New Roman"/>
                <w:sz w:val="28"/>
                <w:szCs w:val="28"/>
              </w:rPr>
              <w:t xml:space="preserve"> </w:t>
            </w:r>
            <w:r w:rsidRPr="009F75D5">
              <w:rPr>
                <w:rFonts w:ascii="Times New Roman" w:hAnsi="Times New Roman" w:cs="Times New Roman"/>
                <w:b/>
                <w:sz w:val="28"/>
                <w:szCs w:val="28"/>
              </w:rPr>
              <w:t>звіту з</w:t>
            </w:r>
            <w:r w:rsidRPr="009F75D5">
              <w:rPr>
                <w:rFonts w:ascii="Times New Roman" w:hAnsi="Times New Roman" w:cs="Times New Roman"/>
                <w:sz w:val="28"/>
                <w:szCs w:val="28"/>
              </w:rPr>
              <w:t xml:space="preserve"> оцінки </w:t>
            </w:r>
            <w:r w:rsidRPr="009F75D5">
              <w:rPr>
                <w:rFonts w:ascii="Times New Roman" w:hAnsi="Times New Roman" w:cs="Times New Roman"/>
                <w:b/>
                <w:bCs/>
                <w:sz w:val="28"/>
                <w:szCs w:val="28"/>
              </w:rPr>
              <w:t>відповідності</w:t>
            </w:r>
            <w:r w:rsidRPr="009F75D5">
              <w:rPr>
                <w:rFonts w:ascii="Times New Roman" w:hAnsi="Times New Roman" w:cs="Times New Roman"/>
                <w:sz w:val="28"/>
                <w:szCs w:val="28"/>
              </w:rPr>
              <w:t xml:space="preserve"> (достатності) генеруючих </w:t>
            </w:r>
            <w:proofErr w:type="spellStart"/>
            <w:r w:rsidRPr="009F75D5">
              <w:rPr>
                <w:rFonts w:ascii="Times New Roman" w:hAnsi="Times New Roman" w:cs="Times New Roman"/>
                <w:sz w:val="28"/>
                <w:szCs w:val="28"/>
              </w:rPr>
              <w:t>потужностей</w:t>
            </w:r>
            <w:proofErr w:type="spellEnd"/>
            <w:r w:rsidRPr="009F75D5">
              <w:rPr>
                <w:rFonts w:ascii="Times New Roman" w:hAnsi="Times New Roman" w:cs="Times New Roman"/>
                <w:sz w:val="28"/>
                <w:szCs w:val="28"/>
              </w:rPr>
              <w:t xml:space="preserve"> для покриття прогнозованого попиту та забезпечення необхідного резерву.</w:t>
            </w:r>
          </w:p>
          <w:p w14:paraId="2A6BC8E0" w14:textId="00515014" w:rsidR="00AE072C" w:rsidRDefault="00AE072C" w:rsidP="007B6F5A">
            <w:pPr>
              <w:ind w:firstLine="426"/>
              <w:jc w:val="both"/>
              <w:rPr>
                <w:rFonts w:ascii="Times New Roman" w:hAnsi="Times New Roman" w:cs="Times New Roman"/>
                <w:b/>
                <w:sz w:val="28"/>
                <w:szCs w:val="28"/>
              </w:rPr>
            </w:pPr>
            <w:r w:rsidRPr="009F75D5">
              <w:rPr>
                <w:rFonts w:ascii="Times New Roman" w:hAnsi="Times New Roman" w:cs="Times New Roman"/>
                <w:b/>
                <w:sz w:val="28"/>
                <w:szCs w:val="28"/>
              </w:rPr>
              <w:lastRenderedPageBreak/>
              <w:t xml:space="preserve">Оцінка адекватності, проведена оператором системи передачі, повинна відповідати </w:t>
            </w:r>
            <w:proofErr w:type="spellStart"/>
            <w:r w:rsidRPr="009F75D5">
              <w:rPr>
                <w:rFonts w:ascii="Times New Roman" w:hAnsi="Times New Roman" w:cs="Times New Roman"/>
                <w:b/>
                <w:sz w:val="28"/>
                <w:szCs w:val="28"/>
              </w:rPr>
              <w:t>методологіям</w:t>
            </w:r>
            <w:proofErr w:type="spellEnd"/>
            <w:r w:rsidRPr="009F75D5">
              <w:rPr>
                <w:rFonts w:ascii="Times New Roman" w:hAnsi="Times New Roman" w:cs="Times New Roman"/>
                <w:b/>
                <w:sz w:val="28"/>
                <w:szCs w:val="28"/>
              </w:rPr>
              <w:t xml:space="preserve"> ENTSO-E. Якщо відповідно до оцінки адекватності виникають ризики неможливості покриття прогнозованого попиту на електричну енергію, Регулятор протягом трьох місяців розробляє план усунення таких ризиків із визначенням термінів реалізації заходів для усунення будь-яких виявлених регуляторних або ринкових помилок. План впровадження подається Секретаріату Енергетичного Співтовариства. Результати реалізації такого плану публікуються у річному звіті Регулятора.</w:t>
            </w:r>
          </w:p>
          <w:p w14:paraId="4A79C92F" w14:textId="77777777" w:rsidR="0083004C" w:rsidRPr="009F75D5" w:rsidRDefault="0083004C" w:rsidP="007B6F5A">
            <w:pPr>
              <w:ind w:firstLine="426"/>
              <w:jc w:val="both"/>
              <w:rPr>
                <w:rFonts w:ascii="Times New Roman" w:hAnsi="Times New Roman" w:cs="Times New Roman"/>
                <w:b/>
                <w:sz w:val="28"/>
                <w:szCs w:val="28"/>
              </w:rPr>
            </w:pPr>
          </w:p>
          <w:p w14:paraId="24F1220C" w14:textId="2DD6F46D" w:rsidR="007B6F5A" w:rsidRPr="009F75D5" w:rsidRDefault="002D68E3" w:rsidP="007B6F5A">
            <w:pPr>
              <w:ind w:firstLine="426"/>
              <w:jc w:val="both"/>
              <w:rPr>
                <w:rFonts w:ascii="Times New Roman" w:hAnsi="Times New Roman" w:cs="Times New Roman"/>
                <w:sz w:val="28"/>
                <w:szCs w:val="28"/>
              </w:rPr>
            </w:pPr>
            <w:r w:rsidRPr="009F75D5">
              <w:rPr>
                <w:rFonts w:ascii="Times New Roman" w:hAnsi="Times New Roman" w:cs="Times New Roman"/>
                <w:sz w:val="28"/>
                <w:szCs w:val="28"/>
              </w:rPr>
              <w:t>2.</w:t>
            </w:r>
            <w:r w:rsidR="007B6F5A" w:rsidRPr="009F75D5">
              <w:rPr>
                <w:rFonts w:ascii="Times New Roman" w:hAnsi="Times New Roman" w:cs="Times New Roman"/>
                <w:sz w:val="28"/>
                <w:szCs w:val="28"/>
              </w:rPr>
              <w:t xml:space="preserve"> Рішення про проведення конкурсу на </w:t>
            </w:r>
            <w:r w:rsidR="007B6F5A" w:rsidRPr="009F75D5">
              <w:rPr>
                <w:rFonts w:ascii="Times New Roman" w:hAnsi="Times New Roman" w:cs="Times New Roman"/>
                <w:b/>
                <w:bCs/>
                <w:sz w:val="28"/>
                <w:szCs w:val="28"/>
              </w:rPr>
              <w:t>забезпечення достатності потужності</w:t>
            </w:r>
            <w:r w:rsidR="007B6F5A" w:rsidRPr="009F75D5">
              <w:rPr>
                <w:rFonts w:ascii="Times New Roman" w:hAnsi="Times New Roman" w:cs="Times New Roman"/>
                <w:sz w:val="28"/>
                <w:szCs w:val="28"/>
              </w:rPr>
              <w:t>, умови проведення такого конкурсу приймаються Кабінетом Міністрів України за поданням центрального органу виконавчої влади, що забезпечує формування та реалізацію державної політики в електроенергетичному комплексі.</w:t>
            </w:r>
          </w:p>
          <w:p w14:paraId="656996D0" w14:textId="51B3E407" w:rsidR="002D68E3" w:rsidRPr="009F75D5" w:rsidRDefault="002D68E3" w:rsidP="00E61DB8">
            <w:pPr>
              <w:ind w:firstLine="596"/>
              <w:jc w:val="both"/>
              <w:rPr>
                <w:rFonts w:ascii="Times New Roman" w:eastAsia="Calibri" w:hAnsi="Times New Roman" w:cs="Times New Roman"/>
                <w:b/>
                <w:sz w:val="28"/>
                <w:szCs w:val="28"/>
              </w:rPr>
            </w:pPr>
            <w:r w:rsidRPr="009F75D5">
              <w:rPr>
                <w:rFonts w:ascii="Times New Roman" w:eastAsia="Calibri" w:hAnsi="Times New Roman" w:cs="Times New Roman"/>
                <w:b/>
                <w:sz w:val="28"/>
                <w:szCs w:val="28"/>
              </w:rPr>
              <w:t>При розробленні умов проведення конкурсу на забезпечення достатності потужності</w:t>
            </w:r>
            <w:r w:rsidRPr="009F75D5">
              <w:rPr>
                <w:rFonts w:ascii="Times New Roman" w:eastAsia="Calibri" w:hAnsi="Times New Roman" w:cs="Times New Roman"/>
                <w:bCs/>
                <w:sz w:val="28"/>
                <w:szCs w:val="28"/>
              </w:rPr>
              <w:t xml:space="preserve"> </w:t>
            </w:r>
            <w:r w:rsidRPr="009F75D5">
              <w:rPr>
                <w:rFonts w:ascii="Times New Roman" w:eastAsia="Calibri" w:hAnsi="Times New Roman" w:cs="Times New Roman"/>
                <w:b/>
                <w:sz w:val="28"/>
                <w:szCs w:val="28"/>
              </w:rPr>
              <w:t xml:space="preserve">центральний орган виконавчої влади, що забезпечує формування та реалізацію державної політики в електроенергетичному комплексі звертається до Регулятора із запитом щодо граничної ціни,  граничного розміру плати за послугу із забезпечення достатності потужності і  мінімального терміну надання такої послуги. Регулятор схвалює відповідне рішення та направляє відповідь впродовж п’ятнадцяти робочих днів з дня отримання такого запиту. </w:t>
            </w:r>
          </w:p>
          <w:p w14:paraId="02F25BC6" w14:textId="3A9F6B17" w:rsidR="002D68E3" w:rsidRPr="009F75D5" w:rsidRDefault="002D68E3" w:rsidP="00E61DB8">
            <w:pPr>
              <w:ind w:firstLine="596"/>
              <w:jc w:val="both"/>
              <w:rPr>
                <w:rFonts w:ascii="Times New Roman" w:eastAsia="Calibri" w:hAnsi="Times New Roman" w:cs="Times New Roman"/>
                <w:b/>
                <w:sz w:val="28"/>
                <w:szCs w:val="28"/>
              </w:rPr>
            </w:pPr>
            <w:r w:rsidRPr="009F75D5">
              <w:rPr>
                <w:rFonts w:ascii="Times New Roman" w:eastAsia="Calibri" w:hAnsi="Times New Roman" w:cs="Times New Roman"/>
                <w:b/>
                <w:sz w:val="28"/>
                <w:szCs w:val="28"/>
              </w:rPr>
              <w:t>Регулятор затверджує методику визначення граничної ціни з урахуванням, зокрема витрат за будівельним(и) контрактом(</w:t>
            </w:r>
            <w:proofErr w:type="spellStart"/>
            <w:r w:rsidRPr="009F75D5">
              <w:rPr>
                <w:rFonts w:ascii="Times New Roman" w:eastAsia="Calibri" w:hAnsi="Times New Roman" w:cs="Times New Roman"/>
                <w:b/>
                <w:sz w:val="28"/>
                <w:szCs w:val="28"/>
              </w:rPr>
              <w:t>ами</w:t>
            </w:r>
            <w:proofErr w:type="spellEnd"/>
            <w:r w:rsidRPr="009F75D5">
              <w:rPr>
                <w:rFonts w:ascii="Times New Roman" w:eastAsia="Calibri" w:hAnsi="Times New Roman" w:cs="Times New Roman"/>
                <w:b/>
                <w:sz w:val="28"/>
                <w:szCs w:val="28"/>
              </w:rPr>
              <w:t xml:space="preserve">), фінансових (крім капіталізованих) витрат та прямих постійних </w:t>
            </w:r>
            <w:r w:rsidRPr="009F75D5">
              <w:rPr>
                <w:rFonts w:ascii="Times New Roman" w:eastAsia="Calibri" w:hAnsi="Times New Roman" w:cs="Times New Roman"/>
                <w:b/>
                <w:sz w:val="28"/>
                <w:szCs w:val="28"/>
              </w:rPr>
              <w:lastRenderedPageBreak/>
              <w:t xml:space="preserve">загальновиробничих витрат в період експлуатації відповідної нової генеруючої потужності та/або </w:t>
            </w:r>
            <w:r w:rsidR="005C690C">
              <w:t xml:space="preserve"> </w:t>
            </w:r>
            <w:r w:rsidR="005C690C" w:rsidRPr="005C690C">
              <w:rPr>
                <w:rFonts w:ascii="Times New Roman" w:eastAsia="Calibri" w:hAnsi="Times New Roman" w:cs="Times New Roman"/>
                <w:b/>
                <w:sz w:val="28"/>
                <w:szCs w:val="28"/>
              </w:rPr>
              <w:t xml:space="preserve">накопичувача енергії </w:t>
            </w:r>
            <w:r w:rsidRPr="009F75D5">
              <w:rPr>
                <w:rFonts w:ascii="Times New Roman" w:eastAsia="Calibri" w:hAnsi="Times New Roman" w:cs="Times New Roman"/>
                <w:b/>
                <w:sz w:val="28"/>
                <w:szCs w:val="28"/>
              </w:rPr>
              <w:t>впродовж строку договору із переможцем конкурсу.</w:t>
            </w:r>
          </w:p>
          <w:p w14:paraId="22358E69" w14:textId="701674F0" w:rsidR="002D68E3" w:rsidRDefault="002D68E3" w:rsidP="00E61DB8">
            <w:pPr>
              <w:ind w:firstLine="596"/>
              <w:jc w:val="both"/>
              <w:rPr>
                <w:rFonts w:ascii="Times New Roman" w:hAnsi="Times New Roman" w:cs="Times New Roman"/>
                <w:b/>
                <w:sz w:val="28"/>
                <w:szCs w:val="28"/>
              </w:rPr>
            </w:pPr>
            <w:r w:rsidRPr="009F75D5">
              <w:rPr>
                <w:rFonts w:ascii="Times New Roman" w:hAnsi="Times New Roman" w:cs="Times New Roman"/>
                <w:b/>
                <w:sz w:val="28"/>
                <w:szCs w:val="28"/>
              </w:rPr>
              <w:t xml:space="preserve">Регулятор за результатами проведення конкурсу на </w:t>
            </w:r>
            <w:r w:rsidRPr="009F75D5">
              <w:rPr>
                <w:rFonts w:ascii="Times New Roman" w:eastAsia="Calibri" w:hAnsi="Times New Roman" w:cs="Times New Roman"/>
                <w:sz w:val="28"/>
                <w:szCs w:val="28"/>
              </w:rPr>
              <w:t xml:space="preserve">  </w:t>
            </w:r>
            <w:r w:rsidRPr="009F75D5">
              <w:rPr>
                <w:rFonts w:ascii="Times New Roman" w:eastAsia="Calibri" w:hAnsi="Times New Roman" w:cs="Times New Roman"/>
                <w:b/>
                <w:bCs/>
                <w:sz w:val="28"/>
                <w:szCs w:val="28"/>
              </w:rPr>
              <w:t>забезпечення</w:t>
            </w:r>
            <w:r w:rsidRPr="009F75D5">
              <w:rPr>
                <w:rFonts w:ascii="Times New Roman" w:eastAsia="Calibri" w:hAnsi="Times New Roman" w:cs="Times New Roman"/>
                <w:sz w:val="28"/>
                <w:szCs w:val="28"/>
              </w:rPr>
              <w:t xml:space="preserve"> </w:t>
            </w:r>
            <w:r w:rsidRPr="009F75D5">
              <w:rPr>
                <w:rFonts w:ascii="Times New Roman" w:eastAsia="Calibri" w:hAnsi="Times New Roman" w:cs="Times New Roman"/>
                <w:b/>
                <w:bCs/>
                <w:sz w:val="28"/>
                <w:szCs w:val="28"/>
              </w:rPr>
              <w:t>достатності потужності</w:t>
            </w:r>
            <w:r w:rsidRPr="009F75D5">
              <w:rPr>
                <w:rFonts w:ascii="Times New Roman" w:eastAsia="Calibri" w:hAnsi="Times New Roman" w:cs="Times New Roman"/>
                <w:sz w:val="28"/>
                <w:szCs w:val="28"/>
              </w:rPr>
              <w:t xml:space="preserve"> </w:t>
            </w:r>
            <w:r w:rsidRPr="009F75D5">
              <w:rPr>
                <w:rFonts w:ascii="Times New Roman" w:hAnsi="Times New Roman" w:cs="Times New Roman"/>
                <w:b/>
                <w:sz w:val="28"/>
                <w:szCs w:val="28"/>
              </w:rPr>
              <w:t xml:space="preserve">передбачає у складі тарифу на передачу електричної енергії витрати на забезпечення спеціальних обов'язків із </w:t>
            </w:r>
            <w:r w:rsidRPr="009F75D5">
              <w:rPr>
                <w:rFonts w:ascii="Times New Roman" w:hAnsi="Times New Roman" w:cs="Times New Roman"/>
                <w:sz w:val="28"/>
                <w:szCs w:val="28"/>
              </w:rPr>
              <w:t xml:space="preserve"> </w:t>
            </w:r>
            <w:r w:rsidRPr="009F75D5">
              <w:rPr>
                <w:rFonts w:ascii="Times New Roman" w:hAnsi="Times New Roman" w:cs="Times New Roman"/>
                <w:b/>
                <w:sz w:val="28"/>
                <w:szCs w:val="28"/>
              </w:rPr>
              <w:t>забезпечення достатності потужності</w:t>
            </w:r>
            <w:r w:rsidR="0083004C">
              <w:rPr>
                <w:rFonts w:ascii="Times New Roman" w:hAnsi="Times New Roman" w:cs="Times New Roman"/>
                <w:b/>
                <w:sz w:val="28"/>
                <w:szCs w:val="28"/>
              </w:rPr>
              <w:t>.</w:t>
            </w:r>
          </w:p>
          <w:p w14:paraId="60AE828E" w14:textId="77777777" w:rsidR="0083004C" w:rsidRPr="009F75D5" w:rsidRDefault="0083004C" w:rsidP="00E61DB8">
            <w:pPr>
              <w:ind w:firstLine="596"/>
              <w:jc w:val="both"/>
              <w:rPr>
                <w:rFonts w:ascii="Times New Roman" w:hAnsi="Times New Roman" w:cs="Times New Roman"/>
                <w:b/>
                <w:bCs/>
                <w:sz w:val="28"/>
                <w:szCs w:val="28"/>
              </w:rPr>
            </w:pPr>
          </w:p>
          <w:p w14:paraId="4D8970BA" w14:textId="148F8BC6" w:rsidR="002D68E3"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3. Умови проведення конкурсів на </w:t>
            </w:r>
            <w:r w:rsidRPr="009F75D5">
              <w:rPr>
                <w:rFonts w:ascii="Times New Roman" w:eastAsia="Calibri" w:hAnsi="Times New Roman" w:cs="Times New Roman"/>
                <w:b/>
                <w:bCs/>
                <w:sz w:val="28"/>
                <w:szCs w:val="28"/>
              </w:rPr>
              <w:t>забезпечення</w:t>
            </w:r>
            <w:r w:rsidRPr="009F75D5">
              <w:rPr>
                <w:rFonts w:ascii="Times New Roman" w:eastAsia="Calibri" w:hAnsi="Times New Roman" w:cs="Times New Roman"/>
                <w:sz w:val="28"/>
                <w:szCs w:val="28"/>
              </w:rPr>
              <w:t xml:space="preserve"> </w:t>
            </w:r>
            <w:r w:rsidRPr="009F75D5">
              <w:rPr>
                <w:rFonts w:ascii="Times New Roman" w:eastAsia="Calibri" w:hAnsi="Times New Roman" w:cs="Times New Roman"/>
                <w:b/>
                <w:bCs/>
                <w:sz w:val="28"/>
                <w:szCs w:val="28"/>
              </w:rPr>
              <w:t>достатності потужності</w:t>
            </w:r>
            <w:r w:rsidRPr="009F75D5">
              <w:rPr>
                <w:rFonts w:ascii="Times New Roman" w:hAnsi="Times New Roman" w:cs="Times New Roman"/>
                <w:sz w:val="28"/>
                <w:szCs w:val="28"/>
              </w:rPr>
              <w:t xml:space="preserve"> мають враховувати вимоги щодо охорони навколишнього природного середовища та потребу в заохоченні інновацій.</w:t>
            </w:r>
          </w:p>
          <w:p w14:paraId="61F1EE4A" w14:textId="77777777" w:rsidR="0083004C" w:rsidRDefault="0083004C" w:rsidP="00E61DB8">
            <w:pPr>
              <w:ind w:firstLine="596"/>
              <w:jc w:val="both"/>
              <w:rPr>
                <w:rFonts w:ascii="Times New Roman" w:hAnsi="Times New Roman" w:cs="Times New Roman"/>
                <w:sz w:val="28"/>
                <w:szCs w:val="28"/>
              </w:rPr>
            </w:pPr>
          </w:p>
          <w:p w14:paraId="6C3B5029" w14:textId="77777777" w:rsidR="002D68E3" w:rsidRPr="009F75D5" w:rsidRDefault="002D68E3" w:rsidP="00E61DB8">
            <w:pPr>
              <w:ind w:firstLine="596"/>
              <w:jc w:val="both"/>
              <w:rPr>
                <w:rFonts w:ascii="Times New Roman" w:hAnsi="Times New Roman" w:cs="Times New Roman"/>
                <w:b/>
                <w:bCs/>
                <w:sz w:val="28"/>
                <w:szCs w:val="28"/>
              </w:rPr>
            </w:pPr>
          </w:p>
          <w:p w14:paraId="55F28D4A" w14:textId="6E9F0544"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4. Інформація та умови проведення конкурсів на </w:t>
            </w:r>
            <w:r w:rsidRPr="009F75D5">
              <w:rPr>
                <w:rFonts w:ascii="Times New Roman" w:eastAsia="Calibri" w:hAnsi="Times New Roman" w:cs="Times New Roman"/>
                <w:b/>
                <w:bCs/>
                <w:sz w:val="28"/>
                <w:szCs w:val="28"/>
              </w:rPr>
              <w:t>забезпечення</w:t>
            </w:r>
            <w:r w:rsidRPr="009F75D5">
              <w:rPr>
                <w:rFonts w:ascii="Times New Roman" w:eastAsia="Calibri" w:hAnsi="Times New Roman" w:cs="Times New Roman"/>
                <w:sz w:val="28"/>
                <w:szCs w:val="28"/>
              </w:rPr>
              <w:t xml:space="preserve"> </w:t>
            </w:r>
            <w:r w:rsidRPr="009F75D5">
              <w:rPr>
                <w:rFonts w:ascii="Times New Roman" w:eastAsia="Calibri" w:hAnsi="Times New Roman" w:cs="Times New Roman"/>
                <w:b/>
                <w:bCs/>
                <w:sz w:val="28"/>
                <w:szCs w:val="28"/>
              </w:rPr>
              <w:t>достатності потужності</w:t>
            </w:r>
            <w:r w:rsidRPr="009F75D5">
              <w:rPr>
                <w:rFonts w:ascii="Times New Roman" w:hAnsi="Times New Roman" w:cs="Times New Roman"/>
                <w:sz w:val="28"/>
                <w:szCs w:val="28"/>
              </w:rPr>
              <w:t xml:space="preserve"> оприлюднюються на офіційних веб-сайтах центрального органу виконавчої влади, що забезпечує формування та реалізацію державної політики в електроенергетичному комплексі, оператора системи передачі та Секретаріату Енергетичного Співтовариства не пізніш як за </w:t>
            </w:r>
            <w:r w:rsidRPr="009F75D5">
              <w:rPr>
                <w:rFonts w:ascii="Times New Roman" w:hAnsi="Times New Roman" w:cs="Times New Roman"/>
                <w:bCs/>
                <w:sz w:val="28"/>
                <w:szCs w:val="28"/>
              </w:rPr>
              <w:t>шість місяців</w:t>
            </w:r>
            <w:r w:rsidRPr="009F75D5">
              <w:rPr>
                <w:rFonts w:ascii="Times New Roman" w:hAnsi="Times New Roman" w:cs="Times New Roman"/>
                <w:sz w:val="28"/>
                <w:szCs w:val="28"/>
              </w:rPr>
              <w:t xml:space="preserve"> до дня завершення подання конкурсних пропозицій. Конкурсна документація має бути доступною будь-якій зацікавленій особі.</w:t>
            </w:r>
          </w:p>
          <w:p w14:paraId="55232A8C" w14:textId="20923E9F" w:rsidR="002D68E3" w:rsidRDefault="002D68E3" w:rsidP="00E61DB8">
            <w:pPr>
              <w:ind w:firstLine="596"/>
              <w:jc w:val="both"/>
              <w:rPr>
                <w:rFonts w:ascii="Times New Roman" w:hAnsi="Times New Roman" w:cs="Times New Roman"/>
                <w:sz w:val="28"/>
                <w:szCs w:val="28"/>
              </w:rPr>
            </w:pPr>
          </w:p>
          <w:p w14:paraId="257913D5" w14:textId="77777777" w:rsidR="0083004C" w:rsidRPr="009F75D5" w:rsidRDefault="0083004C" w:rsidP="00E61DB8">
            <w:pPr>
              <w:ind w:firstLine="596"/>
              <w:jc w:val="both"/>
              <w:rPr>
                <w:rFonts w:ascii="Times New Roman" w:hAnsi="Times New Roman" w:cs="Times New Roman"/>
                <w:sz w:val="28"/>
                <w:szCs w:val="28"/>
              </w:rPr>
            </w:pPr>
          </w:p>
          <w:p w14:paraId="5F449283" w14:textId="30FAA374" w:rsidR="002D68E3"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5. Конкурсна документація має містити детальний опис умов договору, процедури, яких повинні дотримуватися всі учасники конкурсу, а також вичерпний перелік критеріїв, за якими проводяться відбір учасників конкурсу та визначення </w:t>
            </w:r>
            <w:r w:rsidRPr="009F75D5">
              <w:rPr>
                <w:rFonts w:ascii="Times New Roman" w:hAnsi="Times New Roman" w:cs="Times New Roman"/>
                <w:sz w:val="28"/>
                <w:szCs w:val="28"/>
              </w:rPr>
              <w:lastRenderedPageBreak/>
              <w:t>переможця, у тому числі стимули, що передбачаються конкурсом.</w:t>
            </w:r>
          </w:p>
          <w:p w14:paraId="2672D49B" w14:textId="0B64B7A3" w:rsidR="002D68E3" w:rsidRDefault="002D68E3" w:rsidP="00E61DB8">
            <w:pPr>
              <w:ind w:firstLine="596"/>
              <w:jc w:val="both"/>
              <w:rPr>
                <w:rFonts w:ascii="Times New Roman" w:hAnsi="Times New Roman" w:cs="Times New Roman"/>
                <w:b/>
                <w:bCs/>
                <w:sz w:val="28"/>
                <w:szCs w:val="28"/>
              </w:rPr>
            </w:pPr>
            <w:r w:rsidRPr="009F75D5">
              <w:rPr>
                <w:rFonts w:ascii="Times New Roman" w:hAnsi="Times New Roman" w:cs="Times New Roman"/>
                <w:b/>
                <w:bCs/>
                <w:sz w:val="28"/>
                <w:szCs w:val="28"/>
              </w:rPr>
              <w:t>Учасник ринку, якому протягом останніх п’яти років до початку конкурсної процедури надавалася або надається підтримка та / або відшкодування витрат, пов’язаних з будівництвом, реконструкцією, модернізацією електроустановок енергетичного об’єкту шляхом застосування механізму спеціальних обов’язків для забезпечення загальносуспільних інтересів у процесі функціонування ринку електричної енергії відповідно до положень цього Закону не повинен підтримуватися та / або отримувати відшкодовування за витрати, пов'язані з будівництвом, реконструкцією, модернізацією електроустановок, для яких здійснюється підтримка та / або відшкодування витрат за таким механізмом зараз або протягом останніх п’яти років.</w:t>
            </w:r>
          </w:p>
          <w:p w14:paraId="31E5B0F9" w14:textId="77777777" w:rsidR="0083004C" w:rsidRPr="009F75D5" w:rsidRDefault="0083004C" w:rsidP="00E61DB8">
            <w:pPr>
              <w:ind w:firstLine="596"/>
              <w:jc w:val="both"/>
              <w:rPr>
                <w:rFonts w:ascii="Times New Roman" w:hAnsi="Times New Roman" w:cs="Times New Roman"/>
                <w:b/>
                <w:bCs/>
                <w:sz w:val="28"/>
                <w:szCs w:val="28"/>
              </w:rPr>
            </w:pPr>
          </w:p>
          <w:p w14:paraId="58955B1D" w14:textId="77777777"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6. Як стимули можуть застосовуватися, зокрема:</w:t>
            </w:r>
          </w:p>
          <w:p w14:paraId="74D53B74" w14:textId="708220D9"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1) встановлення плати за послугу із </w:t>
            </w:r>
            <w:r w:rsidRPr="009F75D5">
              <w:rPr>
                <w:rFonts w:ascii="Times New Roman" w:eastAsia="Calibri" w:hAnsi="Times New Roman" w:cs="Times New Roman"/>
                <w:b/>
                <w:bCs/>
                <w:sz w:val="28"/>
                <w:szCs w:val="28"/>
              </w:rPr>
              <w:t>забезпечення</w:t>
            </w:r>
            <w:r w:rsidRPr="009F75D5">
              <w:rPr>
                <w:rFonts w:ascii="Times New Roman" w:eastAsia="Calibri" w:hAnsi="Times New Roman" w:cs="Times New Roman"/>
                <w:sz w:val="28"/>
                <w:szCs w:val="28"/>
              </w:rPr>
              <w:t xml:space="preserve"> </w:t>
            </w:r>
            <w:r w:rsidRPr="009F75D5">
              <w:rPr>
                <w:rFonts w:ascii="Times New Roman" w:eastAsia="Calibri" w:hAnsi="Times New Roman" w:cs="Times New Roman"/>
                <w:b/>
                <w:bCs/>
                <w:sz w:val="28"/>
                <w:szCs w:val="28"/>
              </w:rPr>
              <w:t>достатності потужності</w:t>
            </w:r>
            <w:r w:rsidRPr="009F75D5">
              <w:rPr>
                <w:rFonts w:ascii="Times New Roman" w:hAnsi="Times New Roman" w:cs="Times New Roman"/>
                <w:sz w:val="28"/>
                <w:szCs w:val="28"/>
              </w:rPr>
              <w:t>;</w:t>
            </w:r>
          </w:p>
          <w:p w14:paraId="3356BBC4" w14:textId="77777777"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2) сприяння відведенню земельної ділянки/виділенню майданчика для будівництва нової генеруючої потужності;</w:t>
            </w:r>
          </w:p>
          <w:p w14:paraId="216E13F7" w14:textId="77777777"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3) застосування механізмів державно-приватного партнерства;</w:t>
            </w:r>
          </w:p>
          <w:p w14:paraId="1700A255" w14:textId="77777777"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4) надання державної допомоги суб’єктам господарювання за рахунок ресурсів держави чи місцевих ресурсів.</w:t>
            </w:r>
          </w:p>
          <w:p w14:paraId="0E6041D1" w14:textId="0314705B" w:rsidR="002D68E3" w:rsidRPr="009F75D5" w:rsidRDefault="002D68E3" w:rsidP="00E61DB8">
            <w:pPr>
              <w:ind w:firstLine="596"/>
              <w:jc w:val="both"/>
              <w:rPr>
                <w:rFonts w:ascii="Times New Roman" w:hAnsi="Times New Roman" w:cs="Times New Roman"/>
                <w:b/>
                <w:sz w:val="28"/>
                <w:szCs w:val="28"/>
              </w:rPr>
            </w:pPr>
            <w:r w:rsidRPr="009F75D5">
              <w:rPr>
                <w:rFonts w:ascii="Times New Roman" w:hAnsi="Times New Roman" w:cs="Times New Roman"/>
                <w:sz w:val="28"/>
                <w:szCs w:val="28"/>
              </w:rPr>
              <w:t xml:space="preserve">У разі застосування як стимулу плати за послугу із </w:t>
            </w:r>
            <w:r w:rsidRPr="009F75D5">
              <w:rPr>
                <w:rFonts w:ascii="Times New Roman" w:eastAsia="Calibri" w:hAnsi="Times New Roman" w:cs="Times New Roman"/>
                <w:b/>
                <w:bCs/>
                <w:sz w:val="28"/>
                <w:szCs w:val="28"/>
              </w:rPr>
              <w:t>забезпечення</w:t>
            </w:r>
            <w:r w:rsidRPr="009F75D5">
              <w:rPr>
                <w:rFonts w:ascii="Times New Roman" w:eastAsia="Calibri" w:hAnsi="Times New Roman" w:cs="Times New Roman"/>
                <w:sz w:val="28"/>
                <w:szCs w:val="28"/>
              </w:rPr>
              <w:t xml:space="preserve"> </w:t>
            </w:r>
            <w:r w:rsidRPr="009F75D5">
              <w:rPr>
                <w:rFonts w:ascii="Times New Roman" w:eastAsia="Calibri" w:hAnsi="Times New Roman" w:cs="Times New Roman"/>
                <w:b/>
                <w:bCs/>
                <w:sz w:val="28"/>
                <w:szCs w:val="28"/>
              </w:rPr>
              <w:t>достатності потужності</w:t>
            </w:r>
            <w:r w:rsidRPr="009F75D5">
              <w:rPr>
                <w:rFonts w:ascii="Times New Roman" w:hAnsi="Times New Roman" w:cs="Times New Roman"/>
                <w:sz w:val="28"/>
                <w:szCs w:val="28"/>
              </w:rPr>
              <w:t xml:space="preserve"> придбання такої послуги здійснюється оператором системи передачі</w:t>
            </w:r>
            <w:r w:rsidRPr="009F75D5">
              <w:rPr>
                <w:rFonts w:ascii="Times New Roman" w:hAnsi="Times New Roman" w:cs="Times New Roman"/>
                <w:b/>
                <w:sz w:val="28"/>
                <w:szCs w:val="28"/>
              </w:rPr>
              <w:t>.</w:t>
            </w:r>
          </w:p>
          <w:p w14:paraId="6D2B1042" w14:textId="1C57D0FF" w:rsidR="002D68E3" w:rsidRPr="009F75D5" w:rsidRDefault="002D68E3" w:rsidP="00E61DB8">
            <w:pPr>
              <w:ind w:firstLine="596"/>
              <w:jc w:val="both"/>
              <w:rPr>
                <w:rFonts w:ascii="Times New Roman" w:hAnsi="Times New Roman" w:cs="Times New Roman"/>
                <w:b/>
                <w:sz w:val="28"/>
                <w:szCs w:val="28"/>
              </w:rPr>
            </w:pPr>
            <w:r w:rsidRPr="009F75D5">
              <w:rPr>
                <w:rFonts w:ascii="Times New Roman" w:hAnsi="Times New Roman" w:cs="Times New Roman"/>
                <w:b/>
                <w:sz w:val="28"/>
                <w:szCs w:val="28"/>
              </w:rPr>
              <w:lastRenderedPageBreak/>
              <w:t xml:space="preserve">Придбання послуги із </w:t>
            </w:r>
            <w:r w:rsidRPr="009F75D5">
              <w:rPr>
                <w:rFonts w:ascii="Times New Roman" w:eastAsia="Calibri" w:hAnsi="Times New Roman" w:cs="Times New Roman"/>
                <w:b/>
                <w:bCs/>
                <w:sz w:val="28"/>
                <w:szCs w:val="28"/>
              </w:rPr>
              <w:t>забезпечення</w:t>
            </w:r>
            <w:r w:rsidRPr="009F75D5">
              <w:rPr>
                <w:rFonts w:ascii="Times New Roman" w:eastAsia="Calibri" w:hAnsi="Times New Roman" w:cs="Times New Roman"/>
                <w:sz w:val="28"/>
                <w:szCs w:val="28"/>
              </w:rPr>
              <w:t xml:space="preserve"> </w:t>
            </w:r>
            <w:r w:rsidRPr="009F75D5">
              <w:rPr>
                <w:rFonts w:ascii="Times New Roman" w:eastAsia="Calibri" w:hAnsi="Times New Roman" w:cs="Times New Roman"/>
                <w:b/>
                <w:bCs/>
                <w:sz w:val="28"/>
                <w:szCs w:val="28"/>
              </w:rPr>
              <w:t>достатності потужності</w:t>
            </w:r>
            <w:r w:rsidRPr="009F75D5">
              <w:rPr>
                <w:rFonts w:ascii="Times New Roman" w:hAnsi="Times New Roman" w:cs="Times New Roman"/>
                <w:b/>
                <w:sz w:val="28"/>
                <w:szCs w:val="28"/>
              </w:rPr>
              <w:t xml:space="preserve"> здійснюються на підставі договору, укладеного відповідно до умов, визначених за результатами конкурсу</w:t>
            </w:r>
          </w:p>
          <w:p w14:paraId="4A9957EE" w14:textId="3564BCE2"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Плата за послугу із </w:t>
            </w:r>
            <w:r w:rsidRPr="009F75D5">
              <w:rPr>
                <w:rFonts w:ascii="Times New Roman" w:eastAsia="Calibri" w:hAnsi="Times New Roman" w:cs="Times New Roman"/>
                <w:b/>
                <w:bCs/>
                <w:sz w:val="28"/>
                <w:szCs w:val="28"/>
              </w:rPr>
              <w:t xml:space="preserve"> забезпечення</w:t>
            </w:r>
            <w:r w:rsidRPr="009F75D5">
              <w:rPr>
                <w:rFonts w:ascii="Times New Roman" w:eastAsia="Calibri" w:hAnsi="Times New Roman" w:cs="Times New Roman"/>
                <w:sz w:val="28"/>
                <w:szCs w:val="28"/>
              </w:rPr>
              <w:t xml:space="preserve"> </w:t>
            </w:r>
            <w:r w:rsidRPr="009F75D5">
              <w:rPr>
                <w:rFonts w:ascii="Times New Roman" w:eastAsia="Calibri" w:hAnsi="Times New Roman" w:cs="Times New Roman"/>
                <w:b/>
                <w:bCs/>
                <w:sz w:val="28"/>
                <w:szCs w:val="28"/>
              </w:rPr>
              <w:t>достатності потужності</w:t>
            </w:r>
            <w:r w:rsidRPr="009F75D5">
              <w:rPr>
                <w:rFonts w:ascii="Times New Roman" w:hAnsi="Times New Roman" w:cs="Times New Roman"/>
                <w:sz w:val="28"/>
                <w:szCs w:val="28"/>
              </w:rPr>
              <w:t xml:space="preserve"> сплачується оператором системи передачі поетапно після введення в експлуатацію нових генеруючих </w:t>
            </w:r>
            <w:proofErr w:type="spellStart"/>
            <w:r w:rsidRPr="009F75D5">
              <w:rPr>
                <w:rFonts w:ascii="Times New Roman" w:hAnsi="Times New Roman" w:cs="Times New Roman"/>
                <w:sz w:val="28"/>
                <w:szCs w:val="28"/>
              </w:rPr>
              <w:t>потужностей</w:t>
            </w:r>
            <w:proofErr w:type="spellEnd"/>
            <w:r w:rsidRPr="009F75D5">
              <w:rPr>
                <w:rFonts w:ascii="Times New Roman" w:hAnsi="Times New Roman" w:cs="Times New Roman"/>
                <w:sz w:val="28"/>
                <w:szCs w:val="28"/>
              </w:rPr>
              <w:t xml:space="preserve"> </w:t>
            </w:r>
            <w:r w:rsidRPr="009F75D5">
              <w:rPr>
                <w:rFonts w:ascii="Times New Roman" w:hAnsi="Times New Roman" w:cs="Times New Roman"/>
                <w:b/>
                <w:sz w:val="28"/>
                <w:szCs w:val="28"/>
              </w:rPr>
              <w:t xml:space="preserve">та/або </w:t>
            </w:r>
            <w:r w:rsidR="005C690C" w:rsidRPr="005C690C">
              <w:rPr>
                <w:rFonts w:ascii="Times New Roman" w:hAnsi="Times New Roman" w:cs="Times New Roman"/>
                <w:b/>
                <w:sz w:val="28"/>
                <w:szCs w:val="28"/>
              </w:rPr>
              <w:t xml:space="preserve">накопичувачів енергії </w:t>
            </w:r>
            <w:r w:rsidRPr="009F75D5">
              <w:rPr>
                <w:rFonts w:ascii="Times New Roman" w:hAnsi="Times New Roman" w:cs="Times New Roman"/>
                <w:sz w:val="28"/>
                <w:szCs w:val="28"/>
              </w:rPr>
              <w:t>протягом періоду, визначеного умовами конкурсу.</w:t>
            </w:r>
          </w:p>
          <w:p w14:paraId="00A43EEA" w14:textId="77777777" w:rsidR="002D68E3" w:rsidRPr="009F75D5" w:rsidRDefault="002D68E3" w:rsidP="00E61DB8">
            <w:pPr>
              <w:ind w:firstLine="596"/>
              <w:jc w:val="both"/>
              <w:rPr>
                <w:rFonts w:ascii="Times New Roman" w:hAnsi="Times New Roman" w:cs="Times New Roman"/>
                <w:b/>
                <w:bCs/>
                <w:sz w:val="28"/>
                <w:szCs w:val="28"/>
              </w:rPr>
            </w:pPr>
          </w:p>
          <w:p w14:paraId="7344AB5A" w14:textId="2C48A404"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7. Порядок проведення конкурсів на </w:t>
            </w:r>
            <w:r w:rsidRPr="009F75D5">
              <w:rPr>
                <w:rFonts w:ascii="Times New Roman" w:eastAsia="Calibri" w:hAnsi="Times New Roman" w:cs="Times New Roman"/>
                <w:b/>
                <w:bCs/>
                <w:sz w:val="28"/>
                <w:szCs w:val="28"/>
              </w:rPr>
              <w:t>забезпечення</w:t>
            </w:r>
            <w:r w:rsidRPr="009F75D5">
              <w:rPr>
                <w:rFonts w:ascii="Times New Roman" w:eastAsia="Calibri" w:hAnsi="Times New Roman" w:cs="Times New Roman"/>
                <w:sz w:val="28"/>
                <w:szCs w:val="28"/>
              </w:rPr>
              <w:t xml:space="preserve"> </w:t>
            </w:r>
            <w:r w:rsidRPr="009F75D5">
              <w:rPr>
                <w:rFonts w:ascii="Times New Roman" w:eastAsia="Calibri" w:hAnsi="Times New Roman" w:cs="Times New Roman"/>
                <w:b/>
                <w:bCs/>
                <w:sz w:val="28"/>
                <w:szCs w:val="28"/>
              </w:rPr>
              <w:t>достатності потужності</w:t>
            </w:r>
            <w:r w:rsidRPr="009F75D5">
              <w:rPr>
                <w:rFonts w:ascii="Times New Roman" w:hAnsi="Times New Roman" w:cs="Times New Roman"/>
                <w:sz w:val="28"/>
                <w:szCs w:val="28"/>
              </w:rPr>
              <w:t xml:space="preserve"> затверджується Кабінетом Міністрів України та має, зокрема, містити:</w:t>
            </w:r>
          </w:p>
          <w:p w14:paraId="2C6E8E90" w14:textId="77777777"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1) порядок ініціювання конкурсу;</w:t>
            </w:r>
          </w:p>
          <w:p w14:paraId="285FEF53" w14:textId="77777777"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2) процедури проведення конкурсу;</w:t>
            </w:r>
          </w:p>
          <w:p w14:paraId="036D01CC" w14:textId="77777777"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3) перелік критеріїв, за якими проводяться відбір учасників конкурсу та визначення переможця;</w:t>
            </w:r>
          </w:p>
          <w:p w14:paraId="07EA9CE5" w14:textId="77777777"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4) вимоги до мінімальної та максимальної величини пропозиції додаткової потужності;</w:t>
            </w:r>
          </w:p>
          <w:p w14:paraId="4E91AFFE" w14:textId="77777777"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5) порядок застосування стимулів, визначених цим Законом;</w:t>
            </w:r>
          </w:p>
          <w:p w14:paraId="461982F5" w14:textId="77777777"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6) порядок розрахунку платежів (у разі застосування);</w:t>
            </w:r>
          </w:p>
          <w:p w14:paraId="5BC1C91E" w14:textId="77777777"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7) порядок формування конкурсної комісії;</w:t>
            </w:r>
          </w:p>
          <w:p w14:paraId="4ADBF9D0" w14:textId="77777777" w:rsidR="007B6F5A" w:rsidRPr="009F75D5" w:rsidRDefault="007B6F5A" w:rsidP="00E61DB8">
            <w:pPr>
              <w:ind w:firstLine="596"/>
              <w:contextualSpacing/>
              <w:jc w:val="both"/>
              <w:rPr>
                <w:rFonts w:ascii="Times New Roman" w:eastAsia="Times New Roman" w:hAnsi="Times New Roman" w:cs="Times New Roman"/>
                <w:sz w:val="28"/>
                <w:szCs w:val="28"/>
                <w:lang w:eastAsia="ru-RU"/>
              </w:rPr>
            </w:pPr>
          </w:p>
          <w:p w14:paraId="75278CD3" w14:textId="77777777" w:rsidR="007B6F5A" w:rsidRPr="009F75D5" w:rsidRDefault="007B6F5A" w:rsidP="00E61DB8">
            <w:pPr>
              <w:ind w:firstLine="596"/>
              <w:contextualSpacing/>
              <w:jc w:val="both"/>
              <w:rPr>
                <w:rFonts w:ascii="Times New Roman" w:eastAsia="Times New Roman" w:hAnsi="Times New Roman" w:cs="Times New Roman"/>
                <w:sz w:val="28"/>
                <w:szCs w:val="28"/>
                <w:lang w:eastAsia="ru-RU"/>
              </w:rPr>
            </w:pPr>
          </w:p>
          <w:p w14:paraId="11175AD0" w14:textId="643C1AC0" w:rsidR="002D68E3" w:rsidRDefault="002D68E3" w:rsidP="00E61DB8">
            <w:pPr>
              <w:ind w:firstLine="596"/>
              <w:contextualSpacing/>
              <w:jc w:val="both"/>
              <w:rPr>
                <w:rFonts w:ascii="Times New Roman" w:eastAsia="Times New Roman" w:hAnsi="Times New Roman" w:cs="Times New Roman"/>
                <w:bCs/>
                <w:sz w:val="28"/>
                <w:szCs w:val="28"/>
                <w:lang w:eastAsia="ru-RU"/>
              </w:rPr>
            </w:pPr>
            <w:r w:rsidRPr="009F75D5">
              <w:rPr>
                <w:rFonts w:ascii="Times New Roman" w:eastAsia="Times New Roman" w:hAnsi="Times New Roman" w:cs="Times New Roman"/>
                <w:sz w:val="28"/>
                <w:szCs w:val="28"/>
                <w:lang w:eastAsia="ru-RU"/>
              </w:rPr>
              <w:t>8.</w:t>
            </w:r>
            <w:r w:rsidRPr="009F75D5">
              <w:rPr>
                <w:rFonts w:ascii="Times New Roman" w:eastAsia="Times New Roman" w:hAnsi="Times New Roman" w:cs="Times New Roman"/>
                <w:b/>
                <w:sz w:val="28"/>
                <w:szCs w:val="28"/>
                <w:lang w:eastAsia="ru-RU"/>
              </w:rPr>
              <w:t xml:space="preserve"> Укладення договору з переможцем конкурсу та</w:t>
            </w:r>
            <w:r w:rsidRPr="009F75D5">
              <w:rPr>
                <w:rFonts w:ascii="Times New Roman" w:eastAsia="Times New Roman" w:hAnsi="Times New Roman" w:cs="Times New Roman"/>
                <w:sz w:val="28"/>
                <w:szCs w:val="28"/>
                <w:lang w:eastAsia="ru-RU"/>
              </w:rPr>
              <w:t xml:space="preserve"> </w:t>
            </w:r>
            <w:r w:rsidRPr="009F75D5">
              <w:rPr>
                <w:rFonts w:ascii="Times New Roman" w:eastAsia="Times New Roman" w:hAnsi="Times New Roman" w:cs="Times New Roman"/>
                <w:bCs/>
                <w:sz w:val="28"/>
                <w:szCs w:val="28"/>
                <w:lang w:eastAsia="ru-RU"/>
              </w:rPr>
              <w:t>моніторинг виконання інвестором зобов'язань щодо</w:t>
            </w:r>
            <w:r w:rsidRPr="009F75D5">
              <w:rPr>
                <w:rFonts w:ascii="Times New Roman" w:eastAsia="Times New Roman" w:hAnsi="Times New Roman" w:cs="Times New Roman"/>
                <w:b/>
                <w:sz w:val="28"/>
                <w:szCs w:val="28"/>
                <w:lang w:eastAsia="ru-RU"/>
              </w:rPr>
              <w:t xml:space="preserve"> </w:t>
            </w:r>
            <w:r w:rsidRPr="009F75D5">
              <w:rPr>
                <w:rFonts w:ascii="Times New Roman" w:eastAsia="Calibri" w:hAnsi="Times New Roman" w:cs="Times New Roman"/>
                <w:b/>
                <w:bCs/>
                <w:sz w:val="28"/>
                <w:szCs w:val="28"/>
              </w:rPr>
              <w:t>забезпечення</w:t>
            </w:r>
            <w:r w:rsidRPr="009F75D5">
              <w:rPr>
                <w:rFonts w:ascii="Times New Roman" w:eastAsia="Calibri" w:hAnsi="Times New Roman" w:cs="Times New Roman"/>
                <w:sz w:val="28"/>
                <w:szCs w:val="28"/>
              </w:rPr>
              <w:t xml:space="preserve"> </w:t>
            </w:r>
            <w:r w:rsidRPr="009F75D5">
              <w:rPr>
                <w:rFonts w:ascii="Times New Roman" w:eastAsia="Calibri" w:hAnsi="Times New Roman" w:cs="Times New Roman"/>
                <w:b/>
                <w:bCs/>
                <w:sz w:val="28"/>
                <w:szCs w:val="28"/>
              </w:rPr>
              <w:t>достатності потужності</w:t>
            </w:r>
            <w:r w:rsidRPr="009F75D5">
              <w:rPr>
                <w:rFonts w:ascii="Times New Roman" w:eastAsia="Times New Roman" w:hAnsi="Times New Roman" w:cs="Times New Roman"/>
                <w:b/>
                <w:sz w:val="28"/>
                <w:szCs w:val="28"/>
                <w:lang w:eastAsia="ru-RU"/>
              </w:rPr>
              <w:t xml:space="preserve">, </w:t>
            </w:r>
            <w:r w:rsidRPr="009F75D5">
              <w:rPr>
                <w:rFonts w:ascii="Times New Roman" w:eastAsia="Times New Roman" w:hAnsi="Times New Roman" w:cs="Times New Roman"/>
                <w:bCs/>
                <w:sz w:val="28"/>
                <w:szCs w:val="28"/>
                <w:lang w:eastAsia="ru-RU"/>
              </w:rPr>
              <w:t>визначених за результатами конкурсу, здійснюється оператором системи передачі.</w:t>
            </w:r>
          </w:p>
          <w:p w14:paraId="70DB2AB0" w14:textId="77777777" w:rsidR="000869C8" w:rsidRPr="009F75D5" w:rsidRDefault="000869C8" w:rsidP="00E61DB8">
            <w:pPr>
              <w:ind w:firstLine="596"/>
              <w:contextualSpacing/>
              <w:jc w:val="both"/>
              <w:rPr>
                <w:rFonts w:ascii="Times New Roman" w:eastAsia="Times New Roman" w:hAnsi="Times New Roman" w:cs="Times New Roman"/>
                <w:bCs/>
                <w:sz w:val="28"/>
                <w:szCs w:val="28"/>
                <w:lang w:eastAsia="ru-RU"/>
              </w:rPr>
            </w:pPr>
          </w:p>
          <w:p w14:paraId="4BF13D87" w14:textId="40200ACB"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9. У разі якщо умовами проведення конкурсу на </w:t>
            </w:r>
            <w:r w:rsidRPr="009F75D5">
              <w:rPr>
                <w:rFonts w:ascii="Times New Roman" w:eastAsia="Calibri" w:hAnsi="Times New Roman" w:cs="Times New Roman"/>
                <w:b/>
                <w:bCs/>
                <w:sz w:val="28"/>
                <w:szCs w:val="28"/>
              </w:rPr>
              <w:t>забезпечення</w:t>
            </w:r>
            <w:r w:rsidRPr="009F75D5">
              <w:rPr>
                <w:rFonts w:ascii="Times New Roman" w:eastAsia="Calibri" w:hAnsi="Times New Roman" w:cs="Times New Roman"/>
                <w:sz w:val="28"/>
                <w:szCs w:val="28"/>
              </w:rPr>
              <w:t xml:space="preserve"> </w:t>
            </w:r>
            <w:r w:rsidRPr="009F75D5">
              <w:rPr>
                <w:rFonts w:ascii="Times New Roman" w:eastAsia="Calibri" w:hAnsi="Times New Roman" w:cs="Times New Roman"/>
                <w:b/>
                <w:bCs/>
                <w:sz w:val="28"/>
                <w:szCs w:val="28"/>
              </w:rPr>
              <w:t>достатності потужності</w:t>
            </w:r>
            <w:r w:rsidRPr="009F75D5">
              <w:rPr>
                <w:rFonts w:ascii="Times New Roman" w:hAnsi="Times New Roman" w:cs="Times New Roman"/>
                <w:sz w:val="28"/>
                <w:szCs w:val="28"/>
              </w:rPr>
              <w:t xml:space="preserve"> передбачається </w:t>
            </w:r>
            <w:r w:rsidRPr="009F75D5">
              <w:rPr>
                <w:rFonts w:ascii="Times New Roman" w:hAnsi="Times New Roman" w:cs="Times New Roman"/>
                <w:sz w:val="28"/>
                <w:szCs w:val="28"/>
              </w:rPr>
              <w:lastRenderedPageBreak/>
              <w:t>надання державної підтримки суб'єктам господарювання за рахунок держави чи місцевих ресурсів, центральний орган виконавчої влади, що забезпечує формування та реалізацію державної політики в електроенергетичному комплексі, до внесення проекту рішення на розгляд Кабінету Міністрів України отримує рішення Антимонопольного комітету України щодо державної допомоги в порядку, передбаченому Законом України "Про державну допомогу суб'єктам господарювання".</w:t>
            </w:r>
          </w:p>
          <w:p w14:paraId="5F921D84" w14:textId="77777777" w:rsidR="002D68E3" w:rsidRPr="009F75D5" w:rsidRDefault="002D68E3" w:rsidP="00E61DB8">
            <w:pPr>
              <w:ind w:firstLine="596"/>
              <w:jc w:val="both"/>
              <w:rPr>
                <w:rFonts w:ascii="Times New Roman" w:hAnsi="Times New Roman" w:cs="Times New Roman"/>
                <w:b/>
                <w:bCs/>
                <w:sz w:val="28"/>
                <w:szCs w:val="28"/>
              </w:rPr>
            </w:pPr>
          </w:p>
          <w:p w14:paraId="64AFDE4B" w14:textId="115E041D" w:rsidR="002D68E3" w:rsidRPr="009F75D5" w:rsidRDefault="002D68E3" w:rsidP="00E61DB8">
            <w:pPr>
              <w:ind w:firstLine="596"/>
              <w:jc w:val="both"/>
              <w:rPr>
                <w:rFonts w:ascii="Times New Roman" w:hAnsi="Times New Roman" w:cs="Times New Roman"/>
                <w:b/>
                <w:bCs/>
                <w:sz w:val="28"/>
                <w:szCs w:val="28"/>
              </w:rPr>
            </w:pPr>
            <w:r w:rsidRPr="009F75D5">
              <w:rPr>
                <w:rFonts w:ascii="Times New Roman" w:hAnsi="Times New Roman" w:cs="Times New Roman"/>
                <w:b/>
                <w:bCs/>
                <w:sz w:val="28"/>
                <w:szCs w:val="28"/>
              </w:rPr>
              <w:t xml:space="preserve">10. Держава гарантує, що договір між переможцем (переможцями) конкурсу на </w:t>
            </w:r>
            <w:r w:rsidRPr="009F75D5">
              <w:rPr>
                <w:rFonts w:ascii="Times New Roman" w:eastAsia="Calibri" w:hAnsi="Times New Roman" w:cs="Times New Roman"/>
                <w:b/>
                <w:bCs/>
                <w:sz w:val="28"/>
                <w:szCs w:val="28"/>
              </w:rPr>
              <w:t xml:space="preserve"> забезпечення</w:t>
            </w:r>
            <w:r w:rsidRPr="009F75D5">
              <w:rPr>
                <w:rFonts w:ascii="Times New Roman" w:eastAsia="Calibri" w:hAnsi="Times New Roman" w:cs="Times New Roman"/>
                <w:sz w:val="28"/>
                <w:szCs w:val="28"/>
              </w:rPr>
              <w:t xml:space="preserve"> </w:t>
            </w:r>
            <w:r w:rsidRPr="009F75D5">
              <w:rPr>
                <w:rFonts w:ascii="Times New Roman" w:eastAsia="Calibri" w:hAnsi="Times New Roman" w:cs="Times New Roman"/>
                <w:b/>
                <w:bCs/>
                <w:sz w:val="28"/>
                <w:szCs w:val="28"/>
              </w:rPr>
              <w:t>достатності потужності</w:t>
            </w:r>
            <w:r w:rsidRPr="009F75D5">
              <w:rPr>
                <w:rFonts w:ascii="Times New Roman" w:hAnsi="Times New Roman" w:cs="Times New Roman"/>
                <w:b/>
                <w:bCs/>
                <w:sz w:val="28"/>
                <w:szCs w:val="28"/>
              </w:rPr>
              <w:t xml:space="preserve"> та оператором системи передачі буде регулюватися законодавством України, що діє на дату укладення договору, крім законодавства, що зменшує податки та збори (обов’язкові платежі) та / або скасовує їх.</w:t>
            </w:r>
          </w:p>
          <w:p w14:paraId="28B37C83" w14:textId="53D9FE45" w:rsidR="002D68E3" w:rsidRDefault="002D68E3" w:rsidP="00E61DB8">
            <w:pPr>
              <w:ind w:firstLine="596"/>
              <w:jc w:val="both"/>
              <w:rPr>
                <w:rFonts w:ascii="Times New Roman" w:hAnsi="Times New Roman" w:cs="Times New Roman"/>
                <w:b/>
                <w:bCs/>
                <w:sz w:val="28"/>
                <w:szCs w:val="28"/>
              </w:rPr>
            </w:pPr>
            <w:r w:rsidRPr="009F75D5">
              <w:rPr>
                <w:rFonts w:ascii="Times New Roman" w:hAnsi="Times New Roman" w:cs="Times New Roman"/>
                <w:b/>
                <w:bCs/>
                <w:sz w:val="28"/>
                <w:szCs w:val="28"/>
              </w:rPr>
              <w:t>Держава сприяє у спрощенні регулювання будівництва об’єктів переможця конкурсу</w:t>
            </w:r>
            <w:r w:rsidRPr="009F75D5">
              <w:rPr>
                <w:rFonts w:ascii="Times New Roman" w:eastAsia="Calibri" w:hAnsi="Times New Roman" w:cs="Times New Roman"/>
                <w:b/>
                <w:bCs/>
                <w:sz w:val="28"/>
                <w:szCs w:val="28"/>
              </w:rPr>
              <w:t xml:space="preserve"> на забезпечення</w:t>
            </w:r>
            <w:r w:rsidRPr="009F75D5">
              <w:rPr>
                <w:rFonts w:ascii="Times New Roman" w:eastAsia="Calibri" w:hAnsi="Times New Roman" w:cs="Times New Roman"/>
                <w:sz w:val="28"/>
                <w:szCs w:val="28"/>
              </w:rPr>
              <w:t xml:space="preserve"> </w:t>
            </w:r>
            <w:r w:rsidRPr="009F75D5">
              <w:rPr>
                <w:rFonts w:ascii="Times New Roman" w:eastAsia="Calibri" w:hAnsi="Times New Roman" w:cs="Times New Roman"/>
                <w:b/>
                <w:bCs/>
                <w:sz w:val="28"/>
                <w:szCs w:val="28"/>
              </w:rPr>
              <w:t>достатності потужності</w:t>
            </w:r>
            <w:r w:rsidRPr="009F75D5">
              <w:rPr>
                <w:rFonts w:ascii="Times New Roman" w:hAnsi="Times New Roman" w:cs="Times New Roman"/>
                <w:b/>
                <w:bCs/>
                <w:sz w:val="28"/>
                <w:szCs w:val="28"/>
              </w:rPr>
              <w:t>, а також гарантує, що виплати за договором, укладеним за результатами конкурсу</w:t>
            </w:r>
            <w:r w:rsidRPr="009F75D5">
              <w:rPr>
                <w:rFonts w:ascii="Times New Roman" w:eastAsia="Calibri" w:hAnsi="Times New Roman" w:cs="Times New Roman"/>
                <w:b/>
                <w:bCs/>
                <w:sz w:val="28"/>
                <w:szCs w:val="28"/>
              </w:rPr>
              <w:t xml:space="preserve"> на забезпечення</w:t>
            </w:r>
            <w:r w:rsidRPr="009F75D5">
              <w:rPr>
                <w:rFonts w:ascii="Times New Roman" w:eastAsia="Calibri" w:hAnsi="Times New Roman" w:cs="Times New Roman"/>
                <w:sz w:val="28"/>
                <w:szCs w:val="28"/>
              </w:rPr>
              <w:t xml:space="preserve"> </w:t>
            </w:r>
            <w:r w:rsidRPr="009F75D5">
              <w:rPr>
                <w:rFonts w:ascii="Times New Roman" w:eastAsia="Calibri" w:hAnsi="Times New Roman" w:cs="Times New Roman"/>
                <w:b/>
                <w:bCs/>
                <w:sz w:val="28"/>
                <w:szCs w:val="28"/>
              </w:rPr>
              <w:t>достатності потужності</w:t>
            </w:r>
            <w:r w:rsidRPr="009F75D5">
              <w:rPr>
                <w:rFonts w:ascii="Times New Roman" w:hAnsi="Times New Roman" w:cs="Times New Roman"/>
                <w:b/>
                <w:bCs/>
                <w:sz w:val="28"/>
                <w:szCs w:val="28"/>
              </w:rPr>
              <w:t>, будуть здійснені в повному обсязі протягом строку, зазначеного в договорі.</w:t>
            </w:r>
          </w:p>
          <w:p w14:paraId="6CFC8AC3" w14:textId="77777777" w:rsidR="000869C8" w:rsidRPr="009F75D5" w:rsidRDefault="000869C8" w:rsidP="00E61DB8">
            <w:pPr>
              <w:ind w:firstLine="596"/>
              <w:jc w:val="both"/>
              <w:rPr>
                <w:rFonts w:ascii="Times New Roman" w:hAnsi="Times New Roman" w:cs="Times New Roman"/>
                <w:b/>
                <w:bCs/>
                <w:sz w:val="28"/>
                <w:szCs w:val="28"/>
              </w:rPr>
            </w:pPr>
          </w:p>
          <w:p w14:paraId="51D0B2B0" w14:textId="51F76CD8" w:rsidR="002D68E3" w:rsidRPr="009F75D5" w:rsidRDefault="002D68E3" w:rsidP="00E61DB8">
            <w:pPr>
              <w:ind w:firstLine="596"/>
              <w:jc w:val="both"/>
              <w:rPr>
                <w:rFonts w:ascii="Times New Roman" w:hAnsi="Times New Roman" w:cs="Times New Roman"/>
                <w:b/>
                <w:bCs/>
                <w:sz w:val="28"/>
                <w:szCs w:val="28"/>
              </w:rPr>
            </w:pPr>
            <w:r w:rsidRPr="000869C8">
              <w:rPr>
                <w:rFonts w:ascii="Times New Roman" w:eastAsia="Calibri" w:hAnsi="Times New Roman" w:cs="Times New Roman"/>
                <w:b/>
                <w:sz w:val="28"/>
                <w:szCs w:val="28"/>
              </w:rPr>
              <w:t>11.</w:t>
            </w:r>
            <w:r w:rsidRPr="009F75D5">
              <w:rPr>
                <w:rFonts w:ascii="Times New Roman" w:eastAsia="Calibri" w:hAnsi="Times New Roman" w:cs="Times New Roman"/>
                <w:sz w:val="28"/>
                <w:szCs w:val="28"/>
              </w:rPr>
              <w:t xml:space="preserve"> </w:t>
            </w:r>
            <w:r w:rsidRPr="009F75D5">
              <w:rPr>
                <w:rFonts w:ascii="Times New Roman" w:eastAsia="Calibri" w:hAnsi="Times New Roman" w:cs="Times New Roman"/>
                <w:b/>
                <w:sz w:val="28"/>
                <w:szCs w:val="28"/>
              </w:rPr>
              <w:t xml:space="preserve">У разі визнання конкурсу </w:t>
            </w:r>
            <w:r w:rsidRPr="009F75D5">
              <w:rPr>
                <w:rFonts w:ascii="Times New Roman" w:eastAsia="Calibri" w:hAnsi="Times New Roman" w:cs="Times New Roman"/>
                <w:b/>
                <w:bCs/>
                <w:sz w:val="28"/>
                <w:szCs w:val="28"/>
              </w:rPr>
              <w:t>на забезпечення</w:t>
            </w:r>
            <w:r w:rsidRPr="009F75D5">
              <w:rPr>
                <w:rFonts w:ascii="Times New Roman" w:eastAsia="Calibri" w:hAnsi="Times New Roman" w:cs="Times New Roman"/>
                <w:sz w:val="28"/>
                <w:szCs w:val="28"/>
              </w:rPr>
              <w:t xml:space="preserve"> </w:t>
            </w:r>
            <w:r w:rsidRPr="009F75D5">
              <w:rPr>
                <w:rFonts w:ascii="Times New Roman" w:eastAsia="Calibri" w:hAnsi="Times New Roman" w:cs="Times New Roman"/>
                <w:b/>
                <w:bCs/>
                <w:sz w:val="28"/>
                <w:szCs w:val="28"/>
              </w:rPr>
              <w:t>достатності потужності</w:t>
            </w:r>
            <w:r w:rsidRPr="009F75D5">
              <w:rPr>
                <w:rFonts w:ascii="Times New Roman" w:eastAsia="Calibri" w:hAnsi="Times New Roman" w:cs="Times New Roman"/>
                <w:b/>
                <w:sz w:val="28"/>
                <w:szCs w:val="28"/>
              </w:rPr>
              <w:t xml:space="preserve"> таким, що не відбувся два рази поспіль центральний орган виконавчої влади, що забезпечує формування та реалізацію державної політики в електроенергетичному комплексі повинен у </w:t>
            </w:r>
            <w:proofErr w:type="spellStart"/>
            <w:r w:rsidRPr="009F75D5">
              <w:rPr>
                <w:rFonts w:ascii="Times New Roman" w:eastAsia="Calibri" w:hAnsi="Times New Roman" w:cs="Times New Roman"/>
                <w:b/>
                <w:sz w:val="28"/>
                <w:szCs w:val="28"/>
              </w:rPr>
              <w:t>тридцятиденний</w:t>
            </w:r>
            <w:proofErr w:type="spellEnd"/>
            <w:r w:rsidRPr="009F75D5">
              <w:rPr>
                <w:rFonts w:ascii="Times New Roman" w:eastAsia="Calibri" w:hAnsi="Times New Roman" w:cs="Times New Roman"/>
                <w:b/>
                <w:sz w:val="28"/>
                <w:szCs w:val="28"/>
              </w:rPr>
              <w:t xml:space="preserve"> термін переглянути умови конкурсу з урахуванням причин, які призвели до визнання конкурсу таким, що не відбувся, та провести наступний конкурс </w:t>
            </w:r>
            <w:r w:rsidRPr="009F75D5">
              <w:rPr>
                <w:rFonts w:ascii="Times New Roman" w:eastAsia="Calibri" w:hAnsi="Times New Roman" w:cs="Times New Roman"/>
                <w:b/>
                <w:bCs/>
                <w:sz w:val="28"/>
                <w:szCs w:val="28"/>
              </w:rPr>
              <w:t xml:space="preserve"> на забезпечення</w:t>
            </w:r>
            <w:r w:rsidRPr="009F75D5">
              <w:rPr>
                <w:rFonts w:ascii="Times New Roman" w:eastAsia="Calibri" w:hAnsi="Times New Roman" w:cs="Times New Roman"/>
                <w:sz w:val="28"/>
                <w:szCs w:val="28"/>
              </w:rPr>
              <w:t xml:space="preserve"> </w:t>
            </w:r>
            <w:r w:rsidRPr="009F75D5">
              <w:rPr>
                <w:rFonts w:ascii="Times New Roman" w:eastAsia="Calibri" w:hAnsi="Times New Roman" w:cs="Times New Roman"/>
                <w:b/>
                <w:bCs/>
                <w:sz w:val="28"/>
                <w:szCs w:val="28"/>
              </w:rPr>
              <w:t>достатності потужності</w:t>
            </w:r>
            <w:r w:rsidRPr="009F75D5">
              <w:rPr>
                <w:rFonts w:ascii="Times New Roman" w:eastAsia="Calibri" w:hAnsi="Times New Roman" w:cs="Times New Roman"/>
                <w:b/>
                <w:sz w:val="28"/>
                <w:szCs w:val="28"/>
              </w:rPr>
              <w:t xml:space="preserve"> на нових умовах</w:t>
            </w:r>
            <w:r w:rsidRPr="009F75D5">
              <w:rPr>
                <w:rFonts w:ascii="Times New Roman" w:eastAsia="Calibri" w:hAnsi="Times New Roman" w:cs="Times New Roman"/>
                <w:b/>
                <w:sz w:val="28"/>
                <w:szCs w:val="28"/>
                <w:lang w:val="ru-RU"/>
              </w:rPr>
              <w:t>,</w:t>
            </w:r>
            <w:r w:rsidRPr="009F75D5">
              <w:rPr>
                <w:rFonts w:ascii="Times New Roman" w:eastAsia="Calibri" w:hAnsi="Times New Roman" w:cs="Times New Roman"/>
                <w:b/>
                <w:sz w:val="28"/>
                <w:szCs w:val="28"/>
              </w:rPr>
              <w:t xml:space="preserve"> </w:t>
            </w:r>
            <w:r w:rsidRPr="009F75D5">
              <w:rPr>
                <w:rFonts w:ascii="Times New Roman" w:eastAsia="Calibri" w:hAnsi="Times New Roman" w:cs="Times New Roman"/>
                <w:b/>
                <w:sz w:val="28"/>
                <w:szCs w:val="28"/>
              </w:rPr>
              <w:lastRenderedPageBreak/>
              <w:t>крім випадку, визначеного частиною шостою статті 31 цього Закону.</w:t>
            </w:r>
          </w:p>
          <w:bookmarkEnd w:id="13"/>
          <w:p w14:paraId="38E980BE" w14:textId="17CE342E" w:rsidR="002D68E3" w:rsidRPr="009F75D5" w:rsidRDefault="002D68E3" w:rsidP="00E61DB8">
            <w:pPr>
              <w:ind w:firstLine="596"/>
              <w:jc w:val="both"/>
              <w:rPr>
                <w:rFonts w:ascii="Times New Roman" w:eastAsia="Calibri" w:hAnsi="Times New Roman" w:cs="Times New Roman"/>
                <w:sz w:val="28"/>
                <w:szCs w:val="28"/>
              </w:rPr>
            </w:pPr>
          </w:p>
        </w:tc>
      </w:tr>
      <w:tr w:rsidR="002D68E3" w:rsidRPr="00286AC3" w14:paraId="31051A35" w14:textId="196C5A2F" w:rsidTr="002D68E3">
        <w:tc>
          <w:tcPr>
            <w:tcW w:w="2500" w:type="pct"/>
          </w:tcPr>
          <w:p w14:paraId="1C305C26" w14:textId="77777777" w:rsidR="007B6F5A" w:rsidRPr="009F75D5" w:rsidRDefault="007B6F5A" w:rsidP="007B6F5A">
            <w:pPr>
              <w:ind w:firstLine="596"/>
              <w:jc w:val="both"/>
              <w:rPr>
                <w:rFonts w:ascii="Times New Roman" w:eastAsia="Calibri" w:hAnsi="Times New Roman" w:cs="Times New Roman"/>
                <w:bCs/>
                <w:sz w:val="28"/>
                <w:szCs w:val="28"/>
              </w:rPr>
            </w:pPr>
            <w:r w:rsidRPr="000869C8">
              <w:rPr>
                <w:rFonts w:ascii="Times New Roman" w:eastAsia="Calibri" w:hAnsi="Times New Roman" w:cs="Times New Roman"/>
                <w:sz w:val="28"/>
                <w:szCs w:val="28"/>
              </w:rPr>
              <w:lastRenderedPageBreak/>
              <w:t>Стаття 30.</w:t>
            </w:r>
            <w:r w:rsidRPr="009F75D5">
              <w:rPr>
                <w:rFonts w:ascii="Times New Roman" w:eastAsia="Calibri" w:hAnsi="Times New Roman" w:cs="Times New Roman"/>
                <w:bCs/>
                <w:sz w:val="28"/>
                <w:szCs w:val="28"/>
              </w:rPr>
              <w:t xml:space="preserve"> Права та обов’язки виробників</w:t>
            </w:r>
          </w:p>
          <w:p w14:paraId="064BDA47" w14:textId="77777777" w:rsidR="007B6F5A" w:rsidRPr="009F75D5" w:rsidRDefault="007B6F5A" w:rsidP="007B6F5A">
            <w:pPr>
              <w:ind w:firstLine="596"/>
              <w:jc w:val="both"/>
              <w:rPr>
                <w:rFonts w:ascii="Times New Roman" w:eastAsia="Calibri" w:hAnsi="Times New Roman" w:cs="Times New Roman"/>
                <w:bCs/>
                <w:sz w:val="28"/>
                <w:szCs w:val="28"/>
              </w:rPr>
            </w:pPr>
          </w:p>
          <w:p w14:paraId="428C34E4" w14:textId="77777777" w:rsidR="002D68E3" w:rsidRPr="009F75D5" w:rsidRDefault="007B6F5A" w:rsidP="007B6F5A">
            <w:pPr>
              <w:ind w:firstLine="596"/>
              <w:jc w:val="both"/>
              <w:rPr>
                <w:rFonts w:ascii="Times New Roman" w:eastAsia="Calibri" w:hAnsi="Times New Roman" w:cs="Times New Roman"/>
                <w:bCs/>
                <w:sz w:val="28"/>
                <w:szCs w:val="28"/>
              </w:rPr>
            </w:pPr>
            <w:r w:rsidRPr="009F75D5">
              <w:rPr>
                <w:rFonts w:ascii="Times New Roman" w:eastAsia="Calibri" w:hAnsi="Times New Roman" w:cs="Times New Roman"/>
                <w:bCs/>
                <w:sz w:val="28"/>
                <w:szCs w:val="28"/>
              </w:rPr>
              <w:t xml:space="preserve"> 1. Діяльність з виробництва електричної енергії підлягає ліцензуванню відповідно до законодавства.</w:t>
            </w:r>
          </w:p>
          <w:p w14:paraId="73F9EDE1" w14:textId="61BCAE20" w:rsidR="007B6F5A" w:rsidRPr="009F75D5" w:rsidRDefault="000869C8" w:rsidP="007B6F5A">
            <w:pPr>
              <w:ind w:firstLine="596"/>
              <w:jc w:val="both"/>
              <w:rPr>
                <w:rFonts w:ascii="Times New Roman" w:eastAsia="Calibri" w:hAnsi="Times New Roman" w:cs="Times New Roman"/>
                <w:b/>
                <w:sz w:val="28"/>
                <w:szCs w:val="28"/>
              </w:rPr>
            </w:pPr>
            <w:r>
              <w:rPr>
                <w:rFonts w:ascii="Times New Roman" w:eastAsia="Calibri" w:hAnsi="Times New Roman" w:cs="Times New Roman"/>
                <w:b/>
                <w:sz w:val="28"/>
                <w:szCs w:val="28"/>
              </w:rPr>
              <w:t>Абзаци в</w:t>
            </w:r>
            <w:r w:rsidR="00B2658B" w:rsidRPr="009F75D5">
              <w:rPr>
                <w:rFonts w:ascii="Times New Roman" w:eastAsia="Calibri" w:hAnsi="Times New Roman" w:cs="Times New Roman"/>
                <w:b/>
                <w:sz w:val="28"/>
                <w:szCs w:val="28"/>
              </w:rPr>
              <w:t>ідсутн</w:t>
            </w:r>
            <w:r>
              <w:rPr>
                <w:rFonts w:ascii="Times New Roman" w:eastAsia="Calibri" w:hAnsi="Times New Roman" w:cs="Times New Roman"/>
                <w:b/>
                <w:sz w:val="28"/>
                <w:szCs w:val="28"/>
              </w:rPr>
              <w:t>і</w:t>
            </w:r>
          </w:p>
          <w:p w14:paraId="596D6BDF" w14:textId="5E4CB3DC" w:rsidR="007622CD" w:rsidRPr="009F75D5" w:rsidRDefault="007622CD" w:rsidP="007B6F5A">
            <w:pPr>
              <w:ind w:firstLine="596"/>
              <w:jc w:val="both"/>
              <w:rPr>
                <w:rFonts w:ascii="Times New Roman" w:eastAsia="Calibri" w:hAnsi="Times New Roman" w:cs="Times New Roman"/>
                <w:b/>
                <w:sz w:val="28"/>
                <w:szCs w:val="28"/>
              </w:rPr>
            </w:pPr>
            <w:r w:rsidRPr="009F75D5">
              <w:rPr>
                <w:rFonts w:ascii="Times New Roman" w:eastAsia="Calibri" w:hAnsi="Times New Roman" w:cs="Times New Roman"/>
                <w:b/>
                <w:sz w:val="28"/>
                <w:szCs w:val="28"/>
              </w:rPr>
              <w:t>...</w:t>
            </w:r>
          </w:p>
        </w:tc>
        <w:tc>
          <w:tcPr>
            <w:tcW w:w="2500" w:type="pct"/>
          </w:tcPr>
          <w:p w14:paraId="220C6C75" w14:textId="77777777" w:rsidR="002D68E3" w:rsidRPr="009F75D5" w:rsidRDefault="002D68E3" w:rsidP="00E61DB8">
            <w:pPr>
              <w:ind w:firstLine="596"/>
              <w:jc w:val="both"/>
              <w:rPr>
                <w:rFonts w:ascii="Times New Roman" w:hAnsi="Times New Roman" w:cs="Times New Roman"/>
                <w:sz w:val="28"/>
                <w:szCs w:val="28"/>
              </w:rPr>
            </w:pPr>
            <w:r w:rsidRPr="000869C8">
              <w:rPr>
                <w:rFonts w:ascii="Times New Roman" w:hAnsi="Times New Roman" w:cs="Times New Roman"/>
                <w:bCs/>
                <w:sz w:val="28"/>
                <w:szCs w:val="28"/>
              </w:rPr>
              <w:t>Стаття 30.</w:t>
            </w:r>
            <w:r w:rsidRPr="009F75D5">
              <w:rPr>
                <w:rFonts w:ascii="Times New Roman" w:hAnsi="Times New Roman" w:cs="Times New Roman"/>
                <w:sz w:val="28"/>
                <w:szCs w:val="28"/>
              </w:rPr>
              <w:t xml:space="preserve"> Права та обов’язки виробників</w:t>
            </w:r>
          </w:p>
          <w:p w14:paraId="51A99474" w14:textId="77777777" w:rsidR="002D68E3" w:rsidRPr="009F75D5" w:rsidRDefault="002D68E3" w:rsidP="00E61DB8">
            <w:pPr>
              <w:ind w:firstLine="596"/>
              <w:jc w:val="both"/>
              <w:rPr>
                <w:rFonts w:ascii="Times New Roman" w:hAnsi="Times New Roman" w:cs="Times New Roman"/>
                <w:sz w:val="28"/>
                <w:szCs w:val="28"/>
              </w:rPr>
            </w:pPr>
          </w:p>
          <w:p w14:paraId="71B0F8B5" w14:textId="749B291E" w:rsidR="002D68E3" w:rsidRPr="009F75D5" w:rsidRDefault="002D68E3" w:rsidP="00E61DB8">
            <w:pPr>
              <w:ind w:firstLine="596"/>
              <w:jc w:val="both"/>
              <w:rPr>
                <w:rFonts w:ascii="Times New Roman" w:hAnsi="Times New Roman" w:cs="Times New Roman"/>
                <w:bCs/>
                <w:sz w:val="28"/>
                <w:szCs w:val="28"/>
              </w:rPr>
            </w:pPr>
            <w:r w:rsidRPr="009F75D5">
              <w:rPr>
                <w:rFonts w:ascii="Times New Roman" w:hAnsi="Times New Roman" w:cs="Times New Roman"/>
                <w:bCs/>
                <w:sz w:val="28"/>
                <w:szCs w:val="28"/>
              </w:rPr>
              <w:t>1. Діяльність з виробництва електричної енергії підлягає ліцензуванню відповідно до законодавства.</w:t>
            </w:r>
          </w:p>
          <w:p w14:paraId="7F85551D" w14:textId="39A0905F" w:rsidR="002D68E3" w:rsidRPr="009F75D5" w:rsidRDefault="002D68E3" w:rsidP="00E61DB8">
            <w:pPr>
              <w:ind w:firstLine="596"/>
              <w:jc w:val="both"/>
              <w:rPr>
                <w:rFonts w:ascii="Times New Roman" w:hAnsi="Times New Roman" w:cs="Times New Roman"/>
                <w:b/>
                <w:sz w:val="28"/>
                <w:szCs w:val="28"/>
                <w:lang w:val="ru-RU"/>
              </w:rPr>
            </w:pPr>
            <w:bookmarkStart w:id="14" w:name="_Hlk69484421"/>
            <w:r w:rsidRPr="009F75D5">
              <w:rPr>
                <w:rFonts w:ascii="Times New Roman" w:hAnsi="Times New Roman" w:cs="Times New Roman"/>
                <w:b/>
                <w:sz w:val="28"/>
                <w:szCs w:val="28"/>
              </w:rPr>
              <w:t xml:space="preserve">Діяльність з виробництва електричної енергії не включає в себе </w:t>
            </w:r>
            <w:proofErr w:type="spellStart"/>
            <w:r w:rsidRPr="009F75D5">
              <w:rPr>
                <w:rFonts w:ascii="Times New Roman" w:hAnsi="Times New Roman" w:cs="Times New Roman"/>
                <w:b/>
                <w:sz w:val="28"/>
                <w:szCs w:val="28"/>
                <w:lang w:val="ru-RU"/>
              </w:rPr>
              <w:t>діяльність</w:t>
            </w:r>
            <w:proofErr w:type="spellEnd"/>
            <w:r w:rsidRPr="009F75D5">
              <w:rPr>
                <w:rFonts w:ascii="Times New Roman" w:hAnsi="Times New Roman" w:cs="Times New Roman"/>
                <w:b/>
                <w:sz w:val="28"/>
                <w:szCs w:val="28"/>
                <w:lang w:val="ru-RU"/>
              </w:rPr>
              <w:t xml:space="preserve"> з </w:t>
            </w:r>
            <w:r w:rsidRPr="009F75D5">
              <w:rPr>
                <w:rFonts w:ascii="Times New Roman" w:hAnsi="Times New Roman" w:cs="Times New Roman"/>
                <w:b/>
                <w:sz w:val="28"/>
                <w:szCs w:val="28"/>
              </w:rPr>
              <w:t>накопичення енергії</w:t>
            </w:r>
            <w:r w:rsidRPr="009F75D5">
              <w:rPr>
                <w:rFonts w:ascii="Times New Roman" w:hAnsi="Times New Roman" w:cs="Times New Roman"/>
                <w:b/>
                <w:sz w:val="28"/>
                <w:szCs w:val="28"/>
                <w:lang w:val="ru-RU"/>
              </w:rPr>
              <w:t>.</w:t>
            </w:r>
          </w:p>
          <w:p w14:paraId="2D423E67" w14:textId="5C02CB73" w:rsidR="002D68E3" w:rsidRPr="009F75D5" w:rsidRDefault="002D68E3" w:rsidP="00E61DB8">
            <w:pPr>
              <w:ind w:firstLine="596"/>
              <w:jc w:val="both"/>
              <w:rPr>
                <w:rFonts w:ascii="Times New Roman" w:hAnsi="Times New Roman" w:cs="Times New Roman"/>
                <w:b/>
                <w:bCs/>
                <w:sz w:val="28"/>
                <w:szCs w:val="28"/>
              </w:rPr>
            </w:pPr>
            <w:r w:rsidRPr="009F75D5">
              <w:rPr>
                <w:rFonts w:ascii="Times New Roman" w:hAnsi="Times New Roman" w:cs="Times New Roman"/>
                <w:b/>
                <w:bCs/>
                <w:sz w:val="28"/>
                <w:szCs w:val="28"/>
              </w:rPr>
              <w:t xml:space="preserve">Виробник має право </w:t>
            </w:r>
            <w:r w:rsidR="00AE072C" w:rsidRPr="009F75D5">
              <w:rPr>
                <w:rFonts w:ascii="Times New Roman" w:hAnsi="Times New Roman" w:cs="Times New Roman"/>
                <w:b/>
                <w:bCs/>
                <w:sz w:val="28"/>
                <w:szCs w:val="28"/>
              </w:rPr>
              <w:t>використовувати</w:t>
            </w:r>
            <w:r w:rsidRPr="009F75D5">
              <w:rPr>
                <w:rFonts w:ascii="Times New Roman" w:hAnsi="Times New Roman" w:cs="Times New Roman"/>
                <w:b/>
                <w:bCs/>
                <w:sz w:val="28"/>
                <w:szCs w:val="28"/>
              </w:rPr>
              <w:t xml:space="preserve"> накопичувач енергії у місці здійснення ліцензованої діяльності без отримання ліцензії </w:t>
            </w:r>
            <w:r w:rsidRPr="009F75D5">
              <w:rPr>
                <w:rFonts w:ascii="Times New Roman" w:eastAsia="Calibri" w:hAnsi="Times New Roman" w:cs="Times New Roman"/>
                <w:b/>
                <w:sz w:val="28"/>
                <w:szCs w:val="28"/>
              </w:rPr>
              <w:t xml:space="preserve">на провадження господарської діяльності з накопичення енергії, якщо в будь-який момент у часі потужність, з якою здійснюється відпуск електричної енергії, не перевищує встановлену потужність відповідно до ліцензії </w:t>
            </w:r>
            <w:r w:rsidRPr="009F75D5">
              <w:rPr>
                <w:rFonts w:ascii="Times New Roman" w:hAnsi="Times New Roman" w:cs="Times New Roman"/>
                <w:b/>
                <w:bCs/>
                <w:sz w:val="28"/>
                <w:szCs w:val="28"/>
              </w:rPr>
              <w:t>на провадження господарської діяльності з виробництва електричної енергії</w:t>
            </w:r>
            <w:r w:rsidRPr="009F75D5">
              <w:rPr>
                <w:rFonts w:ascii="Times New Roman" w:eastAsia="Calibri" w:hAnsi="Times New Roman" w:cs="Times New Roman"/>
                <w:b/>
                <w:sz w:val="28"/>
                <w:szCs w:val="28"/>
              </w:rPr>
              <w:t>.</w:t>
            </w:r>
          </w:p>
          <w:bookmarkEnd w:id="14"/>
          <w:p w14:paraId="6E4C2B9C" w14:textId="77777777" w:rsidR="002D68E3" w:rsidRDefault="007622CD" w:rsidP="00E61DB8">
            <w:pPr>
              <w:ind w:firstLine="596"/>
              <w:jc w:val="both"/>
              <w:rPr>
                <w:rFonts w:ascii="Times New Roman" w:eastAsia="Calibri" w:hAnsi="Times New Roman" w:cs="Times New Roman"/>
                <w:b/>
                <w:sz w:val="28"/>
                <w:szCs w:val="28"/>
              </w:rPr>
            </w:pPr>
            <w:r w:rsidRPr="009F75D5">
              <w:rPr>
                <w:rFonts w:ascii="Times New Roman" w:eastAsia="Calibri" w:hAnsi="Times New Roman" w:cs="Times New Roman"/>
                <w:b/>
                <w:sz w:val="28"/>
                <w:szCs w:val="28"/>
              </w:rPr>
              <w:t>...</w:t>
            </w:r>
          </w:p>
          <w:p w14:paraId="257D7F04" w14:textId="1E70F3F8" w:rsidR="000869C8" w:rsidRPr="009F75D5" w:rsidRDefault="000869C8" w:rsidP="00E61DB8">
            <w:pPr>
              <w:ind w:firstLine="596"/>
              <w:jc w:val="both"/>
              <w:rPr>
                <w:rFonts w:ascii="Times New Roman" w:eastAsia="Calibri" w:hAnsi="Times New Roman" w:cs="Times New Roman"/>
                <w:b/>
                <w:sz w:val="28"/>
                <w:szCs w:val="28"/>
              </w:rPr>
            </w:pPr>
          </w:p>
        </w:tc>
      </w:tr>
      <w:tr w:rsidR="002D68E3" w:rsidRPr="00286AC3" w14:paraId="05480731" w14:textId="7C0C0B9D" w:rsidTr="002D68E3">
        <w:tc>
          <w:tcPr>
            <w:tcW w:w="2500" w:type="pct"/>
          </w:tcPr>
          <w:p w14:paraId="20569C80" w14:textId="5678E79C" w:rsidR="000869C8" w:rsidRDefault="000869C8" w:rsidP="00E61DB8">
            <w:pPr>
              <w:ind w:firstLine="596"/>
              <w:jc w:val="both"/>
              <w:rPr>
                <w:rFonts w:ascii="Times New Roman" w:hAnsi="Times New Roman" w:cs="Times New Roman"/>
                <w:b/>
                <w:sz w:val="28"/>
                <w:szCs w:val="28"/>
              </w:rPr>
            </w:pPr>
            <w:r>
              <w:rPr>
                <w:rFonts w:ascii="Times New Roman" w:hAnsi="Times New Roman" w:cs="Times New Roman"/>
                <w:b/>
                <w:sz w:val="28"/>
                <w:szCs w:val="28"/>
              </w:rPr>
              <w:t>Розділ відсутній</w:t>
            </w:r>
          </w:p>
          <w:p w14:paraId="775A2D27" w14:textId="77777777" w:rsidR="000869C8" w:rsidRDefault="000869C8" w:rsidP="00E61DB8">
            <w:pPr>
              <w:ind w:firstLine="596"/>
              <w:jc w:val="both"/>
              <w:rPr>
                <w:rFonts w:ascii="Times New Roman" w:hAnsi="Times New Roman" w:cs="Times New Roman"/>
                <w:b/>
                <w:sz w:val="28"/>
                <w:szCs w:val="28"/>
              </w:rPr>
            </w:pPr>
          </w:p>
          <w:p w14:paraId="6ECEAE26" w14:textId="77777777" w:rsidR="000869C8" w:rsidRDefault="000869C8" w:rsidP="00E61DB8">
            <w:pPr>
              <w:ind w:firstLine="596"/>
              <w:jc w:val="both"/>
              <w:rPr>
                <w:rFonts w:ascii="Times New Roman" w:hAnsi="Times New Roman" w:cs="Times New Roman"/>
                <w:b/>
                <w:sz w:val="28"/>
                <w:szCs w:val="28"/>
              </w:rPr>
            </w:pPr>
          </w:p>
          <w:p w14:paraId="300730D2" w14:textId="5CC5316D" w:rsidR="002D68E3" w:rsidRPr="009F75D5" w:rsidRDefault="000869C8" w:rsidP="00E61DB8">
            <w:pPr>
              <w:ind w:firstLine="596"/>
              <w:jc w:val="both"/>
              <w:rPr>
                <w:rFonts w:ascii="Times New Roman" w:hAnsi="Times New Roman" w:cs="Times New Roman"/>
                <w:b/>
                <w:sz w:val="28"/>
                <w:szCs w:val="28"/>
              </w:rPr>
            </w:pPr>
            <w:r>
              <w:rPr>
                <w:rFonts w:ascii="Times New Roman" w:hAnsi="Times New Roman" w:cs="Times New Roman"/>
                <w:b/>
                <w:sz w:val="28"/>
                <w:szCs w:val="28"/>
              </w:rPr>
              <w:t>Стаття в</w:t>
            </w:r>
            <w:r w:rsidR="00B2658B" w:rsidRPr="009F75D5">
              <w:rPr>
                <w:rFonts w:ascii="Times New Roman" w:hAnsi="Times New Roman" w:cs="Times New Roman"/>
                <w:b/>
                <w:sz w:val="28"/>
                <w:szCs w:val="28"/>
              </w:rPr>
              <w:t>ідсутня</w:t>
            </w:r>
          </w:p>
        </w:tc>
        <w:tc>
          <w:tcPr>
            <w:tcW w:w="2500" w:type="pct"/>
          </w:tcPr>
          <w:p w14:paraId="472E4E43" w14:textId="77777777" w:rsidR="00B2658B" w:rsidRPr="009F75D5" w:rsidRDefault="00B2658B" w:rsidP="000869C8">
            <w:pPr>
              <w:ind w:left="171" w:firstLine="596"/>
              <w:jc w:val="center"/>
              <w:rPr>
                <w:rFonts w:ascii="Times New Roman" w:hAnsi="Times New Roman" w:cs="Times New Roman"/>
                <w:sz w:val="28"/>
                <w:szCs w:val="28"/>
              </w:rPr>
            </w:pPr>
            <w:r w:rsidRPr="009F75D5">
              <w:rPr>
                <w:rFonts w:ascii="Times New Roman" w:hAnsi="Times New Roman" w:cs="Times New Roman"/>
                <w:b/>
                <w:sz w:val="28"/>
                <w:szCs w:val="28"/>
              </w:rPr>
              <w:t>Розділ IV-1</w:t>
            </w:r>
          </w:p>
          <w:p w14:paraId="567D4DF5" w14:textId="18683EB0" w:rsidR="00B2658B" w:rsidRDefault="00B2658B" w:rsidP="000869C8">
            <w:pPr>
              <w:ind w:left="171" w:firstLine="596"/>
              <w:jc w:val="center"/>
              <w:rPr>
                <w:rFonts w:ascii="Times New Roman" w:hAnsi="Times New Roman" w:cs="Times New Roman"/>
                <w:b/>
                <w:sz w:val="28"/>
                <w:szCs w:val="28"/>
              </w:rPr>
            </w:pPr>
            <w:r w:rsidRPr="009F75D5">
              <w:rPr>
                <w:rFonts w:ascii="Times New Roman" w:hAnsi="Times New Roman" w:cs="Times New Roman"/>
                <w:b/>
                <w:sz w:val="28"/>
                <w:szCs w:val="28"/>
              </w:rPr>
              <w:t>НАКОПИЧЕННЯ</w:t>
            </w:r>
          </w:p>
          <w:p w14:paraId="7239A433" w14:textId="77777777" w:rsidR="000869C8" w:rsidRPr="009F75D5" w:rsidRDefault="000869C8" w:rsidP="000869C8">
            <w:pPr>
              <w:ind w:left="171" w:firstLine="596"/>
              <w:jc w:val="center"/>
              <w:rPr>
                <w:rFonts w:ascii="Times New Roman" w:hAnsi="Times New Roman" w:cs="Times New Roman"/>
                <w:b/>
                <w:sz w:val="28"/>
                <w:szCs w:val="28"/>
              </w:rPr>
            </w:pPr>
          </w:p>
          <w:p w14:paraId="7F9E203E" w14:textId="60ACC448" w:rsidR="002D68E3" w:rsidRPr="009F75D5" w:rsidRDefault="002D68E3" w:rsidP="00E61DB8">
            <w:pPr>
              <w:ind w:firstLine="596"/>
              <w:jc w:val="both"/>
              <w:rPr>
                <w:rFonts w:ascii="Times New Roman" w:hAnsi="Times New Roman" w:cs="Times New Roman"/>
                <w:b/>
                <w:bCs/>
                <w:sz w:val="28"/>
                <w:szCs w:val="28"/>
              </w:rPr>
            </w:pPr>
            <w:bookmarkStart w:id="15" w:name="_Hlk69484605"/>
            <w:r w:rsidRPr="009F75D5">
              <w:rPr>
                <w:rFonts w:ascii="Times New Roman" w:hAnsi="Times New Roman" w:cs="Times New Roman"/>
                <w:b/>
                <w:bCs/>
                <w:sz w:val="28"/>
                <w:szCs w:val="28"/>
              </w:rPr>
              <w:t>Стаття 30-1. Права та обов'язки Операторів накопичувачів енергії</w:t>
            </w:r>
          </w:p>
          <w:p w14:paraId="72030BA5" w14:textId="77777777" w:rsidR="00B2658B" w:rsidRPr="009F75D5" w:rsidRDefault="00B2658B" w:rsidP="00E61DB8">
            <w:pPr>
              <w:ind w:firstLine="596"/>
              <w:jc w:val="both"/>
              <w:rPr>
                <w:rFonts w:ascii="Times New Roman" w:hAnsi="Times New Roman" w:cs="Times New Roman"/>
                <w:b/>
                <w:sz w:val="28"/>
                <w:szCs w:val="28"/>
              </w:rPr>
            </w:pPr>
          </w:p>
          <w:p w14:paraId="10E54041" w14:textId="30374C4A" w:rsidR="002D68E3" w:rsidRPr="009F75D5" w:rsidRDefault="002D68E3" w:rsidP="00E61DB8">
            <w:pPr>
              <w:ind w:firstLine="596"/>
              <w:jc w:val="both"/>
              <w:rPr>
                <w:rFonts w:ascii="Times New Roman" w:hAnsi="Times New Roman" w:cs="Times New Roman"/>
                <w:b/>
                <w:sz w:val="28"/>
                <w:szCs w:val="28"/>
              </w:rPr>
            </w:pPr>
            <w:r w:rsidRPr="009F75D5">
              <w:rPr>
                <w:rFonts w:ascii="Times New Roman" w:hAnsi="Times New Roman" w:cs="Times New Roman"/>
                <w:b/>
                <w:sz w:val="28"/>
                <w:szCs w:val="28"/>
              </w:rPr>
              <w:t>1. Діяльність з накопичення енергії підлягає ліцензуванню, якщо величина встановленої потужності більш</w:t>
            </w:r>
            <w:r w:rsidR="00AE072C" w:rsidRPr="009F75D5">
              <w:rPr>
                <w:rFonts w:ascii="Times New Roman" w:hAnsi="Times New Roman" w:cs="Times New Roman"/>
                <w:b/>
                <w:sz w:val="28"/>
                <w:szCs w:val="28"/>
              </w:rPr>
              <w:t>а</w:t>
            </w:r>
            <w:r w:rsidRPr="009F75D5">
              <w:rPr>
                <w:rFonts w:ascii="Times New Roman" w:hAnsi="Times New Roman" w:cs="Times New Roman"/>
                <w:b/>
                <w:sz w:val="28"/>
                <w:szCs w:val="28"/>
              </w:rPr>
              <w:t xml:space="preserve"> за показники, визначені у відповідних ліцензійних умовах </w:t>
            </w:r>
            <w:r w:rsidR="00AE072C" w:rsidRPr="009F75D5">
              <w:rPr>
                <w:rFonts w:ascii="Times New Roman" w:hAnsi="Times New Roman" w:cs="Times New Roman"/>
                <w:b/>
                <w:sz w:val="28"/>
                <w:szCs w:val="28"/>
              </w:rPr>
              <w:t>провадження господарської діяльності з накопичення енергії</w:t>
            </w:r>
            <w:r w:rsidRPr="009F75D5">
              <w:rPr>
                <w:rFonts w:ascii="Times New Roman" w:hAnsi="Times New Roman" w:cs="Times New Roman"/>
                <w:b/>
                <w:sz w:val="28"/>
                <w:szCs w:val="28"/>
              </w:rPr>
              <w:t>, за винятком випадків, передбачених цим Законом.</w:t>
            </w:r>
          </w:p>
          <w:p w14:paraId="59A14B6A" w14:textId="528CDFA2" w:rsidR="002D68E3" w:rsidRPr="009F75D5" w:rsidRDefault="002D68E3" w:rsidP="00E61DB8">
            <w:pPr>
              <w:ind w:firstLine="596"/>
              <w:jc w:val="both"/>
              <w:rPr>
                <w:rFonts w:ascii="Times New Roman" w:hAnsi="Times New Roman" w:cs="Times New Roman"/>
                <w:b/>
                <w:bCs/>
                <w:sz w:val="28"/>
                <w:szCs w:val="28"/>
              </w:rPr>
            </w:pPr>
            <w:r w:rsidRPr="009F75D5">
              <w:rPr>
                <w:rFonts w:ascii="Times New Roman" w:eastAsia="Calibri" w:hAnsi="Times New Roman" w:cs="Times New Roman"/>
                <w:b/>
                <w:sz w:val="28"/>
                <w:szCs w:val="28"/>
              </w:rPr>
              <w:lastRenderedPageBreak/>
              <w:t xml:space="preserve">2. Оператору </w:t>
            </w:r>
            <w:r w:rsidR="00AE072C" w:rsidRPr="009F75D5">
              <w:rPr>
                <w:rFonts w:ascii="Times New Roman" w:eastAsia="Calibri" w:hAnsi="Times New Roman" w:cs="Times New Roman"/>
                <w:b/>
                <w:sz w:val="28"/>
                <w:szCs w:val="28"/>
              </w:rPr>
              <w:t>накопичувача енергії</w:t>
            </w:r>
            <w:r w:rsidRPr="009F75D5">
              <w:rPr>
                <w:rFonts w:ascii="Times New Roman" w:eastAsia="Calibri" w:hAnsi="Times New Roman" w:cs="Times New Roman"/>
                <w:b/>
                <w:sz w:val="28"/>
                <w:szCs w:val="28"/>
              </w:rPr>
              <w:t xml:space="preserve"> забороняється здійснювати діяльність з передачі та розподілу електричної енергії, виконання функцій оператора ринку та гарантованого покупця, крім випадків, передбачених цим Законом</w:t>
            </w:r>
          </w:p>
          <w:p w14:paraId="751383C4" w14:textId="1120C844" w:rsidR="002D68E3" w:rsidRPr="009F75D5" w:rsidRDefault="002D68E3" w:rsidP="00E61DB8">
            <w:pPr>
              <w:ind w:firstLine="596"/>
              <w:jc w:val="both"/>
              <w:rPr>
                <w:rFonts w:ascii="Times New Roman" w:hAnsi="Times New Roman" w:cs="Times New Roman"/>
                <w:b/>
                <w:iCs/>
                <w:sz w:val="28"/>
                <w:szCs w:val="28"/>
              </w:rPr>
            </w:pPr>
            <w:r w:rsidRPr="009F75D5">
              <w:rPr>
                <w:rFonts w:ascii="Times New Roman" w:hAnsi="Times New Roman" w:cs="Times New Roman"/>
                <w:b/>
                <w:iCs/>
                <w:sz w:val="28"/>
                <w:szCs w:val="28"/>
              </w:rPr>
              <w:t>3. Оператор накопичувача енергії здійснює купівлю-продаж електричної енергії на ринку електричної енергії відповідно до положень цього Закону, правил ринку, правил ринку "на добу наперед" та внутрішньодобового ринку, інших нормативно-правових актів, що регулюють функціонування ринку електричної енергії.</w:t>
            </w:r>
          </w:p>
          <w:p w14:paraId="21AED46B" w14:textId="28BBFFB0" w:rsidR="002D68E3" w:rsidRPr="009F75D5" w:rsidRDefault="002D68E3" w:rsidP="00E61DB8">
            <w:pPr>
              <w:ind w:firstLine="596"/>
              <w:jc w:val="both"/>
              <w:rPr>
                <w:rFonts w:ascii="Times New Roman" w:hAnsi="Times New Roman" w:cs="Times New Roman"/>
                <w:b/>
                <w:bCs/>
                <w:sz w:val="28"/>
                <w:szCs w:val="28"/>
                <w:lang w:val="ru-RU"/>
              </w:rPr>
            </w:pPr>
            <w:r w:rsidRPr="009F75D5">
              <w:rPr>
                <w:rFonts w:ascii="Times New Roman" w:hAnsi="Times New Roman" w:cs="Times New Roman"/>
                <w:b/>
                <w:iCs/>
                <w:sz w:val="28"/>
                <w:szCs w:val="28"/>
              </w:rPr>
              <w:t xml:space="preserve">Оператор накопичувача енергії надає послуги з балансування та/або допоміжні послуги, відповідно до положень цього Закону та </w:t>
            </w:r>
            <w:r w:rsidRPr="009F75D5">
              <w:rPr>
                <w:rFonts w:ascii="Times New Roman" w:hAnsi="Times New Roman" w:cs="Times New Roman"/>
                <w:b/>
                <w:bCs/>
                <w:sz w:val="28"/>
                <w:szCs w:val="28"/>
              </w:rPr>
              <w:t>умов конкурсу</w:t>
            </w:r>
            <w:r w:rsidR="00876D5C" w:rsidRPr="009F75D5">
              <w:t xml:space="preserve"> </w:t>
            </w:r>
            <w:r w:rsidR="00876D5C" w:rsidRPr="009F75D5">
              <w:rPr>
                <w:rFonts w:ascii="Times New Roman" w:hAnsi="Times New Roman" w:cs="Times New Roman"/>
                <w:b/>
                <w:bCs/>
                <w:sz w:val="28"/>
                <w:szCs w:val="28"/>
              </w:rPr>
              <w:t>на забезпечення достатності потужності</w:t>
            </w:r>
            <w:r w:rsidRPr="009F75D5">
              <w:rPr>
                <w:rFonts w:ascii="Times New Roman" w:hAnsi="Times New Roman" w:cs="Times New Roman"/>
                <w:b/>
                <w:bCs/>
                <w:sz w:val="28"/>
                <w:szCs w:val="28"/>
                <w:lang w:val="ru-RU"/>
              </w:rPr>
              <w:t>.</w:t>
            </w:r>
          </w:p>
          <w:p w14:paraId="1DD2959A" w14:textId="0FE7E3E7" w:rsidR="002D68E3" w:rsidRPr="009F75D5" w:rsidRDefault="00B2658B" w:rsidP="00E61DB8">
            <w:pPr>
              <w:ind w:firstLine="596"/>
              <w:jc w:val="both"/>
              <w:rPr>
                <w:rFonts w:ascii="Times New Roman" w:hAnsi="Times New Roman" w:cs="Times New Roman"/>
                <w:b/>
                <w:sz w:val="28"/>
                <w:szCs w:val="28"/>
              </w:rPr>
            </w:pPr>
            <w:r w:rsidRPr="009F75D5">
              <w:rPr>
                <w:rFonts w:ascii="Times New Roman" w:hAnsi="Times New Roman" w:cs="Times New Roman"/>
                <w:b/>
                <w:sz w:val="28"/>
                <w:szCs w:val="28"/>
              </w:rPr>
              <w:t>4</w:t>
            </w:r>
            <w:r w:rsidR="002D68E3" w:rsidRPr="009F75D5">
              <w:rPr>
                <w:rFonts w:ascii="Times New Roman" w:hAnsi="Times New Roman" w:cs="Times New Roman"/>
                <w:b/>
                <w:sz w:val="28"/>
                <w:szCs w:val="28"/>
              </w:rPr>
              <w:t>. Оператори накопичувачів енергії мають право на:</w:t>
            </w:r>
          </w:p>
          <w:p w14:paraId="32C209C4" w14:textId="77777777" w:rsidR="002D68E3" w:rsidRPr="009F75D5" w:rsidRDefault="002D68E3" w:rsidP="00E61DB8">
            <w:pPr>
              <w:ind w:firstLine="596"/>
              <w:jc w:val="both"/>
              <w:rPr>
                <w:rFonts w:ascii="Times New Roman" w:hAnsi="Times New Roman" w:cs="Times New Roman"/>
                <w:b/>
                <w:sz w:val="28"/>
                <w:szCs w:val="28"/>
              </w:rPr>
            </w:pPr>
            <w:r w:rsidRPr="009F75D5">
              <w:rPr>
                <w:rFonts w:ascii="Times New Roman" w:hAnsi="Times New Roman" w:cs="Times New Roman"/>
                <w:b/>
                <w:sz w:val="28"/>
                <w:szCs w:val="28"/>
              </w:rPr>
              <w:t>1) купівлю та продаж електричної енергії на ринку електричної енергії, здійснення експорту та імпорту електричної енергії;</w:t>
            </w:r>
          </w:p>
          <w:p w14:paraId="58FD6F5B" w14:textId="77777777" w:rsidR="002D68E3" w:rsidRPr="009F75D5" w:rsidRDefault="002D68E3" w:rsidP="00E61DB8">
            <w:pPr>
              <w:ind w:firstLine="596"/>
              <w:jc w:val="both"/>
              <w:rPr>
                <w:rFonts w:ascii="Times New Roman" w:hAnsi="Times New Roman" w:cs="Times New Roman"/>
                <w:b/>
                <w:sz w:val="28"/>
                <w:szCs w:val="28"/>
              </w:rPr>
            </w:pPr>
            <w:r w:rsidRPr="009F75D5">
              <w:rPr>
                <w:rFonts w:ascii="Times New Roman" w:hAnsi="Times New Roman" w:cs="Times New Roman"/>
                <w:b/>
                <w:sz w:val="28"/>
                <w:szCs w:val="28"/>
              </w:rPr>
              <w:t>2) своєчасне та у повному обсязі отримання коштів за продану ними електричну енергію відповідно до укладених договорів на ринку електричної енергії, за допоміжні послуги та послуги з балансування;</w:t>
            </w:r>
          </w:p>
          <w:p w14:paraId="0DA5D705" w14:textId="77777777" w:rsidR="002D68E3" w:rsidRPr="009F75D5" w:rsidRDefault="002D68E3" w:rsidP="00E61DB8">
            <w:pPr>
              <w:ind w:firstLine="596"/>
              <w:jc w:val="both"/>
              <w:rPr>
                <w:rFonts w:ascii="Times New Roman" w:hAnsi="Times New Roman" w:cs="Times New Roman"/>
                <w:b/>
                <w:sz w:val="28"/>
                <w:szCs w:val="28"/>
              </w:rPr>
            </w:pPr>
            <w:r w:rsidRPr="009F75D5">
              <w:rPr>
                <w:rFonts w:ascii="Times New Roman" w:hAnsi="Times New Roman" w:cs="Times New Roman"/>
                <w:b/>
                <w:sz w:val="28"/>
                <w:szCs w:val="28"/>
              </w:rPr>
              <w:t>3) недискримінаційний доступ до електричних мереж у разі дотримання відповідних вимог кодексу системи передачі, кодексу систем розподілу;</w:t>
            </w:r>
          </w:p>
          <w:p w14:paraId="2E368FF1" w14:textId="7F661EB0" w:rsidR="002D68E3" w:rsidRPr="009F75D5" w:rsidRDefault="002D68E3" w:rsidP="00E61DB8">
            <w:pPr>
              <w:ind w:firstLine="596"/>
              <w:jc w:val="both"/>
              <w:rPr>
                <w:rFonts w:ascii="Times New Roman" w:hAnsi="Times New Roman" w:cs="Times New Roman"/>
                <w:b/>
                <w:sz w:val="28"/>
                <w:szCs w:val="28"/>
              </w:rPr>
            </w:pPr>
            <w:r w:rsidRPr="009F75D5">
              <w:rPr>
                <w:rFonts w:ascii="Times New Roman" w:hAnsi="Times New Roman" w:cs="Times New Roman"/>
                <w:b/>
                <w:sz w:val="28"/>
                <w:szCs w:val="28"/>
              </w:rPr>
              <w:t>4) доступ до інформації щодо діяльності на ринку електричної енергії у порядку та обсягах, визначених правилами ринку, правилами ринку "на добу наперед" та внутрішньодобового ринку та іншими нормативно-правовими актами, що регулюють функціонування ринку електричної енергії.</w:t>
            </w:r>
          </w:p>
          <w:p w14:paraId="7E3CE212" w14:textId="77777777" w:rsidR="002D68E3" w:rsidRPr="009F75D5" w:rsidRDefault="002D68E3" w:rsidP="00E61DB8">
            <w:pPr>
              <w:ind w:firstLine="596"/>
              <w:jc w:val="both"/>
              <w:rPr>
                <w:rFonts w:ascii="Times New Roman" w:hAnsi="Times New Roman" w:cs="Times New Roman"/>
                <w:b/>
                <w:sz w:val="28"/>
                <w:szCs w:val="28"/>
              </w:rPr>
            </w:pPr>
            <w:r w:rsidRPr="009F75D5">
              <w:rPr>
                <w:rFonts w:ascii="Times New Roman" w:hAnsi="Times New Roman" w:cs="Times New Roman"/>
                <w:b/>
                <w:sz w:val="28"/>
                <w:szCs w:val="28"/>
              </w:rPr>
              <w:lastRenderedPageBreak/>
              <w:t>Оператори накопичувачів енергії мають інші права, передбачені законодавством.</w:t>
            </w:r>
          </w:p>
          <w:p w14:paraId="522CF748" w14:textId="0F594C97" w:rsidR="002D68E3" w:rsidRPr="009F75D5" w:rsidRDefault="00B2658B" w:rsidP="00E61DB8">
            <w:pPr>
              <w:ind w:firstLine="596"/>
              <w:jc w:val="both"/>
              <w:rPr>
                <w:rFonts w:ascii="Times New Roman" w:hAnsi="Times New Roman" w:cs="Times New Roman"/>
                <w:b/>
                <w:sz w:val="28"/>
                <w:szCs w:val="28"/>
              </w:rPr>
            </w:pPr>
            <w:r w:rsidRPr="009F75D5">
              <w:rPr>
                <w:rFonts w:ascii="Times New Roman" w:hAnsi="Times New Roman" w:cs="Times New Roman"/>
                <w:b/>
                <w:bCs/>
                <w:sz w:val="28"/>
                <w:szCs w:val="28"/>
              </w:rPr>
              <w:t>5</w:t>
            </w:r>
            <w:r w:rsidR="002D68E3" w:rsidRPr="009F75D5">
              <w:rPr>
                <w:rFonts w:ascii="Times New Roman" w:hAnsi="Times New Roman" w:cs="Times New Roman"/>
                <w:b/>
                <w:bCs/>
                <w:sz w:val="28"/>
                <w:szCs w:val="28"/>
              </w:rPr>
              <w:t xml:space="preserve">. </w:t>
            </w:r>
            <w:r w:rsidR="002D68E3" w:rsidRPr="009F75D5">
              <w:rPr>
                <w:rFonts w:ascii="Times New Roman" w:hAnsi="Times New Roman" w:cs="Times New Roman"/>
                <w:b/>
                <w:sz w:val="28"/>
                <w:szCs w:val="28"/>
              </w:rPr>
              <w:t>Оператори накопичувачів енергії,  які отримали ліцензію на здійснення діяльності з накопичення електричної енергії</w:t>
            </w:r>
            <w:r w:rsidR="002D68E3" w:rsidRPr="009F75D5">
              <w:rPr>
                <w:rFonts w:ascii="Times New Roman" w:hAnsi="Times New Roman" w:cs="Times New Roman"/>
                <w:b/>
                <w:color w:val="00B050"/>
                <w:sz w:val="28"/>
                <w:szCs w:val="28"/>
              </w:rPr>
              <w:t xml:space="preserve">  </w:t>
            </w:r>
            <w:r w:rsidR="002D68E3" w:rsidRPr="009F75D5">
              <w:rPr>
                <w:rFonts w:ascii="Times New Roman" w:hAnsi="Times New Roman" w:cs="Times New Roman"/>
                <w:b/>
                <w:sz w:val="28"/>
                <w:szCs w:val="28"/>
              </w:rPr>
              <w:t>зобов'язані:</w:t>
            </w:r>
          </w:p>
          <w:p w14:paraId="221766DD" w14:textId="77777777" w:rsidR="002D68E3" w:rsidRPr="009F75D5" w:rsidRDefault="002D68E3" w:rsidP="00E61DB8">
            <w:pPr>
              <w:ind w:firstLine="596"/>
              <w:jc w:val="both"/>
              <w:rPr>
                <w:rFonts w:ascii="Times New Roman" w:hAnsi="Times New Roman" w:cs="Times New Roman"/>
                <w:b/>
                <w:sz w:val="28"/>
                <w:szCs w:val="28"/>
              </w:rPr>
            </w:pPr>
            <w:r w:rsidRPr="009F75D5">
              <w:rPr>
                <w:rFonts w:ascii="Times New Roman" w:hAnsi="Times New Roman" w:cs="Times New Roman"/>
                <w:b/>
                <w:sz w:val="28"/>
                <w:szCs w:val="28"/>
              </w:rPr>
              <w:t>1) дотримуватися ліцензійних умов провадження господарської діяльності з накопичення енергії, інших нормативно-правових актів, що регулюють функціонування ринку електричної енергії;</w:t>
            </w:r>
          </w:p>
          <w:p w14:paraId="76D200BA" w14:textId="77777777" w:rsidR="002D68E3" w:rsidRPr="009F75D5" w:rsidRDefault="002D68E3" w:rsidP="00E61DB8">
            <w:pPr>
              <w:ind w:firstLine="596"/>
              <w:jc w:val="both"/>
              <w:rPr>
                <w:rFonts w:ascii="Times New Roman" w:hAnsi="Times New Roman" w:cs="Times New Roman"/>
                <w:b/>
                <w:sz w:val="28"/>
                <w:szCs w:val="28"/>
              </w:rPr>
            </w:pPr>
            <w:r w:rsidRPr="009F75D5">
              <w:rPr>
                <w:rFonts w:ascii="Times New Roman" w:hAnsi="Times New Roman" w:cs="Times New Roman"/>
                <w:b/>
                <w:sz w:val="28"/>
                <w:szCs w:val="28"/>
              </w:rPr>
              <w:t>2) укладати договори, які є обов'язковими для здійснення діяльності на ринку електричної енергії, та виконувати умови цих договорів;</w:t>
            </w:r>
          </w:p>
          <w:p w14:paraId="7172D49B" w14:textId="77777777" w:rsidR="002D68E3" w:rsidRPr="009F75D5" w:rsidRDefault="002D68E3" w:rsidP="00E61DB8">
            <w:pPr>
              <w:ind w:firstLine="596"/>
              <w:jc w:val="both"/>
              <w:rPr>
                <w:rFonts w:ascii="Times New Roman" w:hAnsi="Times New Roman" w:cs="Times New Roman"/>
                <w:b/>
                <w:sz w:val="28"/>
                <w:szCs w:val="28"/>
              </w:rPr>
            </w:pPr>
            <w:r w:rsidRPr="009F75D5">
              <w:rPr>
                <w:rFonts w:ascii="Times New Roman" w:hAnsi="Times New Roman" w:cs="Times New Roman"/>
                <w:b/>
                <w:sz w:val="28"/>
                <w:szCs w:val="28"/>
              </w:rPr>
              <w:t>3) надавати повідомлення про договірні обсяги купівлі-продажу електричної енергії за укладеними двосторонніми договорами, у тому числі імпортованої та експортованої електричної енергії, у порядку, визначеному законодавством;</w:t>
            </w:r>
          </w:p>
          <w:p w14:paraId="5D533405" w14:textId="69A4CCAA" w:rsidR="002D68E3" w:rsidRPr="009F75D5" w:rsidRDefault="002D68E3" w:rsidP="00E61DB8">
            <w:pPr>
              <w:ind w:firstLine="596"/>
              <w:jc w:val="both"/>
              <w:rPr>
                <w:rFonts w:ascii="Times New Roman" w:hAnsi="Times New Roman" w:cs="Times New Roman"/>
                <w:b/>
                <w:sz w:val="28"/>
                <w:szCs w:val="28"/>
              </w:rPr>
            </w:pPr>
            <w:r w:rsidRPr="009F75D5">
              <w:rPr>
                <w:rFonts w:ascii="Times New Roman" w:hAnsi="Times New Roman" w:cs="Times New Roman"/>
                <w:b/>
                <w:sz w:val="28"/>
                <w:szCs w:val="28"/>
              </w:rPr>
              <w:t xml:space="preserve">4) бути постачальником послуг з балансування у випадках, визначених умовами конкурсу на </w:t>
            </w:r>
            <w:r w:rsidRPr="009F75D5">
              <w:rPr>
                <w:rFonts w:ascii="Times New Roman" w:eastAsia="Calibri" w:hAnsi="Times New Roman" w:cs="Times New Roman"/>
                <w:b/>
                <w:bCs/>
                <w:sz w:val="28"/>
                <w:szCs w:val="28"/>
              </w:rPr>
              <w:t>забезпечення</w:t>
            </w:r>
            <w:r w:rsidRPr="009F75D5">
              <w:rPr>
                <w:rFonts w:ascii="Times New Roman" w:eastAsia="Calibri" w:hAnsi="Times New Roman" w:cs="Times New Roman"/>
                <w:sz w:val="28"/>
                <w:szCs w:val="28"/>
              </w:rPr>
              <w:t xml:space="preserve"> </w:t>
            </w:r>
            <w:r w:rsidRPr="009F75D5">
              <w:rPr>
                <w:rFonts w:ascii="Times New Roman" w:eastAsia="Calibri" w:hAnsi="Times New Roman" w:cs="Times New Roman"/>
                <w:b/>
                <w:bCs/>
                <w:sz w:val="28"/>
                <w:szCs w:val="28"/>
              </w:rPr>
              <w:t>достатності потужності</w:t>
            </w:r>
            <w:r w:rsidRPr="009F75D5">
              <w:rPr>
                <w:rFonts w:ascii="Times New Roman" w:hAnsi="Times New Roman" w:cs="Times New Roman"/>
                <w:b/>
                <w:sz w:val="28"/>
                <w:szCs w:val="28"/>
              </w:rPr>
              <w:t>;</w:t>
            </w:r>
          </w:p>
          <w:p w14:paraId="6F5A6411" w14:textId="7243E1A7" w:rsidR="002D68E3" w:rsidRPr="009F75D5" w:rsidRDefault="002D68E3" w:rsidP="00E61DB8">
            <w:pPr>
              <w:ind w:firstLine="596"/>
              <w:jc w:val="both"/>
              <w:rPr>
                <w:rFonts w:ascii="Times New Roman" w:hAnsi="Times New Roman" w:cs="Times New Roman"/>
                <w:b/>
                <w:sz w:val="28"/>
                <w:szCs w:val="28"/>
                <w:u w:val="single"/>
              </w:rPr>
            </w:pPr>
            <w:r w:rsidRPr="009F75D5">
              <w:rPr>
                <w:rFonts w:ascii="Times New Roman" w:hAnsi="Times New Roman" w:cs="Times New Roman"/>
                <w:b/>
                <w:sz w:val="28"/>
                <w:szCs w:val="28"/>
              </w:rPr>
              <w:t>5) пропонувати та надавати допоміжні послуги оператору системи передачі у випадках</w:t>
            </w:r>
            <w:r w:rsidR="00B2658B" w:rsidRPr="009F75D5">
              <w:rPr>
                <w:rFonts w:ascii="Times New Roman" w:hAnsi="Times New Roman" w:cs="Times New Roman"/>
                <w:b/>
                <w:sz w:val="28"/>
                <w:szCs w:val="28"/>
              </w:rPr>
              <w:t xml:space="preserve">, </w:t>
            </w:r>
            <w:r w:rsidRPr="009F75D5">
              <w:rPr>
                <w:rFonts w:ascii="Times New Roman" w:hAnsi="Times New Roman" w:cs="Times New Roman"/>
                <w:b/>
                <w:sz w:val="28"/>
                <w:szCs w:val="28"/>
              </w:rPr>
              <w:t xml:space="preserve">визначених умовами конкурсу на </w:t>
            </w:r>
            <w:r w:rsidRPr="009F75D5">
              <w:rPr>
                <w:rFonts w:ascii="Times New Roman" w:eastAsia="Calibri" w:hAnsi="Times New Roman" w:cs="Times New Roman"/>
                <w:b/>
                <w:bCs/>
                <w:sz w:val="28"/>
                <w:szCs w:val="28"/>
              </w:rPr>
              <w:t>забезпечення</w:t>
            </w:r>
            <w:r w:rsidRPr="009F75D5">
              <w:rPr>
                <w:rFonts w:ascii="Times New Roman" w:eastAsia="Calibri" w:hAnsi="Times New Roman" w:cs="Times New Roman"/>
                <w:sz w:val="28"/>
                <w:szCs w:val="28"/>
              </w:rPr>
              <w:t xml:space="preserve"> </w:t>
            </w:r>
            <w:r w:rsidRPr="009F75D5">
              <w:rPr>
                <w:rFonts w:ascii="Times New Roman" w:eastAsia="Calibri" w:hAnsi="Times New Roman" w:cs="Times New Roman"/>
                <w:b/>
                <w:bCs/>
                <w:sz w:val="28"/>
                <w:szCs w:val="28"/>
              </w:rPr>
              <w:t>достатності потужності</w:t>
            </w:r>
            <w:r w:rsidRPr="009F75D5">
              <w:rPr>
                <w:rFonts w:ascii="Times New Roman" w:hAnsi="Times New Roman" w:cs="Times New Roman"/>
                <w:b/>
                <w:sz w:val="28"/>
                <w:szCs w:val="28"/>
              </w:rPr>
              <w:t>;</w:t>
            </w:r>
          </w:p>
          <w:p w14:paraId="2879776D" w14:textId="77777777" w:rsidR="002D68E3" w:rsidRPr="009F75D5" w:rsidRDefault="002D68E3" w:rsidP="00E61DB8">
            <w:pPr>
              <w:ind w:firstLine="596"/>
              <w:jc w:val="both"/>
              <w:rPr>
                <w:rFonts w:ascii="Times New Roman" w:hAnsi="Times New Roman" w:cs="Times New Roman"/>
                <w:b/>
                <w:sz w:val="28"/>
                <w:szCs w:val="28"/>
              </w:rPr>
            </w:pPr>
            <w:r w:rsidRPr="009F75D5">
              <w:rPr>
                <w:rFonts w:ascii="Times New Roman" w:hAnsi="Times New Roman" w:cs="Times New Roman"/>
                <w:b/>
                <w:sz w:val="28"/>
                <w:szCs w:val="28"/>
              </w:rPr>
              <w:t>6) складати добові графіки електричної енергії згідно з обсягами купленої та проданої електричної енергії та надавати їх оператору системи передачі відповідно до правил ринку;</w:t>
            </w:r>
          </w:p>
          <w:p w14:paraId="56E750F6" w14:textId="77777777" w:rsidR="002D68E3" w:rsidRPr="009F75D5" w:rsidRDefault="002D68E3" w:rsidP="00E61DB8">
            <w:pPr>
              <w:ind w:firstLine="596"/>
              <w:jc w:val="both"/>
              <w:rPr>
                <w:rFonts w:ascii="Times New Roman" w:hAnsi="Times New Roman" w:cs="Times New Roman"/>
                <w:b/>
                <w:sz w:val="28"/>
                <w:szCs w:val="28"/>
              </w:rPr>
            </w:pPr>
            <w:r w:rsidRPr="009F75D5">
              <w:rPr>
                <w:rFonts w:ascii="Times New Roman" w:hAnsi="Times New Roman" w:cs="Times New Roman"/>
                <w:b/>
                <w:sz w:val="28"/>
                <w:szCs w:val="28"/>
              </w:rPr>
              <w:t>7) виконувати акцептовані оператором системи передачі добові графіки електричної енергії;</w:t>
            </w:r>
          </w:p>
          <w:p w14:paraId="0319C856" w14:textId="77777777" w:rsidR="002D68E3" w:rsidRPr="009F75D5" w:rsidRDefault="002D68E3" w:rsidP="00E61DB8">
            <w:pPr>
              <w:ind w:firstLine="596"/>
              <w:jc w:val="both"/>
              <w:rPr>
                <w:rFonts w:ascii="Times New Roman" w:hAnsi="Times New Roman" w:cs="Times New Roman"/>
                <w:b/>
                <w:sz w:val="28"/>
                <w:szCs w:val="28"/>
              </w:rPr>
            </w:pPr>
            <w:r w:rsidRPr="009F75D5">
              <w:rPr>
                <w:rFonts w:ascii="Times New Roman" w:hAnsi="Times New Roman" w:cs="Times New Roman"/>
                <w:b/>
                <w:sz w:val="28"/>
                <w:szCs w:val="28"/>
              </w:rPr>
              <w:t xml:space="preserve">8) нести фінансову відповідальність за небаланси електричної енергії за цінами, визначеними відповідно до </w:t>
            </w:r>
            <w:r w:rsidRPr="009F75D5">
              <w:rPr>
                <w:rFonts w:ascii="Times New Roman" w:hAnsi="Times New Roman" w:cs="Times New Roman"/>
                <w:b/>
                <w:sz w:val="28"/>
                <w:szCs w:val="28"/>
              </w:rPr>
              <w:lastRenderedPageBreak/>
              <w:t>правил ринку, у разі невиконання ними акцептованих оператором системи передачі погодинних графіків електричної енергії;</w:t>
            </w:r>
          </w:p>
          <w:p w14:paraId="0F272BFD" w14:textId="77777777" w:rsidR="002D68E3" w:rsidRPr="009F75D5" w:rsidRDefault="002D68E3" w:rsidP="00E61DB8">
            <w:pPr>
              <w:ind w:firstLine="596"/>
              <w:jc w:val="both"/>
              <w:rPr>
                <w:rFonts w:ascii="Times New Roman" w:hAnsi="Times New Roman" w:cs="Times New Roman"/>
                <w:b/>
                <w:sz w:val="28"/>
                <w:szCs w:val="28"/>
              </w:rPr>
            </w:pPr>
            <w:r w:rsidRPr="009F75D5">
              <w:rPr>
                <w:rFonts w:ascii="Times New Roman" w:hAnsi="Times New Roman" w:cs="Times New Roman"/>
                <w:b/>
                <w:sz w:val="28"/>
                <w:szCs w:val="28"/>
              </w:rPr>
              <w:t>9) своєчасно та в повному обсязі сплачувати за електричну енергію, куплену на ринку електричної енергії, та за послуги, що надаються на ринку електричної енергії;</w:t>
            </w:r>
          </w:p>
          <w:p w14:paraId="6CCF4AD9" w14:textId="77777777" w:rsidR="002D68E3" w:rsidRPr="009F75D5" w:rsidRDefault="002D68E3" w:rsidP="00E61DB8">
            <w:pPr>
              <w:ind w:firstLine="596"/>
              <w:jc w:val="both"/>
              <w:rPr>
                <w:rFonts w:ascii="Times New Roman" w:hAnsi="Times New Roman" w:cs="Times New Roman"/>
                <w:b/>
                <w:sz w:val="28"/>
                <w:szCs w:val="28"/>
              </w:rPr>
            </w:pPr>
            <w:r w:rsidRPr="009F75D5">
              <w:rPr>
                <w:rFonts w:ascii="Times New Roman" w:hAnsi="Times New Roman" w:cs="Times New Roman"/>
                <w:b/>
                <w:sz w:val="28"/>
                <w:szCs w:val="28"/>
              </w:rPr>
              <w:t>10) надавати Регулятору інформацію, необхідну для здійснення ним функцій і повноважень, встановлених законодавством;</w:t>
            </w:r>
          </w:p>
          <w:p w14:paraId="677751AD" w14:textId="7D53A2DB" w:rsidR="002D68E3" w:rsidRPr="009F75D5" w:rsidRDefault="002D68E3" w:rsidP="00E61DB8">
            <w:pPr>
              <w:ind w:firstLine="596"/>
              <w:jc w:val="both"/>
              <w:rPr>
                <w:rFonts w:ascii="Times New Roman" w:hAnsi="Times New Roman" w:cs="Times New Roman"/>
                <w:b/>
                <w:sz w:val="28"/>
                <w:szCs w:val="28"/>
              </w:rPr>
            </w:pPr>
            <w:r w:rsidRPr="009F75D5">
              <w:rPr>
                <w:rFonts w:ascii="Times New Roman" w:hAnsi="Times New Roman" w:cs="Times New Roman"/>
                <w:b/>
                <w:sz w:val="28"/>
                <w:szCs w:val="28"/>
              </w:rPr>
              <w:t>11) надавати учасникам ринку інформацію, необхідну для виконання ними їхніх функцій на ринку електричної енергії в обсягах та порядку, визначених правилами ринку, правилами ринку "на добу наперед" та внутрішньодобового ринку,</w:t>
            </w:r>
            <w:r w:rsidRPr="009F75D5">
              <w:rPr>
                <w:rFonts w:ascii="Times New Roman" w:hAnsi="Times New Roman" w:cs="Times New Roman"/>
                <w:b/>
                <w:color w:val="00B050"/>
                <w:sz w:val="28"/>
                <w:szCs w:val="28"/>
              </w:rPr>
              <w:t xml:space="preserve"> </w:t>
            </w:r>
            <w:r w:rsidRPr="009F75D5">
              <w:rPr>
                <w:rFonts w:ascii="Times New Roman" w:hAnsi="Times New Roman" w:cs="Times New Roman"/>
                <w:b/>
                <w:sz w:val="28"/>
                <w:szCs w:val="28"/>
              </w:rPr>
              <w:t>кодексом системи передачі, кодексом систем розподілу, кодексом комерційного обліку та іншими нормативно-правовими актами, що регулюють функціонування ринку електричної енергії;</w:t>
            </w:r>
          </w:p>
          <w:p w14:paraId="35F1D702" w14:textId="2DD7D961" w:rsidR="002D68E3" w:rsidRPr="009F75D5" w:rsidRDefault="002D68E3" w:rsidP="00E61DB8">
            <w:pPr>
              <w:ind w:firstLine="596"/>
              <w:contextualSpacing/>
              <w:jc w:val="both"/>
              <w:rPr>
                <w:rFonts w:ascii="Times New Roman" w:eastAsia="Calibri" w:hAnsi="Times New Roman" w:cs="Times New Roman"/>
                <w:b/>
                <w:sz w:val="28"/>
                <w:szCs w:val="28"/>
              </w:rPr>
            </w:pPr>
            <w:r w:rsidRPr="009F75D5">
              <w:rPr>
                <w:rFonts w:ascii="Times New Roman" w:eastAsia="Calibri" w:hAnsi="Times New Roman" w:cs="Times New Roman"/>
                <w:b/>
                <w:sz w:val="28"/>
                <w:szCs w:val="28"/>
              </w:rPr>
              <w:t xml:space="preserve">12) забезпечити окремий облік електричної енергії, перетікання якої здійснено </w:t>
            </w:r>
            <w:r w:rsidR="005C690C">
              <w:t xml:space="preserve"> </w:t>
            </w:r>
            <w:r w:rsidR="005C690C" w:rsidRPr="005C690C">
              <w:rPr>
                <w:rFonts w:ascii="Times New Roman" w:eastAsia="Calibri" w:hAnsi="Times New Roman" w:cs="Times New Roman"/>
                <w:b/>
                <w:sz w:val="28"/>
                <w:szCs w:val="28"/>
              </w:rPr>
              <w:t>до та з накопичувача енергії</w:t>
            </w:r>
            <w:r w:rsidR="005C690C">
              <w:rPr>
                <w:rFonts w:ascii="Times New Roman" w:eastAsia="Calibri" w:hAnsi="Times New Roman" w:cs="Times New Roman"/>
                <w:b/>
                <w:sz w:val="28"/>
                <w:szCs w:val="28"/>
              </w:rPr>
              <w:t>,</w:t>
            </w:r>
            <w:r w:rsidRPr="009F75D5">
              <w:rPr>
                <w:rFonts w:ascii="Times New Roman" w:eastAsia="Calibri" w:hAnsi="Times New Roman" w:cs="Times New Roman"/>
                <w:b/>
                <w:sz w:val="28"/>
                <w:szCs w:val="28"/>
              </w:rPr>
              <w:t xml:space="preserve"> з фіксацією даних.</w:t>
            </w:r>
          </w:p>
          <w:p w14:paraId="15BF8B03" w14:textId="62F3464F" w:rsidR="002D68E3" w:rsidRPr="009F75D5" w:rsidRDefault="00B2658B" w:rsidP="00E61DB8">
            <w:pPr>
              <w:ind w:firstLine="596"/>
              <w:jc w:val="both"/>
              <w:rPr>
                <w:rFonts w:ascii="Times New Roman" w:eastAsia="Calibri" w:hAnsi="Times New Roman" w:cs="Times New Roman"/>
                <w:bCs/>
                <w:sz w:val="28"/>
                <w:szCs w:val="28"/>
              </w:rPr>
            </w:pPr>
            <w:r w:rsidRPr="009F75D5">
              <w:rPr>
                <w:rFonts w:ascii="Times New Roman" w:hAnsi="Times New Roman" w:cs="Times New Roman"/>
                <w:b/>
                <w:bCs/>
                <w:sz w:val="28"/>
                <w:szCs w:val="28"/>
              </w:rPr>
              <w:t>6</w:t>
            </w:r>
            <w:r w:rsidR="002D68E3" w:rsidRPr="009F75D5">
              <w:rPr>
                <w:rFonts w:ascii="Times New Roman" w:hAnsi="Times New Roman" w:cs="Times New Roman"/>
                <w:b/>
                <w:bCs/>
                <w:sz w:val="28"/>
                <w:szCs w:val="28"/>
              </w:rPr>
              <w:t>. Оператор накопичувача енергії потужністю більше 20МВт повинен повідомити оператора системи передачі або оператора системи розподілу, до якого підключений накопичувач енергії, про завершення роботи накопичувача енергії не пізніше ніж за 90 календарних днів</w:t>
            </w:r>
          </w:p>
          <w:p w14:paraId="460DF1DE" w14:textId="2D308ED5" w:rsidR="002D68E3" w:rsidRPr="009F75D5" w:rsidRDefault="00B2658B" w:rsidP="00E61DB8">
            <w:pPr>
              <w:ind w:firstLine="596"/>
              <w:jc w:val="both"/>
              <w:rPr>
                <w:rFonts w:ascii="Times New Roman" w:hAnsi="Times New Roman" w:cs="Times New Roman"/>
                <w:b/>
                <w:bCs/>
                <w:sz w:val="28"/>
                <w:szCs w:val="28"/>
              </w:rPr>
            </w:pPr>
            <w:r w:rsidRPr="009F75D5">
              <w:rPr>
                <w:rFonts w:ascii="Times New Roman" w:hAnsi="Times New Roman" w:cs="Times New Roman"/>
                <w:b/>
                <w:bCs/>
                <w:sz w:val="28"/>
                <w:szCs w:val="28"/>
              </w:rPr>
              <w:t>7</w:t>
            </w:r>
            <w:r w:rsidR="002D68E3" w:rsidRPr="009F75D5">
              <w:rPr>
                <w:rFonts w:ascii="Times New Roman" w:hAnsi="Times New Roman" w:cs="Times New Roman"/>
                <w:b/>
                <w:bCs/>
                <w:sz w:val="28"/>
                <w:szCs w:val="28"/>
              </w:rPr>
              <w:t>. Плата за послуги  з передачі електричної енергії, розподілу електричної енергії та за послуги з диспетчерського (</w:t>
            </w:r>
            <w:proofErr w:type="spellStart"/>
            <w:r w:rsidR="002D68E3" w:rsidRPr="009F75D5">
              <w:rPr>
                <w:rFonts w:ascii="Times New Roman" w:hAnsi="Times New Roman" w:cs="Times New Roman"/>
                <w:b/>
                <w:bCs/>
                <w:sz w:val="28"/>
                <w:szCs w:val="28"/>
              </w:rPr>
              <w:t>оперативно</w:t>
            </w:r>
            <w:proofErr w:type="spellEnd"/>
            <w:r w:rsidR="002D68E3" w:rsidRPr="009F75D5">
              <w:rPr>
                <w:rFonts w:ascii="Times New Roman" w:hAnsi="Times New Roman" w:cs="Times New Roman"/>
                <w:b/>
                <w:bCs/>
                <w:sz w:val="28"/>
                <w:szCs w:val="28"/>
              </w:rPr>
              <w:t xml:space="preserve">-технологічного) управління для оператора накопичувача енергії розраховується на обсяг абсолютної величини різниці між місячним </w:t>
            </w:r>
            <w:r w:rsidR="002D68E3" w:rsidRPr="009F75D5">
              <w:rPr>
                <w:rFonts w:ascii="Times New Roman" w:hAnsi="Times New Roman" w:cs="Times New Roman"/>
                <w:b/>
                <w:bCs/>
                <w:sz w:val="28"/>
                <w:szCs w:val="28"/>
              </w:rPr>
              <w:lastRenderedPageBreak/>
              <w:t xml:space="preserve">споживанням та місячним </w:t>
            </w:r>
            <w:proofErr w:type="spellStart"/>
            <w:r w:rsidR="002D68E3" w:rsidRPr="009F75D5">
              <w:rPr>
                <w:rFonts w:ascii="Times New Roman" w:hAnsi="Times New Roman" w:cs="Times New Roman"/>
                <w:b/>
                <w:bCs/>
                <w:sz w:val="28"/>
                <w:szCs w:val="28"/>
              </w:rPr>
              <w:t>відпускуом</w:t>
            </w:r>
            <w:proofErr w:type="spellEnd"/>
            <w:r w:rsidR="002D68E3" w:rsidRPr="009F75D5">
              <w:rPr>
                <w:rFonts w:ascii="Times New Roman" w:hAnsi="Times New Roman" w:cs="Times New Roman"/>
                <w:b/>
                <w:bCs/>
                <w:sz w:val="28"/>
                <w:szCs w:val="28"/>
              </w:rPr>
              <w:t xml:space="preserve"> електричної енергії за тарифами</w:t>
            </w:r>
            <w:r w:rsidR="00876D5C" w:rsidRPr="009F75D5">
              <w:rPr>
                <w:rFonts w:ascii="Times New Roman" w:hAnsi="Times New Roman" w:cs="Times New Roman"/>
                <w:b/>
                <w:bCs/>
                <w:sz w:val="28"/>
                <w:szCs w:val="28"/>
              </w:rPr>
              <w:t xml:space="preserve"> та у випадках</w:t>
            </w:r>
            <w:r w:rsidR="002D68E3" w:rsidRPr="009F75D5">
              <w:rPr>
                <w:rFonts w:ascii="Times New Roman" w:hAnsi="Times New Roman" w:cs="Times New Roman"/>
                <w:b/>
                <w:bCs/>
                <w:sz w:val="28"/>
                <w:szCs w:val="28"/>
              </w:rPr>
              <w:t>, що застосовуються до споживачів.</w:t>
            </w:r>
          </w:p>
          <w:bookmarkEnd w:id="15"/>
          <w:p w14:paraId="419E37DB" w14:textId="75314D88" w:rsidR="002D68E3" w:rsidRPr="009F75D5" w:rsidRDefault="002D68E3" w:rsidP="00E61DB8">
            <w:pPr>
              <w:ind w:firstLine="596"/>
              <w:jc w:val="both"/>
              <w:rPr>
                <w:rFonts w:ascii="Times New Roman" w:eastAsia="Calibri" w:hAnsi="Times New Roman" w:cs="Times New Roman"/>
                <w:bCs/>
                <w:sz w:val="28"/>
                <w:szCs w:val="28"/>
              </w:rPr>
            </w:pPr>
          </w:p>
        </w:tc>
      </w:tr>
      <w:tr w:rsidR="002D68E3" w:rsidRPr="00286AC3" w14:paraId="0548073F" w14:textId="5FFEBAAB" w:rsidTr="002D68E3">
        <w:tc>
          <w:tcPr>
            <w:tcW w:w="2500" w:type="pct"/>
          </w:tcPr>
          <w:p w14:paraId="47B4664A" w14:textId="59831712" w:rsidR="002D68E3" w:rsidRDefault="002D68E3" w:rsidP="00E61DB8">
            <w:pPr>
              <w:ind w:firstLine="596"/>
              <w:jc w:val="both"/>
              <w:rPr>
                <w:rFonts w:ascii="Times New Roman" w:hAnsi="Times New Roman" w:cs="Times New Roman"/>
                <w:bCs/>
                <w:sz w:val="28"/>
                <w:szCs w:val="28"/>
              </w:rPr>
            </w:pPr>
            <w:r w:rsidRPr="000869C8">
              <w:rPr>
                <w:rFonts w:ascii="Times New Roman" w:hAnsi="Times New Roman" w:cs="Times New Roman"/>
                <w:sz w:val="28"/>
                <w:szCs w:val="28"/>
              </w:rPr>
              <w:lastRenderedPageBreak/>
              <w:t>Стаття 31.</w:t>
            </w:r>
            <w:r w:rsidRPr="009F75D5">
              <w:rPr>
                <w:rFonts w:ascii="Times New Roman" w:hAnsi="Times New Roman" w:cs="Times New Roman"/>
                <w:b/>
                <w:sz w:val="28"/>
                <w:szCs w:val="28"/>
              </w:rPr>
              <w:t xml:space="preserve"> </w:t>
            </w:r>
            <w:r w:rsidRPr="009F75D5">
              <w:rPr>
                <w:rFonts w:ascii="Times New Roman" w:hAnsi="Times New Roman" w:cs="Times New Roman"/>
                <w:bCs/>
                <w:sz w:val="28"/>
                <w:szCs w:val="28"/>
              </w:rPr>
              <w:t>Оператор системи передачі</w:t>
            </w:r>
          </w:p>
          <w:p w14:paraId="1518E894" w14:textId="35AEF725" w:rsidR="000869C8" w:rsidRDefault="000869C8" w:rsidP="00E61DB8">
            <w:pPr>
              <w:ind w:firstLine="596"/>
              <w:jc w:val="both"/>
              <w:rPr>
                <w:rFonts w:ascii="Times New Roman" w:hAnsi="Times New Roman" w:cs="Times New Roman"/>
                <w:bCs/>
                <w:sz w:val="28"/>
                <w:szCs w:val="28"/>
              </w:rPr>
            </w:pPr>
            <w:r>
              <w:rPr>
                <w:rFonts w:ascii="Times New Roman" w:hAnsi="Times New Roman" w:cs="Times New Roman"/>
                <w:bCs/>
                <w:sz w:val="28"/>
                <w:szCs w:val="28"/>
              </w:rPr>
              <w:t>…</w:t>
            </w:r>
          </w:p>
          <w:p w14:paraId="67FB4A7C" w14:textId="77777777" w:rsidR="000869C8" w:rsidRPr="000869C8" w:rsidRDefault="000869C8" w:rsidP="000869C8">
            <w:pPr>
              <w:ind w:firstLine="596"/>
              <w:jc w:val="both"/>
              <w:rPr>
                <w:rFonts w:ascii="Times New Roman" w:hAnsi="Times New Roman" w:cs="Times New Roman"/>
                <w:bCs/>
                <w:sz w:val="28"/>
                <w:szCs w:val="28"/>
              </w:rPr>
            </w:pPr>
            <w:r w:rsidRPr="000869C8">
              <w:rPr>
                <w:rFonts w:ascii="Times New Roman" w:hAnsi="Times New Roman" w:cs="Times New Roman"/>
                <w:bCs/>
                <w:sz w:val="28"/>
                <w:szCs w:val="28"/>
              </w:rPr>
              <w:t>4. Забороняється:</w:t>
            </w:r>
          </w:p>
          <w:p w14:paraId="63DEFAB0" w14:textId="3A305AA9" w:rsidR="000869C8" w:rsidRPr="000869C8" w:rsidRDefault="000869C8" w:rsidP="000869C8">
            <w:pPr>
              <w:ind w:firstLine="596"/>
              <w:jc w:val="both"/>
              <w:rPr>
                <w:rFonts w:ascii="Times New Roman" w:hAnsi="Times New Roman" w:cs="Times New Roman"/>
                <w:bCs/>
                <w:sz w:val="28"/>
                <w:szCs w:val="28"/>
              </w:rPr>
            </w:pPr>
            <w:r>
              <w:rPr>
                <w:rFonts w:ascii="Times New Roman" w:hAnsi="Times New Roman" w:cs="Times New Roman"/>
                <w:bCs/>
                <w:sz w:val="28"/>
                <w:szCs w:val="28"/>
              </w:rPr>
              <w:t>…</w:t>
            </w:r>
          </w:p>
          <w:p w14:paraId="33FA7349" w14:textId="5C5342A2" w:rsidR="000869C8" w:rsidRPr="009F75D5" w:rsidRDefault="000869C8" w:rsidP="000869C8">
            <w:pPr>
              <w:ind w:firstLine="596"/>
              <w:jc w:val="both"/>
              <w:rPr>
                <w:rFonts w:ascii="Times New Roman" w:hAnsi="Times New Roman" w:cs="Times New Roman"/>
                <w:bCs/>
                <w:sz w:val="28"/>
                <w:szCs w:val="28"/>
              </w:rPr>
            </w:pPr>
            <w:r w:rsidRPr="000869C8">
              <w:rPr>
                <w:rFonts w:ascii="Times New Roman" w:hAnsi="Times New Roman" w:cs="Times New Roman"/>
                <w:bCs/>
                <w:sz w:val="28"/>
                <w:szCs w:val="28"/>
              </w:rPr>
              <w:t>3) передача об’єктів державної власності, що використовуються оператором системи передачі у процесі провадження діяльності з передачі електричної енергії, а також підприємствами, установами, організаціями, утвореними внаслідок його реорганізації, в управління, в тому числі в концесію, оренду, господарське відання, до статутного капіталу інших юридичних осіб, крім випадків, якщо така передача здійснюється уповноваженому суб’єкту управління об’єктами державної власності або суб’єкту господарювання, власником корпоративних прав у статутному капіталі якого є виключно держава.</w:t>
            </w:r>
          </w:p>
          <w:p w14:paraId="6EC4F26E" w14:textId="77777777" w:rsidR="002D68E3" w:rsidRPr="009F75D5" w:rsidRDefault="002D68E3" w:rsidP="00E61DB8">
            <w:pPr>
              <w:ind w:firstLine="596"/>
              <w:jc w:val="both"/>
              <w:rPr>
                <w:rFonts w:ascii="Times New Roman" w:hAnsi="Times New Roman" w:cs="Times New Roman"/>
                <w:b/>
                <w:sz w:val="28"/>
                <w:szCs w:val="28"/>
              </w:rPr>
            </w:pPr>
          </w:p>
          <w:p w14:paraId="7AC78DFF" w14:textId="79CFD9D7" w:rsidR="002D68E3" w:rsidRPr="009F75D5" w:rsidRDefault="000869C8" w:rsidP="00E61DB8">
            <w:pPr>
              <w:ind w:firstLine="596"/>
              <w:jc w:val="both"/>
              <w:rPr>
                <w:rFonts w:ascii="Times New Roman" w:hAnsi="Times New Roman" w:cs="Times New Roman"/>
                <w:b/>
                <w:sz w:val="28"/>
                <w:szCs w:val="28"/>
              </w:rPr>
            </w:pPr>
            <w:r>
              <w:rPr>
                <w:rFonts w:ascii="Times New Roman" w:hAnsi="Times New Roman" w:cs="Times New Roman"/>
                <w:b/>
                <w:sz w:val="28"/>
                <w:szCs w:val="28"/>
              </w:rPr>
              <w:t>Частини відсутні</w:t>
            </w:r>
          </w:p>
          <w:p w14:paraId="549F6606" w14:textId="77777777" w:rsidR="002D68E3" w:rsidRPr="009F75D5" w:rsidRDefault="002D68E3" w:rsidP="00E61DB8">
            <w:pPr>
              <w:ind w:firstLine="596"/>
              <w:jc w:val="both"/>
              <w:rPr>
                <w:rFonts w:ascii="Times New Roman" w:hAnsi="Times New Roman" w:cs="Times New Roman"/>
                <w:b/>
                <w:sz w:val="28"/>
                <w:szCs w:val="28"/>
              </w:rPr>
            </w:pPr>
          </w:p>
          <w:p w14:paraId="61B725CE" w14:textId="77777777" w:rsidR="002D68E3" w:rsidRPr="009F75D5" w:rsidRDefault="002D68E3" w:rsidP="00E61DB8">
            <w:pPr>
              <w:ind w:firstLine="596"/>
              <w:jc w:val="both"/>
              <w:rPr>
                <w:rFonts w:ascii="Times New Roman" w:hAnsi="Times New Roman" w:cs="Times New Roman"/>
                <w:b/>
                <w:sz w:val="28"/>
                <w:szCs w:val="28"/>
              </w:rPr>
            </w:pPr>
          </w:p>
        </w:tc>
        <w:tc>
          <w:tcPr>
            <w:tcW w:w="2500" w:type="pct"/>
          </w:tcPr>
          <w:p w14:paraId="166BBED4" w14:textId="662CA9B4" w:rsidR="002D68E3" w:rsidRDefault="002D68E3" w:rsidP="00E61DB8">
            <w:pPr>
              <w:ind w:firstLine="596"/>
              <w:jc w:val="both"/>
              <w:rPr>
                <w:rFonts w:ascii="Times New Roman" w:eastAsia="Calibri" w:hAnsi="Times New Roman" w:cs="Times New Roman"/>
                <w:sz w:val="28"/>
                <w:szCs w:val="28"/>
              </w:rPr>
            </w:pPr>
            <w:r w:rsidRPr="000869C8">
              <w:rPr>
                <w:rFonts w:ascii="Times New Roman" w:eastAsia="Calibri" w:hAnsi="Times New Roman" w:cs="Times New Roman"/>
                <w:bCs/>
                <w:sz w:val="28"/>
                <w:szCs w:val="28"/>
              </w:rPr>
              <w:t>Стаття 31.</w:t>
            </w:r>
            <w:r w:rsidRPr="009F75D5">
              <w:rPr>
                <w:rFonts w:ascii="Times New Roman" w:eastAsia="Calibri" w:hAnsi="Times New Roman" w:cs="Times New Roman"/>
                <w:sz w:val="28"/>
                <w:szCs w:val="28"/>
              </w:rPr>
              <w:t xml:space="preserve"> Оператор системи передачі</w:t>
            </w:r>
          </w:p>
          <w:p w14:paraId="52946E9E" w14:textId="77777777" w:rsidR="000869C8" w:rsidRPr="000869C8" w:rsidRDefault="000869C8" w:rsidP="000869C8">
            <w:pPr>
              <w:ind w:firstLine="596"/>
              <w:jc w:val="both"/>
              <w:rPr>
                <w:rFonts w:ascii="Times New Roman" w:eastAsia="Calibri" w:hAnsi="Times New Roman" w:cs="Times New Roman"/>
                <w:sz w:val="28"/>
                <w:szCs w:val="28"/>
              </w:rPr>
            </w:pPr>
            <w:r w:rsidRPr="000869C8">
              <w:rPr>
                <w:rFonts w:ascii="Times New Roman" w:eastAsia="Calibri" w:hAnsi="Times New Roman" w:cs="Times New Roman"/>
                <w:sz w:val="28"/>
                <w:szCs w:val="28"/>
              </w:rPr>
              <w:t>…</w:t>
            </w:r>
          </w:p>
          <w:p w14:paraId="23648901" w14:textId="77777777" w:rsidR="000869C8" w:rsidRPr="000869C8" w:rsidRDefault="000869C8" w:rsidP="000869C8">
            <w:pPr>
              <w:ind w:firstLine="596"/>
              <w:jc w:val="both"/>
              <w:rPr>
                <w:rFonts w:ascii="Times New Roman" w:eastAsia="Calibri" w:hAnsi="Times New Roman" w:cs="Times New Roman"/>
                <w:sz w:val="28"/>
                <w:szCs w:val="28"/>
              </w:rPr>
            </w:pPr>
            <w:r w:rsidRPr="000869C8">
              <w:rPr>
                <w:rFonts w:ascii="Times New Roman" w:eastAsia="Calibri" w:hAnsi="Times New Roman" w:cs="Times New Roman"/>
                <w:sz w:val="28"/>
                <w:szCs w:val="28"/>
              </w:rPr>
              <w:t>4. Забороняється:</w:t>
            </w:r>
          </w:p>
          <w:p w14:paraId="62E8C187" w14:textId="77777777" w:rsidR="000869C8" w:rsidRPr="000869C8" w:rsidRDefault="000869C8" w:rsidP="000869C8">
            <w:pPr>
              <w:ind w:firstLine="596"/>
              <w:jc w:val="both"/>
              <w:rPr>
                <w:rFonts w:ascii="Times New Roman" w:eastAsia="Calibri" w:hAnsi="Times New Roman" w:cs="Times New Roman"/>
                <w:sz w:val="28"/>
                <w:szCs w:val="28"/>
              </w:rPr>
            </w:pPr>
            <w:r w:rsidRPr="000869C8">
              <w:rPr>
                <w:rFonts w:ascii="Times New Roman" w:eastAsia="Calibri" w:hAnsi="Times New Roman" w:cs="Times New Roman"/>
                <w:sz w:val="28"/>
                <w:szCs w:val="28"/>
              </w:rPr>
              <w:t>…</w:t>
            </w:r>
          </w:p>
          <w:p w14:paraId="5A774053" w14:textId="165553E7" w:rsidR="000869C8" w:rsidRPr="009F75D5" w:rsidRDefault="000869C8" w:rsidP="000869C8">
            <w:pPr>
              <w:ind w:firstLine="596"/>
              <w:jc w:val="both"/>
              <w:rPr>
                <w:rFonts w:ascii="Times New Roman" w:eastAsia="Calibri" w:hAnsi="Times New Roman" w:cs="Times New Roman"/>
                <w:sz w:val="28"/>
                <w:szCs w:val="28"/>
              </w:rPr>
            </w:pPr>
            <w:r w:rsidRPr="000869C8">
              <w:rPr>
                <w:rFonts w:ascii="Times New Roman" w:eastAsia="Calibri" w:hAnsi="Times New Roman" w:cs="Times New Roman"/>
                <w:sz w:val="28"/>
                <w:szCs w:val="28"/>
              </w:rPr>
              <w:t>3) передача об’єктів державної власності, що використовуються оператором системи передачі у процесі провадження діяльності з передачі електричної енергії, а також підприємствами, установами, організаціями, утвореними внаслідок його реорганізації, в управління, в тому числі в концесію, оренду, господарське відання, до статутного капіталу інших юридичних осіб, крім випадків, якщо така передача здійснюється уповноваженому суб’єкту управління об’єктами державної власності або суб’єкту господарювання, власником корпоративних прав у статутному капіталі якого є виключно держава.</w:t>
            </w:r>
          </w:p>
          <w:p w14:paraId="3E849652" w14:textId="770A5BAD" w:rsidR="002D68E3" w:rsidRPr="009F75D5" w:rsidRDefault="002D68E3" w:rsidP="00E61DB8">
            <w:pPr>
              <w:ind w:firstLine="596"/>
              <w:jc w:val="both"/>
              <w:rPr>
                <w:rFonts w:ascii="Times New Roman" w:eastAsia="Calibri" w:hAnsi="Times New Roman" w:cs="Times New Roman"/>
                <w:sz w:val="28"/>
                <w:szCs w:val="28"/>
              </w:rPr>
            </w:pPr>
            <w:r w:rsidRPr="009F75D5">
              <w:rPr>
                <w:rFonts w:ascii="Times New Roman" w:eastAsia="Calibri" w:hAnsi="Times New Roman" w:cs="Times New Roman"/>
                <w:sz w:val="28"/>
                <w:szCs w:val="28"/>
              </w:rPr>
              <w:t xml:space="preserve"> </w:t>
            </w:r>
          </w:p>
          <w:p w14:paraId="7F879051" w14:textId="7495B734" w:rsidR="002D68E3" w:rsidRDefault="002D68E3" w:rsidP="00E61DB8">
            <w:pPr>
              <w:ind w:firstLine="596"/>
              <w:jc w:val="both"/>
              <w:rPr>
                <w:rFonts w:ascii="Times New Roman" w:eastAsia="Calibri" w:hAnsi="Times New Roman" w:cs="Times New Roman"/>
                <w:b/>
                <w:sz w:val="28"/>
                <w:szCs w:val="28"/>
              </w:rPr>
            </w:pPr>
            <w:bookmarkStart w:id="16" w:name="_Hlk69484707"/>
            <w:r w:rsidRPr="009F75D5">
              <w:rPr>
                <w:rFonts w:ascii="Times New Roman" w:eastAsia="Calibri" w:hAnsi="Times New Roman" w:cs="Times New Roman"/>
                <w:b/>
                <w:sz w:val="28"/>
                <w:szCs w:val="28"/>
              </w:rPr>
              <w:t>5. Оператор системи передачі не має права володіти, розробляти та експлуатувати накопичувач</w:t>
            </w:r>
            <w:r w:rsidR="000869C8">
              <w:rPr>
                <w:rFonts w:ascii="Times New Roman" w:eastAsia="Calibri" w:hAnsi="Times New Roman" w:cs="Times New Roman"/>
                <w:b/>
                <w:sz w:val="28"/>
                <w:szCs w:val="28"/>
              </w:rPr>
              <w:t>і</w:t>
            </w:r>
            <w:r w:rsidRPr="009F75D5">
              <w:rPr>
                <w:rFonts w:ascii="Times New Roman" w:eastAsia="Calibri" w:hAnsi="Times New Roman" w:cs="Times New Roman"/>
                <w:b/>
                <w:sz w:val="28"/>
                <w:szCs w:val="28"/>
              </w:rPr>
              <w:t xml:space="preserve"> енергії, крім випадків, передбачених цим Законом.</w:t>
            </w:r>
          </w:p>
          <w:p w14:paraId="2E3C8D08" w14:textId="77777777" w:rsidR="000869C8" w:rsidRPr="009F75D5" w:rsidRDefault="000869C8" w:rsidP="00E61DB8">
            <w:pPr>
              <w:ind w:firstLine="596"/>
              <w:jc w:val="both"/>
              <w:rPr>
                <w:rFonts w:ascii="Times New Roman" w:eastAsia="Calibri" w:hAnsi="Times New Roman" w:cs="Times New Roman"/>
                <w:b/>
                <w:sz w:val="28"/>
                <w:szCs w:val="28"/>
              </w:rPr>
            </w:pPr>
          </w:p>
          <w:p w14:paraId="0EB86D0A" w14:textId="0D12935B" w:rsidR="002D68E3" w:rsidRPr="009F75D5" w:rsidRDefault="002D68E3" w:rsidP="00E61DB8">
            <w:pPr>
              <w:ind w:firstLine="596"/>
              <w:jc w:val="both"/>
              <w:rPr>
                <w:rFonts w:ascii="Times New Roman" w:eastAsia="Calibri" w:hAnsi="Times New Roman" w:cs="Times New Roman"/>
                <w:b/>
                <w:sz w:val="28"/>
                <w:szCs w:val="28"/>
              </w:rPr>
            </w:pPr>
            <w:r w:rsidRPr="009F75D5">
              <w:rPr>
                <w:rFonts w:ascii="Times New Roman" w:eastAsia="Calibri" w:hAnsi="Times New Roman" w:cs="Times New Roman"/>
                <w:b/>
                <w:sz w:val="28"/>
                <w:szCs w:val="28"/>
              </w:rPr>
              <w:t xml:space="preserve">6. Оператор системи передачі має право володіти, розробляти та експлуатувати накопичувачі енергії, </w:t>
            </w:r>
            <w:bookmarkStart w:id="17" w:name="_Hlk69486453"/>
            <w:r w:rsidRPr="009F75D5">
              <w:rPr>
                <w:rFonts w:ascii="Times New Roman" w:eastAsia="Calibri" w:hAnsi="Times New Roman" w:cs="Times New Roman"/>
                <w:b/>
                <w:sz w:val="28"/>
                <w:szCs w:val="28"/>
              </w:rPr>
              <w:t>коли вони є повністю інтегрованими елементами мережі, встановленими</w:t>
            </w:r>
            <w:r w:rsidRPr="009F75D5">
              <w:rPr>
                <w:rFonts w:ascii="Times New Roman" w:eastAsia="Calibri" w:hAnsi="Times New Roman" w:cs="Times New Roman"/>
                <w:b/>
                <w:sz w:val="28"/>
                <w:szCs w:val="28"/>
                <w:lang w:val="ru-RU"/>
              </w:rPr>
              <w:t xml:space="preserve"> </w:t>
            </w:r>
            <w:r w:rsidRPr="009F75D5">
              <w:rPr>
                <w:rFonts w:ascii="Times New Roman" w:eastAsia="Calibri" w:hAnsi="Times New Roman" w:cs="Times New Roman"/>
                <w:b/>
                <w:sz w:val="28"/>
                <w:szCs w:val="28"/>
              </w:rPr>
              <w:t>з дотриманням усіх наступних умов</w:t>
            </w:r>
            <w:bookmarkEnd w:id="17"/>
            <w:r w:rsidRPr="009F75D5">
              <w:rPr>
                <w:rFonts w:ascii="Times New Roman" w:eastAsia="Calibri" w:hAnsi="Times New Roman" w:cs="Times New Roman"/>
                <w:b/>
                <w:sz w:val="28"/>
                <w:szCs w:val="28"/>
              </w:rPr>
              <w:t>:</w:t>
            </w:r>
          </w:p>
          <w:p w14:paraId="543BC49D" w14:textId="18C88E37" w:rsidR="002D68E3" w:rsidRPr="009F75D5" w:rsidRDefault="002D68E3" w:rsidP="00E61DB8">
            <w:pPr>
              <w:ind w:firstLine="596"/>
              <w:jc w:val="both"/>
              <w:rPr>
                <w:rFonts w:ascii="Times New Roman" w:eastAsia="Calibri" w:hAnsi="Times New Roman" w:cs="Times New Roman"/>
                <w:b/>
                <w:sz w:val="28"/>
                <w:szCs w:val="28"/>
                <w:lang w:val="ru-RU"/>
              </w:rPr>
            </w:pPr>
            <w:r w:rsidRPr="009F75D5">
              <w:rPr>
                <w:rFonts w:ascii="Times New Roman" w:eastAsia="Calibri" w:hAnsi="Times New Roman" w:cs="Times New Roman"/>
                <w:b/>
                <w:sz w:val="28"/>
                <w:szCs w:val="28"/>
              </w:rPr>
              <w:t xml:space="preserve">- конкурс на </w:t>
            </w:r>
            <w:r w:rsidRPr="009F75D5">
              <w:rPr>
                <w:rFonts w:ascii="Times New Roman" w:eastAsia="Calibri" w:hAnsi="Times New Roman" w:cs="Times New Roman"/>
                <w:b/>
                <w:bCs/>
                <w:sz w:val="28"/>
                <w:szCs w:val="28"/>
              </w:rPr>
              <w:t>забезпечення</w:t>
            </w:r>
            <w:r w:rsidRPr="009F75D5">
              <w:rPr>
                <w:rFonts w:ascii="Times New Roman" w:eastAsia="Calibri" w:hAnsi="Times New Roman" w:cs="Times New Roman"/>
                <w:sz w:val="28"/>
                <w:szCs w:val="28"/>
              </w:rPr>
              <w:t xml:space="preserve"> </w:t>
            </w:r>
            <w:r w:rsidRPr="009F75D5">
              <w:rPr>
                <w:rFonts w:ascii="Times New Roman" w:eastAsia="Calibri" w:hAnsi="Times New Roman" w:cs="Times New Roman"/>
                <w:b/>
                <w:bCs/>
                <w:sz w:val="28"/>
                <w:szCs w:val="28"/>
              </w:rPr>
              <w:t>достатності потужності</w:t>
            </w:r>
            <w:r w:rsidRPr="009F75D5">
              <w:rPr>
                <w:rFonts w:ascii="Times New Roman" w:eastAsia="Calibri" w:hAnsi="Times New Roman" w:cs="Times New Roman"/>
                <w:b/>
                <w:sz w:val="28"/>
                <w:szCs w:val="28"/>
              </w:rPr>
              <w:t>, проведений відповідно до статті 29 Закону, визнаний таким, що не відбувся двічі поспіль;</w:t>
            </w:r>
          </w:p>
          <w:p w14:paraId="13F2ACC8" w14:textId="73232E9D" w:rsidR="002D68E3" w:rsidRPr="009F75D5" w:rsidRDefault="002D68E3" w:rsidP="00E61DB8">
            <w:pPr>
              <w:ind w:firstLine="596"/>
              <w:jc w:val="both"/>
              <w:rPr>
                <w:rFonts w:ascii="Times New Roman" w:eastAsia="Calibri" w:hAnsi="Times New Roman" w:cs="Times New Roman"/>
                <w:b/>
                <w:sz w:val="28"/>
                <w:szCs w:val="28"/>
              </w:rPr>
            </w:pPr>
            <w:r w:rsidRPr="009F75D5">
              <w:rPr>
                <w:rFonts w:ascii="Times New Roman" w:eastAsia="Calibri" w:hAnsi="Times New Roman" w:cs="Times New Roman"/>
                <w:b/>
                <w:sz w:val="28"/>
                <w:szCs w:val="28"/>
              </w:rPr>
              <w:lastRenderedPageBreak/>
              <w:t xml:space="preserve">- такі </w:t>
            </w:r>
            <w:r w:rsidR="005C690C" w:rsidRPr="005C690C">
              <w:rPr>
                <w:rFonts w:ascii="Times New Roman" w:eastAsia="Calibri" w:hAnsi="Times New Roman" w:cs="Times New Roman"/>
                <w:b/>
                <w:sz w:val="28"/>
                <w:szCs w:val="28"/>
              </w:rPr>
              <w:t xml:space="preserve">накопичувачі енергії </w:t>
            </w:r>
            <w:r w:rsidRPr="009F75D5">
              <w:rPr>
                <w:rFonts w:ascii="Times New Roman" w:eastAsia="Calibri" w:hAnsi="Times New Roman" w:cs="Times New Roman"/>
                <w:b/>
                <w:sz w:val="28"/>
                <w:szCs w:val="28"/>
              </w:rPr>
              <w:t>необхідні оператору системи передачі для виконання своїх зобов'язань щодо ефективної, надійної та безпечної роботи системи передачі, і вони не використовуються для купівлі та/або продажу електроенергії на ринку електричної енергії</w:t>
            </w:r>
            <w:r w:rsidR="00876D5C" w:rsidRPr="009F75D5">
              <w:t xml:space="preserve"> </w:t>
            </w:r>
            <w:r w:rsidR="00876D5C" w:rsidRPr="009F75D5">
              <w:rPr>
                <w:rFonts w:ascii="Times New Roman" w:eastAsia="Calibri" w:hAnsi="Times New Roman" w:cs="Times New Roman"/>
                <w:b/>
                <w:sz w:val="28"/>
                <w:szCs w:val="28"/>
              </w:rPr>
              <w:t>та/або надання допоміжних послуг</w:t>
            </w:r>
            <w:r w:rsidRPr="009F75D5">
              <w:rPr>
                <w:rFonts w:ascii="Times New Roman" w:eastAsia="Calibri" w:hAnsi="Times New Roman" w:cs="Times New Roman"/>
                <w:b/>
                <w:sz w:val="28"/>
                <w:szCs w:val="28"/>
              </w:rPr>
              <w:t>;</w:t>
            </w:r>
          </w:p>
          <w:p w14:paraId="5CFB6D48" w14:textId="66E64015" w:rsidR="002D68E3" w:rsidRPr="009F75D5" w:rsidRDefault="002D68E3" w:rsidP="00E61DB8">
            <w:pPr>
              <w:ind w:firstLine="596"/>
              <w:jc w:val="both"/>
              <w:rPr>
                <w:rFonts w:ascii="Times New Roman" w:eastAsia="Calibri" w:hAnsi="Times New Roman" w:cs="Times New Roman"/>
                <w:b/>
                <w:sz w:val="28"/>
                <w:szCs w:val="28"/>
              </w:rPr>
            </w:pPr>
            <w:r w:rsidRPr="009F75D5">
              <w:rPr>
                <w:rFonts w:ascii="Times New Roman" w:eastAsia="Calibri" w:hAnsi="Times New Roman" w:cs="Times New Roman"/>
                <w:b/>
                <w:sz w:val="28"/>
                <w:szCs w:val="28"/>
              </w:rPr>
              <w:t>-  Регулятор оцінив необхідність такого виняткового випадку т</w:t>
            </w:r>
            <w:r w:rsidRPr="009F75D5">
              <w:rPr>
                <w:rFonts w:ascii="Times New Roman" w:hAnsi="Times New Roman" w:cs="Times New Roman"/>
                <w:b/>
                <w:sz w:val="28"/>
                <w:szCs w:val="28"/>
              </w:rPr>
              <w:t>а затвердив її</w:t>
            </w:r>
            <w:r w:rsidRPr="009F75D5">
              <w:rPr>
                <w:rFonts w:ascii="Times New Roman" w:eastAsia="Calibri" w:hAnsi="Times New Roman" w:cs="Times New Roman"/>
                <w:b/>
                <w:sz w:val="28"/>
                <w:szCs w:val="28"/>
              </w:rPr>
              <w:t>;</w:t>
            </w:r>
          </w:p>
          <w:p w14:paraId="349C4E74" w14:textId="613F92C8" w:rsidR="002D68E3" w:rsidRPr="009F75D5" w:rsidRDefault="002D68E3" w:rsidP="00E61DB8">
            <w:pPr>
              <w:ind w:firstLine="596"/>
              <w:jc w:val="both"/>
              <w:rPr>
                <w:rFonts w:ascii="Times New Roman" w:eastAsia="Calibri" w:hAnsi="Times New Roman" w:cs="Times New Roman"/>
                <w:b/>
                <w:sz w:val="28"/>
                <w:szCs w:val="28"/>
              </w:rPr>
            </w:pPr>
            <w:r w:rsidRPr="009F75D5">
              <w:rPr>
                <w:rFonts w:ascii="Times New Roman" w:eastAsia="Calibri" w:hAnsi="Times New Roman" w:cs="Times New Roman"/>
                <w:b/>
                <w:sz w:val="28"/>
                <w:szCs w:val="28"/>
              </w:rPr>
              <w:t xml:space="preserve">- умови, на підставі яких буде здійснюватися будівництво/закупівля </w:t>
            </w:r>
            <w:r w:rsidR="00AF5F5F">
              <w:t xml:space="preserve"> </w:t>
            </w:r>
            <w:r w:rsidR="00AF5F5F" w:rsidRPr="00AF5F5F">
              <w:rPr>
                <w:rFonts w:ascii="Times New Roman" w:eastAsia="Calibri" w:hAnsi="Times New Roman" w:cs="Times New Roman"/>
                <w:b/>
                <w:sz w:val="28"/>
                <w:szCs w:val="28"/>
              </w:rPr>
              <w:t xml:space="preserve">накопичувачів енергії </w:t>
            </w:r>
            <w:r w:rsidRPr="009F75D5">
              <w:rPr>
                <w:rFonts w:ascii="Times New Roman" w:eastAsia="Calibri" w:hAnsi="Times New Roman" w:cs="Times New Roman"/>
                <w:b/>
                <w:sz w:val="28"/>
                <w:szCs w:val="28"/>
              </w:rPr>
              <w:t xml:space="preserve">відповідно до цього пункту, не відрізняються від умов, на яких  проводився конкурс на забезпечення достатності потужності, що визнаний таким, що не відбувся. </w:t>
            </w:r>
          </w:p>
          <w:p w14:paraId="6B7A962C" w14:textId="2EA23D07" w:rsidR="002D68E3" w:rsidRDefault="002D68E3" w:rsidP="00E61DB8">
            <w:pPr>
              <w:ind w:firstLine="596"/>
              <w:jc w:val="both"/>
              <w:rPr>
                <w:rFonts w:ascii="Times New Roman" w:eastAsia="Calibri" w:hAnsi="Times New Roman" w:cs="Times New Roman"/>
                <w:b/>
                <w:sz w:val="28"/>
                <w:szCs w:val="28"/>
              </w:rPr>
            </w:pPr>
            <w:r w:rsidRPr="009F75D5">
              <w:rPr>
                <w:rFonts w:ascii="Times New Roman" w:eastAsia="Calibri" w:hAnsi="Times New Roman" w:cs="Times New Roman"/>
                <w:b/>
                <w:sz w:val="28"/>
                <w:szCs w:val="28"/>
              </w:rPr>
              <w:t xml:space="preserve">При цьому не вимагається отримання оператором системи передачі додаткової ліцензії на провадження господарської діяльності з накопичення енергії. </w:t>
            </w:r>
          </w:p>
          <w:p w14:paraId="210C0831" w14:textId="77777777" w:rsidR="000869C8" w:rsidRPr="009F75D5" w:rsidRDefault="000869C8" w:rsidP="00E61DB8">
            <w:pPr>
              <w:ind w:firstLine="596"/>
              <w:jc w:val="both"/>
              <w:rPr>
                <w:rFonts w:ascii="Times New Roman" w:eastAsia="Calibri" w:hAnsi="Times New Roman" w:cs="Times New Roman"/>
                <w:b/>
                <w:sz w:val="28"/>
                <w:szCs w:val="28"/>
              </w:rPr>
            </w:pPr>
          </w:p>
          <w:p w14:paraId="272DE7B7" w14:textId="52D938BA" w:rsidR="002D68E3" w:rsidRPr="009F75D5" w:rsidRDefault="002D68E3" w:rsidP="00E61DB8">
            <w:pPr>
              <w:ind w:firstLine="596"/>
              <w:jc w:val="both"/>
              <w:rPr>
                <w:rFonts w:ascii="Times New Roman" w:hAnsi="Times New Roman" w:cs="Times New Roman"/>
                <w:b/>
                <w:sz w:val="28"/>
                <w:szCs w:val="28"/>
              </w:rPr>
            </w:pPr>
            <w:r w:rsidRPr="009F75D5">
              <w:rPr>
                <w:rFonts w:ascii="Times New Roman" w:hAnsi="Times New Roman" w:cs="Times New Roman"/>
                <w:b/>
                <w:sz w:val="28"/>
                <w:szCs w:val="28"/>
              </w:rPr>
              <w:t xml:space="preserve">7. Оператор системи передачі повинен мати право використовувати власний накопичувач енергії лише тоді, коли система передачі перебуває у </w:t>
            </w:r>
            <w:proofErr w:type="spellStart"/>
            <w:r w:rsidRPr="009F75D5">
              <w:rPr>
                <w:rFonts w:ascii="Times New Roman" w:hAnsi="Times New Roman" w:cs="Times New Roman"/>
                <w:b/>
                <w:sz w:val="28"/>
                <w:szCs w:val="28"/>
              </w:rPr>
              <w:t>передаварійному</w:t>
            </w:r>
            <w:proofErr w:type="spellEnd"/>
            <w:r w:rsidRPr="009F75D5">
              <w:rPr>
                <w:rFonts w:ascii="Times New Roman" w:hAnsi="Times New Roman" w:cs="Times New Roman"/>
                <w:b/>
                <w:sz w:val="28"/>
                <w:szCs w:val="28"/>
              </w:rPr>
              <w:t xml:space="preserve"> режимі, аварійному режимі, режимі відключення системи або режимі відновлення, як визначено в кодексі системи передачі.</w:t>
            </w:r>
          </w:p>
          <w:p w14:paraId="271F1B38" w14:textId="3E464329" w:rsidR="002D68E3" w:rsidRPr="009F75D5" w:rsidRDefault="002D68E3" w:rsidP="00E61DB8">
            <w:pPr>
              <w:ind w:firstLine="596"/>
              <w:jc w:val="both"/>
              <w:rPr>
                <w:rFonts w:ascii="Times New Roman" w:hAnsi="Times New Roman" w:cs="Times New Roman"/>
                <w:b/>
                <w:sz w:val="28"/>
                <w:szCs w:val="28"/>
              </w:rPr>
            </w:pPr>
            <w:r w:rsidRPr="009F75D5">
              <w:rPr>
                <w:rFonts w:ascii="Times New Roman" w:hAnsi="Times New Roman" w:cs="Times New Roman"/>
                <w:b/>
                <w:sz w:val="28"/>
                <w:szCs w:val="28"/>
              </w:rPr>
              <w:t>Оператор системи передачі повинен здійснювати диспетчерський контроль накопичувачів енергії відповідно до процедури, передбаченої в кодексі системи передачі.</w:t>
            </w:r>
          </w:p>
          <w:p w14:paraId="72621527" w14:textId="522B8040" w:rsidR="002D68E3" w:rsidRDefault="002D68E3" w:rsidP="00E61DB8">
            <w:pPr>
              <w:ind w:firstLine="596"/>
              <w:jc w:val="both"/>
              <w:rPr>
                <w:rFonts w:ascii="Times New Roman" w:eastAsia="Calibri" w:hAnsi="Times New Roman" w:cs="Times New Roman"/>
                <w:b/>
                <w:sz w:val="28"/>
                <w:szCs w:val="28"/>
              </w:rPr>
            </w:pPr>
            <w:r w:rsidRPr="009F75D5">
              <w:rPr>
                <w:rFonts w:ascii="Times New Roman" w:hAnsi="Times New Roman" w:cs="Times New Roman"/>
                <w:b/>
                <w:sz w:val="28"/>
                <w:szCs w:val="28"/>
              </w:rPr>
              <w:t xml:space="preserve">Оператор системи передачі </w:t>
            </w:r>
            <w:r w:rsidRPr="009F75D5">
              <w:rPr>
                <w:rFonts w:ascii="Times New Roman" w:eastAsia="Calibri" w:hAnsi="Times New Roman" w:cs="Times New Roman"/>
                <w:b/>
                <w:sz w:val="28"/>
                <w:szCs w:val="28"/>
              </w:rPr>
              <w:t>забезпечує окремий облік електричної енергії з фіксацією даних, перетікання якої здійснено до та з накопичувачів енергії.</w:t>
            </w:r>
          </w:p>
          <w:p w14:paraId="69E3E5C6" w14:textId="77777777" w:rsidR="00C33E64" w:rsidRPr="009F75D5" w:rsidRDefault="00C33E64" w:rsidP="00E61DB8">
            <w:pPr>
              <w:ind w:firstLine="596"/>
              <w:jc w:val="both"/>
              <w:rPr>
                <w:rFonts w:ascii="Times New Roman" w:hAnsi="Times New Roman" w:cs="Times New Roman"/>
                <w:b/>
                <w:sz w:val="28"/>
                <w:szCs w:val="28"/>
              </w:rPr>
            </w:pPr>
          </w:p>
          <w:bookmarkEnd w:id="16"/>
          <w:p w14:paraId="1CE9BFC0" w14:textId="45B4B313" w:rsidR="002D68E3" w:rsidRPr="009F75D5" w:rsidRDefault="002D68E3" w:rsidP="00E61DB8">
            <w:pPr>
              <w:ind w:firstLine="596"/>
              <w:jc w:val="both"/>
              <w:rPr>
                <w:rFonts w:ascii="Times New Roman" w:eastAsia="Calibri" w:hAnsi="Times New Roman" w:cs="Times New Roman"/>
                <w:b/>
                <w:bCs/>
                <w:sz w:val="28"/>
                <w:szCs w:val="28"/>
              </w:rPr>
            </w:pPr>
          </w:p>
        </w:tc>
      </w:tr>
      <w:tr w:rsidR="002D68E3" w:rsidRPr="00286AC3" w14:paraId="10CB5FF8" w14:textId="62E6A8DD" w:rsidTr="002D68E3">
        <w:tc>
          <w:tcPr>
            <w:tcW w:w="2500" w:type="pct"/>
          </w:tcPr>
          <w:p w14:paraId="42065E60" w14:textId="77777777" w:rsidR="00B2658B" w:rsidRPr="009F75D5" w:rsidRDefault="00B2658B" w:rsidP="00B2658B">
            <w:pPr>
              <w:ind w:firstLine="596"/>
              <w:jc w:val="both"/>
              <w:rPr>
                <w:rFonts w:ascii="Times New Roman" w:hAnsi="Times New Roman" w:cs="Times New Roman"/>
                <w:sz w:val="28"/>
                <w:szCs w:val="28"/>
              </w:rPr>
            </w:pPr>
            <w:r w:rsidRPr="009B4DC9">
              <w:rPr>
                <w:rFonts w:ascii="Times New Roman" w:hAnsi="Times New Roman" w:cs="Times New Roman"/>
                <w:bCs/>
                <w:sz w:val="28"/>
                <w:szCs w:val="28"/>
              </w:rPr>
              <w:lastRenderedPageBreak/>
              <w:t>Стаття 32</w:t>
            </w:r>
            <w:r w:rsidRPr="009B4DC9">
              <w:rPr>
                <w:rFonts w:ascii="Times New Roman" w:hAnsi="Times New Roman" w:cs="Times New Roman"/>
                <w:sz w:val="28"/>
                <w:szCs w:val="28"/>
              </w:rPr>
              <w:t>.</w:t>
            </w:r>
            <w:r w:rsidRPr="009F75D5">
              <w:rPr>
                <w:rFonts w:ascii="Times New Roman" w:hAnsi="Times New Roman" w:cs="Times New Roman"/>
                <w:sz w:val="28"/>
                <w:szCs w:val="28"/>
                <w:lang w:val="ru-RU"/>
              </w:rPr>
              <w:t xml:space="preserve"> </w:t>
            </w:r>
            <w:r w:rsidRPr="009F75D5">
              <w:rPr>
                <w:rFonts w:ascii="Times New Roman" w:hAnsi="Times New Roman" w:cs="Times New Roman"/>
                <w:sz w:val="28"/>
                <w:szCs w:val="28"/>
              </w:rPr>
              <w:t>Відокремлення оператора системи передачі</w:t>
            </w:r>
          </w:p>
          <w:p w14:paraId="095F5F59" w14:textId="77777777" w:rsidR="00B2658B" w:rsidRPr="009F75D5" w:rsidRDefault="00B2658B" w:rsidP="00B2658B">
            <w:pPr>
              <w:ind w:firstLine="596"/>
              <w:jc w:val="both"/>
              <w:rPr>
                <w:rFonts w:ascii="Times New Roman" w:hAnsi="Times New Roman" w:cs="Times New Roman"/>
                <w:sz w:val="28"/>
                <w:szCs w:val="28"/>
              </w:rPr>
            </w:pPr>
            <w:r w:rsidRPr="009F75D5">
              <w:rPr>
                <w:rFonts w:ascii="Times New Roman" w:hAnsi="Times New Roman" w:cs="Times New Roman"/>
                <w:sz w:val="28"/>
                <w:szCs w:val="28"/>
              </w:rPr>
              <w:t>…</w:t>
            </w:r>
          </w:p>
          <w:p w14:paraId="0A44AA29" w14:textId="77777777" w:rsidR="002D68E3" w:rsidRPr="009F75D5" w:rsidRDefault="00B2658B" w:rsidP="00E61DB8">
            <w:pPr>
              <w:ind w:firstLine="596"/>
              <w:jc w:val="both"/>
              <w:rPr>
                <w:rFonts w:ascii="Times New Roman" w:eastAsia="Calibri" w:hAnsi="Times New Roman" w:cs="Times New Roman"/>
                <w:sz w:val="28"/>
                <w:szCs w:val="28"/>
              </w:rPr>
            </w:pPr>
            <w:r w:rsidRPr="009F75D5">
              <w:rPr>
                <w:rFonts w:ascii="Times New Roman" w:eastAsia="Calibri" w:hAnsi="Times New Roman" w:cs="Times New Roman"/>
                <w:sz w:val="28"/>
                <w:szCs w:val="28"/>
              </w:rPr>
              <w:t xml:space="preserve">2. Оператор системи передачі не має права провадити діяльність з виробництва, розподілу, постачання електричної енергії та </w:t>
            </w:r>
            <w:proofErr w:type="spellStart"/>
            <w:r w:rsidRPr="009F75D5">
              <w:rPr>
                <w:rFonts w:ascii="Times New Roman" w:eastAsia="Calibri" w:hAnsi="Times New Roman" w:cs="Times New Roman"/>
                <w:sz w:val="28"/>
                <w:szCs w:val="28"/>
              </w:rPr>
              <w:t>трейдерську</w:t>
            </w:r>
            <w:proofErr w:type="spellEnd"/>
            <w:r w:rsidRPr="009F75D5">
              <w:rPr>
                <w:rFonts w:ascii="Times New Roman" w:eastAsia="Calibri" w:hAnsi="Times New Roman" w:cs="Times New Roman"/>
                <w:sz w:val="28"/>
                <w:szCs w:val="28"/>
              </w:rPr>
              <w:t xml:space="preserve"> діяльність.</w:t>
            </w:r>
          </w:p>
          <w:p w14:paraId="05CE1179" w14:textId="35BF51DE" w:rsidR="00B2658B" w:rsidRPr="009F75D5" w:rsidRDefault="00B2658B" w:rsidP="00E61DB8">
            <w:pPr>
              <w:ind w:firstLine="596"/>
              <w:jc w:val="both"/>
              <w:rPr>
                <w:rFonts w:ascii="Times New Roman" w:eastAsia="Calibri" w:hAnsi="Times New Roman" w:cs="Times New Roman"/>
                <w:sz w:val="28"/>
                <w:szCs w:val="28"/>
              </w:rPr>
            </w:pPr>
            <w:r w:rsidRPr="009F75D5">
              <w:rPr>
                <w:rFonts w:ascii="Times New Roman" w:eastAsia="Calibri" w:hAnsi="Times New Roman" w:cs="Times New Roman"/>
                <w:sz w:val="28"/>
                <w:szCs w:val="28"/>
              </w:rPr>
              <w:t>...</w:t>
            </w:r>
          </w:p>
        </w:tc>
        <w:tc>
          <w:tcPr>
            <w:tcW w:w="2500" w:type="pct"/>
          </w:tcPr>
          <w:p w14:paraId="55089E0C" w14:textId="2E592FA9" w:rsidR="002D68E3" w:rsidRPr="009F75D5" w:rsidRDefault="002D68E3" w:rsidP="00E61DB8">
            <w:pPr>
              <w:ind w:firstLine="596"/>
              <w:jc w:val="both"/>
              <w:rPr>
                <w:rFonts w:ascii="Times New Roman" w:hAnsi="Times New Roman" w:cs="Times New Roman"/>
                <w:sz w:val="28"/>
                <w:szCs w:val="28"/>
              </w:rPr>
            </w:pPr>
            <w:r w:rsidRPr="009B4DC9">
              <w:rPr>
                <w:rFonts w:ascii="Times New Roman" w:hAnsi="Times New Roman" w:cs="Times New Roman"/>
                <w:bCs/>
                <w:sz w:val="28"/>
                <w:szCs w:val="28"/>
              </w:rPr>
              <w:t>Стаття 32</w:t>
            </w:r>
            <w:r w:rsidRPr="009B4DC9">
              <w:rPr>
                <w:rFonts w:ascii="Times New Roman" w:hAnsi="Times New Roman" w:cs="Times New Roman"/>
                <w:sz w:val="28"/>
                <w:szCs w:val="28"/>
              </w:rPr>
              <w:t>.</w:t>
            </w:r>
            <w:r w:rsidRPr="009F75D5">
              <w:rPr>
                <w:rFonts w:ascii="Times New Roman" w:hAnsi="Times New Roman" w:cs="Times New Roman"/>
                <w:sz w:val="28"/>
                <w:szCs w:val="28"/>
                <w:lang w:val="ru-RU"/>
              </w:rPr>
              <w:t xml:space="preserve"> </w:t>
            </w:r>
            <w:r w:rsidRPr="009F75D5">
              <w:rPr>
                <w:rFonts w:ascii="Times New Roman" w:hAnsi="Times New Roman" w:cs="Times New Roman"/>
                <w:sz w:val="28"/>
                <w:szCs w:val="28"/>
              </w:rPr>
              <w:t>Відокремлення оператора системи передачі</w:t>
            </w:r>
          </w:p>
          <w:p w14:paraId="46A409A7" w14:textId="77777777"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w:t>
            </w:r>
          </w:p>
          <w:p w14:paraId="1E131699" w14:textId="2AD97DF9" w:rsidR="002D68E3" w:rsidRPr="009B4DC9" w:rsidRDefault="002D68E3" w:rsidP="00E61DB8">
            <w:pPr>
              <w:ind w:firstLine="596"/>
              <w:jc w:val="both"/>
              <w:rPr>
                <w:rFonts w:ascii="Times New Roman" w:hAnsi="Times New Roman" w:cs="Times New Roman"/>
                <w:b/>
                <w:bCs/>
                <w:color w:val="000000" w:themeColor="text1"/>
                <w:sz w:val="28"/>
                <w:szCs w:val="28"/>
              </w:rPr>
            </w:pPr>
            <w:r w:rsidRPr="009F75D5">
              <w:rPr>
                <w:rFonts w:ascii="Times New Roman" w:hAnsi="Times New Roman" w:cs="Times New Roman"/>
                <w:sz w:val="28"/>
                <w:szCs w:val="28"/>
              </w:rPr>
              <w:t xml:space="preserve">2. Оператор системи передачі не має права провадити діяльність з виробництва, розподілу, постачання електричної енергії та </w:t>
            </w:r>
            <w:proofErr w:type="spellStart"/>
            <w:r w:rsidRPr="009F75D5">
              <w:rPr>
                <w:rFonts w:ascii="Times New Roman" w:hAnsi="Times New Roman" w:cs="Times New Roman"/>
                <w:sz w:val="28"/>
                <w:szCs w:val="28"/>
              </w:rPr>
              <w:t>трейдерську</w:t>
            </w:r>
            <w:proofErr w:type="spellEnd"/>
            <w:r w:rsidRPr="009F75D5">
              <w:rPr>
                <w:rFonts w:ascii="Times New Roman" w:hAnsi="Times New Roman" w:cs="Times New Roman"/>
                <w:sz w:val="28"/>
                <w:szCs w:val="28"/>
              </w:rPr>
              <w:t xml:space="preserve"> діяльність. </w:t>
            </w:r>
            <w:bookmarkStart w:id="18" w:name="_Hlk69484801"/>
            <w:r w:rsidRPr="009F75D5">
              <w:rPr>
                <w:rFonts w:ascii="Times New Roman" w:hAnsi="Times New Roman" w:cs="Times New Roman"/>
                <w:b/>
                <w:bCs/>
                <w:sz w:val="28"/>
                <w:szCs w:val="28"/>
              </w:rPr>
              <w:t>Оператор системи передачі не має права здійснювати діяльність із накопичення енергії, крім випадків, передбачених цим Законом</w:t>
            </w:r>
            <w:r w:rsidRPr="009B4DC9">
              <w:rPr>
                <w:rFonts w:ascii="Times New Roman" w:hAnsi="Times New Roman" w:cs="Times New Roman"/>
                <w:b/>
                <w:bCs/>
                <w:color w:val="000000" w:themeColor="text1"/>
                <w:sz w:val="28"/>
                <w:szCs w:val="28"/>
              </w:rPr>
              <w:t>.</w:t>
            </w:r>
          </w:p>
          <w:bookmarkEnd w:id="18"/>
          <w:p w14:paraId="74C28C7A" w14:textId="6C93D980" w:rsidR="00B2658B" w:rsidRPr="009B4DC9" w:rsidRDefault="00B2658B" w:rsidP="00E61DB8">
            <w:pPr>
              <w:ind w:firstLine="596"/>
              <w:jc w:val="both"/>
              <w:rPr>
                <w:rFonts w:ascii="Times New Roman" w:hAnsi="Times New Roman" w:cs="Times New Roman"/>
                <w:color w:val="000000" w:themeColor="text1"/>
                <w:sz w:val="28"/>
                <w:szCs w:val="28"/>
              </w:rPr>
            </w:pPr>
            <w:r w:rsidRPr="009B4DC9">
              <w:rPr>
                <w:rFonts w:ascii="Times New Roman" w:hAnsi="Times New Roman" w:cs="Times New Roman"/>
                <w:bCs/>
                <w:color w:val="000000" w:themeColor="text1"/>
                <w:sz w:val="28"/>
                <w:szCs w:val="28"/>
              </w:rPr>
              <w:t>...</w:t>
            </w:r>
          </w:p>
          <w:p w14:paraId="6847677F" w14:textId="2BA176A9" w:rsidR="002D68E3" w:rsidRPr="009F75D5" w:rsidRDefault="002D68E3" w:rsidP="00E61DB8">
            <w:pPr>
              <w:ind w:firstLine="596"/>
              <w:jc w:val="both"/>
              <w:rPr>
                <w:rFonts w:ascii="Times New Roman" w:eastAsia="Calibri" w:hAnsi="Times New Roman" w:cs="Times New Roman"/>
                <w:sz w:val="28"/>
                <w:szCs w:val="28"/>
              </w:rPr>
            </w:pPr>
          </w:p>
        </w:tc>
      </w:tr>
      <w:tr w:rsidR="002D68E3" w:rsidRPr="00286AC3" w14:paraId="05480756" w14:textId="1AB02F85" w:rsidTr="002D68E3">
        <w:tc>
          <w:tcPr>
            <w:tcW w:w="2500" w:type="pct"/>
          </w:tcPr>
          <w:p w14:paraId="0219CDB9" w14:textId="77777777"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Стаття 33. Функції та обов’язки оператора системи передачі</w:t>
            </w:r>
          </w:p>
          <w:p w14:paraId="261C523B" w14:textId="77777777" w:rsidR="00B2658B" w:rsidRPr="009F75D5" w:rsidRDefault="00B2658B" w:rsidP="00B2658B">
            <w:pPr>
              <w:ind w:firstLine="596"/>
              <w:jc w:val="both"/>
              <w:rPr>
                <w:rFonts w:ascii="Times New Roman" w:hAnsi="Times New Roman" w:cs="Times New Roman"/>
                <w:sz w:val="28"/>
                <w:szCs w:val="28"/>
              </w:rPr>
            </w:pPr>
          </w:p>
          <w:p w14:paraId="278B6997" w14:textId="77777777" w:rsidR="00B2658B" w:rsidRPr="009F75D5" w:rsidRDefault="00B2658B" w:rsidP="00B2658B">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1. Оператор системи передачі:</w:t>
            </w:r>
          </w:p>
          <w:p w14:paraId="0AAB66A4" w14:textId="77777777" w:rsidR="00B2658B" w:rsidRPr="009F75D5" w:rsidRDefault="00B2658B" w:rsidP="00B2658B">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1) забезпечує недискримінаційний доступ до системи передачі;</w:t>
            </w:r>
          </w:p>
          <w:p w14:paraId="20485C9A" w14:textId="6AA048A7" w:rsidR="00B2658B" w:rsidRPr="009F75D5" w:rsidRDefault="00B2658B" w:rsidP="009B4DC9">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w:t>
            </w:r>
            <w:r w:rsidR="009B4DC9">
              <w:rPr>
                <w:rFonts w:ascii="Times New Roman" w:hAnsi="Times New Roman" w:cs="Times New Roman"/>
                <w:sz w:val="28"/>
                <w:szCs w:val="28"/>
              </w:rPr>
              <w:t>…</w:t>
            </w:r>
          </w:p>
          <w:p w14:paraId="1E98E057" w14:textId="0C7F88B4" w:rsidR="002D68E3" w:rsidRDefault="00B2658B" w:rsidP="00B2658B">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24) здійснює інші функції, передбачені цим Законом та іншими нормативно-правовими актами, що регулюють функціонування ринку електричної енергії.</w:t>
            </w:r>
          </w:p>
          <w:p w14:paraId="13AC0CDA" w14:textId="20377E31" w:rsidR="009B4DC9" w:rsidRPr="009B4DC9" w:rsidRDefault="009B4DC9" w:rsidP="00B2658B">
            <w:pPr>
              <w:ind w:firstLine="596"/>
              <w:jc w:val="both"/>
              <w:rPr>
                <w:rFonts w:ascii="Times New Roman" w:hAnsi="Times New Roman" w:cs="Times New Roman"/>
                <w:b/>
                <w:sz w:val="28"/>
                <w:szCs w:val="28"/>
              </w:rPr>
            </w:pPr>
            <w:r w:rsidRPr="009B4DC9">
              <w:rPr>
                <w:rFonts w:ascii="Times New Roman" w:hAnsi="Times New Roman" w:cs="Times New Roman"/>
                <w:b/>
                <w:sz w:val="28"/>
                <w:szCs w:val="28"/>
              </w:rPr>
              <w:t>Пункт відсутній</w:t>
            </w:r>
          </w:p>
          <w:p w14:paraId="2BB7642B" w14:textId="221010E7" w:rsidR="00B2658B" w:rsidRPr="009F75D5" w:rsidRDefault="009B4DC9" w:rsidP="00B2658B">
            <w:pPr>
              <w:ind w:firstLine="596"/>
              <w:jc w:val="both"/>
              <w:rPr>
                <w:rFonts w:ascii="Times New Roman" w:hAnsi="Times New Roman" w:cs="Times New Roman"/>
                <w:sz w:val="28"/>
                <w:szCs w:val="28"/>
              </w:rPr>
            </w:pPr>
            <w:r>
              <w:rPr>
                <w:rFonts w:ascii="Times New Roman" w:hAnsi="Times New Roman" w:cs="Times New Roman"/>
                <w:sz w:val="28"/>
                <w:szCs w:val="28"/>
              </w:rPr>
              <w:t xml:space="preserve"> </w:t>
            </w:r>
            <w:r w:rsidR="00B2658B" w:rsidRPr="009F75D5">
              <w:rPr>
                <w:rFonts w:ascii="Times New Roman" w:hAnsi="Times New Roman" w:cs="Times New Roman"/>
                <w:sz w:val="28"/>
                <w:szCs w:val="28"/>
              </w:rPr>
              <w:t>...</w:t>
            </w:r>
          </w:p>
          <w:p w14:paraId="6BAB7273" w14:textId="51119CC0" w:rsidR="00B2658B" w:rsidRPr="009F75D5" w:rsidRDefault="00B2658B" w:rsidP="00B2658B">
            <w:pPr>
              <w:ind w:firstLine="596"/>
              <w:jc w:val="both"/>
              <w:rPr>
                <w:rFonts w:ascii="Times New Roman" w:hAnsi="Times New Roman" w:cs="Times New Roman"/>
                <w:sz w:val="28"/>
                <w:szCs w:val="28"/>
              </w:rPr>
            </w:pPr>
          </w:p>
        </w:tc>
        <w:tc>
          <w:tcPr>
            <w:tcW w:w="2500" w:type="pct"/>
          </w:tcPr>
          <w:p w14:paraId="7D7F23F9" w14:textId="77777777" w:rsidR="002D68E3" w:rsidRPr="009F75D5" w:rsidRDefault="002D68E3" w:rsidP="00E61DB8">
            <w:pPr>
              <w:ind w:firstLine="596"/>
              <w:jc w:val="both"/>
              <w:rPr>
                <w:rFonts w:ascii="Times New Roman" w:hAnsi="Times New Roman" w:cs="Times New Roman"/>
                <w:sz w:val="28"/>
                <w:szCs w:val="28"/>
              </w:rPr>
            </w:pPr>
            <w:r w:rsidRPr="009B4DC9">
              <w:rPr>
                <w:rFonts w:ascii="Times New Roman" w:hAnsi="Times New Roman" w:cs="Times New Roman"/>
                <w:bCs/>
                <w:sz w:val="28"/>
                <w:szCs w:val="28"/>
              </w:rPr>
              <w:t>Стаття 33.</w:t>
            </w:r>
            <w:r w:rsidRPr="009F75D5">
              <w:rPr>
                <w:rFonts w:ascii="Times New Roman" w:hAnsi="Times New Roman" w:cs="Times New Roman"/>
                <w:sz w:val="28"/>
                <w:szCs w:val="28"/>
              </w:rPr>
              <w:t xml:space="preserve"> Функції, права та обов'язки оператора системи передачі</w:t>
            </w:r>
          </w:p>
          <w:p w14:paraId="55074982" w14:textId="77777777" w:rsidR="007057D3" w:rsidRPr="009F75D5" w:rsidRDefault="007057D3" w:rsidP="00B2658B">
            <w:pPr>
              <w:ind w:firstLine="596"/>
              <w:jc w:val="both"/>
              <w:rPr>
                <w:rFonts w:ascii="Times New Roman" w:hAnsi="Times New Roman" w:cs="Times New Roman"/>
                <w:sz w:val="28"/>
                <w:szCs w:val="28"/>
              </w:rPr>
            </w:pPr>
          </w:p>
          <w:p w14:paraId="2AE67F53" w14:textId="5132CD98" w:rsidR="00B2658B" w:rsidRPr="009F75D5" w:rsidRDefault="009B4DC9" w:rsidP="00B2658B">
            <w:pPr>
              <w:ind w:firstLine="596"/>
              <w:jc w:val="both"/>
              <w:rPr>
                <w:rFonts w:ascii="Times New Roman" w:hAnsi="Times New Roman" w:cs="Times New Roman"/>
                <w:sz w:val="28"/>
                <w:szCs w:val="28"/>
              </w:rPr>
            </w:pPr>
            <w:r>
              <w:rPr>
                <w:rFonts w:ascii="Times New Roman" w:hAnsi="Times New Roman" w:cs="Times New Roman"/>
                <w:sz w:val="28"/>
                <w:szCs w:val="28"/>
              </w:rPr>
              <w:t xml:space="preserve"> </w:t>
            </w:r>
            <w:r w:rsidR="00B2658B" w:rsidRPr="009F75D5">
              <w:rPr>
                <w:rFonts w:ascii="Times New Roman" w:hAnsi="Times New Roman" w:cs="Times New Roman"/>
                <w:sz w:val="28"/>
                <w:szCs w:val="28"/>
              </w:rPr>
              <w:t>1. Оператор системи передачі:</w:t>
            </w:r>
          </w:p>
          <w:p w14:paraId="67AF6665" w14:textId="77777777" w:rsidR="00B2658B" w:rsidRPr="009F75D5" w:rsidRDefault="00B2658B" w:rsidP="00B2658B">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1) забезпечує недискримінаційний доступ до системи передачі;</w:t>
            </w:r>
          </w:p>
          <w:p w14:paraId="216654E3" w14:textId="5D65266A" w:rsidR="00B2658B" w:rsidRPr="009F75D5" w:rsidRDefault="00B2658B" w:rsidP="009B4DC9">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w:t>
            </w:r>
          </w:p>
          <w:p w14:paraId="6DD34095" w14:textId="466FD697" w:rsidR="00B2658B" w:rsidRPr="009F75D5" w:rsidRDefault="00B2658B" w:rsidP="00B2658B">
            <w:pPr>
              <w:ind w:firstLine="596"/>
              <w:jc w:val="both"/>
              <w:rPr>
                <w:rFonts w:ascii="Times New Roman" w:hAnsi="Times New Roman" w:cs="Times New Roman"/>
                <w:sz w:val="28"/>
                <w:szCs w:val="28"/>
              </w:rPr>
            </w:pPr>
            <w:r w:rsidRPr="009F75D5">
              <w:rPr>
                <w:rFonts w:ascii="Times New Roman" w:hAnsi="Times New Roman" w:cs="Times New Roman"/>
                <w:sz w:val="28"/>
                <w:szCs w:val="28"/>
              </w:rPr>
              <w:t>24) здійснює інші функції, передбачені цим Законом та іншими нормативно-правовими актами, що регулюють функціонування ринку електричної енергії;</w:t>
            </w:r>
          </w:p>
          <w:p w14:paraId="707A5E54" w14:textId="539BA730" w:rsidR="002D68E3" w:rsidRPr="009F75D5" w:rsidRDefault="002D68E3" w:rsidP="00E61DB8">
            <w:pPr>
              <w:ind w:firstLine="596"/>
              <w:jc w:val="both"/>
              <w:rPr>
                <w:rFonts w:ascii="Times New Roman" w:hAnsi="Times New Roman" w:cs="Times New Roman"/>
                <w:b/>
                <w:sz w:val="28"/>
                <w:szCs w:val="28"/>
              </w:rPr>
            </w:pPr>
            <w:bookmarkStart w:id="19" w:name="_Hlk69484858"/>
            <w:r w:rsidRPr="009F75D5">
              <w:rPr>
                <w:rFonts w:ascii="Times New Roman" w:hAnsi="Times New Roman" w:cs="Times New Roman"/>
                <w:b/>
                <w:sz w:val="28"/>
                <w:szCs w:val="28"/>
              </w:rPr>
              <w:t>2</w:t>
            </w:r>
            <w:r w:rsidR="007057D3" w:rsidRPr="009F75D5">
              <w:rPr>
                <w:rFonts w:ascii="Times New Roman" w:hAnsi="Times New Roman" w:cs="Times New Roman"/>
                <w:b/>
                <w:sz w:val="28"/>
                <w:szCs w:val="28"/>
              </w:rPr>
              <w:t>5</w:t>
            </w:r>
            <w:r w:rsidRPr="009F75D5">
              <w:rPr>
                <w:rFonts w:ascii="Times New Roman" w:hAnsi="Times New Roman" w:cs="Times New Roman"/>
                <w:b/>
                <w:sz w:val="28"/>
                <w:szCs w:val="28"/>
              </w:rPr>
              <w:t>) пода</w:t>
            </w:r>
            <w:r w:rsidR="00876D5C" w:rsidRPr="009F75D5">
              <w:rPr>
                <w:rFonts w:ascii="Times New Roman" w:hAnsi="Times New Roman" w:cs="Times New Roman"/>
                <w:b/>
                <w:sz w:val="28"/>
                <w:szCs w:val="28"/>
              </w:rPr>
              <w:t>є</w:t>
            </w:r>
            <w:r w:rsidRPr="009F75D5">
              <w:rPr>
                <w:rFonts w:ascii="Times New Roman" w:hAnsi="Times New Roman" w:cs="Times New Roman"/>
                <w:b/>
                <w:sz w:val="28"/>
                <w:szCs w:val="28"/>
              </w:rPr>
              <w:t xml:space="preserve"> Регулятору звіт про випадки забезпечення операційної безпеки ОЕС України шляхом застосування (активації) </w:t>
            </w:r>
            <w:r w:rsidRPr="009F75D5">
              <w:rPr>
                <w:rFonts w:ascii="Times New Roman" w:hAnsi="Times New Roman" w:cs="Times New Roman"/>
                <w:b/>
                <w:iCs/>
                <w:sz w:val="28"/>
                <w:szCs w:val="28"/>
              </w:rPr>
              <w:t>накопичувачів енергії</w:t>
            </w:r>
            <w:r w:rsidRPr="009F75D5">
              <w:rPr>
                <w:rFonts w:ascii="Times New Roman" w:hAnsi="Times New Roman" w:cs="Times New Roman"/>
                <w:b/>
                <w:sz w:val="28"/>
                <w:szCs w:val="28"/>
              </w:rPr>
              <w:t>.</w:t>
            </w:r>
          </w:p>
          <w:bookmarkEnd w:id="19"/>
          <w:p w14:paraId="3065A4CB" w14:textId="77777777" w:rsidR="00B2658B" w:rsidRDefault="00B2658B" w:rsidP="00E61DB8">
            <w:pPr>
              <w:ind w:firstLine="596"/>
              <w:jc w:val="both"/>
              <w:rPr>
                <w:rFonts w:ascii="Times New Roman" w:eastAsia="Calibri" w:hAnsi="Times New Roman" w:cs="Times New Roman"/>
                <w:sz w:val="28"/>
                <w:szCs w:val="28"/>
              </w:rPr>
            </w:pPr>
            <w:r w:rsidRPr="009B4DC9">
              <w:rPr>
                <w:rFonts w:ascii="Times New Roman" w:eastAsia="Calibri" w:hAnsi="Times New Roman" w:cs="Times New Roman"/>
                <w:sz w:val="28"/>
                <w:szCs w:val="28"/>
              </w:rPr>
              <w:t>...</w:t>
            </w:r>
          </w:p>
          <w:p w14:paraId="26DF6417" w14:textId="0BF0CFEE" w:rsidR="009B4DC9" w:rsidRPr="009B4DC9" w:rsidRDefault="009B4DC9" w:rsidP="00E61DB8">
            <w:pPr>
              <w:ind w:firstLine="596"/>
              <w:jc w:val="both"/>
              <w:rPr>
                <w:rFonts w:ascii="Times New Roman" w:eastAsia="Calibri" w:hAnsi="Times New Roman" w:cs="Times New Roman"/>
                <w:sz w:val="28"/>
                <w:szCs w:val="28"/>
              </w:rPr>
            </w:pPr>
          </w:p>
        </w:tc>
      </w:tr>
      <w:tr w:rsidR="002D68E3" w:rsidRPr="00286AC3" w14:paraId="0548076B" w14:textId="0556D741" w:rsidTr="002D68E3">
        <w:tc>
          <w:tcPr>
            <w:tcW w:w="2500" w:type="pct"/>
          </w:tcPr>
          <w:p w14:paraId="1C0AF7BD" w14:textId="77777777" w:rsidR="002D68E3" w:rsidRPr="009F75D5" w:rsidRDefault="002D68E3" w:rsidP="00E61DB8">
            <w:pPr>
              <w:ind w:firstLine="596"/>
              <w:jc w:val="both"/>
              <w:rPr>
                <w:rFonts w:ascii="Times New Roman" w:hAnsi="Times New Roman" w:cs="Times New Roman"/>
                <w:bCs/>
                <w:sz w:val="28"/>
                <w:szCs w:val="28"/>
              </w:rPr>
            </w:pPr>
            <w:r w:rsidRPr="009B4DC9">
              <w:rPr>
                <w:rFonts w:ascii="Times New Roman" w:hAnsi="Times New Roman" w:cs="Times New Roman"/>
                <w:sz w:val="28"/>
                <w:szCs w:val="28"/>
              </w:rPr>
              <w:t>Стаття 45.</w:t>
            </w:r>
            <w:r w:rsidRPr="009F75D5">
              <w:rPr>
                <w:rFonts w:ascii="Times New Roman" w:hAnsi="Times New Roman" w:cs="Times New Roman"/>
                <w:b/>
                <w:sz w:val="28"/>
                <w:szCs w:val="28"/>
              </w:rPr>
              <w:t xml:space="preserve"> </w:t>
            </w:r>
            <w:r w:rsidRPr="009F75D5">
              <w:rPr>
                <w:rFonts w:ascii="Times New Roman" w:hAnsi="Times New Roman" w:cs="Times New Roman"/>
                <w:bCs/>
                <w:sz w:val="28"/>
                <w:szCs w:val="28"/>
              </w:rPr>
              <w:t>Розподіл електричної енергії</w:t>
            </w:r>
          </w:p>
          <w:p w14:paraId="6BCEE16D" w14:textId="4B882656" w:rsidR="002D68E3" w:rsidRDefault="002D68E3" w:rsidP="00E61DB8">
            <w:pPr>
              <w:ind w:firstLine="596"/>
              <w:jc w:val="both"/>
              <w:rPr>
                <w:rFonts w:ascii="Times New Roman" w:hAnsi="Times New Roman" w:cs="Times New Roman"/>
                <w:b/>
                <w:sz w:val="28"/>
                <w:szCs w:val="28"/>
              </w:rPr>
            </w:pPr>
            <w:r w:rsidRPr="009F75D5">
              <w:rPr>
                <w:rFonts w:ascii="Times New Roman" w:hAnsi="Times New Roman" w:cs="Times New Roman"/>
                <w:b/>
                <w:sz w:val="28"/>
                <w:szCs w:val="28"/>
              </w:rPr>
              <w:t>…</w:t>
            </w:r>
          </w:p>
          <w:p w14:paraId="41339605" w14:textId="0A002902" w:rsidR="009B4DC9" w:rsidRDefault="009B4DC9" w:rsidP="00E61DB8">
            <w:pPr>
              <w:ind w:firstLine="596"/>
              <w:jc w:val="both"/>
              <w:rPr>
                <w:rFonts w:ascii="Times New Roman" w:hAnsi="Times New Roman" w:cs="Times New Roman"/>
                <w:sz w:val="28"/>
                <w:szCs w:val="28"/>
              </w:rPr>
            </w:pPr>
            <w:r w:rsidRPr="009B4DC9">
              <w:rPr>
                <w:rFonts w:ascii="Times New Roman" w:hAnsi="Times New Roman" w:cs="Times New Roman"/>
                <w:sz w:val="28"/>
                <w:szCs w:val="28"/>
              </w:rPr>
              <w:t xml:space="preserve">3. Система розподілу має бути побудована з урахуванням принципу економічної ефективності, планів розвитку міст (територій), з дотриманням режиму права власності, вимог щодо охорони навколишнього природного середовища, енергоефективності, захисту життя і здоров’я людей, а також </w:t>
            </w:r>
            <w:r w:rsidRPr="009B4DC9">
              <w:rPr>
                <w:rFonts w:ascii="Times New Roman" w:hAnsi="Times New Roman" w:cs="Times New Roman"/>
                <w:sz w:val="28"/>
                <w:szCs w:val="28"/>
              </w:rPr>
              <w:lastRenderedPageBreak/>
              <w:t>раціонального використання енергії відповідно до технічних правил та норм безпеки, передбачених нормативно-технічними документами.</w:t>
            </w:r>
          </w:p>
          <w:p w14:paraId="4331DBE9" w14:textId="77777777" w:rsidR="009B4DC9" w:rsidRPr="009B4DC9" w:rsidRDefault="009B4DC9" w:rsidP="00E61DB8">
            <w:pPr>
              <w:ind w:firstLine="596"/>
              <w:jc w:val="both"/>
              <w:rPr>
                <w:rFonts w:ascii="Times New Roman" w:hAnsi="Times New Roman" w:cs="Times New Roman"/>
                <w:sz w:val="28"/>
                <w:szCs w:val="28"/>
              </w:rPr>
            </w:pPr>
          </w:p>
          <w:p w14:paraId="4BA9389F" w14:textId="5CA6E731" w:rsidR="002D68E3" w:rsidRPr="009F75D5" w:rsidRDefault="009B4DC9" w:rsidP="00E61DB8">
            <w:pPr>
              <w:ind w:firstLine="596"/>
              <w:jc w:val="both"/>
              <w:rPr>
                <w:rFonts w:ascii="Times New Roman" w:hAnsi="Times New Roman" w:cs="Times New Roman"/>
                <w:b/>
                <w:sz w:val="28"/>
                <w:szCs w:val="28"/>
              </w:rPr>
            </w:pPr>
            <w:r>
              <w:rPr>
                <w:rFonts w:ascii="Times New Roman" w:hAnsi="Times New Roman" w:cs="Times New Roman"/>
                <w:b/>
                <w:sz w:val="28"/>
                <w:szCs w:val="28"/>
              </w:rPr>
              <w:t>Частина в</w:t>
            </w:r>
            <w:r w:rsidR="00B2658B" w:rsidRPr="009F75D5">
              <w:rPr>
                <w:rFonts w:ascii="Times New Roman" w:hAnsi="Times New Roman" w:cs="Times New Roman"/>
                <w:b/>
                <w:sz w:val="28"/>
                <w:szCs w:val="28"/>
              </w:rPr>
              <w:t>ідсутня</w:t>
            </w:r>
          </w:p>
        </w:tc>
        <w:tc>
          <w:tcPr>
            <w:tcW w:w="2500" w:type="pct"/>
          </w:tcPr>
          <w:p w14:paraId="33D8B395" w14:textId="77777777" w:rsidR="002D68E3" w:rsidRPr="009F75D5" w:rsidRDefault="002D68E3" w:rsidP="00E61DB8">
            <w:pPr>
              <w:ind w:firstLine="596"/>
              <w:jc w:val="both"/>
              <w:rPr>
                <w:rFonts w:ascii="Times New Roman" w:eastAsia="Calibri" w:hAnsi="Times New Roman" w:cs="Times New Roman"/>
                <w:bCs/>
                <w:sz w:val="28"/>
                <w:szCs w:val="28"/>
              </w:rPr>
            </w:pPr>
            <w:r w:rsidRPr="009B4DC9">
              <w:rPr>
                <w:rFonts w:ascii="Times New Roman" w:eastAsia="Calibri" w:hAnsi="Times New Roman" w:cs="Times New Roman"/>
                <w:sz w:val="28"/>
                <w:szCs w:val="28"/>
              </w:rPr>
              <w:lastRenderedPageBreak/>
              <w:t>Стаття 45.</w:t>
            </w:r>
            <w:r w:rsidRPr="009F75D5">
              <w:rPr>
                <w:rFonts w:ascii="Times New Roman" w:eastAsia="Calibri" w:hAnsi="Times New Roman" w:cs="Times New Roman"/>
                <w:bCs/>
                <w:sz w:val="28"/>
                <w:szCs w:val="28"/>
              </w:rPr>
              <w:t xml:space="preserve"> Розподіл електричної енергії</w:t>
            </w:r>
          </w:p>
          <w:p w14:paraId="1B6E204A" w14:textId="4EA21B17" w:rsidR="002D68E3" w:rsidRDefault="002D68E3" w:rsidP="00E61DB8">
            <w:pPr>
              <w:ind w:firstLine="596"/>
              <w:jc w:val="both"/>
              <w:rPr>
                <w:rFonts w:ascii="Times New Roman" w:eastAsia="Calibri" w:hAnsi="Times New Roman" w:cs="Times New Roman"/>
                <w:bCs/>
                <w:sz w:val="28"/>
                <w:szCs w:val="28"/>
              </w:rPr>
            </w:pPr>
            <w:r w:rsidRPr="009F75D5">
              <w:rPr>
                <w:rFonts w:ascii="Times New Roman" w:eastAsia="Calibri" w:hAnsi="Times New Roman" w:cs="Times New Roman"/>
                <w:bCs/>
                <w:sz w:val="28"/>
                <w:szCs w:val="28"/>
              </w:rPr>
              <w:t>…</w:t>
            </w:r>
          </w:p>
          <w:p w14:paraId="3BF61BCB" w14:textId="6ACE5D99" w:rsidR="009B4DC9" w:rsidRDefault="009B4DC9" w:rsidP="00E61DB8">
            <w:pPr>
              <w:ind w:firstLine="596"/>
              <w:jc w:val="both"/>
              <w:rPr>
                <w:rFonts w:ascii="Times New Roman" w:eastAsia="Calibri" w:hAnsi="Times New Roman" w:cs="Times New Roman"/>
                <w:bCs/>
                <w:sz w:val="28"/>
                <w:szCs w:val="28"/>
              </w:rPr>
            </w:pPr>
            <w:r w:rsidRPr="009B4DC9">
              <w:rPr>
                <w:rFonts w:ascii="Times New Roman" w:eastAsia="Calibri" w:hAnsi="Times New Roman" w:cs="Times New Roman"/>
                <w:bCs/>
                <w:sz w:val="28"/>
                <w:szCs w:val="28"/>
              </w:rPr>
              <w:t xml:space="preserve">3. Система розподілу має бути побудована з урахуванням принципу економічної ефективності, планів розвитку міст (територій), з дотриманням режиму права власності, вимог щодо охорони навколишнього природного середовища, енергоефективності, захисту життя і здоров’я людей, а також </w:t>
            </w:r>
            <w:r w:rsidRPr="009B4DC9">
              <w:rPr>
                <w:rFonts w:ascii="Times New Roman" w:eastAsia="Calibri" w:hAnsi="Times New Roman" w:cs="Times New Roman"/>
                <w:bCs/>
                <w:sz w:val="28"/>
                <w:szCs w:val="28"/>
              </w:rPr>
              <w:lastRenderedPageBreak/>
              <w:t>раціонального використання енергії відповідно до технічних правил та норм безпеки, передбачених нормативно-технічними документами.</w:t>
            </w:r>
          </w:p>
          <w:p w14:paraId="09E99C43" w14:textId="77777777" w:rsidR="009B4DC9" w:rsidRPr="009F75D5" w:rsidRDefault="009B4DC9" w:rsidP="00E61DB8">
            <w:pPr>
              <w:ind w:firstLine="596"/>
              <w:jc w:val="both"/>
              <w:rPr>
                <w:rFonts w:ascii="Times New Roman" w:eastAsia="Calibri" w:hAnsi="Times New Roman" w:cs="Times New Roman"/>
                <w:bCs/>
                <w:sz w:val="28"/>
                <w:szCs w:val="28"/>
              </w:rPr>
            </w:pPr>
          </w:p>
          <w:p w14:paraId="6AD98375" w14:textId="67A599E7" w:rsidR="002D68E3" w:rsidRPr="009F75D5" w:rsidRDefault="002D68E3" w:rsidP="00E61DB8">
            <w:pPr>
              <w:ind w:firstLine="596"/>
              <w:jc w:val="both"/>
              <w:rPr>
                <w:rFonts w:ascii="Times New Roman" w:eastAsia="Calibri" w:hAnsi="Times New Roman" w:cs="Times New Roman"/>
                <w:b/>
                <w:sz w:val="28"/>
                <w:szCs w:val="28"/>
              </w:rPr>
            </w:pPr>
            <w:bookmarkStart w:id="20" w:name="_Hlk69484912"/>
            <w:r w:rsidRPr="009F75D5">
              <w:rPr>
                <w:rFonts w:ascii="Times New Roman" w:eastAsia="Calibri" w:hAnsi="Times New Roman" w:cs="Times New Roman"/>
                <w:b/>
                <w:sz w:val="28"/>
                <w:szCs w:val="28"/>
              </w:rPr>
              <w:t>4. Оператор системи розподілу не має права володіти, розробляти та експлуатувати накопичувачі енергії, крім випадків, передбачених цією частиною.</w:t>
            </w:r>
          </w:p>
          <w:p w14:paraId="359511C5" w14:textId="24FA010A" w:rsidR="002D68E3" w:rsidRPr="009F75D5" w:rsidRDefault="002D68E3" w:rsidP="00E61DB8">
            <w:pPr>
              <w:ind w:firstLine="596"/>
              <w:jc w:val="both"/>
              <w:rPr>
                <w:rFonts w:ascii="Times New Roman" w:eastAsia="Calibri" w:hAnsi="Times New Roman" w:cs="Times New Roman"/>
                <w:b/>
                <w:sz w:val="28"/>
                <w:szCs w:val="28"/>
              </w:rPr>
            </w:pPr>
            <w:r w:rsidRPr="009F75D5">
              <w:rPr>
                <w:rFonts w:ascii="Times New Roman" w:eastAsia="Calibri" w:hAnsi="Times New Roman" w:cs="Times New Roman"/>
                <w:b/>
                <w:sz w:val="28"/>
                <w:szCs w:val="28"/>
              </w:rPr>
              <w:t>Оператор системи розподілу має право володіти, розробляти та експлуатувати накопичувачі енергії, коли вони є повністю інтегрованими елементами мережі, встановленими</w:t>
            </w:r>
            <w:r w:rsidRPr="009F75D5">
              <w:rPr>
                <w:rFonts w:ascii="Times New Roman" w:eastAsia="Calibri" w:hAnsi="Times New Roman" w:cs="Times New Roman"/>
                <w:b/>
                <w:sz w:val="28"/>
                <w:szCs w:val="28"/>
                <w:lang w:val="ru-RU"/>
              </w:rPr>
              <w:t xml:space="preserve"> </w:t>
            </w:r>
            <w:r w:rsidRPr="009F75D5">
              <w:rPr>
                <w:rFonts w:ascii="Times New Roman" w:eastAsia="Calibri" w:hAnsi="Times New Roman" w:cs="Times New Roman"/>
                <w:b/>
                <w:sz w:val="28"/>
                <w:szCs w:val="28"/>
              </w:rPr>
              <w:t>з дотриманням усіх наступних умов:</w:t>
            </w:r>
          </w:p>
          <w:p w14:paraId="32D78C8E" w14:textId="7F6D6048" w:rsidR="002D68E3" w:rsidRPr="009F75D5" w:rsidRDefault="002D68E3" w:rsidP="00E61DB8">
            <w:pPr>
              <w:ind w:firstLine="596"/>
              <w:jc w:val="both"/>
              <w:rPr>
                <w:rFonts w:ascii="Times New Roman" w:eastAsia="Calibri" w:hAnsi="Times New Roman" w:cs="Times New Roman"/>
                <w:b/>
                <w:sz w:val="28"/>
                <w:szCs w:val="28"/>
              </w:rPr>
            </w:pPr>
            <w:r w:rsidRPr="009F75D5">
              <w:rPr>
                <w:rFonts w:ascii="Times New Roman" w:eastAsia="Calibri" w:hAnsi="Times New Roman" w:cs="Times New Roman"/>
                <w:b/>
                <w:sz w:val="28"/>
                <w:szCs w:val="28"/>
              </w:rPr>
              <w:t>- такі накопичувачі енергії необхідні оператору системи розподілу для виконання своїх зобов'язань щодо ефективної, надійної та безпечної роботи системи розподілу, і вони не використовуються для купівлі та/або продажу електроенергії на ринку електричної енергії та/або надання допоміжних послуг;</w:t>
            </w:r>
          </w:p>
          <w:p w14:paraId="6A0D7657" w14:textId="5191C9BB" w:rsidR="002D68E3" w:rsidRPr="009F75D5" w:rsidRDefault="002D68E3" w:rsidP="00E61DB8">
            <w:pPr>
              <w:ind w:firstLine="596"/>
              <w:jc w:val="both"/>
              <w:rPr>
                <w:rFonts w:ascii="Times New Roman" w:hAnsi="Times New Roman" w:cs="Times New Roman"/>
                <w:b/>
                <w:bCs/>
                <w:sz w:val="28"/>
                <w:szCs w:val="28"/>
              </w:rPr>
            </w:pPr>
            <w:r w:rsidRPr="009F75D5">
              <w:rPr>
                <w:rFonts w:ascii="Times New Roman" w:hAnsi="Times New Roman" w:cs="Times New Roman"/>
                <w:b/>
                <w:sz w:val="28"/>
                <w:szCs w:val="28"/>
              </w:rPr>
              <w:t>- загальна потужність накопичувачів енергії не перевищує 20 МВт або Регулятор схвалив використання накопичувачів енергії загальною потужністю понад 20 МВт.</w:t>
            </w:r>
            <w:r w:rsidRPr="009F75D5">
              <w:rPr>
                <w:rFonts w:ascii="Times New Roman" w:hAnsi="Times New Roman" w:cs="Times New Roman"/>
                <w:b/>
                <w:bCs/>
                <w:sz w:val="28"/>
                <w:szCs w:val="28"/>
              </w:rPr>
              <w:t xml:space="preserve"> </w:t>
            </w:r>
          </w:p>
          <w:p w14:paraId="557C2B60" w14:textId="7BBD9F11" w:rsidR="002D68E3" w:rsidRPr="009F75D5" w:rsidRDefault="002D68E3" w:rsidP="00E61DB8">
            <w:pPr>
              <w:ind w:firstLine="596"/>
              <w:jc w:val="both"/>
              <w:rPr>
                <w:rFonts w:ascii="Times New Roman" w:eastAsia="Calibri" w:hAnsi="Times New Roman" w:cs="Times New Roman"/>
                <w:b/>
                <w:sz w:val="28"/>
                <w:szCs w:val="28"/>
              </w:rPr>
            </w:pPr>
            <w:r w:rsidRPr="009F75D5">
              <w:rPr>
                <w:rFonts w:ascii="Times New Roman" w:eastAsia="Calibri" w:hAnsi="Times New Roman" w:cs="Times New Roman"/>
                <w:b/>
                <w:sz w:val="28"/>
                <w:szCs w:val="28"/>
              </w:rPr>
              <w:t xml:space="preserve">При цьому не вимагається отримання оператором системи розподілу додаткової ліцензії на провадження господарської діяльності з накопичення енергії. </w:t>
            </w:r>
          </w:p>
          <w:p w14:paraId="1798E2E9" w14:textId="6F049890" w:rsidR="002D68E3" w:rsidRPr="009F75D5" w:rsidRDefault="002D68E3" w:rsidP="00E61DB8">
            <w:pPr>
              <w:ind w:firstLine="596"/>
              <w:jc w:val="both"/>
              <w:rPr>
                <w:rFonts w:ascii="Times New Roman" w:eastAsia="Calibri" w:hAnsi="Times New Roman" w:cs="Times New Roman"/>
                <w:b/>
                <w:sz w:val="28"/>
                <w:szCs w:val="28"/>
              </w:rPr>
            </w:pPr>
            <w:r w:rsidRPr="009F75D5">
              <w:rPr>
                <w:rFonts w:ascii="Times New Roman" w:eastAsia="Calibri" w:hAnsi="Times New Roman" w:cs="Times New Roman"/>
                <w:b/>
                <w:sz w:val="28"/>
                <w:szCs w:val="28"/>
              </w:rPr>
              <w:t xml:space="preserve">На оператора системи розподілу при будівництві </w:t>
            </w:r>
            <w:r w:rsidR="005C690C">
              <w:t xml:space="preserve"> </w:t>
            </w:r>
            <w:r w:rsidR="005C690C" w:rsidRPr="005C690C">
              <w:rPr>
                <w:rFonts w:ascii="Times New Roman" w:eastAsia="Calibri" w:hAnsi="Times New Roman" w:cs="Times New Roman"/>
                <w:b/>
                <w:sz w:val="28"/>
                <w:szCs w:val="28"/>
              </w:rPr>
              <w:t>нового та/або проведенні реконструкції (модернізації) діючого накопичувача енергії</w:t>
            </w:r>
            <w:r w:rsidRPr="009F75D5">
              <w:rPr>
                <w:rFonts w:ascii="Times New Roman" w:eastAsia="Calibri" w:hAnsi="Times New Roman" w:cs="Times New Roman"/>
                <w:b/>
                <w:sz w:val="28"/>
                <w:szCs w:val="28"/>
              </w:rPr>
              <w:t xml:space="preserve"> не поширюються положення статті 29 цього Закону.</w:t>
            </w:r>
          </w:p>
          <w:p w14:paraId="5F45C0BC" w14:textId="2F5298EF" w:rsidR="002D68E3" w:rsidRPr="009F75D5" w:rsidRDefault="002D68E3" w:rsidP="00E61DB8">
            <w:pPr>
              <w:ind w:firstLine="596"/>
              <w:jc w:val="both"/>
              <w:rPr>
                <w:rFonts w:ascii="Times New Roman" w:eastAsia="Calibri" w:hAnsi="Times New Roman" w:cs="Times New Roman"/>
                <w:b/>
                <w:sz w:val="28"/>
                <w:szCs w:val="28"/>
              </w:rPr>
            </w:pPr>
            <w:r w:rsidRPr="009F75D5">
              <w:rPr>
                <w:rFonts w:ascii="Times New Roman" w:eastAsia="Calibri" w:hAnsi="Times New Roman" w:cs="Times New Roman"/>
                <w:b/>
                <w:sz w:val="28"/>
                <w:szCs w:val="28"/>
              </w:rPr>
              <w:t xml:space="preserve">Оператор системи розподілу має право використовувати власні накопичувачі енергії в порядку, передбаченому кодексом системи розподілу, лише з метою надання послуг з розподілу електричної енергії, зокрема, </w:t>
            </w:r>
            <w:r w:rsidRPr="009F75D5">
              <w:rPr>
                <w:rFonts w:ascii="Times New Roman" w:eastAsia="Calibri" w:hAnsi="Times New Roman" w:cs="Times New Roman"/>
                <w:b/>
                <w:sz w:val="28"/>
                <w:szCs w:val="28"/>
              </w:rPr>
              <w:lastRenderedPageBreak/>
              <w:t>для забезпечення операційної безпеки системи розподілу чи інших заходів, спрямованих на виконання вимог цілісності системи розподілу.</w:t>
            </w:r>
          </w:p>
          <w:p w14:paraId="5C1A5432" w14:textId="3DD9FB89" w:rsidR="002D68E3" w:rsidRPr="009F75D5" w:rsidRDefault="002D68E3" w:rsidP="00E61DB8">
            <w:pPr>
              <w:ind w:firstLine="596"/>
              <w:jc w:val="both"/>
              <w:rPr>
                <w:rFonts w:ascii="Times New Roman" w:eastAsia="Calibri" w:hAnsi="Times New Roman" w:cs="Times New Roman"/>
                <w:b/>
                <w:sz w:val="28"/>
                <w:szCs w:val="28"/>
              </w:rPr>
            </w:pPr>
            <w:r w:rsidRPr="009F75D5">
              <w:rPr>
                <w:rFonts w:ascii="Times New Roman" w:eastAsia="Calibri" w:hAnsi="Times New Roman" w:cs="Times New Roman"/>
                <w:b/>
                <w:sz w:val="28"/>
                <w:szCs w:val="28"/>
              </w:rPr>
              <w:t xml:space="preserve">Оператор системи розподілу забезпечує окремий облік електричної енергії з фіксацією даних, перетікання якої здійснено до та з </w:t>
            </w:r>
            <w:r w:rsidRPr="009F75D5">
              <w:rPr>
                <w:rFonts w:ascii="Times New Roman" w:hAnsi="Times New Roman" w:cs="Times New Roman"/>
                <w:sz w:val="28"/>
                <w:szCs w:val="28"/>
              </w:rPr>
              <w:t xml:space="preserve"> </w:t>
            </w:r>
            <w:r w:rsidRPr="009F75D5">
              <w:rPr>
                <w:rFonts w:ascii="Times New Roman" w:eastAsia="Calibri" w:hAnsi="Times New Roman" w:cs="Times New Roman"/>
                <w:b/>
                <w:sz w:val="28"/>
                <w:szCs w:val="28"/>
              </w:rPr>
              <w:t>накопичувачів енергії.</w:t>
            </w:r>
          </w:p>
          <w:bookmarkEnd w:id="20"/>
          <w:p w14:paraId="0256F7DD" w14:textId="7237A74E" w:rsidR="002D68E3" w:rsidRPr="009F75D5" w:rsidRDefault="002D68E3" w:rsidP="00E61DB8">
            <w:pPr>
              <w:ind w:firstLine="596"/>
              <w:jc w:val="both"/>
              <w:rPr>
                <w:rFonts w:ascii="Times New Roman" w:eastAsia="Calibri" w:hAnsi="Times New Roman" w:cs="Times New Roman"/>
                <w:b/>
                <w:bCs/>
                <w:sz w:val="28"/>
                <w:szCs w:val="28"/>
              </w:rPr>
            </w:pPr>
          </w:p>
        </w:tc>
      </w:tr>
      <w:tr w:rsidR="002D68E3" w:rsidRPr="00286AC3" w14:paraId="05480777" w14:textId="7F5CCF36" w:rsidTr="002D68E3">
        <w:tc>
          <w:tcPr>
            <w:tcW w:w="2500" w:type="pct"/>
          </w:tcPr>
          <w:p w14:paraId="5A6B0E69" w14:textId="77777777" w:rsidR="002D68E3" w:rsidRPr="009F75D5" w:rsidRDefault="002D68E3" w:rsidP="00E61DB8">
            <w:pPr>
              <w:ind w:firstLine="596"/>
              <w:jc w:val="both"/>
              <w:rPr>
                <w:rFonts w:ascii="Times New Roman" w:hAnsi="Times New Roman" w:cs="Times New Roman"/>
                <w:sz w:val="28"/>
                <w:szCs w:val="28"/>
              </w:rPr>
            </w:pPr>
            <w:r w:rsidRPr="00D714C2">
              <w:rPr>
                <w:rFonts w:ascii="Times New Roman" w:hAnsi="Times New Roman" w:cs="Times New Roman"/>
                <w:bCs/>
                <w:sz w:val="28"/>
                <w:szCs w:val="28"/>
              </w:rPr>
              <w:lastRenderedPageBreak/>
              <w:t>Стаття 46</w:t>
            </w:r>
            <w:r w:rsidRPr="00D714C2">
              <w:rPr>
                <w:rFonts w:ascii="Times New Roman" w:hAnsi="Times New Roman" w:cs="Times New Roman"/>
                <w:sz w:val="28"/>
                <w:szCs w:val="28"/>
              </w:rPr>
              <w:t>.</w:t>
            </w:r>
            <w:r w:rsidRPr="009F75D5">
              <w:rPr>
                <w:rFonts w:ascii="Times New Roman" w:hAnsi="Times New Roman" w:cs="Times New Roman"/>
                <w:sz w:val="28"/>
                <w:szCs w:val="28"/>
              </w:rPr>
              <w:t xml:space="preserve"> Функції, права та обов’язки оператора системи розподілу</w:t>
            </w:r>
          </w:p>
          <w:p w14:paraId="5814B7BF" w14:textId="4FADA7AA" w:rsidR="002D68E3" w:rsidRPr="009F75D5" w:rsidRDefault="007057D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w:t>
            </w:r>
          </w:p>
          <w:p w14:paraId="7576A7A2" w14:textId="77777777" w:rsidR="007057D3" w:rsidRPr="009F75D5" w:rsidRDefault="007057D3" w:rsidP="007057D3">
            <w:pPr>
              <w:ind w:firstLine="596"/>
              <w:jc w:val="both"/>
              <w:rPr>
                <w:rFonts w:ascii="Times New Roman" w:hAnsi="Times New Roman" w:cs="Times New Roman"/>
                <w:sz w:val="28"/>
                <w:szCs w:val="28"/>
              </w:rPr>
            </w:pPr>
            <w:r w:rsidRPr="009F75D5">
              <w:rPr>
                <w:rFonts w:ascii="Times New Roman" w:hAnsi="Times New Roman" w:cs="Times New Roman"/>
                <w:sz w:val="28"/>
                <w:szCs w:val="28"/>
              </w:rPr>
              <w:t>3. Оператор системи розподілу зобов’язаний:</w:t>
            </w:r>
          </w:p>
          <w:p w14:paraId="6DA608AC" w14:textId="7A938A90" w:rsidR="007057D3" w:rsidRDefault="007057D3" w:rsidP="007057D3">
            <w:pPr>
              <w:ind w:firstLine="596"/>
              <w:jc w:val="both"/>
              <w:rPr>
                <w:rFonts w:ascii="Times New Roman" w:hAnsi="Times New Roman" w:cs="Times New Roman"/>
                <w:sz w:val="28"/>
                <w:szCs w:val="28"/>
              </w:rPr>
            </w:pPr>
            <w:r w:rsidRPr="009F75D5">
              <w:rPr>
                <w:rFonts w:ascii="Times New Roman" w:hAnsi="Times New Roman" w:cs="Times New Roman"/>
                <w:sz w:val="28"/>
                <w:szCs w:val="28"/>
              </w:rPr>
              <w:t>1) дотримуватися ліцензійних умов провадження господарської діяльності з розподілу електричної енергії та інших нормативно-правових актів, що регулюють функціонування ринку електричної енергії;</w:t>
            </w:r>
          </w:p>
          <w:p w14:paraId="2F6CC293" w14:textId="6991CEAC" w:rsidR="00A41E02" w:rsidRPr="009F75D5" w:rsidRDefault="00A41E02" w:rsidP="007057D3">
            <w:pPr>
              <w:ind w:firstLine="596"/>
              <w:jc w:val="both"/>
              <w:rPr>
                <w:rFonts w:ascii="Times New Roman" w:hAnsi="Times New Roman" w:cs="Times New Roman"/>
                <w:sz w:val="28"/>
                <w:szCs w:val="28"/>
              </w:rPr>
            </w:pPr>
            <w:r>
              <w:rPr>
                <w:rFonts w:ascii="Times New Roman" w:hAnsi="Times New Roman" w:cs="Times New Roman"/>
                <w:sz w:val="28"/>
                <w:szCs w:val="28"/>
              </w:rPr>
              <w:t>…</w:t>
            </w:r>
          </w:p>
          <w:p w14:paraId="346CB67D" w14:textId="6291FFDA" w:rsidR="002D68E3" w:rsidRPr="009F75D5" w:rsidRDefault="007057D3" w:rsidP="007057D3">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15) відновлювати електроживлення споживача за зверненням </w:t>
            </w:r>
            <w:proofErr w:type="spellStart"/>
            <w:r w:rsidRPr="009F75D5">
              <w:rPr>
                <w:rFonts w:ascii="Times New Roman" w:hAnsi="Times New Roman" w:cs="Times New Roman"/>
                <w:sz w:val="28"/>
                <w:szCs w:val="28"/>
              </w:rPr>
              <w:t>електропостачальника</w:t>
            </w:r>
            <w:proofErr w:type="spellEnd"/>
            <w:r w:rsidRPr="009F75D5">
              <w:rPr>
                <w:rFonts w:ascii="Times New Roman" w:hAnsi="Times New Roman" w:cs="Times New Roman"/>
                <w:sz w:val="28"/>
                <w:szCs w:val="28"/>
              </w:rPr>
              <w:t xml:space="preserve"> у порядку, визначеному кодексом системи розподілу.</w:t>
            </w:r>
          </w:p>
          <w:p w14:paraId="4DABBE88" w14:textId="24D52BD1" w:rsidR="007057D3" w:rsidRPr="009F75D5" w:rsidRDefault="00823B6B" w:rsidP="007057D3">
            <w:pPr>
              <w:ind w:firstLine="596"/>
              <w:jc w:val="both"/>
              <w:rPr>
                <w:rFonts w:ascii="Times New Roman" w:hAnsi="Times New Roman" w:cs="Times New Roman"/>
                <w:b/>
                <w:sz w:val="28"/>
                <w:szCs w:val="28"/>
              </w:rPr>
            </w:pPr>
            <w:r>
              <w:rPr>
                <w:rFonts w:ascii="Times New Roman" w:hAnsi="Times New Roman" w:cs="Times New Roman"/>
                <w:b/>
                <w:sz w:val="28"/>
                <w:szCs w:val="28"/>
              </w:rPr>
              <w:t>Пункт в</w:t>
            </w:r>
            <w:r w:rsidR="007057D3" w:rsidRPr="009F75D5">
              <w:rPr>
                <w:rFonts w:ascii="Times New Roman" w:hAnsi="Times New Roman" w:cs="Times New Roman"/>
                <w:b/>
                <w:sz w:val="28"/>
                <w:szCs w:val="28"/>
              </w:rPr>
              <w:t>ідсутн</w:t>
            </w:r>
            <w:r>
              <w:rPr>
                <w:rFonts w:ascii="Times New Roman" w:hAnsi="Times New Roman" w:cs="Times New Roman"/>
                <w:b/>
                <w:sz w:val="28"/>
                <w:szCs w:val="28"/>
              </w:rPr>
              <w:t>ій</w:t>
            </w:r>
          </w:p>
          <w:p w14:paraId="051230E0" w14:textId="6C13C64F" w:rsidR="007057D3" w:rsidRPr="009F75D5" w:rsidRDefault="007057D3" w:rsidP="007057D3">
            <w:pPr>
              <w:ind w:firstLine="596"/>
              <w:jc w:val="both"/>
              <w:rPr>
                <w:rFonts w:ascii="Times New Roman" w:hAnsi="Times New Roman" w:cs="Times New Roman"/>
                <w:b/>
                <w:bCs/>
                <w:sz w:val="28"/>
                <w:szCs w:val="28"/>
              </w:rPr>
            </w:pPr>
            <w:r w:rsidRPr="009F75D5">
              <w:rPr>
                <w:rFonts w:ascii="Times New Roman" w:hAnsi="Times New Roman" w:cs="Times New Roman"/>
                <w:bCs/>
                <w:sz w:val="28"/>
                <w:szCs w:val="28"/>
              </w:rPr>
              <w:t>...</w:t>
            </w:r>
          </w:p>
        </w:tc>
        <w:tc>
          <w:tcPr>
            <w:tcW w:w="2500" w:type="pct"/>
          </w:tcPr>
          <w:p w14:paraId="08DA46D7" w14:textId="77777777" w:rsidR="002D68E3" w:rsidRPr="009F75D5" w:rsidRDefault="002D68E3" w:rsidP="00E61DB8">
            <w:pPr>
              <w:ind w:firstLine="596"/>
              <w:jc w:val="both"/>
              <w:rPr>
                <w:rFonts w:ascii="Times New Roman" w:hAnsi="Times New Roman" w:cs="Times New Roman"/>
                <w:sz w:val="28"/>
                <w:szCs w:val="28"/>
              </w:rPr>
            </w:pPr>
            <w:r w:rsidRPr="00D714C2">
              <w:rPr>
                <w:rFonts w:ascii="Times New Roman" w:hAnsi="Times New Roman" w:cs="Times New Roman"/>
                <w:bCs/>
                <w:sz w:val="28"/>
                <w:szCs w:val="28"/>
              </w:rPr>
              <w:t>Стаття 46.</w:t>
            </w:r>
            <w:r w:rsidRPr="009F75D5">
              <w:rPr>
                <w:rFonts w:ascii="Times New Roman" w:hAnsi="Times New Roman" w:cs="Times New Roman"/>
                <w:b/>
                <w:bCs/>
                <w:color w:val="333333"/>
                <w:sz w:val="28"/>
                <w:szCs w:val="28"/>
                <w:shd w:val="clear" w:color="auto" w:fill="FFFFFF"/>
              </w:rPr>
              <w:t> </w:t>
            </w:r>
            <w:r w:rsidRPr="009F75D5">
              <w:rPr>
                <w:rFonts w:ascii="Times New Roman" w:hAnsi="Times New Roman" w:cs="Times New Roman"/>
                <w:sz w:val="28"/>
                <w:szCs w:val="28"/>
              </w:rPr>
              <w:t>Функції, права та обов’язки оператора системи розподілу</w:t>
            </w:r>
          </w:p>
          <w:p w14:paraId="1EFF8E66" w14:textId="77777777" w:rsidR="007057D3" w:rsidRPr="009F75D5" w:rsidRDefault="007057D3" w:rsidP="007057D3">
            <w:pPr>
              <w:ind w:firstLine="596"/>
              <w:jc w:val="both"/>
              <w:rPr>
                <w:rFonts w:ascii="Times New Roman" w:hAnsi="Times New Roman" w:cs="Times New Roman"/>
                <w:sz w:val="28"/>
                <w:szCs w:val="28"/>
              </w:rPr>
            </w:pPr>
            <w:r w:rsidRPr="009F75D5">
              <w:rPr>
                <w:rFonts w:ascii="Times New Roman" w:hAnsi="Times New Roman" w:cs="Times New Roman"/>
                <w:sz w:val="28"/>
                <w:szCs w:val="28"/>
              </w:rPr>
              <w:t>...</w:t>
            </w:r>
          </w:p>
          <w:p w14:paraId="4D06AA82" w14:textId="77777777" w:rsidR="007057D3" w:rsidRPr="009F75D5" w:rsidRDefault="007057D3" w:rsidP="007057D3">
            <w:pPr>
              <w:ind w:firstLine="596"/>
              <w:jc w:val="both"/>
              <w:rPr>
                <w:rFonts w:ascii="Times New Roman" w:hAnsi="Times New Roman" w:cs="Times New Roman"/>
                <w:sz w:val="28"/>
                <w:szCs w:val="28"/>
              </w:rPr>
            </w:pPr>
            <w:r w:rsidRPr="009F75D5">
              <w:rPr>
                <w:rFonts w:ascii="Times New Roman" w:hAnsi="Times New Roman" w:cs="Times New Roman"/>
                <w:sz w:val="28"/>
                <w:szCs w:val="28"/>
              </w:rPr>
              <w:t>3. Оператор системи розподілу зобов’язаний:</w:t>
            </w:r>
          </w:p>
          <w:p w14:paraId="13C813B2" w14:textId="0937A609" w:rsidR="007057D3" w:rsidRDefault="007057D3" w:rsidP="007057D3">
            <w:pPr>
              <w:ind w:firstLine="596"/>
              <w:jc w:val="both"/>
              <w:rPr>
                <w:rFonts w:ascii="Times New Roman" w:hAnsi="Times New Roman" w:cs="Times New Roman"/>
                <w:sz w:val="28"/>
                <w:szCs w:val="28"/>
              </w:rPr>
            </w:pPr>
            <w:r w:rsidRPr="009F75D5">
              <w:rPr>
                <w:rFonts w:ascii="Times New Roman" w:hAnsi="Times New Roman" w:cs="Times New Roman"/>
                <w:sz w:val="28"/>
                <w:szCs w:val="28"/>
              </w:rPr>
              <w:t>1) дотримуватися ліцензійних умов провадження господарської діяльності з розподілу електричної енергії та інших нормативно-правових актів, що регулюють функціонування ринку електричної енергії;</w:t>
            </w:r>
          </w:p>
          <w:p w14:paraId="26BB87AF" w14:textId="38BC9A15" w:rsidR="00823B6B" w:rsidRPr="009F75D5" w:rsidRDefault="00823B6B" w:rsidP="007057D3">
            <w:pPr>
              <w:ind w:firstLine="596"/>
              <w:jc w:val="both"/>
              <w:rPr>
                <w:rFonts w:ascii="Times New Roman" w:hAnsi="Times New Roman" w:cs="Times New Roman"/>
                <w:sz w:val="28"/>
                <w:szCs w:val="28"/>
              </w:rPr>
            </w:pPr>
            <w:r>
              <w:rPr>
                <w:rFonts w:ascii="Times New Roman" w:hAnsi="Times New Roman" w:cs="Times New Roman"/>
                <w:sz w:val="28"/>
                <w:szCs w:val="28"/>
              </w:rPr>
              <w:t>…</w:t>
            </w:r>
          </w:p>
          <w:p w14:paraId="1239FA91" w14:textId="25A2B269" w:rsidR="007057D3" w:rsidRPr="009F75D5" w:rsidRDefault="007057D3" w:rsidP="007057D3">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15) відновлювати електроживлення споживача за зверненням </w:t>
            </w:r>
            <w:proofErr w:type="spellStart"/>
            <w:r w:rsidRPr="009F75D5">
              <w:rPr>
                <w:rFonts w:ascii="Times New Roman" w:hAnsi="Times New Roman" w:cs="Times New Roman"/>
                <w:sz w:val="28"/>
                <w:szCs w:val="28"/>
              </w:rPr>
              <w:t>електропостачальника</w:t>
            </w:r>
            <w:proofErr w:type="spellEnd"/>
            <w:r w:rsidRPr="009F75D5">
              <w:rPr>
                <w:rFonts w:ascii="Times New Roman" w:hAnsi="Times New Roman" w:cs="Times New Roman"/>
                <w:sz w:val="28"/>
                <w:szCs w:val="28"/>
              </w:rPr>
              <w:t xml:space="preserve"> у порядку, визначеному кодексом системи розподілу.</w:t>
            </w:r>
          </w:p>
          <w:p w14:paraId="280859A8" w14:textId="58E45C36" w:rsidR="002D68E3" w:rsidRPr="009F75D5" w:rsidRDefault="002D68E3" w:rsidP="00E61DB8">
            <w:pPr>
              <w:ind w:firstLine="596"/>
              <w:jc w:val="both"/>
              <w:rPr>
                <w:rFonts w:ascii="Times New Roman" w:hAnsi="Times New Roman" w:cs="Times New Roman"/>
                <w:b/>
                <w:bCs/>
                <w:sz w:val="28"/>
                <w:szCs w:val="28"/>
              </w:rPr>
            </w:pPr>
            <w:bookmarkStart w:id="21" w:name="_Hlk69484986"/>
            <w:r w:rsidRPr="009F75D5">
              <w:rPr>
                <w:rFonts w:ascii="Times New Roman" w:hAnsi="Times New Roman" w:cs="Times New Roman"/>
                <w:b/>
                <w:bCs/>
                <w:sz w:val="28"/>
                <w:szCs w:val="28"/>
              </w:rPr>
              <w:t>1</w:t>
            </w:r>
            <w:r w:rsidR="007057D3" w:rsidRPr="009F75D5">
              <w:rPr>
                <w:rFonts w:ascii="Times New Roman" w:hAnsi="Times New Roman" w:cs="Times New Roman"/>
                <w:b/>
                <w:bCs/>
                <w:sz w:val="28"/>
                <w:szCs w:val="28"/>
              </w:rPr>
              <w:t>6</w:t>
            </w:r>
            <w:r w:rsidRPr="009F75D5">
              <w:rPr>
                <w:rFonts w:ascii="Times New Roman" w:hAnsi="Times New Roman" w:cs="Times New Roman"/>
                <w:b/>
                <w:bCs/>
                <w:sz w:val="28"/>
                <w:szCs w:val="28"/>
              </w:rPr>
              <w:t xml:space="preserve">) </w:t>
            </w:r>
            <w:r w:rsidRPr="009F75D5">
              <w:rPr>
                <w:rFonts w:ascii="Times New Roman" w:hAnsi="Times New Roman" w:cs="Times New Roman"/>
                <w:b/>
                <w:sz w:val="28"/>
                <w:szCs w:val="28"/>
              </w:rPr>
              <w:t>пода</w:t>
            </w:r>
            <w:r w:rsidR="00823B6B">
              <w:rPr>
                <w:rFonts w:ascii="Times New Roman" w:hAnsi="Times New Roman" w:cs="Times New Roman"/>
                <w:b/>
                <w:sz w:val="28"/>
                <w:szCs w:val="28"/>
              </w:rPr>
              <w:t>вати</w:t>
            </w:r>
            <w:r w:rsidRPr="009F75D5">
              <w:rPr>
                <w:rFonts w:ascii="Times New Roman" w:hAnsi="Times New Roman" w:cs="Times New Roman"/>
                <w:b/>
                <w:sz w:val="28"/>
                <w:szCs w:val="28"/>
              </w:rPr>
              <w:t xml:space="preserve"> Регулятору звіт про випадки забезпечення </w:t>
            </w:r>
            <w:r w:rsidRPr="009F75D5">
              <w:rPr>
                <w:rFonts w:ascii="Times New Roman" w:hAnsi="Times New Roman" w:cs="Times New Roman"/>
                <w:b/>
                <w:bCs/>
                <w:sz w:val="28"/>
                <w:szCs w:val="28"/>
              </w:rPr>
              <w:t xml:space="preserve"> операційної безпеки системи розподілу </w:t>
            </w:r>
            <w:r w:rsidRPr="009F75D5">
              <w:rPr>
                <w:rFonts w:ascii="Times New Roman" w:hAnsi="Times New Roman" w:cs="Times New Roman"/>
                <w:b/>
                <w:sz w:val="28"/>
                <w:szCs w:val="28"/>
              </w:rPr>
              <w:t xml:space="preserve"> шляхом застосування (активації) </w:t>
            </w:r>
            <w:r w:rsidRPr="009F75D5">
              <w:rPr>
                <w:rFonts w:ascii="Times New Roman" w:hAnsi="Times New Roman" w:cs="Times New Roman"/>
                <w:b/>
                <w:iCs/>
                <w:sz w:val="28"/>
                <w:szCs w:val="28"/>
              </w:rPr>
              <w:t>накопичувачів енергії</w:t>
            </w:r>
            <w:r w:rsidRPr="009F75D5">
              <w:rPr>
                <w:rFonts w:ascii="Times New Roman" w:hAnsi="Times New Roman" w:cs="Times New Roman"/>
                <w:b/>
                <w:sz w:val="28"/>
                <w:szCs w:val="28"/>
              </w:rPr>
              <w:t>.</w:t>
            </w:r>
          </w:p>
          <w:bookmarkEnd w:id="21"/>
          <w:p w14:paraId="694D3A7E" w14:textId="77777777" w:rsidR="002D68E3" w:rsidRPr="009F75D5" w:rsidRDefault="007057D3" w:rsidP="00E61DB8">
            <w:pPr>
              <w:ind w:firstLine="596"/>
              <w:jc w:val="both"/>
              <w:textAlignment w:val="baseline"/>
              <w:rPr>
                <w:rFonts w:ascii="Times New Roman" w:eastAsia="Calibri" w:hAnsi="Times New Roman" w:cs="Times New Roman"/>
                <w:b/>
                <w:bCs/>
                <w:sz w:val="28"/>
                <w:szCs w:val="28"/>
              </w:rPr>
            </w:pPr>
            <w:r w:rsidRPr="009F75D5">
              <w:rPr>
                <w:rFonts w:ascii="Times New Roman" w:eastAsia="Calibri" w:hAnsi="Times New Roman" w:cs="Times New Roman"/>
                <w:b/>
                <w:bCs/>
                <w:sz w:val="28"/>
                <w:szCs w:val="28"/>
              </w:rPr>
              <w:t>...</w:t>
            </w:r>
          </w:p>
          <w:p w14:paraId="189807A0" w14:textId="315A1E68" w:rsidR="007057D3" w:rsidRPr="009F75D5" w:rsidRDefault="007057D3" w:rsidP="00E61DB8">
            <w:pPr>
              <w:ind w:firstLine="596"/>
              <w:jc w:val="both"/>
              <w:textAlignment w:val="baseline"/>
              <w:rPr>
                <w:rFonts w:ascii="Times New Roman" w:eastAsia="Calibri" w:hAnsi="Times New Roman" w:cs="Times New Roman"/>
                <w:b/>
                <w:bCs/>
                <w:sz w:val="28"/>
                <w:szCs w:val="28"/>
              </w:rPr>
            </w:pPr>
          </w:p>
        </w:tc>
      </w:tr>
      <w:tr w:rsidR="002D68E3" w:rsidRPr="00286AC3" w14:paraId="0548077E" w14:textId="0913AA7D" w:rsidTr="002D68E3">
        <w:tc>
          <w:tcPr>
            <w:tcW w:w="2500" w:type="pct"/>
          </w:tcPr>
          <w:p w14:paraId="088B305E" w14:textId="77777777" w:rsidR="002D68E3" w:rsidRPr="009F75D5" w:rsidRDefault="002D68E3" w:rsidP="00E61DB8">
            <w:pPr>
              <w:ind w:firstLine="596"/>
              <w:jc w:val="both"/>
              <w:rPr>
                <w:rFonts w:ascii="Times New Roman" w:hAnsi="Times New Roman" w:cs="Times New Roman"/>
                <w:sz w:val="28"/>
                <w:szCs w:val="28"/>
              </w:rPr>
            </w:pPr>
            <w:r w:rsidRPr="00D714C2">
              <w:rPr>
                <w:rFonts w:ascii="Times New Roman" w:hAnsi="Times New Roman" w:cs="Times New Roman"/>
                <w:bCs/>
                <w:sz w:val="28"/>
                <w:szCs w:val="28"/>
              </w:rPr>
              <w:t>Стаття 47.</w:t>
            </w:r>
            <w:r w:rsidRPr="009F75D5">
              <w:rPr>
                <w:rFonts w:ascii="Times New Roman" w:hAnsi="Times New Roman" w:cs="Times New Roman"/>
                <w:b/>
                <w:bCs/>
                <w:sz w:val="28"/>
                <w:szCs w:val="28"/>
              </w:rPr>
              <w:t xml:space="preserve"> </w:t>
            </w:r>
            <w:r w:rsidRPr="009F75D5">
              <w:rPr>
                <w:rFonts w:ascii="Times New Roman" w:hAnsi="Times New Roman" w:cs="Times New Roman"/>
                <w:sz w:val="28"/>
                <w:szCs w:val="28"/>
              </w:rPr>
              <w:t>Відокремлення та незалежність оператора системи розподілу</w:t>
            </w:r>
          </w:p>
          <w:p w14:paraId="5ECB459C" w14:textId="77777777" w:rsidR="002D68E3" w:rsidRPr="009F75D5" w:rsidRDefault="002D68E3" w:rsidP="00E61DB8">
            <w:pPr>
              <w:ind w:firstLine="596"/>
              <w:jc w:val="both"/>
              <w:rPr>
                <w:rFonts w:ascii="Times New Roman" w:hAnsi="Times New Roman" w:cs="Times New Roman"/>
                <w:sz w:val="28"/>
                <w:szCs w:val="28"/>
              </w:rPr>
            </w:pPr>
          </w:p>
          <w:p w14:paraId="304E2E71" w14:textId="77777777" w:rsidR="002D68E3" w:rsidRDefault="007057D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1. Оператору системи розподілу забороняється здійснювати діяльність з виробництва та/або передачі, та/або постачання електричної енергії, крім випадків, визначених частиною одинадцятою цієї статті.</w:t>
            </w:r>
          </w:p>
          <w:p w14:paraId="109E0E73" w14:textId="2C71074F" w:rsidR="00D714C2" w:rsidRPr="009F75D5" w:rsidRDefault="00D714C2" w:rsidP="00E61DB8">
            <w:pPr>
              <w:ind w:firstLine="596"/>
              <w:jc w:val="both"/>
              <w:rPr>
                <w:rFonts w:ascii="Times New Roman" w:hAnsi="Times New Roman" w:cs="Times New Roman"/>
                <w:b/>
                <w:bCs/>
                <w:sz w:val="28"/>
                <w:szCs w:val="28"/>
              </w:rPr>
            </w:pPr>
            <w:r>
              <w:rPr>
                <w:rFonts w:ascii="Times New Roman" w:hAnsi="Times New Roman" w:cs="Times New Roman"/>
                <w:b/>
                <w:bCs/>
                <w:sz w:val="28"/>
                <w:szCs w:val="28"/>
              </w:rPr>
              <w:t>…</w:t>
            </w:r>
          </w:p>
        </w:tc>
        <w:tc>
          <w:tcPr>
            <w:tcW w:w="2500" w:type="pct"/>
          </w:tcPr>
          <w:p w14:paraId="76B1AE19" w14:textId="1F19CEC4" w:rsidR="002D68E3" w:rsidRPr="009F75D5" w:rsidRDefault="002D68E3" w:rsidP="00E61DB8">
            <w:pPr>
              <w:ind w:firstLine="596"/>
              <w:jc w:val="both"/>
              <w:rPr>
                <w:rFonts w:ascii="Times New Roman" w:hAnsi="Times New Roman" w:cs="Times New Roman"/>
                <w:sz w:val="28"/>
                <w:szCs w:val="28"/>
              </w:rPr>
            </w:pPr>
            <w:r w:rsidRPr="00D714C2">
              <w:rPr>
                <w:rFonts w:ascii="Times New Roman" w:hAnsi="Times New Roman" w:cs="Times New Roman"/>
                <w:bCs/>
                <w:sz w:val="28"/>
                <w:szCs w:val="28"/>
              </w:rPr>
              <w:t>Стаття 47.</w:t>
            </w:r>
            <w:r w:rsidRPr="009F75D5">
              <w:rPr>
                <w:rFonts w:ascii="Times New Roman" w:hAnsi="Times New Roman" w:cs="Times New Roman"/>
                <w:b/>
                <w:bCs/>
                <w:sz w:val="28"/>
                <w:szCs w:val="28"/>
              </w:rPr>
              <w:t> </w:t>
            </w:r>
            <w:r w:rsidRPr="009F75D5">
              <w:rPr>
                <w:rFonts w:ascii="Times New Roman" w:hAnsi="Times New Roman" w:cs="Times New Roman"/>
                <w:sz w:val="28"/>
                <w:szCs w:val="28"/>
              </w:rPr>
              <w:t>Відокремлення та незалежність оператора системи розподілу</w:t>
            </w:r>
          </w:p>
          <w:p w14:paraId="3C1DEF7F" w14:textId="77777777" w:rsidR="002D68E3" w:rsidRPr="009F75D5" w:rsidRDefault="002D68E3" w:rsidP="00E61DB8">
            <w:pPr>
              <w:ind w:firstLine="596"/>
              <w:jc w:val="both"/>
              <w:rPr>
                <w:rFonts w:ascii="Times New Roman" w:hAnsi="Times New Roman" w:cs="Times New Roman"/>
                <w:b/>
                <w:bCs/>
                <w:sz w:val="28"/>
                <w:szCs w:val="28"/>
              </w:rPr>
            </w:pPr>
          </w:p>
          <w:p w14:paraId="1970F24A" w14:textId="77777777"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1. Оператору системи розподілу забороняється здійснювати діяльність з виробництва та/або передачі, та/або постачання електричної енергії, крім випадків, визначених частиною одинадцятою цієї статті. </w:t>
            </w:r>
            <w:bookmarkStart w:id="22" w:name="_Hlk69485068"/>
            <w:r w:rsidRPr="009F75D5">
              <w:rPr>
                <w:rFonts w:ascii="Times New Roman" w:hAnsi="Times New Roman" w:cs="Times New Roman"/>
                <w:b/>
                <w:bCs/>
                <w:sz w:val="28"/>
                <w:szCs w:val="28"/>
              </w:rPr>
              <w:t xml:space="preserve">Оператору системи розподілу забороняється здійснювати діяльність із </w:t>
            </w:r>
            <w:r w:rsidRPr="009F75D5">
              <w:rPr>
                <w:rFonts w:ascii="Times New Roman" w:hAnsi="Times New Roman" w:cs="Times New Roman"/>
                <w:b/>
                <w:bCs/>
                <w:sz w:val="28"/>
                <w:szCs w:val="28"/>
              </w:rPr>
              <w:lastRenderedPageBreak/>
              <w:t>накопичення енергії, крім випадків, передбачених частиною четвертою статті 45 цього Закону.</w:t>
            </w:r>
          </w:p>
          <w:bookmarkEnd w:id="22"/>
          <w:p w14:paraId="2F2E97CD" w14:textId="71E93A09" w:rsidR="002D68E3" w:rsidRPr="009F75D5" w:rsidRDefault="00D714C2" w:rsidP="00E61DB8">
            <w:pPr>
              <w:ind w:firstLine="596"/>
              <w:jc w:val="both"/>
              <w:rPr>
                <w:rFonts w:ascii="Times New Roman" w:eastAsia="Calibri" w:hAnsi="Times New Roman" w:cs="Times New Roman"/>
                <w:sz w:val="28"/>
                <w:szCs w:val="28"/>
              </w:rPr>
            </w:pPr>
            <w:r>
              <w:rPr>
                <w:rFonts w:ascii="Times New Roman" w:eastAsia="Calibri" w:hAnsi="Times New Roman" w:cs="Times New Roman"/>
                <w:sz w:val="28"/>
                <w:szCs w:val="28"/>
              </w:rPr>
              <w:t>…</w:t>
            </w:r>
          </w:p>
        </w:tc>
      </w:tr>
      <w:tr w:rsidR="002D68E3" w:rsidRPr="00286AC3" w14:paraId="05480790" w14:textId="1A30EE07" w:rsidTr="002D68E3">
        <w:tc>
          <w:tcPr>
            <w:tcW w:w="2500" w:type="pct"/>
          </w:tcPr>
          <w:p w14:paraId="57521A01" w14:textId="033EEB99" w:rsidR="002D68E3" w:rsidRDefault="002D68E3" w:rsidP="007057D3">
            <w:pPr>
              <w:ind w:firstLine="595"/>
              <w:jc w:val="both"/>
              <w:rPr>
                <w:rFonts w:ascii="Times New Roman" w:hAnsi="Times New Roman" w:cs="Times New Roman"/>
                <w:bCs/>
                <w:sz w:val="28"/>
                <w:szCs w:val="28"/>
              </w:rPr>
            </w:pPr>
            <w:r w:rsidRPr="00571B24">
              <w:rPr>
                <w:rFonts w:ascii="Times New Roman" w:hAnsi="Times New Roman" w:cs="Times New Roman"/>
                <w:sz w:val="28"/>
                <w:szCs w:val="28"/>
              </w:rPr>
              <w:lastRenderedPageBreak/>
              <w:t>Стаття 58.</w:t>
            </w:r>
            <w:r w:rsidRPr="009F75D5">
              <w:rPr>
                <w:rFonts w:ascii="Times New Roman" w:hAnsi="Times New Roman" w:cs="Times New Roman"/>
                <w:b/>
                <w:sz w:val="28"/>
                <w:szCs w:val="28"/>
              </w:rPr>
              <w:t xml:space="preserve"> </w:t>
            </w:r>
            <w:r w:rsidRPr="009F75D5">
              <w:rPr>
                <w:rFonts w:ascii="Times New Roman" w:hAnsi="Times New Roman" w:cs="Times New Roman"/>
                <w:bCs/>
                <w:sz w:val="28"/>
                <w:szCs w:val="28"/>
              </w:rPr>
              <w:t>Права та обов’язки споживача</w:t>
            </w:r>
          </w:p>
          <w:p w14:paraId="1FE0F68B" w14:textId="77777777" w:rsidR="00571B24" w:rsidRPr="009F75D5" w:rsidRDefault="00571B24" w:rsidP="007057D3">
            <w:pPr>
              <w:ind w:firstLine="595"/>
              <w:jc w:val="both"/>
              <w:rPr>
                <w:rFonts w:ascii="Times New Roman" w:hAnsi="Times New Roman" w:cs="Times New Roman"/>
                <w:bCs/>
                <w:sz w:val="28"/>
                <w:szCs w:val="28"/>
              </w:rPr>
            </w:pPr>
          </w:p>
          <w:p w14:paraId="46633EA3" w14:textId="77777777" w:rsidR="007057D3" w:rsidRPr="009F75D5" w:rsidRDefault="007057D3" w:rsidP="007057D3">
            <w:pPr>
              <w:pStyle w:val="rvps2"/>
              <w:shd w:val="clear" w:color="auto" w:fill="FFFFFF"/>
              <w:spacing w:before="0" w:beforeAutospacing="0" w:after="0" w:afterAutospacing="0"/>
              <w:ind w:firstLine="595"/>
              <w:jc w:val="both"/>
              <w:rPr>
                <w:sz w:val="28"/>
                <w:szCs w:val="28"/>
              </w:rPr>
            </w:pPr>
            <w:r w:rsidRPr="009F75D5">
              <w:rPr>
                <w:sz w:val="28"/>
                <w:szCs w:val="28"/>
              </w:rPr>
              <w:t>1. Споживач має право:</w:t>
            </w:r>
          </w:p>
          <w:p w14:paraId="4AF7E235" w14:textId="145F018D" w:rsidR="007057D3" w:rsidRPr="009F75D5" w:rsidRDefault="007057D3" w:rsidP="007057D3">
            <w:pPr>
              <w:pStyle w:val="rvps2"/>
              <w:shd w:val="clear" w:color="auto" w:fill="FFFFFF"/>
              <w:spacing w:before="0" w:beforeAutospacing="0" w:after="0" w:afterAutospacing="0"/>
              <w:ind w:firstLine="595"/>
              <w:jc w:val="both"/>
              <w:rPr>
                <w:sz w:val="28"/>
                <w:szCs w:val="28"/>
              </w:rPr>
            </w:pPr>
            <w:r w:rsidRPr="009F75D5">
              <w:rPr>
                <w:sz w:val="28"/>
                <w:szCs w:val="28"/>
              </w:rPr>
              <w:t xml:space="preserve">1) купувати електричну енергію для власного споживання за двосторонніми договорами та на організованих сегментах ринку, за умови укладення ним договору про врегулювання небалансів та договору про надання послуг з передачі електричної енергії з оператором системи передачі, а у разі приєднання до системи розподілу - договору про надання послуг з розподілу електричної енергії з оператором системи розподілу; або купувати електричну енергію на роздрібному ринку у </w:t>
            </w:r>
            <w:proofErr w:type="spellStart"/>
            <w:r w:rsidRPr="009F75D5">
              <w:rPr>
                <w:sz w:val="28"/>
                <w:szCs w:val="28"/>
              </w:rPr>
              <w:t>електропостачальників</w:t>
            </w:r>
            <w:proofErr w:type="spellEnd"/>
            <w:r w:rsidRPr="009F75D5">
              <w:rPr>
                <w:sz w:val="28"/>
                <w:szCs w:val="28"/>
              </w:rPr>
              <w:t xml:space="preserve"> або у виробників, що здійснюють виробництво електричної енергії на об’єктах розподіленої генерації, за правилами роздрібного ринку;</w:t>
            </w:r>
          </w:p>
          <w:p w14:paraId="58FAE379" w14:textId="61F47CDA" w:rsidR="007057D3" w:rsidRDefault="007057D3" w:rsidP="007057D3">
            <w:pPr>
              <w:pStyle w:val="rvps2"/>
              <w:shd w:val="clear" w:color="auto" w:fill="FFFFFF"/>
              <w:spacing w:before="0" w:beforeAutospacing="0" w:after="0" w:afterAutospacing="0"/>
              <w:ind w:firstLine="595"/>
              <w:jc w:val="both"/>
              <w:rPr>
                <w:sz w:val="28"/>
                <w:szCs w:val="28"/>
              </w:rPr>
            </w:pPr>
            <w:r w:rsidRPr="009F75D5">
              <w:rPr>
                <w:sz w:val="28"/>
                <w:szCs w:val="28"/>
              </w:rPr>
              <w:t xml:space="preserve">11) отримувати від відповідного </w:t>
            </w:r>
            <w:proofErr w:type="spellStart"/>
            <w:r w:rsidRPr="009F75D5">
              <w:rPr>
                <w:sz w:val="28"/>
                <w:szCs w:val="28"/>
              </w:rPr>
              <w:t>електропостачальника</w:t>
            </w:r>
            <w:proofErr w:type="spellEnd"/>
            <w:r w:rsidRPr="009F75D5">
              <w:rPr>
                <w:sz w:val="28"/>
                <w:szCs w:val="28"/>
              </w:rPr>
              <w:t xml:space="preserve"> повідомлення про його наміри </w:t>
            </w:r>
            <w:proofErr w:type="spellStart"/>
            <w:r w:rsidRPr="009F75D5">
              <w:rPr>
                <w:sz w:val="28"/>
                <w:szCs w:val="28"/>
              </w:rPr>
              <w:t>внести</w:t>
            </w:r>
            <w:proofErr w:type="spellEnd"/>
            <w:r w:rsidRPr="009F75D5">
              <w:rPr>
                <w:sz w:val="28"/>
                <w:szCs w:val="28"/>
              </w:rPr>
              <w:t xml:space="preserve"> зміни до будь-яких умов договору постачання електричної енергії споживачу не пізніше ніж за 20 днів до внесення та у разі незгоди із запропонованими змінами розірвати договір з </w:t>
            </w:r>
            <w:proofErr w:type="spellStart"/>
            <w:r w:rsidRPr="009F75D5">
              <w:rPr>
                <w:sz w:val="28"/>
                <w:szCs w:val="28"/>
              </w:rPr>
              <w:t>електропостачальником</w:t>
            </w:r>
            <w:proofErr w:type="spellEnd"/>
            <w:r w:rsidRPr="009F75D5">
              <w:rPr>
                <w:sz w:val="28"/>
                <w:szCs w:val="28"/>
              </w:rPr>
              <w:t xml:space="preserve"> у визначеному договором порядку;</w:t>
            </w:r>
          </w:p>
          <w:p w14:paraId="7B66941A" w14:textId="294CB2A4" w:rsidR="00571B24" w:rsidRDefault="00571B24" w:rsidP="007057D3">
            <w:pPr>
              <w:pStyle w:val="rvps2"/>
              <w:shd w:val="clear" w:color="auto" w:fill="FFFFFF"/>
              <w:spacing w:before="0" w:beforeAutospacing="0" w:after="0" w:afterAutospacing="0"/>
              <w:ind w:firstLine="595"/>
              <w:jc w:val="both"/>
              <w:rPr>
                <w:sz w:val="28"/>
                <w:szCs w:val="28"/>
              </w:rPr>
            </w:pPr>
          </w:p>
          <w:p w14:paraId="7E6E0787" w14:textId="5E23D0F5" w:rsidR="00571B24" w:rsidRDefault="00571B24" w:rsidP="007057D3">
            <w:pPr>
              <w:pStyle w:val="rvps2"/>
              <w:shd w:val="clear" w:color="auto" w:fill="FFFFFF"/>
              <w:spacing w:before="0" w:beforeAutospacing="0" w:after="0" w:afterAutospacing="0"/>
              <w:ind w:firstLine="595"/>
              <w:jc w:val="both"/>
              <w:rPr>
                <w:sz w:val="28"/>
                <w:szCs w:val="28"/>
              </w:rPr>
            </w:pPr>
          </w:p>
          <w:p w14:paraId="1F143E38" w14:textId="77777777" w:rsidR="00571B24" w:rsidRPr="009F75D5" w:rsidRDefault="00571B24" w:rsidP="007057D3">
            <w:pPr>
              <w:pStyle w:val="rvps2"/>
              <w:shd w:val="clear" w:color="auto" w:fill="FFFFFF"/>
              <w:spacing w:before="0" w:beforeAutospacing="0" w:after="0" w:afterAutospacing="0"/>
              <w:ind w:firstLine="595"/>
              <w:jc w:val="both"/>
              <w:rPr>
                <w:sz w:val="28"/>
                <w:szCs w:val="28"/>
              </w:rPr>
            </w:pPr>
          </w:p>
          <w:p w14:paraId="7AEB1871" w14:textId="77777777" w:rsidR="002D68E3" w:rsidRPr="009F75D5" w:rsidRDefault="007057D3" w:rsidP="007057D3">
            <w:pPr>
              <w:ind w:firstLine="595"/>
              <w:jc w:val="both"/>
              <w:rPr>
                <w:rFonts w:ascii="Times New Roman" w:hAnsi="Times New Roman" w:cs="Times New Roman"/>
                <w:sz w:val="28"/>
                <w:szCs w:val="28"/>
              </w:rPr>
            </w:pPr>
            <w:r w:rsidRPr="009F75D5">
              <w:rPr>
                <w:rFonts w:ascii="Times New Roman" w:hAnsi="Times New Roman" w:cs="Times New Roman"/>
                <w:sz w:val="28"/>
                <w:szCs w:val="28"/>
              </w:rPr>
              <w:t>12) інші права відповідно до законодавства та укладених договорів.</w:t>
            </w:r>
          </w:p>
          <w:p w14:paraId="7308EE00" w14:textId="2DDBF39C" w:rsidR="007057D3" w:rsidRDefault="007057D3" w:rsidP="007057D3">
            <w:pPr>
              <w:ind w:firstLine="595"/>
              <w:jc w:val="both"/>
              <w:rPr>
                <w:rFonts w:ascii="Times New Roman" w:hAnsi="Times New Roman" w:cs="Times New Roman"/>
                <w:sz w:val="28"/>
                <w:szCs w:val="28"/>
              </w:rPr>
            </w:pPr>
            <w:r w:rsidRPr="009F75D5">
              <w:rPr>
                <w:rFonts w:ascii="Times New Roman" w:hAnsi="Times New Roman" w:cs="Times New Roman"/>
                <w:sz w:val="28"/>
                <w:szCs w:val="28"/>
              </w:rPr>
              <w:t>...</w:t>
            </w:r>
          </w:p>
          <w:p w14:paraId="6A1D6F4D" w14:textId="3B4F9D73" w:rsidR="00571B24" w:rsidRDefault="00571B24" w:rsidP="007057D3">
            <w:pPr>
              <w:ind w:firstLine="595"/>
              <w:jc w:val="both"/>
              <w:rPr>
                <w:rFonts w:ascii="Times New Roman" w:hAnsi="Times New Roman" w:cs="Times New Roman"/>
                <w:sz w:val="28"/>
                <w:szCs w:val="28"/>
              </w:rPr>
            </w:pPr>
            <w:r w:rsidRPr="00571B24">
              <w:rPr>
                <w:rFonts w:ascii="Times New Roman" w:hAnsi="Times New Roman" w:cs="Times New Roman"/>
                <w:sz w:val="28"/>
                <w:szCs w:val="28"/>
              </w:rPr>
              <w:t>3. Споживач зобов’язаний:</w:t>
            </w:r>
          </w:p>
          <w:p w14:paraId="78580F8D" w14:textId="640F349D" w:rsidR="00571B24" w:rsidRDefault="00571B24" w:rsidP="007057D3">
            <w:pPr>
              <w:ind w:firstLine="595"/>
              <w:jc w:val="both"/>
              <w:rPr>
                <w:rFonts w:ascii="Times New Roman" w:hAnsi="Times New Roman" w:cs="Times New Roman"/>
                <w:sz w:val="28"/>
                <w:szCs w:val="28"/>
              </w:rPr>
            </w:pPr>
            <w:r>
              <w:rPr>
                <w:rFonts w:ascii="Times New Roman" w:hAnsi="Times New Roman" w:cs="Times New Roman"/>
                <w:sz w:val="28"/>
                <w:szCs w:val="28"/>
              </w:rPr>
              <w:t>…</w:t>
            </w:r>
          </w:p>
          <w:p w14:paraId="3662694A" w14:textId="73CFDB7E" w:rsidR="00571B24" w:rsidRDefault="00571B24" w:rsidP="007057D3">
            <w:pPr>
              <w:ind w:firstLine="595"/>
              <w:jc w:val="both"/>
              <w:rPr>
                <w:rFonts w:ascii="Times New Roman" w:hAnsi="Times New Roman" w:cs="Times New Roman"/>
                <w:sz w:val="28"/>
                <w:szCs w:val="28"/>
              </w:rPr>
            </w:pPr>
            <w:r w:rsidRPr="00571B24">
              <w:rPr>
                <w:rFonts w:ascii="Times New Roman" w:hAnsi="Times New Roman" w:cs="Times New Roman"/>
                <w:sz w:val="28"/>
                <w:szCs w:val="28"/>
              </w:rPr>
              <w:lastRenderedPageBreak/>
              <w:t>4) врегулювати у порядку, визначеному кодексом систем розподілу, відносини щодо технічного забезпечення розподілу електричної енергії з оператором системи розподілу.</w:t>
            </w:r>
          </w:p>
          <w:p w14:paraId="18CC01BA" w14:textId="77777777" w:rsidR="007057D3" w:rsidRPr="009F75D5" w:rsidRDefault="007057D3" w:rsidP="007057D3">
            <w:pPr>
              <w:ind w:firstLine="595"/>
              <w:jc w:val="both"/>
              <w:rPr>
                <w:rFonts w:ascii="Times New Roman" w:hAnsi="Times New Roman" w:cs="Times New Roman"/>
                <w:sz w:val="28"/>
                <w:szCs w:val="28"/>
              </w:rPr>
            </w:pPr>
          </w:p>
          <w:p w14:paraId="16692E92" w14:textId="2EFD64DB" w:rsidR="007057D3" w:rsidRPr="009F75D5" w:rsidRDefault="00571B24" w:rsidP="007057D3">
            <w:pPr>
              <w:ind w:firstLine="595"/>
              <w:jc w:val="both"/>
              <w:rPr>
                <w:rFonts w:ascii="Times New Roman" w:hAnsi="Times New Roman" w:cs="Times New Roman"/>
                <w:b/>
                <w:bCs/>
                <w:sz w:val="28"/>
                <w:szCs w:val="28"/>
              </w:rPr>
            </w:pPr>
            <w:r>
              <w:rPr>
                <w:rFonts w:ascii="Times New Roman" w:hAnsi="Times New Roman" w:cs="Times New Roman"/>
                <w:b/>
                <w:bCs/>
                <w:sz w:val="28"/>
                <w:szCs w:val="28"/>
              </w:rPr>
              <w:t>Частина відсутня</w:t>
            </w:r>
          </w:p>
        </w:tc>
        <w:tc>
          <w:tcPr>
            <w:tcW w:w="2500" w:type="pct"/>
          </w:tcPr>
          <w:p w14:paraId="6AADD086" w14:textId="582BDDE6" w:rsidR="002D68E3" w:rsidRDefault="002D68E3" w:rsidP="00E61DB8">
            <w:pPr>
              <w:ind w:firstLine="596"/>
              <w:jc w:val="both"/>
              <w:rPr>
                <w:rFonts w:ascii="Times New Roman" w:hAnsi="Times New Roman" w:cs="Times New Roman"/>
                <w:sz w:val="28"/>
                <w:szCs w:val="28"/>
              </w:rPr>
            </w:pPr>
            <w:r w:rsidRPr="00571B24">
              <w:rPr>
                <w:rFonts w:ascii="Times New Roman" w:hAnsi="Times New Roman" w:cs="Times New Roman"/>
                <w:bCs/>
                <w:sz w:val="28"/>
                <w:szCs w:val="28"/>
              </w:rPr>
              <w:lastRenderedPageBreak/>
              <w:t>Стаття 58.</w:t>
            </w:r>
            <w:r w:rsidRPr="009F75D5">
              <w:rPr>
                <w:rFonts w:ascii="Times New Roman" w:hAnsi="Times New Roman" w:cs="Times New Roman"/>
                <w:sz w:val="28"/>
                <w:szCs w:val="28"/>
              </w:rPr>
              <w:t xml:space="preserve"> Права та обов'язки споживача</w:t>
            </w:r>
          </w:p>
          <w:p w14:paraId="25ECA9E8" w14:textId="77777777" w:rsidR="00571B24" w:rsidRPr="009F75D5" w:rsidRDefault="00571B24" w:rsidP="00E61DB8">
            <w:pPr>
              <w:ind w:firstLine="596"/>
              <w:jc w:val="both"/>
              <w:rPr>
                <w:rFonts w:ascii="Times New Roman" w:hAnsi="Times New Roman" w:cs="Times New Roman"/>
                <w:sz w:val="28"/>
                <w:szCs w:val="28"/>
              </w:rPr>
            </w:pPr>
          </w:p>
          <w:p w14:paraId="0C5CACE8" w14:textId="77777777" w:rsidR="007057D3" w:rsidRPr="009F75D5" w:rsidRDefault="007057D3" w:rsidP="007057D3">
            <w:pPr>
              <w:pStyle w:val="rvps2"/>
              <w:shd w:val="clear" w:color="auto" w:fill="FFFFFF"/>
              <w:spacing w:before="0" w:beforeAutospacing="0" w:after="0" w:afterAutospacing="0"/>
              <w:ind w:firstLine="595"/>
              <w:jc w:val="both"/>
              <w:rPr>
                <w:sz w:val="28"/>
                <w:szCs w:val="28"/>
              </w:rPr>
            </w:pPr>
            <w:r w:rsidRPr="009F75D5">
              <w:rPr>
                <w:sz w:val="28"/>
                <w:szCs w:val="28"/>
              </w:rPr>
              <w:t>1. Споживач має право:</w:t>
            </w:r>
          </w:p>
          <w:p w14:paraId="5A61E8E4" w14:textId="66A39D71" w:rsidR="007057D3" w:rsidRPr="009F75D5" w:rsidRDefault="007057D3" w:rsidP="007057D3">
            <w:pPr>
              <w:pStyle w:val="rvps2"/>
              <w:shd w:val="clear" w:color="auto" w:fill="FFFFFF"/>
              <w:spacing w:before="0" w:beforeAutospacing="0" w:after="0" w:afterAutospacing="0"/>
              <w:ind w:firstLine="595"/>
              <w:jc w:val="both"/>
              <w:rPr>
                <w:sz w:val="28"/>
                <w:szCs w:val="28"/>
              </w:rPr>
            </w:pPr>
            <w:r w:rsidRPr="009F75D5">
              <w:rPr>
                <w:sz w:val="28"/>
                <w:szCs w:val="28"/>
              </w:rPr>
              <w:t xml:space="preserve">1) купувати електричну енергію для власного споживання за двосторонніми договорами та на організованих сегментах ринку, за умови укладення ним договору про врегулювання небалансів та договору про надання послуг з передачі електричної енергії з оператором системи передачі, а у разі приєднання до системи розподілу - договору про надання послуг з розподілу електричної енергії з оператором системи розподілу; або купувати електричну енергію на роздрібному ринку у </w:t>
            </w:r>
            <w:proofErr w:type="spellStart"/>
            <w:r w:rsidRPr="009F75D5">
              <w:rPr>
                <w:sz w:val="28"/>
                <w:szCs w:val="28"/>
              </w:rPr>
              <w:t>електропостачальників</w:t>
            </w:r>
            <w:proofErr w:type="spellEnd"/>
            <w:r w:rsidRPr="009F75D5">
              <w:rPr>
                <w:sz w:val="28"/>
                <w:szCs w:val="28"/>
              </w:rPr>
              <w:t xml:space="preserve"> або у виробників, що здійснюють виробництво електричної енергії на об’єктах розподіленої генерації, за правилами роздрібного ринку;</w:t>
            </w:r>
          </w:p>
          <w:p w14:paraId="1E51C143" w14:textId="5E91A270" w:rsidR="007057D3" w:rsidRPr="009F75D5" w:rsidRDefault="007057D3" w:rsidP="007057D3">
            <w:pPr>
              <w:pStyle w:val="rvps2"/>
              <w:shd w:val="clear" w:color="auto" w:fill="FFFFFF"/>
              <w:spacing w:before="0" w:beforeAutospacing="0" w:after="0" w:afterAutospacing="0"/>
              <w:ind w:firstLine="595"/>
              <w:jc w:val="both"/>
              <w:rPr>
                <w:sz w:val="28"/>
                <w:szCs w:val="28"/>
              </w:rPr>
            </w:pPr>
            <w:r w:rsidRPr="009F75D5">
              <w:rPr>
                <w:sz w:val="28"/>
                <w:szCs w:val="28"/>
              </w:rPr>
              <w:t xml:space="preserve"> 11) отримувати від відповідного </w:t>
            </w:r>
            <w:proofErr w:type="spellStart"/>
            <w:r w:rsidRPr="009F75D5">
              <w:rPr>
                <w:sz w:val="28"/>
                <w:szCs w:val="28"/>
              </w:rPr>
              <w:t>електропостачальника</w:t>
            </w:r>
            <w:proofErr w:type="spellEnd"/>
            <w:r w:rsidRPr="009F75D5">
              <w:rPr>
                <w:sz w:val="28"/>
                <w:szCs w:val="28"/>
              </w:rPr>
              <w:t xml:space="preserve"> повідомлення про його наміри </w:t>
            </w:r>
            <w:proofErr w:type="spellStart"/>
            <w:r w:rsidRPr="009F75D5">
              <w:rPr>
                <w:sz w:val="28"/>
                <w:szCs w:val="28"/>
              </w:rPr>
              <w:t>внести</w:t>
            </w:r>
            <w:proofErr w:type="spellEnd"/>
            <w:r w:rsidRPr="009F75D5">
              <w:rPr>
                <w:sz w:val="28"/>
                <w:szCs w:val="28"/>
              </w:rPr>
              <w:t xml:space="preserve"> зміни до будь-яких умов договору постачання електричної енергії споживачу не пізніше ніж за 20 днів до внесення та у разі незгоди із запропонованими змінами розірвати договір з </w:t>
            </w:r>
            <w:proofErr w:type="spellStart"/>
            <w:r w:rsidRPr="009F75D5">
              <w:rPr>
                <w:sz w:val="28"/>
                <w:szCs w:val="28"/>
              </w:rPr>
              <w:t>електропостачальником</w:t>
            </w:r>
            <w:proofErr w:type="spellEnd"/>
            <w:r w:rsidRPr="009F75D5">
              <w:rPr>
                <w:sz w:val="28"/>
                <w:szCs w:val="28"/>
              </w:rPr>
              <w:t xml:space="preserve"> у визначеному договором порядку;</w:t>
            </w:r>
          </w:p>
          <w:p w14:paraId="37606562" w14:textId="77777777" w:rsidR="002D68E3" w:rsidRPr="009F75D5" w:rsidRDefault="002D68E3" w:rsidP="00E61DB8">
            <w:pPr>
              <w:ind w:firstLine="596"/>
              <w:jc w:val="both"/>
              <w:rPr>
                <w:rFonts w:ascii="Times New Roman" w:hAnsi="Times New Roman" w:cs="Times New Roman"/>
                <w:sz w:val="28"/>
                <w:szCs w:val="28"/>
              </w:rPr>
            </w:pPr>
            <w:bookmarkStart w:id="23" w:name="_Hlk69485130"/>
            <w:r w:rsidRPr="0087417A">
              <w:rPr>
                <w:rFonts w:ascii="Times New Roman" w:hAnsi="Times New Roman" w:cs="Times New Roman"/>
                <w:b/>
                <w:sz w:val="28"/>
                <w:szCs w:val="28"/>
              </w:rPr>
              <w:t>12)</w:t>
            </w:r>
            <w:r w:rsidRPr="009F75D5">
              <w:rPr>
                <w:rFonts w:ascii="Times New Roman" w:hAnsi="Times New Roman" w:cs="Times New Roman"/>
                <w:sz w:val="28"/>
                <w:szCs w:val="28"/>
              </w:rPr>
              <w:t xml:space="preserve"> </w:t>
            </w:r>
            <w:r w:rsidRPr="009F75D5">
              <w:rPr>
                <w:rFonts w:ascii="Times New Roman" w:hAnsi="Times New Roman" w:cs="Times New Roman"/>
                <w:b/>
                <w:bCs/>
                <w:sz w:val="28"/>
                <w:szCs w:val="28"/>
              </w:rPr>
              <w:t>брати участь на ринку допоміжних послуг за допомогою механізму агрегації відповідно до процедури, встановленої правилами ринку</w:t>
            </w:r>
          </w:p>
          <w:bookmarkEnd w:id="23"/>
          <w:p w14:paraId="081E36C6" w14:textId="1725AE72" w:rsidR="002D68E3" w:rsidRPr="009F75D5" w:rsidRDefault="002D68E3" w:rsidP="00E61DB8">
            <w:pPr>
              <w:ind w:firstLine="596"/>
              <w:jc w:val="both"/>
              <w:rPr>
                <w:rFonts w:ascii="Times New Roman" w:hAnsi="Times New Roman" w:cs="Times New Roman"/>
                <w:color w:val="333333"/>
                <w:sz w:val="28"/>
                <w:szCs w:val="28"/>
                <w:shd w:val="clear" w:color="auto" w:fill="FFFFFF"/>
              </w:rPr>
            </w:pPr>
            <w:r w:rsidRPr="009F75D5">
              <w:rPr>
                <w:rFonts w:ascii="Times New Roman" w:hAnsi="Times New Roman" w:cs="Times New Roman"/>
                <w:b/>
                <w:bCs/>
                <w:color w:val="333333"/>
                <w:sz w:val="28"/>
                <w:szCs w:val="28"/>
                <w:shd w:val="clear" w:color="auto" w:fill="FFFFFF"/>
              </w:rPr>
              <w:t>13)</w:t>
            </w:r>
            <w:r w:rsidRPr="009F75D5">
              <w:rPr>
                <w:rFonts w:ascii="Times New Roman" w:hAnsi="Times New Roman" w:cs="Times New Roman"/>
                <w:color w:val="333333"/>
                <w:sz w:val="28"/>
                <w:szCs w:val="28"/>
                <w:shd w:val="clear" w:color="auto" w:fill="FFFFFF"/>
              </w:rPr>
              <w:t xml:space="preserve"> інші права відповідно до законодавства та укладених договорів.</w:t>
            </w:r>
          </w:p>
          <w:p w14:paraId="1639C4C8" w14:textId="0B915EBF" w:rsidR="002D68E3" w:rsidRDefault="007057D3" w:rsidP="00E61DB8">
            <w:pPr>
              <w:ind w:firstLine="596"/>
              <w:jc w:val="both"/>
              <w:rPr>
                <w:rFonts w:ascii="Times New Roman" w:hAnsi="Times New Roman" w:cs="Times New Roman"/>
                <w:color w:val="333333"/>
                <w:sz w:val="28"/>
                <w:szCs w:val="28"/>
                <w:shd w:val="clear" w:color="auto" w:fill="FFFFFF"/>
              </w:rPr>
            </w:pPr>
            <w:r w:rsidRPr="009F75D5">
              <w:rPr>
                <w:rFonts w:ascii="Times New Roman" w:hAnsi="Times New Roman" w:cs="Times New Roman"/>
                <w:color w:val="333333"/>
                <w:sz w:val="28"/>
                <w:szCs w:val="28"/>
                <w:shd w:val="clear" w:color="auto" w:fill="FFFFFF"/>
              </w:rPr>
              <w:t>...</w:t>
            </w:r>
          </w:p>
          <w:p w14:paraId="466D4F07" w14:textId="77777777" w:rsidR="00571B24" w:rsidRPr="00571B24" w:rsidRDefault="00571B24" w:rsidP="00571B24">
            <w:pPr>
              <w:ind w:firstLine="596"/>
              <w:jc w:val="both"/>
              <w:rPr>
                <w:rFonts w:ascii="Times New Roman" w:hAnsi="Times New Roman" w:cs="Times New Roman"/>
                <w:color w:val="333333"/>
                <w:sz w:val="28"/>
                <w:szCs w:val="28"/>
                <w:shd w:val="clear" w:color="auto" w:fill="FFFFFF"/>
              </w:rPr>
            </w:pPr>
            <w:r w:rsidRPr="00571B24">
              <w:rPr>
                <w:rFonts w:ascii="Times New Roman" w:hAnsi="Times New Roman" w:cs="Times New Roman"/>
                <w:color w:val="333333"/>
                <w:sz w:val="28"/>
                <w:szCs w:val="28"/>
                <w:shd w:val="clear" w:color="auto" w:fill="FFFFFF"/>
              </w:rPr>
              <w:t>3. Споживач зобов’язаний:</w:t>
            </w:r>
          </w:p>
          <w:p w14:paraId="6A7D8B25" w14:textId="77777777" w:rsidR="00571B24" w:rsidRPr="00571B24" w:rsidRDefault="00571B24" w:rsidP="00571B24">
            <w:pPr>
              <w:ind w:firstLine="596"/>
              <w:jc w:val="both"/>
              <w:rPr>
                <w:rFonts w:ascii="Times New Roman" w:hAnsi="Times New Roman" w:cs="Times New Roman"/>
                <w:color w:val="333333"/>
                <w:sz w:val="28"/>
                <w:szCs w:val="28"/>
                <w:shd w:val="clear" w:color="auto" w:fill="FFFFFF"/>
              </w:rPr>
            </w:pPr>
            <w:r w:rsidRPr="00571B24">
              <w:rPr>
                <w:rFonts w:ascii="Times New Roman" w:hAnsi="Times New Roman" w:cs="Times New Roman"/>
                <w:color w:val="333333"/>
                <w:sz w:val="28"/>
                <w:szCs w:val="28"/>
                <w:shd w:val="clear" w:color="auto" w:fill="FFFFFF"/>
              </w:rPr>
              <w:t>…</w:t>
            </w:r>
          </w:p>
          <w:p w14:paraId="62EC8F44" w14:textId="6D4FEED8" w:rsidR="00571B24" w:rsidRDefault="00571B24" w:rsidP="00571B24">
            <w:pPr>
              <w:ind w:firstLine="596"/>
              <w:jc w:val="both"/>
              <w:rPr>
                <w:rFonts w:ascii="Times New Roman" w:hAnsi="Times New Roman" w:cs="Times New Roman"/>
                <w:color w:val="333333"/>
                <w:sz w:val="28"/>
                <w:szCs w:val="28"/>
                <w:shd w:val="clear" w:color="auto" w:fill="FFFFFF"/>
              </w:rPr>
            </w:pPr>
            <w:r w:rsidRPr="00571B24">
              <w:rPr>
                <w:rFonts w:ascii="Times New Roman" w:hAnsi="Times New Roman" w:cs="Times New Roman"/>
                <w:color w:val="333333"/>
                <w:sz w:val="28"/>
                <w:szCs w:val="28"/>
                <w:shd w:val="clear" w:color="auto" w:fill="FFFFFF"/>
              </w:rPr>
              <w:lastRenderedPageBreak/>
              <w:t>4) врегулювати у порядку, визначеному кодексом систем розподілу, відносини щодо технічного забезпечення розподілу електричної енергії з оператором системи розподілу.</w:t>
            </w:r>
          </w:p>
          <w:p w14:paraId="7283704C" w14:textId="77777777" w:rsidR="00571B24" w:rsidRPr="009F75D5" w:rsidRDefault="00571B24" w:rsidP="00E61DB8">
            <w:pPr>
              <w:ind w:firstLine="596"/>
              <w:jc w:val="both"/>
              <w:rPr>
                <w:rFonts w:ascii="Times New Roman" w:hAnsi="Times New Roman" w:cs="Times New Roman"/>
                <w:sz w:val="28"/>
                <w:szCs w:val="28"/>
              </w:rPr>
            </w:pPr>
          </w:p>
          <w:p w14:paraId="169F03DF" w14:textId="16C749D1" w:rsidR="002D68E3" w:rsidRPr="009F75D5" w:rsidRDefault="002D68E3" w:rsidP="00E61DB8">
            <w:pPr>
              <w:ind w:firstLine="596"/>
              <w:jc w:val="both"/>
              <w:rPr>
                <w:rFonts w:ascii="Times New Roman" w:hAnsi="Times New Roman" w:cs="Times New Roman"/>
                <w:b/>
                <w:sz w:val="28"/>
                <w:szCs w:val="28"/>
              </w:rPr>
            </w:pPr>
            <w:r w:rsidRPr="009F75D5">
              <w:rPr>
                <w:rFonts w:ascii="Times New Roman" w:hAnsi="Times New Roman" w:cs="Times New Roman"/>
                <w:b/>
                <w:strike/>
                <w:sz w:val="28"/>
                <w:szCs w:val="28"/>
              </w:rPr>
              <w:t>4</w:t>
            </w:r>
            <w:bookmarkStart w:id="24" w:name="_Hlk69485189"/>
            <w:r w:rsidRPr="009F75D5">
              <w:rPr>
                <w:rFonts w:ascii="Times New Roman" w:hAnsi="Times New Roman" w:cs="Times New Roman"/>
                <w:b/>
                <w:sz w:val="28"/>
                <w:szCs w:val="28"/>
              </w:rPr>
              <w:t xml:space="preserve">. Суб’єкт господарювання, який купує електричну енергію для зарядних станцій автомобільних транспортних засобів, та не здійснює </w:t>
            </w:r>
            <w:r w:rsidR="00876D5C" w:rsidRPr="009F75D5">
              <w:t xml:space="preserve"> </w:t>
            </w:r>
            <w:r w:rsidR="00876D5C" w:rsidRPr="009F75D5">
              <w:rPr>
                <w:rFonts w:ascii="Times New Roman" w:hAnsi="Times New Roman" w:cs="Times New Roman"/>
                <w:b/>
                <w:sz w:val="28"/>
                <w:szCs w:val="28"/>
              </w:rPr>
              <w:t xml:space="preserve">в будь-який період часу </w:t>
            </w:r>
            <w:r w:rsidRPr="009F75D5">
              <w:rPr>
                <w:rFonts w:ascii="Times New Roman" w:hAnsi="Times New Roman" w:cs="Times New Roman"/>
                <w:b/>
                <w:sz w:val="28"/>
                <w:szCs w:val="28"/>
              </w:rPr>
              <w:t>відпуск електричної енергії в ОЕС України, є споживачем.</w:t>
            </w:r>
            <w:bookmarkEnd w:id="24"/>
          </w:p>
          <w:p w14:paraId="06CBBFBC" w14:textId="571FB2A1" w:rsidR="002D68E3" w:rsidRPr="009F75D5" w:rsidRDefault="002D68E3" w:rsidP="00E61DB8">
            <w:pPr>
              <w:ind w:firstLine="596"/>
              <w:jc w:val="both"/>
              <w:rPr>
                <w:rFonts w:ascii="Times New Roman" w:eastAsia="Calibri" w:hAnsi="Times New Roman" w:cs="Times New Roman"/>
                <w:bCs/>
                <w:sz w:val="28"/>
                <w:szCs w:val="28"/>
              </w:rPr>
            </w:pPr>
          </w:p>
        </w:tc>
      </w:tr>
      <w:tr w:rsidR="002D68E3" w:rsidRPr="00286AC3" w14:paraId="054807B0" w14:textId="3EC96BAA" w:rsidTr="002D68E3">
        <w:tc>
          <w:tcPr>
            <w:tcW w:w="2500" w:type="pct"/>
          </w:tcPr>
          <w:p w14:paraId="4A0A1D2F" w14:textId="77777777" w:rsidR="002D68E3" w:rsidRPr="009F75D5" w:rsidRDefault="002D68E3" w:rsidP="00E61DB8">
            <w:pPr>
              <w:ind w:firstLine="596"/>
              <w:jc w:val="both"/>
              <w:rPr>
                <w:rFonts w:ascii="Times New Roman" w:hAnsi="Times New Roman" w:cs="Times New Roman"/>
                <w:sz w:val="28"/>
                <w:szCs w:val="28"/>
              </w:rPr>
            </w:pPr>
            <w:r w:rsidRPr="00571B24">
              <w:rPr>
                <w:rFonts w:ascii="Times New Roman" w:hAnsi="Times New Roman" w:cs="Times New Roman"/>
                <w:bCs/>
                <w:sz w:val="28"/>
                <w:szCs w:val="28"/>
              </w:rPr>
              <w:lastRenderedPageBreak/>
              <w:t>Стаття 62.</w:t>
            </w:r>
            <w:r w:rsidRPr="009F75D5">
              <w:rPr>
                <w:rFonts w:ascii="Times New Roman" w:hAnsi="Times New Roman" w:cs="Times New Roman"/>
                <w:sz w:val="28"/>
                <w:szCs w:val="28"/>
              </w:rPr>
              <w:t xml:space="preserve"> Спеціальні обов'язки для забезпечення загальносуспільних інтересів у процесі функціонування ринку електричної енергії</w:t>
            </w:r>
          </w:p>
          <w:p w14:paraId="010E600E" w14:textId="77777777" w:rsidR="002D68E3" w:rsidRPr="009F75D5" w:rsidRDefault="002D68E3" w:rsidP="00E61DB8">
            <w:pPr>
              <w:ind w:firstLine="596"/>
              <w:jc w:val="both"/>
              <w:rPr>
                <w:rFonts w:ascii="Times New Roman" w:hAnsi="Times New Roman" w:cs="Times New Roman"/>
                <w:b/>
                <w:sz w:val="28"/>
                <w:szCs w:val="28"/>
              </w:rPr>
            </w:pPr>
            <w:r w:rsidRPr="009F75D5">
              <w:rPr>
                <w:rFonts w:ascii="Times New Roman" w:hAnsi="Times New Roman" w:cs="Times New Roman"/>
                <w:b/>
                <w:sz w:val="28"/>
                <w:szCs w:val="28"/>
              </w:rPr>
              <w:t>…</w:t>
            </w:r>
          </w:p>
          <w:p w14:paraId="06A7D639" w14:textId="77777777" w:rsidR="007057D3" w:rsidRPr="009F75D5" w:rsidRDefault="007057D3" w:rsidP="007057D3">
            <w:pPr>
              <w:ind w:firstLine="596"/>
              <w:jc w:val="both"/>
              <w:rPr>
                <w:rFonts w:ascii="Times New Roman" w:hAnsi="Times New Roman" w:cs="Times New Roman"/>
                <w:sz w:val="28"/>
                <w:szCs w:val="28"/>
              </w:rPr>
            </w:pPr>
            <w:r w:rsidRPr="009F75D5">
              <w:rPr>
                <w:rFonts w:ascii="Times New Roman" w:hAnsi="Times New Roman" w:cs="Times New Roman"/>
                <w:sz w:val="28"/>
                <w:szCs w:val="28"/>
              </w:rPr>
              <w:t>2. До спеціальних обов’язків, що покладаються на учасників ринку електричної енергії відповідно до цього Закону для забезпечення загальносуспільних інтересів у процесі функціонування ринку електричної енергії, належать, зокрема:</w:t>
            </w:r>
          </w:p>
          <w:p w14:paraId="6323C702" w14:textId="77777777" w:rsidR="007057D3" w:rsidRPr="009F75D5" w:rsidRDefault="007057D3" w:rsidP="007057D3">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1) забезпечення збільшення частки виробництва електричної енергії з альтернативних джерел енергії;</w:t>
            </w:r>
          </w:p>
          <w:p w14:paraId="1D479113" w14:textId="77777777" w:rsidR="007057D3" w:rsidRPr="009F75D5" w:rsidRDefault="007057D3" w:rsidP="007057D3">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2) виконання функцій постачальника універсальних послуг;</w:t>
            </w:r>
          </w:p>
          <w:p w14:paraId="41738827" w14:textId="77777777" w:rsidR="007057D3" w:rsidRPr="009F75D5" w:rsidRDefault="007057D3" w:rsidP="007057D3">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3) виконання функцій постачальника "останньої надії";</w:t>
            </w:r>
          </w:p>
          <w:p w14:paraId="5BC0EEA9" w14:textId="77777777" w:rsidR="007057D3" w:rsidRPr="009F75D5" w:rsidRDefault="007057D3" w:rsidP="007057D3">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4) надання послуг із забезпечення розвитку генеруючих </w:t>
            </w:r>
            <w:proofErr w:type="spellStart"/>
            <w:r w:rsidRPr="009F75D5">
              <w:rPr>
                <w:rFonts w:ascii="Times New Roman" w:hAnsi="Times New Roman" w:cs="Times New Roman"/>
                <w:sz w:val="28"/>
                <w:szCs w:val="28"/>
              </w:rPr>
              <w:t>потужностей</w:t>
            </w:r>
            <w:proofErr w:type="spellEnd"/>
            <w:r w:rsidRPr="009F75D5">
              <w:rPr>
                <w:rFonts w:ascii="Times New Roman" w:hAnsi="Times New Roman" w:cs="Times New Roman"/>
                <w:sz w:val="28"/>
                <w:szCs w:val="28"/>
              </w:rPr>
              <w:t>;</w:t>
            </w:r>
          </w:p>
          <w:p w14:paraId="2F8AFE31" w14:textId="77777777" w:rsidR="007057D3" w:rsidRPr="009F75D5" w:rsidRDefault="007057D3" w:rsidP="007057D3">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5) підвищення ефективності комбінованого виробництва електричної та теплової енергії.</w:t>
            </w:r>
          </w:p>
          <w:p w14:paraId="650F58BF" w14:textId="5325B9C8" w:rsidR="007057D3" w:rsidRPr="009F75D5" w:rsidRDefault="007057D3" w:rsidP="007057D3">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Спеціальні обов’язки із забезпечення збільшення частки виробництва електричної енергії з альтернативних джерел енергії покладаються на гарантованого покупця, постачальників універсальних послуг, оператора системи </w:t>
            </w:r>
            <w:r w:rsidRPr="009F75D5">
              <w:rPr>
                <w:rFonts w:ascii="Times New Roman" w:hAnsi="Times New Roman" w:cs="Times New Roman"/>
                <w:sz w:val="28"/>
                <w:szCs w:val="28"/>
              </w:rPr>
              <w:lastRenderedPageBreak/>
              <w:t>передачі на строк застосування "зеленого" тарифу, строк дії підтримки виробників електричної енергії з альтернативних джерел енергії, які за результатами аукціону набули право на підтримку.</w:t>
            </w:r>
          </w:p>
          <w:p w14:paraId="3F2FCC28" w14:textId="27B7F3EC" w:rsidR="007057D3" w:rsidRPr="009F75D5" w:rsidRDefault="007057D3" w:rsidP="007057D3">
            <w:pPr>
              <w:ind w:firstLine="596"/>
              <w:jc w:val="both"/>
              <w:rPr>
                <w:rFonts w:ascii="Times New Roman" w:hAnsi="Times New Roman" w:cs="Times New Roman"/>
                <w:sz w:val="28"/>
                <w:szCs w:val="28"/>
              </w:rPr>
            </w:pPr>
          </w:p>
          <w:p w14:paraId="571572F5" w14:textId="77777777" w:rsidR="007057D3" w:rsidRPr="009F75D5" w:rsidRDefault="007057D3" w:rsidP="007057D3">
            <w:pPr>
              <w:ind w:firstLine="596"/>
              <w:jc w:val="both"/>
              <w:rPr>
                <w:rFonts w:ascii="Times New Roman" w:hAnsi="Times New Roman" w:cs="Times New Roman"/>
                <w:sz w:val="28"/>
                <w:szCs w:val="28"/>
              </w:rPr>
            </w:pPr>
          </w:p>
          <w:p w14:paraId="53894CD7" w14:textId="77777777" w:rsidR="007057D3" w:rsidRPr="009F75D5" w:rsidRDefault="007057D3" w:rsidP="007057D3">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 Спеціальні обов’язки з підвищення ефективності комбінованого виробництва електричної та теплової енергії покладаються на виробників, що здійснюють комбіноване виробництво електричної та теплової енергії на теплоелектроцентралях, рішення щодо яких прийняте Кабінетом Міністрів України відповідно до цього Закону, та на оператора системи передачі до 1 липня 2024 року.</w:t>
            </w:r>
          </w:p>
          <w:p w14:paraId="2BC309A6" w14:textId="11EA341A" w:rsidR="007057D3" w:rsidRPr="009F75D5" w:rsidRDefault="007057D3" w:rsidP="0054253E">
            <w:pPr>
              <w:ind w:firstLine="596"/>
              <w:jc w:val="both"/>
              <w:rPr>
                <w:rFonts w:ascii="Times New Roman" w:hAnsi="Times New Roman" w:cs="Times New Roman"/>
                <w:b/>
                <w:bCs/>
                <w:sz w:val="28"/>
                <w:szCs w:val="28"/>
              </w:rPr>
            </w:pPr>
            <w:r w:rsidRPr="009F75D5">
              <w:rPr>
                <w:rFonts w:ascii="Times New Roman" w:hAnsi="Times New Roman" w:cs="Times New Roman"/>
                <w:sz w:val="28"/>
                <w:szCs w:val="28"/>
              </w:rPr>
              <w:t>...</w:t>
            </w:r>
          </w:p>
        </w:tc>
        <w:tc>
          <w:tcPr>
            <w:tcW w:w="2500" w:type="pct"/>
          </w:tcPr>
          <w:p w14:paraId="72DA3E2F" w14:textId="77777777" w:rsidR="002D68E3" w:rsidRPr="009F75D5" w:rsidRDefault="002D68E3" w:rsidP="00E61DB8">
            <w:pPr>
              <w:ind w:firstLine="596"/>
              <w:jc w:val="both"/>
              <w:rPr>
                <w:rFonts w:ascii="Times New Roman" w:hAnsi="Times New Roman" w:cs="Times New Roman"/>
                <w:sz w:val="28"/>
                <w:szCs w:val="28"/>
              </w:rPr>
            </w:pPr>
            <w:r w:rsidRPr="00571B24">
              <w:rPr>
                <w:rFonts w:ascii="Times New Roman" w:hAnsi="Times New Roman" w:cs="Times New Roman"/>
                <w:bCs/>
                <w:sz w:val="28"/>
                <w:szCs w:val="28"/>
              </w:rPr>
              <w:lastRenderedPageBreak/>
              <w:t>Стаття 62.</w:t>
            </w:r>
            <w:r w:rsidRPr="009F75D5">
              <w:rPr>
                <w:rFonts w:ascii="Times New Roman" w:hAnsi="Times New Roman" w:cs="Times New Roman"/>
                <w:sz w:val="28"/>
                <w:szCs w:val="28"/>
              </w:rPr>
              <w:t xml:space="preserve"> Спеціальні обов'язки для забезпечення загальносуспільних інтересів у процесі функціонування ринку електричної енергії</w:t>
            </w:r>
          </w:p>
          <w:p w14:paraId="3990965F" w14:textId="7A482780" w:rsidR="002D68E3" w:rsidRPr="009F75D5" w:rsidRDefault="00571B24" w:rsidP="00E61DB8">
            <w:pPr>
              <w:ind w:firstLine="596"/>
              <w:jc w:val="both"/>
              <w:rPr>
                <w:rFonts w:ascii="Times New Roman" w:hAnsi="Times New Roman" w:cs="Times New Roman"/>
                <w:sz w:val="28"/>
                <w:szCs w:val="28"/>
              </w:rPr>
            </w:pPr>
            <w:r>
              <w:rPr>
                <w:rFonts w:ascii="Times New Roman" w:hAnsi="Times New Roman" w:cs="Times New Roman"/>
                <w:sz w:val="28"/>
                <w:szCs w:val="28"/>
              </w:rPr>
              <w:t>…</w:t>
            </w:r>
          </w:p>
          <w:p w14:paraId="7AE599BE" w14:textId="77777777"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2. До спеціальних обов'язків, що покладаються на учасників ринку електричної енергії відповідно до цього Закону для забезпечення загальносуспільних інтересів у процесі функціонування ринку електричної енергії, належать, зокрема:</w:t>
            </w:r>
          </w:p>
          <w:p w14:paraId="5548090E" w14:textId="77777777"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1) забезпечення збільшення частки виробництва електричної енергії з альтернативних джерел енергії;</w:t>
            </w:r>
          </w:p>
          <w:p w14:paraId="479041D1" w14:textId="77777777"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2) виконання функцій постачальника універсальних послуг;</w:t>
            </w:r>
          </w:p>
          <w:p w14:paraId="0439BFB4" w14:textId="77777777"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3) виконання функцій постачальника "останньої надії";</w:t>
            </w:r>
          </w:p>
          <w:p w14:paraId="367C0886" w14:textId="1F985D43" w:rsidR="002D68E3" w:rsidRPr="009F75D5" w:rsidRDefault="002D68E3" w:rsidP="00E61DB8">
            <w:pPr>
              <w:ind w:firstLine="596"/>
              <w:jc w:val="both"/>
              <w:rPr>
                <w:rFonts w:ascii="Times New Roman" w:hAnsi="Times New Roman" w:cs="Times New Roman"/>
                <w:sz w:val="28"/>
                <w:szCs w:val="28"/>
              </w:rPr>
            </w:pPr>
            <w:bookmarkStart w:id="25" w:name="_Hlk69485257"/>
            <w:r w:rsidRPr="009F75D5">
              <w:rPr>
                <w:rFonts w:ascii="Times New Roman" w:hAnsi="Times New Roman" w:cs="Times New Roman"/>
                <w:sz w:val="28"/>
                <w:szCs w:val="28"/>
              </w:rPr>
              <w:t xml:space="preserve">4) надання послуг із </w:t>
            </w:r>
            <w:r w:rsidRPr="009F75D5">
              <w:rPr>
                <w:rFonts w:ascii="Times New Roman" w:hAnsi="Times New Roman" w:cs="Times New Roman"/>
                <w:b/>
                <w:bCs/>
                <w:sz w:val="28"/>
                <w:szCs w:val="28"/>
              </w:rPr>
              <w:t>забезпечення доста</w:t>
            </w:r>
            <w:r w:rsidR="006D58CF" w:rsidRPr="009F75D5">
              <w:rPr>
                <w:rFonts w:ascii="Times New Roman" w:hAnsi="Times New Roman" w:cs="Times New Roman"/>
                <w:b/>
                <w:bCs/>
                <w:sz w:val="28"/>
                <w:szCs w:val="28"/>
              </w:rPr>
              <w:t>т</w:t>
            </w:r>
            <w:r w:rsidRPr="009F75D5">
              <w:rPr>
                <w:rFonts w:ascii="Times New Roman" w:hAnsi="Times New Roman" w:cs="Times New Roman"/>
                <w:b/>
                <w:bCs/>
                <w:sz w:val="28"/>
                <w:szCs w:val="28"/>
              </w:rPr>
              <w:t>ності потужності;</w:t>
            </w:r>
            <w:r w:rsidRPr="009F75D5">
              <w:rPr>
                <w:rFonts w:ascii="Times New Roman" w:hAnsi="Times New Roman" w:cs="Times New Roman"/>
                <w:color w:val="00B050"/>
                <w:sz w:val="28"/>
                <w:szCs w:val="28"/>
              </w:rPr>
              <w:t xml:space="preserve"> </w:t>
            </w:r>
          </w:p>
          <w:bookmarkEnd w:id="25"/>
          <w:p w14:paraId="4F5FD5FE" w14:textId="77777777"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5) підвищення ефективності комбінованого виробництва електричної та теплової енергії.</w:t>
            </w:r>
          </w:p>
          <w:p w14:paraId="2AA15EE5" w14:textId="77777777"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Спеціальні обов’язки із забезпечення збільшення частки виробництва електричної енергії з альтернативних джерел енергії покладаються на гарантованого покупця, постачальників універсальних послуг, оператора системи </w:t>
            </w:r>
            <w:r w:rsidRPr="009F75D5">
              <w:rPr>
                <w:rFonts w:ascii="Times New Roman" w:hAnsi="Times New Roman" w:cs="Times New Roman"/>
                <w:sz w:val="28"/>
                <w:szCs w:val="28"/>
              </w:rPr>
              <w:lastRenderedPageBreak/>
              <w:t>передачі на строк застосування "зеленого" тарифу, строк дії підтримки виробників електричної енергії з альтернативних джерел енергії, які за результатами аукціону набули право на підтримку.</w:t>
            </w:r>
          </w:p>
          <w:p w14:paraId="4A44AEF9" w14:textId="77777777" w:rsidR="002D68E3" w:rsidRPr="009F75D5" w:rsidRDefault="002D68E3" w:rsidP="00E61DB8">
            <w:pPr>
              <w:ind w:firstLine="596"/>
              <w:jc w:val="both"/>
              <w:rPr>
                <w:rFonts w:ascii="Times New Roman" w:eastAsia="Calibri" w:hAnsi="Times New Roman" w:cs="Times New Roman"/>
                <w:b/>
                <w:bCs/>
                <w:sz w:val="28"/>
                <w:szCs w:val="28"/>
              </w:rPr>
            </w:pPr>
            <w:bookmarkStart w:id="26" w:name="_Hlk69485338"/>
            <w:r w:rsidRPr="009F75D5">
              <w:rPr>
                <w:rFonts w:ascii="Times New Roman" w:eastAsia="Calibri" w:hAnsi="Times New Roman" w:cs="Times New Roman"/>
                <w:b/>
                <w:bCs/>
                <w:sz w:val="28"/>
                <w:szCs w:val="28"/>
              </w:rPr>
              <w:t xml:space="preserve">Спеціальні обов'язки </w:t>
            </w:r>
            <w:r w:rsidRPr="009F75D5">
              <w:rPr>
                <w:rFonts w:ascii="Times New Roman" w:hAnsi="Times New Roman" w:cs="Times New Roman"/>
                <w:b/>
                <w:bCs/>
                <w:sz w:val="28"/>
                <w:szCs w:val="28"/>
              </w:rPr>
              <w:t xml:space="preserve"> </w:t>
            </w:r>
            <w:r w:rsidRPr="009F75D5">
              <w:rPr>
                <w:rFonts w:ascii="Times New Roman" w:eastAsia="Calibri" w:hAnsi="Times New Roman" w:cs="Times New Roman"/>
                <w:b/>
                <w:bCs/>
                <w:sz w:val="28"/>
                <w:szCs w:val="28"/>
              </w:rPr>
              <w:t>із забезпечення достатності потужності покладаються на оператора системи передачі.</w:t>
            </w:r>
          </w:p>
          <w:bookmarkEnd w:id="26"/>
          <w:p w14:paraId="7050E192" w14:textId="77777777"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Спеціальні обов’язки з підвищення ефективності комбінованого виробництва електричної та теплової енергії покладаються на виробників, що здійснюють комбіноване виробництво електричної та теплової енергії на теплоелектроцентралях, рішення щодо яких прийняте Кабінетом Міністрів України відповідно до цього Закону, та на оператора системи передачі до 1 липня 2024 року.</w:t>
            </w:r>
          </w:p>
          <w:p w14:paraId="4FFC365D" w14:textId="26C26861" w:rsidR="007057D3" w:rsidRPr="009F75D5" w:rsidRDefault="007057D3" w:rsidP="00E61DB8">
            <w:pPr>
              <w:ind w:firstLine="596"/>
              <w:jc w:val="both"/>
              <w:rPr>
                <w:rFonts w:ascii="Times New Roman" w:eastAsia="Calibri" w:hAnsi="Times New Roman" w:cs="Times New Roman"/>
                <w:b/>
                <w:bCs/>
                <w:sz w:val="28"/>
                <w:szCs w:val="28"/>
              </w:rPr>
            </w:pPr>
            <w:r w:rsidRPr="009F75D5">
              <w:rPr>
                <w:rFonts w:ascii="Times New Roman" w:eastAsia="Calibri" w:hAnsi="Times New Roman" w:cs="Times New Roman"/>
                <w:sz w:val="28"/>
                <w:szCs w:val="28"/>
              </w:rPr>
              <w:t>...</w:t>
            </w:r>
          </w:p>
        </w:tc>
      </w:tr>
      <w:tr w:rsidR="002D68E3" w:rsidRPr="00286AC3" w14:paraId="765D825B" w14:textId="575E4284" w:rsidTr="002D68E3">
        <w:tc>
          <w:tcPr>
            <w:tcW w:w="2500" w:type="pct"/>
          </w:tcPr>
          <w:p w14:paraId="7923EB67" w14:textId="77777777" w:rsidR="007057D3" w:rsidRPr="009F75D5" w:rsidRDefault="007057D3" w:rsidP="007057D3">
            <w:pPr>
              <w:ind w:firstLine="596"/>
              <w:jc w:val="both"/>
              <w:rPr>
                <w:rFonts w:ascii="Times New Roman" w:hAnsi="Times New Roman" w:cs="Times New Roman"/>
                <w:sz w:val="28"/>
                <w:szCs w:val="28"/>
              </w:rPr>
            </w:pPr>
            <w:r w:rsidRPr="0054253E">
              <w:rPr>
                <w:rFonts w:ascii="Times New Roman" w:hAnsi="Times New Roman" w:cs="Times New Roman"/>
                <w:bCs/>
                <w:sz w:val="28"/>
                <w:szCs w:val="28"/>
              </w:rPr>
              <w:lastRenderedPageBreak/>
              <w:t>Стаття 66.</w:t>
            </w:r>
            <w:r w:rsidRPr="009F75D5">
              <w:rPr>
                <w:rFonts w:ascii="Times New Roman" w:hAnsi="Times New Roman" w:cs="Times New Roman"/>
                <w:sz w:val="28"/>
                <w:szCs w:val="28"/>
              </w:rPr>
              <w:t xml:space="preserve"> Двосторонні договори</w:t>
            </w:r>
          </w:p>
          <w:p w14:paraId="720ABC43" w14:textId="77777777" w:rsidR="007057D3" w:rsidRPr="009F75D5" w:rsidRDefault="007057D3" w:rsidP="007057D3">
            <w:pPr>
              <w:ind w:firstLine="596"/>
              <w:jc w:val="both"/>
              <w:rPr>
                <w:rFonts w:ascii="Times New Roman" w:hAnsi="Times New Roman" w:cs="Times New Roman"/>
                <w:sz w:val="28"/>
                <w:szCs w:val="28"/>
              </w:rPr>
            </w:pPr>
          </w:p>
          <w:p w14:paraId="14B48B0F" w14:textId="77777777" w:rsidR="002D68E3" w:rsidRPr="009F75D5" w:rsidRDefault="007057D3" w:rsidP="00E61DB8">
            <w:pPr>
              <w:ind w:firstLine="596"/>
              <w:jc w:val="both"/>
              <w:rPr>
                <w:rFonts w:ascii="Times New Roman" w:eastAsia="Times New Roman" w:hAnsi="Times New Roman" w:cs="Times New Roman"/>
                <w:sz w:val="28"/>
                <w:szCs w:val="28"/>
                <w:lang w:eastAsia="uk-UA"/>
              </w:rPr>
            </w:pPr>
            <w:r w:rsidRPr="009F75D5">
              <w:rPr>
                <w:rFonts w:ascii="Times New Roman" w:eastAsia="Times New Roman" w:hAnsi="Times New Roman" w:cs="Times New Roman"/>
                <w:sz w:val="28"/>
                <w:szCs w:val="28"/>
                <w:lang w:eastAsia="uk-UA"/>
              </w:rPr>
              <w:t xml:space="preserve">1. Купівлю-продаж електричної енергії за двосторонніми договорами здійснюють виробники, </w:t>
            </w:r>
            <w:proofErr w:type="spellStart"/>
            <w:r w:rsidRPr="009F75D5">
              <w:rPr>
                <w:rFonts w:ascii="Times New Roman" w:eastAsia="Times New Roman" w:hAnsi="Times New Roman" w:cs="Times New Roman"/>
                <w:sz w:val="28"/>
                <w:szCs w:val="28"/>
                <w:lang w:eastAsia="uk-UA"/>
              </w:rPr>
              <w:t>електропостачальники</w:t>
            </w:r>
            <w:proofErr w:type="spellEnd"/>
            <w:r w:rsidRPr="009F75D5">
              <w:rPr>
                <w:rFonts w:ascii="Times New Roman" w:eastAsia="Times New Roman" w:hAnsi="Times New Roman" w:cs="Times New Roman"/>
                <w:sz w:val="28"/>
                <w:szCs w:val="28"/>
                <w:lang w:eastAsia="uk-UA"/>
              </w:rPr>
              <w:t xml:space="preserve">, оператор системи передачі, оператори систем розподілу, </w:t>
            </w:r>
            <w:proofErr w:type="spellStart"/>
            <w:r w:rsidRPr="009F75D5">
              <w:rPr>
                <w:rFonts w:ascii="Times New Roman" w:eastAsia="Times New Roman" w:hAnsi="Times New Roman" w:cs="Times New Roman"/>
                <w:sz w:val="28"/>
                <w:szCs w:val="28"/>
                <w:lang w:eastAsia="uk-UA"/>
              </w:rPr>
              <w:t>трейдери</w:t>
            </w:r>
            <w:proofErr w:type="spellEnd"/>
            <w:r w:rsidRPr="009F75D5">
              <w:rPr>
                <w:rFonts w:ascii="Times New Roman" w:eastAsia="Times New Roman" w:hAnsi="Times New Roman" w:cs="Times New Roman"/>
                <w:sz w:val="28"/>
                <w:szCs w:val="28"/>
                <w:lang w:eastAsia="uk-UA"/>
              </w:rPr>
              <w:t>, гарантований покупець та споживачі.</w:t>
            </w:r>
          </w:p>
          <w:p w14:paraId="3F603AC0" w14:textId="7C37ECEC" w:rsidR="006D58CF" w:rsidRPr="009F75D5" w:rsidRDefault="006D58CF" w:rsidP="00E61DB8">
            <w:pPr>
              <w:ind w:firstLine="596"/>
              <w:jc w:val="both"/>
              <w:rPr>
                <w:rFonts w:ascii="Times New Roman" w:eastAsia="Times New Roman" w:hAnsi="Times New Roman" w:cs="Times New Roman"/>
                <w:sz w:val="28"/>
                <w:szCs w:val="28"/>
                <w:lang w:eastAsia="uk-UA"/>
              </w:rPr>
            </w:pPr>
            <w:r w:rsidRPr="009F75D5">
              <w:rPr>
                <w:rFonts w:ascii="Times New Roman" w:eastAsia="Times New Roman" w:hAnsi="Times New Roman" w:cs="Times New Roman"/>
                <w:sz w:val="28"/>
                <w:szCs w:val="28"/>
                <w:lang w:eastAsia="uk-UA"/>
              </w:rPr>
              <w:t>...</w:t>
            </w:r>
          </w:p>
        </w:tc>
        <w:tc>
          <w:tcPr>
            <w:tcW w:w="2500" w:type="pct"/>
          </w:tcPr>
          <w:p w14:paraId="77F73BC7" w14:textId="77777777" w:rsidR="002D68E3" w:rsidRPr="009F75D5" w:rsidRDefault="002D68E3" w:rsidP="00E61DB8">
            <w:pPr>
              <w:ind w:firstLine="596"/>
              <w:jc w:val="both"/>
              <w:rPr>
                <w:rFonts w:ascii="Times New Roman" w:hAnsi="Times New Roman" w:cs="Times New Roman"/>
                <w:sz w:val="28"/>
                <w:szCs w:val="28"/>
              </w:rPr>
            </w:pPr>
            <w:r w:rsidRPr="0054253E">
              <w:rPr>
                <w:rFonts w:ascii="Times New Roman" w:hAnsi="Times New Roman" w:cs="Times New Roman"/>
                <w:bCs/>
                <w:sz w:val="28"/>
                <w:szCs w:val="28"/>
              </w:rPr>
              <w:t>Стаття 66.</w:t>
            </w:r>
            <w:r w:rsidRPr="009F75D5">
              <w:rPr>
                <w:rFonts w:ascii="Times New Roman" w:hAnsi="Times New Roman" w:cs="Times New Roman"/>
                <w:sz w:val="28"/>
                <w:szCs w:val="28"/>
              </w:rPr>
              <w:t xml:space="preserve"> Двосторонні договори</w:t>
            </w:r>
          </w:p>
          <w:p w14:paraId="62BD2F83" w14:textId="77777777" w:rsidR="002D68E3" w:rsidRPr="009F75D5" w:rsidRDefault="002D68E3" w:rsidP="00E61DB8">
            <w:pPr>
              <w:ind w:firstLine="596"/>
              <w:jc w:val="both"/>
              <w:rPr>
                <w:rFonts w:ascii="Times New Roman" w:hAnsi="Times New Roman" w:cs="Times New Roman"/>
                <w:sz w:val="28"/>
                <w:szCs w:val="28"/>
              </w:rPr>
            </w:pPr>
          </w:p>
          <w:p w14:paraId="3BD279F8" w14:textId="7EEF5AA1"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 xml:space="preserve">1. Купівлю-продаж електричної енергії за двосторонніми договорами здійснюють виробники, </w:t>
            </w:r>
            <w:proofErr w:type="spellStart"/>
            <w:r w:rsidRPr="009F75D5">
              <w:rPr>
                <w:rFonts w:ascii="Times New Roman" w:hAnsi="Times New Roman" w:cs="Times New Roman"/>
                <w:sz w:val="28"/>
                <w:szCs w:val="28"/>
              </w:rPr>
              <w:t>електропостачальники</w:t>
            </w:r>
            <w:proofErr w:type="spellEnd"/>
            <w:r w:rsidRPr="009F75D5">
              <w:rPr>
                <w:rFonts w:ascii="Times New Roman" w:hAnsi="Times New Roman" w:cs="Times New Roman"/>
                <w:sz w:val="28"/>
                <w:szCs w:val="28"/>
              </w:rPr>
              <w:t xml:space="preserve">, оператор системи передачі, оператори систем розподілу, </w:t>
            </w:r>
            <w:proofErr w:type="spellStart"/>
            <w:r w:rsidRPr="009F75D5">
              <w:rPr>
                <w:rFonts w:ascii="Times New Roman" w:hAnsi="Times New Roman" w:cs="Times New Roman"/>
                <w:sz w:val="28"/>
                <w:szCs w:val="28"/>
              </w:rPr>
              <w:t>трейдери</w:t>
            </w:r>
            <w:proofErr w:type="spellEnd"/>
            <w:r w:rsidRPr="009F75D5">
              <w:rPr>
                <w:rFonts w:ascii="Times New Roman" w:hAnsi="Times New Roman" w:cs="Times New Roman"/>
                <w:sz w:val="28"/>
                <w:szCs w:val="28"/>
              </w:rPr>
              <w:t xml:space="preserve">, </w:t>
            </w:r>
            <w:bookmarkStart w:id="27" w:name="_Hlk69485447"/>
            <w:r w:rsidRPr="009F75D5">
              <w:rPr>
                <w:rFonts w:ascii="Times New Roman" w:hAnsi="Times New Roman" w:cs="Times New Roman"/>
                <w:sz w:val="28"/>
                <w:szCs w:val="28"/>
              </w:rPr>
              <w:t>гарантований покупець</w:t>
            </w:r>
            <w:bookmarkEnd w:id="27"/>
            <w:r w:rsidRPr="009F75D5">
              <w:rPr>
                <w:rFonts w:ascii="Times New Roman" w:hAnsi="Times New Roman" w:cs="Times New Roman"/>
                <w:sz w:val="28"/>
                <w:szCs w:val="28"/>
              </w:rPr>
              <w:t xml:space="preserve">, </w:t>
            </w:r>
            <w:bookmarkStart w:id="28" w:name="_Hlk69485431"/>
            <w:r w:rsidRPr="009F75D5">
              <w:rPr>
                <w:rFonts w:ascii="Times New Roman" w:hAnsi="Times New Roman" w:cs="Times New Roman"/>
                <w:b/>
                <w:bCs/>
                <w:sz w:val="28"/>
                <w:szCs w:val="28"/>
              </w:rPr>
              <w:t>оператори накопичувачів енергії</w:t>
            </w:r>
            <w:r w:rsidRPr="009F75D5">
              <w:rPr>
                <w:rFonts w:ascii="Times New Roman" w:hAnsi="Times New Roman" w:cs="Times New Roman"/>
                <w:sz w:val="28"/>
                <w:szCs w:val="28"/>
              </w:rPr>
              <w:t xml:space="preserve"> </w:t>
            </w:r>
            <w:bookmarkEnd w:id="28"/>
            <w:r w:rsidRPr="009F75D5">
              <w:rPr>
                <w:rFonts w:ascii="Times New Roman" w:hAnsi="Times New Roman" w:cs="Times New Roman"/>
                <w:sz w:val="28"/>
                <w:szCs w:val="28"/>
              </w:rPr>
              <w:t>та споживачі.</w:t>
            </w:r>
          </w:p>
          <w:p w14:paraId="03DB5945" w14:textId="6D4F97B1" w:rsidR="006D58CF" w:rsidRPr="009F75D5" w:rsidRDefault="006D58CF" w:rsidP="00E61DB8">
            <w:pPr>
              <w:ind w:firstLine="596"/>
              <w:jc w:val="both"/>
              <w:rPr>
                <w:rFonts w:ascii="Times New Roman" w:eastAsia="Times New Roman" w:hAnsi="Times New Roman" w:cs="Times New Roman"/>
                <w:sz w:val="28"/>
                <w:szCs w:val="28"/>
                <w:lang w:eastAsia="uk-UA"/>
              </w:rPr>
            </w:pPr>
            <w:r w:rsidRPr="009F75D5">
              <w:rPr>
                <w:rFonts w:ascii="Times New Roman" w:eastAsia="Times New Roman" w:hAnsi="Times New Roman" w:cs="Times New Roman"/>
                <w:sz w:val="28"/>
                <w:szCs w:val="28"/>
                <w:lang w:eastAsia="uk-UA"/>
              </w:rPr>
              <w:t>...</w:t>
            </w:r>
          </w:p>
        </w:tc>
      </w:tr>
      <w:tr w:rsidR="002D68E3" w:rsidRPr="00286AC3" w14:paraId="24709023" w14:textId="3B9EECCE" w:rsidTr="002D68E3">
        <w:tc>
          <w:tcPr>
            <w:tcW w:w="2500" w:type="pct"/>
          </w:tcPr>
          <w:p w14:paraId="4004793A" w14:textId="77777777" w:rsidR="002D68E3" w:rsidRPr="009F75D5" w:rsidRDefault="002D68E3" w:rsidP="000A4BE0">
            <w:pPr>
              <w:ind w:firstLine="595"/>
              <w:jc w:val="both"/>
              <w:rPr>
                <w:rFonts w:ascii="Times New Roman" w:hAnsi="Times New Roman" w:cs="Times New Roman"/>
                <w:sz w:val="28"/>
                <w:szCs w:val="28"/>
              </w:rPr>
            </w:pPr>
            <w:r w:rsidRPr="009F75D5">
              <w:rPr>
                <w:rFonts w:ascii="Times New Roman" w:hAnsi="Times New Roman" w:cs="Times New Roman"/>
                <w:sz w:val="28"/>
                <w:szCs w:val="28"/>
              </w:rPr>
              <w:t>Стаття 68. Балансуючий ринок</w:t>
            </w:r>
          </w:p>
          <w:p w14:paraId="06AB6CE2" w14:textId="77777777" w:rsidR="002D68E3" w:rsidRPr="009F75D5" w:rsidRDefault="002D68E3" w:rsidP="000A4BE0">
            <w:pPr>
              <w:ind w:firstLine="595"/>
              <w:jc w:val="both"/>
              <w:rPr>
                <w:rFonts w:ascii="Times New Roman" w:hAnsi="Times New Roman" w:cs="Times New Roman"/>
                <w:b/>
                <w:sz w:val="28"/>
                <w:szCs w:val="28"/>
              </w:rPr>
            </w:pPr>
            <w:r w:rsidRPr="009F75D5">
              <w:rPr>
                <w:rFonts w:ascii="Times New Roman" w:hAnsi="Times New Roman" w:cs="Times New Roman"/>
                <w:b/>
                <w:sz w:val="28"/>
                <w:szCs w:val="28"/>
              </w:rPr>
              <w:t>…</w:t>
            </w:r>
          </w:p>
          <w:p w14:paraId="315CC624" w14:textId="77777777" w:rsidR="000A4BE0" w:rsidRPr="009F75D5" w:rsidRDefault="000A4BE0" w:rsidP="000A4BE0">
            <w:pPr>
              <w:pStyle w:val="rvps2"/>
              <w:shd w:val="clear" w:color="auto" w:fill="FFFFFF"/>
              <w:spacing w:before="0" w:beforeAutospacing="0" w:after="0" w:afterAutospacing="0"/>
              <w:ind w:firstLine="595"/>
              <w:jc w:val="both"/>
              <w:rPr>
                <w:sz w:val="28"/>
                <w:szCs w:val="28"/>
              </w:rPr>
            </w:pPr>
            <w:r w:rsidRPr="009F75D5">
              <w:rPr>
                <w:sz w:val="28"/>
                <w:szCs w:val="28"/>
              </w:rPr>
              <w:t>2. Виробники зобов’язані надавати послуги з балансування в обсягах та випадках, визначених цим Законом та правилами ринку. Надавати послуги з балансування мають право також споживачі у порядку, визначеному правилами ринку.</w:t>
            </w:r>
          </w:p>
          <w:p w14:paraId="230014C1" w14:textId="19D970ED" w:rsidR="000A4BE0" w:rsidRPr="009F75D5" w:rsidRDefault="000A4BE0" w:rsidP="000A4BE0">
            <w:pPr>
              <w:ind w:firstLine="595"/>
              <w:jc w:val="both"/>
              <w:rPr>
                <w:rFonts w:ascii="Times New Roman" w:eastAsia="Times New Roman" w:hAnsi="Times New Roman" w:cs="Times New Roman"/>
                <w:sz w:val="28"/>
                <w:szCs w:val="28"/>
                <w:lang w:eastAsia="uk-UA"/>
              </w:rPr>
            </w:pPr>
            <w:r w:rsidRPr="009F75D5">
              <w:rPr>
                <w:rFonts w:ascii="Times New Roman" w:eastAsia="Times New Roman" w:hAnsi="Times New Roman" w:cs="Times New Roman"/>
                <w:sz w:val="28"/>
                <w:szCs w:val="28"/>
                <w:lang w:eastAsia="uk-UA"/>
              </w:rPr>
              <w:t>Постачальник послуг з балансування має відповідати вимогам правил ринку щодо надання послуг з балансування.</w:t>
            </w:r>
          </w:p>
          <w:p w14:paraId="3767601E" w14:textId="412EA607" w:rsidR="000A4BE0" w:rsidRPr="009F75D5" w:rsidRDefault="000A4BE0" w:rsidP="00396DD7">
            <w:pPr>
              <w:pStyle w:val="rvps2"/>
              <w:shd w:val="clear" w:color="auto" w:fill="FFFFFF"/>
              <w:spacing w:before="0" w:beforeAutospacing="0" w:after="0" w:afterAutospacing="0"/>
              <w:ind w:firstLine="595"/>
              <w:jc w:val="both"/>
              <w:rPr>
                <w:sz w:val="28"/>
                <w:szCs w:val="28"/>
              </w:rPr>
            </w:pPr>
            <w:r w:rsidRPr="009F75D5">
              <w:rPr>
                <w:sz w:val="28"/>
                <w:szCs w:val="28"/>
              </w:rPr>
              <w:t>...</w:t>
            </w:r>
          </w:p>
        </w:tc>
        <w:tc>
          <w:tcPr>
            <w:tcW w:w="2500" w:type="pct"/>
          </w:tcPr>
          <w:p w14:paraId="2540B653" w14:textId="77777777" w:rsidR="002D68E3" w:rsidRPr="009F75D5" w:rsidRDefault="002D68E3" w:rsidP="00E61DB8">
            <w:pPr>
              <w:ind w:firstLine="596"/>
              <w:jc w:val="both"/>
              <w:rPr>
                <w:rFonts w:ascii="Times New Roman" w:eastAsia="Calibri" w:hAnsi="Times New Roman" w:cs="Times New Roman"/>
                <w:sz w:val="28"/>
                <w:szCs w:val="28"/>
              </w:rPr>
            </w:pPr>
            <w:r w:rsidRPr="009F75D5">
              <w:rPr>
                <w:rFonts w:ascii="Times New Roman" w:eastAsia="Calibri" w:hAnsi="Times New Roman" w:cs="Times New Roman"/>
                <w:sz w:val="28"/>
                <w:szCs w:val="28"/>
              </w:rPr>
              <w:t>Стаття 68. Балансуючий ринок</w:t>
            </w:r>
          </w:p>
          <w:p w14:paraId="3E9F4766" w14:textId="77777777" w:rsidR="002D68E3" w:rsidRPr="009F75D5" w:rsidRDefault="002D68E3" w:rsidP="00E61DB8">
            <w:pPr>
              <w:shd w:val="clear" w:color="auto" w:fill="FFFFFF"/>
              <w:ind w:firstLine="596"/>
              <w:jc w:val="both"/>
              <w:rPr>
                <w:rFonts w:ascii="Times New Roman" w:eastAsia="Times New Roman" w:hAnsi="Times New Roman" w:cs="Times New Roman"/>
                <w:sz w:val="28"/>
                <w:szCs w:val="28"/>
                <w:lang w:eastAsia="uk-UA"/>
              </w:rPr>
            </w:pPr>
            <w:r w:rsidRPr="009F75D5">
              <w:rPr>
                <w:rFonts w:ascii="Times New Roman" w:eastAsia="Times New Roman" w:hAnsi="Times New Roman" w:cs="Times New Roman"/>
                <w:sz w:val="28"/>
                <w:szCs w:val="28"/>
                <w:lang w:eastAsia="uk-UA"/>
              </w:rPr>
              <w:t>…</w:t>
            </w:r>
          </w:p>
          <w:p w14:paraId="7F82E533" w14:textId="433E96C3" w:rsidR="002D68E3" w:rsidRPr="009F75D5" w:rsidRDefault="002D68E3" w:rsidP="00E61DB8">
            <w:pPr>
              <w:shd w:val="clear" w:color="auto" w:fill="FFFFFF"/>
              <w:ind w:firstLine="596"/>
              <w:jc w:val="both"/>
              <w:rPr>
                <w:rFonts w:ascii="Times New Roman" w:eastAsia="Times New Roman" w:hAnsi="Times New Roman" w:cs="Times New Roman"/>
                <w:sz w:val="28"/>
                <w:szCs w:val="28"/>
                <w:lang w:eastAsia="uk-UA"/>
              </w:rPr>
            </w:pPr>
            <w:bookmarkStart w:id="29" w:name="_Hlk69485496"/>
            <w:r w:rsidRPr="009F75D5">
              <w:rPr>
                <w:rFonts w:ascii="Times New Roman" w:eastAsia="Times New Roman" w:hAnsi="Times New Roman" w:cs="Times New Roman"/>
                <w:sz w:val="28"/>
                <w:szCs w:val="28"/>
                <w:lang w:eastAsia="uk-UA"/>
              </w:rPr>
              <w:t xml:space="preserve">2. Виробники </w:t>
            </w:r>
            <w:r w:rsidRPr="009F75D5">
              <w:rPr>
                <w:rFonts w:ascii="Times New Roman" w:eastAsia="Times New Roman" w:hAnsi="Times New Roman" w:cs="Times New Roman"/>
                <w:b/>
                <w:bCs/>
                <w:sz w:val="28"/>
                <w:szCs w:val="28"/>
                <w:lang w:eastAsia="uk-UA"/>
              </w:rPr>
              <w:t xml:space="preserve">та оператори накопичувачів енергії </w:t>
            </w:r>
            <w:r w:rsidRPr="009F75D5">
              <w:rPr>
                <w:rFonts w:ascii="Times New Roman" w:eastAsia="Times New Roman" w:hAnsi="Times New Roman" w:cs="Times New Roman"/>
                <w:sz w:val="28"/>
                <w:szCs w:val="28"/>
                <w:lang w:eastAsia="uk-UA"/>
              </w:rPr>
              <w:t xml:space="preserve">зобов’язані надавати послуги з балансування </w:t>
            </w:r>
            <w:r w:rsidR="000A4BE0" w:rsidRPr="009F75D5">
              <w:rPr>
                <w:rFonts w:ascii="Times New Roman" w:eastAsia="Times New Roman" w:hAnsi="Times New Roman" w:cs="Times New Roman"/>
                <w:b/>
                <w:bCs/>
                <w:sz w:val="28"/>
                <w:szCs w:val="28"/>
                <w:lang w:eastAsia="uk-UA"/>
              </w:rPr>
              <w:t xml:space="preserve">у </w:t>
            </w:r>
            <w:r w:rsidRPr="009F75D5">
              <w:rPr>
                <w:rFonts w:ascii="Times New Roman" w:eastAsia="Times New Roman" w:hAnsi="Times New Roman" w:cs="Times New Roman"/>
                <w:sz w:val="28"/>
                <w:szCs w:val="28"/>
                <w:lang w:eastAsia="uk-UA"/>
              </w:rPr>
              <w:t xml:space="preserve">випадках </w:t>
            </w:r>
            <w:r w:rsidRPr="009F75D5">
              <w:rPr>
                <w:rFonts w:ascii="Times New Roman" w:eastAsia="Times New Roman" w:hAnsi="Times New Roman" w:cs="Times New Roman"/>
                <w:b/>
                <w:bCs/>
                <w:sz w:val="28"/>
                <w:szCs w:val="28"/>
                <w:lang w:eastAsia="uk-UA"/>
              </w:rPr>
              <w:t>та порядку</w:t>
            </w:r>
            <w:r w:rsidRPr="009F75D5">
              <w:rPr>
                <w:rFonts w:ascii="Times New Roman" w:eastAsia="Times New Roman" w:hAnsi="Times New Roman" w:cs="Times New Roman"/>
                <w:sz w:val="28"/>
                <w:szCs w:val="28"/>
                <w:lang w:eastAsia="uk-UA"/>
              </w:rPr>
              <w:t>, визначених цим Законом та правилами ринку. Надавати послуги з балансування мають право також споживачі у порядку, визначеному правилами ринку.</w:t>
            </w:r>
          </w:p>
          <w:bookmarkEnd w:id="29"/>
          <w:p w14:paraId="5B9FCADD" w14:textId="4F7A43F9" w:rsidR="002D68E3" w:rsidRPr="009F75D5" w:rsidRDefault="002D68E3" w:rsidP="00E61DB8">
            <w:pPr>
              <w:shd w:val="clear" w:color="auto" w:fill="FFFFFF"/>
              <w:ind w:firstLine="596"/>
              <w:jc w:val="both"/>
              <w:rPr>
                <w:rFonts w:ascii="Times New Roman" w:eastAsia="Times New Roman" w:hAnsi="Times New Roman" w:cs="Times New Roman"/>
                <w:sz w:val="28"/>
                <w:szCs w:val="28"/>
                <w:lang w:eastAsia="uk-UA"/>
              </w:rPr>
            </w:pPr>
            <w:r w:rsidRPr="009F75D5">
              <w:rPr>
                <w:rFonts w:ascii="Times New Roman" w:eastAsia="Times New Roman" w:hAnsi="Times New Roman" w:cs="Times New Roman"/>
                <w:sz w:val="28"/>
                <w:szCs w:val="28"/>
                <w:lang w:eastAsia="uk-UA"/>
              </w:rPr>
              <w:t>Постачальник послуг з балансування має відповідати вимогам правил ринку щодо надання послуг з балансування.</w:t>
            </w:r>
          </w:p>
          <w:p w14:paraId="7469A894" w14:textId="77777777" w:rsidR="002D68E3" w:rsidRDefault="000A4BE0" w:rsidP="00396DD7">
            <w:pPr>
              <w:shd w:val="clear" w:color="auto" w:fill="FFFFFF"/>
              <w:ind w:firstLine="596"/>
              <w:jc w:val="both"/>
              <w:rPr>
                <w:rFonts w:ascii="Times New Roman" w:eastAsia="Times New Roman" w:hAnsi="Times New Roman" w:cs="Times New Roman"/>
                <w:sz w:val="28"/>
                <w:szCs w:val="28"/>
                <w:lang w:eastAsia="uk-UA"/>
              </w:rPr>
            </w:pPr>
            <w:r w:rsidRPr="009F75D5">
              <w:rPr>
                <w:rFonts w:ascii="Times New Roman" w:eastAsia="Times New Roman" w:hAnsi="Times New Roman" w:cs="Times New Roman"/>
                <w:sz w:val="28"/>
                <w:szCs w:val="28"/>
                <w:lang w:eastAsia="uk-UA"/>
              </w:rPr>
              <w:t>...</w:t>
            </w:r>
          </w:p>
          <w:p w14:paraId="3B605AE3" w14:textId="35A41FED" w:rsidR="00396DD7" w:rsidRPr="009F75D5" w:rsidRDefault="00396DD7" w:rsidP="00396DD7">
            <w:pPr>
              <w:shd w:val="clear" w:color="auto" w:fill="FFFFFF"/>
              <w:ind w:firstLine="596"/>
              <w:jc w:val="both"/>
              <w:rPr>
                <w:rFonts w:ascii="Times New Roman" w:eastAsia="Calibri" w:hAnsi="Times New Roman" w:cs="Times New Roman"/>
                <w:sz w:val="28"/>
                <w:szCs w:val="28"/>
              </w:rPr>
            </w:pPr>
          </w:p>
        </w:tc>
      </w:tr>
      <w:tr w:rsidR="002D68E3" w:rsidRPr="00286AC3" w14:paraId="054807DE" w14:textId="02FE7B39" w:rsidTr="002D68E3">
        <w:tc>
          <w:tcPr>
            <w:tcW w:w="2500" w:type="pct"/>
          </w:tcPr>
          <w:p w14:paraId="22C4766E" w14:textId="1BF5FC28" w:rsidR="002D68E3" w:rsidRPr="0087417A" w:rsidRDefault="002D68E3" w:rsidP="00E61DB8">
            <w:pPr>
              <w:ind w:firstLine="596"/>
              <w:jc w:val="both"/>
              <w:rPr>
                <w:rFonts w:ascii="Times New Roman" w:hAnsi="Times New Roman" w:cs="Times New Roman"/>
                <w:sz w:val="28"/>
                <w:szCs w:val="28"/>
              </w:rPr>
            </w:pPr>
            <w:r w:rsidRPr="0087417A">
              <w:rPr>
                <w:rFonts w:ascii="Times New Roman" w:hAnsi="Times New Roman" w:cs="Times New Roman"/>
                <w:sz w:val="28"/>
                <w:szCs w:val="28"/>
              </w:rPr>
              <w:lastRenderedPageBreak/>
              <w:t>Стаття 69 Ринок допоміжних послуг</w:t>
            </w:r>
          </w:p>
          <w:p w14:paraId="46D757DB" w14:textId="06511799" w:rsidR="000A4BE0" w:rsidRPr="009F75D5" w:rsidRDefault="000A4BE0" w:rsidP="000A4BE0">
            <w:pPr>
              <w:ind w:firstLine="595"/>
              <w:jc w:val="both"/>
              <w:rPr>
                <w:rFonts w:ascii="Times New Roman" w:eastAsia="Times New Roman" w:hAnsi="Times New Roman" w:cs="Times New Roman"/>
                <w:sz w:val="28"/>
                <w:szCs w:val="28"/>
                <w:lang w:eastAsia="uk-UA"/>
              </w:rPr>
            </w:pPr>
            <w:r w:rsidRPr="009F75D5">
              <w:rPr>
                <w:rFonts w:ascii="Times New Roman" w:eastAsia="Times New Roman" w:hAnsi="Times New Roman" w:cs="Times New Roman"/>
                <w:sz w:val="28"/>
                <w:szCs w:val="28"/>
                <w:lang w:eastAsia="uk-UA"/>
              </w:rPr>
              <w:t>...</w:t>
            </w:r>
          </w:p>
          <w:p w14:paraId="590CC29F" w14:textId="77777777" w:rsidR="000A4BE0" w:rsidRPr="009F75D5" w:rsidRDefault="000A4BE0" w:rsidP="000A4BE0">
            <w:pPr>
              <w:pStyle w:val="rvps2"/>
              <w:shd w:val="clear" w:color="auto" w:fill="FFFFFF"/>
              <w:spacing w:before="0" w:beforeAutospacing="0" w:after="0" w:afterAutospacing="0"/>
              <w:ind w:firstLine="595"/>
              <w:jc w:val="both"/>
              <w:rPr>
                <w:sz w:val="28"/>
                <w:szCs w:val="28"/>
              </w:rPr>
            </w:pPr>
            <w:r w:rsidRPr="009F75D5">
              <w:rPr>
                <w:sz w:val="28"/>
                <w:szCs w:val="28"/>
              </w:rPr>
              <w:t>6. Перелік допоміжних послуг, що мають в обов’язковому порядку пропонуватися та надаватися оператору системи передачі постачальником допоміжних послуг, визначається правилами ринку.</w:t>
            </w:r>
          </w:p>
          <w:p w14:paraId="5D023271" w14:textId="77777777" w:rsidR="002D68E3" w:rsidRPr="009F75D5" w:rsidRDefault="000A4BE0" w:rsidP="000A4BE0">
            <w:pPr>
              <w:ind w:firstLine="595"/>
              <w:jc w:val="both"/>
              <w:rPr>
                <w:rFonts w:ascii="Times New Roman" w:eastAsia="Times New Roman" w:hAnsi="Times New Roman" w:cs="Times New Roman"/>
                <w:sz w:val="28"/>
                <w:szCs w:val="28"/>
                <w:lang w:eastAsia="uk-UA"/>
              </w:rPr>
            </w:pPr>
            <w:r w:rsidRPr="009F75D5">
              <w:rPr>
                <w:rFonts w:ascii="Times New Roman" w:eastAsia="Times New Roman" w:hAnsi="Times New Roman" w:cs="Times New Roman"/>
                <w:sz w:val="28"/>
                <w:szCs w:val="28"/>
                <w:lang w:eastAsia="uk-UA"/>
              </w:rPr>
              <w:t xml:space="preserve"> Виробники зобов’язані брати участь у ринку допоміжних послуг та надавати допоміжні послуги у випадках, визначених правилами ринку.</w:t>
            </w:r>
            <w:r w:rsidR="002D68E3" w:rsidRPr="009F75D5">
              <w:rPr>
                <w:rFonts w:ascii="Times New Roman" w:eastAsia="Times New Roman" w:hAnsi="Times New Roman" w:cs="Times New Roman"/>
                <w:sz w:val="28"/>
                <w:szCs w:val="28"/>
                <w:lang w:eastAsia="uk-UA"/>
              </w:rPr>
              <w:t>.</w:t>
            </w:r>
          </w:p>
          <w:p w14:paraId="20956574" w14:textId="00407E96" w:rsidR="000A4BE0" w:rsidRPr="009F75D5" w:rsidRDefault="000A4BE0" w:rsidP="000A4BE0">
            <w:pPr>
              <w:ind w:firstLine="595"/>
              <w:jc w:val="both"/>
              <w:rPr>
                <w:rFonts w:ascii="Times New Roman" w:hAnsi="Times New Roman" w:cs="Times New Roman"/>
                <w:b/>
                <w:sz w:val="28"/>
                <w:szCs w:val="28"/>
              </w:rPr>
            </w:pPr>
            <w:r w:rsidRPr="009F75D5">
              <w:rPr>
                <w:rFonts w:ascii="Times New Roman" w:eastAsia="Times New Roman" w:hAnsi="Times New Roman" w:cs="Times New Roman"/>
                <w:b/>
                <w:sz w:val="28"/>
                <w:szCs w:val="28"/>
                <w:lang w:eastAsia="uk-UA"/>
              </w:rPr>
              <w:t>...</w:t>
            </w:r>
          </w:p>
        </w:tc>
        <w:tc>
          <w:tcPr>
            <w:tcW w:w="2500" w:type="pct"/>
          </w:tcPr>
          <w:p w14:paraId="6A97B07D" w14:textId="77777777" w:rsidR="002D68E3" w:rsidRPr="0087417A" w:rsidRDefault="002D68E3" w:rsidP="00E61DB8">
            <w:pPr>
              <w:ind w:firstLine="596"/>
              <w:jc w:val="both"/>
              <w:rPr>
                <w:rFonts w:ascii="Times New Roman" w:hAnsi="Times New Roman" w:cs="Times New Roman"/>
                <w:bCs/>
                <w:sz w:val="28"/>
                <w:szCs w:val="28"/>
              </w:rPr>
            </w:pPr>
            <w:r w:rsidRPr="0087417A">
              <w:rPr>
                <w:rFonts w:ascii="Times New Roman" w:hAnsi="Times New Roman" w:cs="Times New Roman"/>
                <w:bCs/>
                <w:sz w:val="28"/>
                <w:szCs w:val="28"/>
              </w:rPr>
              <w:t xml:space="preserve">Стаття 69. </w:t>
            </w:r>
            <w:r w:rsidRPr="0087417A">
              <w:rPr>
                <w:rFonts w:ascii="Times New Roman" w:hAnsi="Times New Roman" w:cs="Times New Roman"/>
                <w:sz w:val="28"/>
                <w:szCs w:val="28"/>
              </w:rPr>
              <w:t>Ринок допоміжних послуг</w:t>
            </w:r>
          </w:p>
          <w:p w14:paraId="585A9296" w14:textId="77777777" w:rsidR="002D68E3" w:rsidRPr="009F75D5" w:rsidRDefault="002D68E3" w:rsidP="00E61DB8">
            <w:pPr>
              <w:ind w:firstLine="596"/>
              <w:jc w:val="both"/>
              <w:rPr>
                <w:rFonts w:ascii="Times New Roman" w:hAnsi="Times New Roman" w:cs="Times New Roman"/>
                <w:b/>
                <w:bCs/>
                <w:sz w:val="28"/>
                <w:szCs w:val="28"/>
              </w:rPr>
            </w:pPr>
            <w:r w:rsidRPr="009F75D5">
              <w:rPr>
                <w:rFonts w:ascii="Times New Roman" w:hAnsi="Times New Roman" w:cs="Times New Roman"/>
                <w:b/>
                <w:bCs/>
                <w:sz w:val="28"/>
                <w:szCs w:val="28"/>
              </w:rPr>
              <w:t>…</w:t>
            </w:r>
          </w:p>
          <w:p w14:paraId="6A03918C" w14:textId="77777777" w:rsidR="002D68E3" w:rsidRPr="009F75D5"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6. Перелік допоміжних послуг, що мають в обов’язковому порядку пропонуватися та надаватися оператору системи передачі постачальником допоміжних послуг, визначається правилами ринку.</w:t>
            </w:r>
          </w:p>
          <w:p w14:paraId="0CAEE014" w14:textId="4544F671" w:rsidR="002D68E3" w:rsidRPr="009F75D5" w:rsidRDefault="002D68E3" w:rsidP="00E61DB8">
            <w:pPr>
              <w:ind w:firstLine="596"/>
              <w:jc w:val="both"/>
              <w:rPr>
                <w:rFonts w:ascii="Times New Roman" w:hAnsi="Times New Roman" w:cs="Times New Roman"/>
                <w:sz w:val="28"/>
                <w:szCs w:val="28"/>
              </w:rPr>
            </w:pPr>
            <w:bookmarkStart w:id="30" w:name="_Hlk69485554"/>
            <w:r w:rsidRPr="009F75D5">
              <w:rPr>
                <w:rFonts w:ascii="Times New Roman" w:hAnsi="Times New Roman" w:cs="Times New Roman"/>
                <w:sz w:val="28"/>
                <w:szCs w:val="28"/>
              </w:rPr>
              <w:t xml:space="preserve">Виробники </w:t>
            </w:r>
            <w:r w:rsidRPr="009F75D5">
              <w:rPr>
                <w:rFonts w:ascii="Times New Roman" w:hAnsi="Times New Roman" w:cs="Times New Roman"/>
                <w:b/>
                <w:bCs/>
                <w:sz w:val="28"/>
                <w:szCs w:val="28"/>
              </w:rPr>
              <w:t>та оператори накопичувачів енергії</w:t>
            </w:r>
            <w:r w:rsidRPr="009F75D5">
              <w:rPr>
                <w:rFonts w:ascii="Times New Roman" w:hAnsi="Times New Roman" w:cs="Times New Roman"/>
                <w:sz w:val="28"/>
                <w:szCs w:val="28"/>
              </w:rPr>
              <w:t xml:space="preserve"> зобов’язані брати участь у ринку допоміжних послуг та надавати допоміжні послуги у випадках </w:t>
            </w:r>
            <w:r w:rsidRPr="009F75D5">
              <w:rPr>
                <w:rFonts w:ascii="Times New Roman" w:hAnsi="Times New Roman" w:cs="Times New Roman"/>
                <w:b/>
                <w:bCs/>
                <w:sz w:val="28"/>
                <w:szCs w:val="28"/>
              </w:rPr>
              <w:t>та порядку</w:t>
            </w:r>
            <w:r w:rsidRPr="009F75D5">
              <w:rPr>
                <w:rFonts w:ascii="Times New Roman" w:hAnsi="Times New Roman" w:cs="Times New Roman"/>
                <w:sz w:val="28"/>
                <w:szCs w:val="28"/>
              </w:rPr>
              <w:t xml:space="preserve">, визначених </w:t>
            </w:r>
            <w:r w:rsidRPr="009F75D5">
              <w:rPr>
                <w:rFonts w:ascii="Times New Roman" w:hAnsi="Times New Roman" w:cs="Times New Roman"/>
                <w:b/>
                <w:bCs/>
                <w:sz w:val="28"/>
                <w:szCs w:val="28"/>
              </w:rPr>
              <w:t>цим Законом та</w:t>
            </w:r>
            <w:r w:rsidRPr="009F75D5">
              <w:rPr>
                <w:rFonts w:ascii="Times New Roman" w:hAnsi="Times New Roman" w:cs="Times New Roman"/>
                <w:sz w:val="28"/>
                <w:szCs w:val="28"/>
              </w:rPr>
              <w:t xml:space="preserve"> правилами ринку</w:t>
            </w:r>
            <w:bookmarkEnd w:id="30"/>
            <w:r w:rsidRPr="009F75D5">
              <w:rPr>
                <w:rFonts w:ascii="Times New Roman" w:hAnsi="Times New Roman" w:cs="Times New Roman"/>
                <w:sz w:val="28"/>
                <w:szCs w:val="28"/>
              </w:rPr>
              <w:t>.</w:t>
            </w:r>
          </w:p>
          <w:p w14:paraId="5D05FE0B" w14:textId="77777777" w:rsidR="002D68E3" w:rsidRPr="009F75D5" w:rsidRDefault="000A4BE0" w:rsidP="000A4BE0">
            <w:pPr>
              <w:ind w:firstLine="596"/>
              <w:jc w:val="both"/>
              <w:rPr>
                <w:rFonts w:ascii="Times New Roman" w:hAnsi="Times New Roman" w:cs="Times New Roman"/>
                <w:sz w:val="28"/>
                <w:szCs w:val="28"/>
              </w:rPr>
            </w:pPr>
            <w:r w:rsidRPr="009F75D5">
              <w:rPr>
                <w:rFonts w:ascii="Times New Roman" w:hAnsi="Times New Roman" w:cs="Times New Roman"/>
                <w:sz w:val="28"/>
                <w:szCs w:val="28"/>
              </w:rPr>
              <w:t>...</w:t>
            </w:r>
          </w:p>
          <w:p w14:paraId="69ED8E60" w14:textId="6BE576A8" w:rsidR="000A4BE0" w:rsidRPr="009F75D5" w:rsidRDefault="000A4BE0" w:rsidP="000A4BE0">
            <w:pPr>
              <w:ind w:firstLine="596"/>
              <w:jc w:val="both"/>
              <w:rPr>
                <w:rFonts w:ascii="Times New Roman" w:hAnsi="Times New Roman" w:cs="Times New Roman"/>
                <w:bCs/>
                <w:sz w:val="28"/>
                <w:szCs w:val="28"/>
              </w:rPr>
            </w:pPr>
          </w:p>
        </w:tc>
      </w:tr>
      <w:tr w:rsidR="002D68E3" w:rsidRPr="00286AC3" w14:paraId="054807F6" w14:textId="523AC619" w:rsidTr="002D68E3">
        <w:tc>
          <w:tcPr>
            <w:tcW w:w="2500" w:type="pct"/>
          </w:tcPr>
          <w:p w14:paraId="1C1E2E84" w14:textId="77777777" w:rsidR="002D68E3" w:rsidRPr="009F75D5" w:rsidRDefault="002D68E3" w:rsidP="00E61DB8">
            <w:pPr>
              <w:ind w:firstLine="596"/>
              <w:jc w:val="both"/>
              <w:rPr>
                <w:rFonts w:ascii="Times New Roman" w:hAnsi="Times New Roman" w:cs="Times New Roman"/>
                <w:sz w:val="28"/>
                <w:szCs w:val="28"/>
              </w:rPr>
            </w:pPr>
            <w:r w:rsidRPr="0087417A">
              <w:rPr>
                <w:rFonts w:ascii="Times New Roman" w:hAnsi="Times New Roman" w:cs="Times New Roman"/>
                <w:bCs/>
                <w:sz w:val="28"/>
                <w:szCs w:val="28"/>
              </w:rPr>
              <w:t>Стаття 71.</w:t>
            </w:r>
            <w:r w:rsidRPr="009F75D5">
              <w:rPr>
                <w:rFonts w:ascii="Times New Roman" w:hAnsi="Times New Roman" w:cs="Times New Roman"/>
                <w:sz w:val="28"/>
                <w:szCs w:val="28"/>
              </w:rPr>
              <w:t xml:space="preserve"> Особливості участі в ринку електричної енергії виробників електричної енергії, яким встановлено "зелений" тариф, та виробників, які за результатами аукціону набули право на підтримку.</w:t>
            </w:r>
          </w:p>
          <w:p w14:paraId="4CEB2ECE" w14:textId="14751BAC" w:rsidR="002D68E3" w:rsidRDefault="002D68E3" w:rsidP="00E61DB8">
            <w:pPr>
              <w:ind w:firstLine="596"/>
              <w:jc w:val="both"/>
              <w:rPr>
                <w:rFonts w:ascii="Times New Roman" w:hAnsi="Times New Roman" w:cs="Times New Roman"/>
                <w:b/>
                <w:sz w:val="28"/>
                <w:szCs w:val="28"/>
              </w:rPr>
            </w:pPr>
            <w:r w:rsidRPr="009F75D5">
              <w:rPr>
                <w:rFonts w:ascii="Times New Roman" w:hAnsi="Times New Roman" w:cs="Times New Roman"/>
                <w:b/>
                <w:sz w:val="28"/>
                <w:szCs w:val="28"/>
              </w:rPr>
              <w:t>…</w:t>
            </w:r>
          </w:p>
          <w:p w14:paraId="6BB34A28" w14:textId="204F88E7" w:rsidR="00396DD7" w:rsidRDefault="00396DD7" w:rsidP="00E61DB8">
            <w:pPr>
              <w:ind w:firstLine="596"/>
              <w:jc w:val="both"/>
              <w:rPr>
                <w:rFonts w:ascii="Times New Roman" w:hAnsi="Times New Roman" w:cs="Times New Roman"/>
                <w:sz w:val="28"/>
                <w:szCs w:val="28"/>
              </w:rPr>
            </w:pPr>
            <w:r w:rsidRPr="00396DD7">
              <w:rPr>
                <w:rFonts w:ascii="Times New Roman" w:hAnsi="Times New Roman" w:cs="Times New Roman"/>
                <w:sz w:val="28"/>
                <w:szCs w:val="28"/>
              </w:rPr>
              <w:t>6. За відхилення фактичних погодинних обсягів відпуску електричної енергії виробників, яким встановлено "зелений" тариф, та виробників, які за результатами аукціону набули право на підтримку, від їхніх погодинних графіків відпуску електричної енергії виробниками, які входять до балансуючої групи гарантованого покупця, відшкодовується частка вартості врегулювання небалансу електричної енергії гарантованого покупця відповідно до цього Закону та правил функціонування балансуючої групи гарантованого покупця.</w:t>
            </w:r>
          </w:p>
          <w:p w14:paraId="2643D1E6" w14:textId="77777777" w:rsidR="00396DD7" w:rsidRPr="00396DD7" w:rsidRDefault="00396DD7" w:rsidP="00E61DB8">
            <w:pPr>
              <w:ind w:firstLine="596"/>
              <w:jc w:val="both"/>
              <w:rPr>
                <w:rFonts w:ascii="Times New Roman" w:hAnsi="Times New Roman" w:cs="Times New Roman"/>
                <w:sz w:val="28"/>
                <w:szCs w:val="28"/>
              </w:rPr>
            </w:pPr>
          </w:p>
          <w:p w14:paraId="2D8302D8" w14:textId="5191BF76" w:rsidR="002D68E3" w:rsidRPr="009F75D5" w:rsidRDefault="00396DD7" w:rsidP="00E61DB8">
            <w:pPr>
              <w:ind w:firstLine="596"/>
              <w:jc w:val="both"/>
              <w:rPr>
                <w:rFonts w:ascii="Times New Roman" w:hAnsi="Times New Roman" w:cs="Times New Roman"/>
                <w:b/>
                <w:bCs/>
                <w:sz w:val="28"/>
                <w:szCs w:val="28"/>
              </w:rPr>
            </w:pPr>
            <w:r>
              <w:rPr>
                <w:rFonts w:ascii="Times New Roman" w:hAnsi="Times New Roman" w:cs="Times New Roman"/>
                <w:b/>
                <w:sz w:val="28"/>
                <w:szCs w:val="28"/>
              </w:rPr>
              <w:t>Частини відсутні</w:t>
            </w:r>
          </w:p>
        </w:tc>
        <w:tc>
          <w:tcPr>
            <w:tcW w:w="2500" w:type="pct"/>
          </w:tcPr>
          <w:p w14:paraId="2304A2B0" w14:textId="77777777" w:rsidR="002D68E3" w:rsidRPr="009F75D5" w:rsidRDefault="002D68E3" w:rsidP="00E61DB8">
            <w:pPr>
              <w:ind w:firstLine="596"/>
              <w:jc w:val="both"/>
              <w:rPr>
                <w:rFonts w:ascii="Times New Roman" w:hAnsi="Times New Roman" w:cs="Times New Roman"/>
                <w:sz w:val="28"/>
                <w:szCs w:val="28"/>
              </w:rPr>
            </w:pPr>
            <w:r w:rsidRPr="0087417A">
              <w:rPr>
                <w:rFonts w:ascii="Times New Roman" w:hAnsi="Times New Roman" w:cs="Times New Roman"/>
                <w:bCs/>
                <w:sz w:val="28"/>
                <w:szCs w:val="28"/>
              </w:rPr>
              <w:t>Стаття 71.</w:t>
            </w:r>
            <w:r w:rsidRPr="009F75D5">
              <w:rPr>
                <w:rFonts w:ascii="Times New Roman" w:hAnsi="Times New Roman" w:cs="Times New Roman"/>
                <w:sz w:val="28"/>
                <w:szCs w:val="28"/>
              </w:rPr>
              <w:t xml:space="preserve"> Особливості участі в ринку електричної енергії виробників </w:t>
            </w:r>
            <w:bookmarkStart w:id="31" w:name="_Hlk69486590"/>
            <w:r w:rsidRPr="009F75D5">
              <w:rPr>
                <w:rFonts w:ascii="Times New Roman" w:hAnsi="Times New Roman" w:cs="Times New Roman"/>
                <w:sz w:val="28"/>
                <w:szCs w:val="28"/>
              </w:rPr>
              <w:t>електричної енергії, яким встановлено "зелений" тариф</w:t>
            </w:r>
            <w:bookmarkEnd w:id="31"/>
            <w:r w:rsidRPr="009F75D5">
              <w:rPr>
                <w:rFonts w:ascii="Times New Roman" w:hAnsi="Times New Roman" w:cs="Times New Roman"/>
                <w:sz w:val="28"/>
                <w:szCs w:val="28"/>
              </w:rPr>
              <w:t>, та виробників, які за результатами аукціону набули право на підтримку</w:t>
            </w:r>
          </w:p>
          <w:p w14:paraId="03E208B1" w14:textId="2D5BEBE6" w:rsidR="002D68E3" w:rsidRDefault="002D68E3" w:rsidP="00E61DB8">
            <w:pPr>
              <w:ind w:firstLine="596"/>
              <w:jc w:val="both"/>
              <w:rPr>
                <w:rFonts w:ascii="Times New Roman" w:hAnsi="Times New Roman" w:cs="Times New Roman"/>
                <w:sz w:val="28"/>
                <w:szCs w:val="28"/>
              </w:rPr>
            </w:pPr>
            <w:r w:rsidRPr="009F75D5">
              <w:rPr>
                <w:rFonts w:ascii="Times New Roman" w:hAnsi="Times New Roman" w:cs="Times New Roman"/>
                <w:sz w:val="28"/>
                <w:szCs w:val="28"/>
              </w:rPr>
              <w:t>…</w:t>
            </w:r>
          </w:p>
          <w:p w14:paraId="3A75AFE8" w14:textId="4282FF74" w:rsidR="00396DD7" w:rsidRDefault="00396DD7" w:rsidP="00E61DB8">
            <w:pPr>
              <w:ind w:firstLine="596"/>
              <w:jc w:val="both"/>
              <w:rPr>
                <w:rFonts w:ascii="Times New Roman" w:hAnsi="Times New Roman" w:cs="Times New Roman"/>
                <w:sz w:val="28"/>
                <w:szCs w:val="28"/>
              </w:rPr>
            </w:pPr>
            <w:r w:rsidRPr="00396DD7">
              <w:rPr>
                <w:rFonts w:ascii="Times New Roman" w:hAnsi="Times New Roman" w:cs="Times New Roman"/>
                <w:sz w:val="28"/>
                <w:szCs w:val="28"/>
              </w:rPr>
              <w:t>6. За відхилення фактичних погодинних обсягів відпуску електричної енергії виробників, яким встановлено "зелений" тариф, та виробників, які за результатами аукціону набули право на підтримку, від їхніх погодинних графіків відпуску електричної енергії виробниками, які входять до балансуючої групи гарантованого покупця, відшкодовується частка вартості врегулювання небалансу електричної енергії гарантованого покупця відповідно до цього Закону та правил функціонування балансуючої групи гарантованого покупця.</w:t>
            </w:r>
          </w:p>
          <w:p w14:paraId="368ED35E" w14:textId="77777777" w:rsidR="00396DD7" w:rsidRPr="00396DD7" w:rsidRDefault="00396DD7" w:rsidP="00E61DB8">
            <w:pPr>
              <w:ind w:firstLine="596"/>
              <w:jc w:val="both"/>
              <w:rPr>
                <w:rFonts w:ascii="Times New Roman" w:hAnsi="Times New Roman" w:cs="Times New Roman"/>
                <w:sz w:val="28"/>
                <w:szCs w:val="28"/>
              </w:rPr>
            </w:pPr>
          </w:p>
          <w:p w14:paraId="11741E1C" w14:textId="5F6AEB68" w:rsidR="002D68E3" w:rsidRDefault="002D68E3" w:rsidP="00E61DB8">
            <w:pPr>
              <w:ind w:firstLine="596"/>
              <w:jc w:val="both"/>
              <w:rPr>
                <w:rFonts w:ascii="Times New Roman" w:eastAsia="Calibri" w:hAnsi="Times New Roman" w:cs="Times New Roman"/>
                <w:b/>
                <w:sz w:val="28"/>
                <w:szCs w:val="28"/>
              </w:rPr>
            </w:pPr>
            <w:bookmarkStart w:id="32" w:name="_Hlk69485611"/>
            <w:r w:rsidRPr="009F75D5">
              <w:rPr>
                <w:rFonts w:ascii="Times New Roman" w:hAnsi="Times New Roman" w:cs="Times New Roman"/>
                <w:b/>
                <w:sz w:val="28"/>
                <w:szCs w:val="28"/>
              </w:rPr>
              <w:t xml:space="preserve">7. Виробникам електричної енергії, яким встановлено "зелений" тариф або які за результатами аукціону набули право на підтримку, дозволяється використовувати </w:t>
            </w:r>
            <w:r w:rsidRPr="009F75D5">
              <w:rPr>
                <w:rFonts w:ascii="Times New Roman" w:hAnsi="Times New Roman" w:cs="Times New Roman"/>
                <w:b/>
                <w:iCs/>
                <w:sz w:val="28"/>
                <w:szCs w:val="28"/>
              </w:rPr>
              <w:t>накопичувачі енергії</w:t>
            </w:r>
            <w:r w:rsidRPr="009F75D5">
              <w:rPr>
                <w:rFonts w:ascii="Times New Roman" w:hAnsi="Times New Roman" w:cs="Times New Roman"/>
                <w:b/>
                <w:bCs/>
                <w:sz w:val="28"/>
                <w:szCs w:val="28"/>
              </w:rPr>
              <w:t xml:space="preserve"> для накопичення електричної </w:t>
            </w:r>
            <w:r w:rsidRPr="009F75D5">
              <w:rPr>
                <w:rFonts w:ascii="Times New Roman" w:hAnsi="Times New Roman" w:cs="Times New Roman"/>
                <w:b/>
                <w:bCs/>
                <w:sz w:val="28"/>
                <w:szCs w:val="28"/>
              </w:rPr>
              <w:lastRenderedPageBreak/>
              <w:t>енергії, виробленої на власних електроустановках,</w:t>
            </w:r>
            <w:r w:rsidRPr="009F75D5">
              <w:rPr>
                <w:rFonts w:ascii="Times New Roman" w:hAnsi="Times New Roman" w:cs="Times New Roman"/>
                <w:b/>
                <w:iCs/>
                <w:sz w:val="28"/>
                <w:szCs w:val="28"/>
              </w:rPr>
              <w:t xml:space="preserve"> </w:t>
            </w:r>
            <w:r w:rsidRPr="009F75D5">
              <w:rPr>
                <w:rFonts w:ascii="Times New Roman" w:hAnsi="Times New Roman" w:cs="Times New Roman"/>
                <w:b/>
                <w:sz w:val="28"/>
                <w:szCs w:val="28"/>
              </w:rPr>
              <w:t xml:space="preserve">без отримання ліцензії на провадження господарської діяльності з накопичення енергії, </w:t>
            </w:r>
            <w:r w:rsidRPr="009F75D5">
              <w:rPr>
                <w:rFonts w:ascii="Times New Roman" w:hAnsi="Times New Roman" w:cs="Times New Roman"/>
                <w:b/>
                <w:bCs/>
                <w:sz w:val="28"/>
                <w:szCs w:val="28"/>
              </w:rPr>
              <w:t>якщо, в будь-який момент у часі потужність, з якою здійснюється відпуск електричної енергії, не перевищує встановлену потужність електроустановок такого виробника відповідно до ліцензії на провадження господарської діяльності з виробництва електричної енергії</w:t>
            </w:r>
            <w:r w:rsidRPr="009F75D5">
              <w:rPr>
                <w:rFonts w:ascii="Times New Roman" w:eastAsia="Calibri" w:hAnsi="Times New Roman" w:cs="Times New Roman"/>
                <w:b/>
                <w:sz w:val="28"/>
                <w:szCs w:val="28"/>
              </w:rPr>
              <w:t>.</w:t>
            </w:r>
          </w:p>
          <w:p w14:paraId="23D5D0F2" w14:textId="77777777" w:rsidR="00396DD7" w:rsidRPr="009F75D5" w:rsidRDefault="00396DD7" w:rsidP="00E61DB8">
            <w:pPr>
              <w:ind w:firstLine="596"/>
              <w:jc w:val="both"/>
              <w:rPr>
                <w:rFonts w:ascii="Times New Roman" w:eastAsia="Times New Roman" w:hAnsi="Times New Roman" w:cs="Times New Roman"/>
                <w:sz w:val="28"/>
                <w:szCs w:val="28"/>
                <w:lang w:eastAsia="uk-UA"/>
              </w:rPr>
            </w:pPr>
          </w:p>
          <w:p w14:paraId="2EB3C74E" w14:textId="5CBD976C" w:rsidR="002D68E3" w:rsidRDefault="002D68E3" w:rsidP="00E61DB8">
            <w:pPr>
              <w:ind w:firstLine="596"/>
              <w:jc w:val="both"/>
              <w:rPr>
                <w:rFonts w:ascii="Times New Roman" w:hAnsi="Times New Roman" w:cs="Times New Roman"/>
                <w:b/>
                <w:bCs/>
                <w:sz w:val="28"/>
                <w:szCs w:val="28"/>
              </w:rPr>
            </w:pPr>
            <w:r w:rsidRPr="009F75D5">
              <w:rPr>
                <w:rFonts w:ascii="Times New Roman" w:hAnsi="Times New Roman" w:cs="Times New Roman"/>
                <w:b/>
                <w:sz w:val="28"/>
                <w:szCs w:val="28"/>
              </w:rPr>
              <w:t>8. Встановлення накопичувачів енергії виробниками електричної енергії, яким встановлено "зелений" тариф або які за результатами аукціону отримали право на підтримку, не є підставою для перегляду встановленого</w:t>
            </w:r>
            <w:r w:rsidRPr="009F75D5">
              <w:rPr>
                <w:rFonts w:ascii="Times New Roman" w:hAnsi="Times New Roman" w:cs="Times New Roman"/>
                <w:b/>
                <w:bCs/>
                <w:sz w:val="28"/>
                <w:szCs w:val="28"/>
              </w:rPr>
              <w:t xml:space="preserve"> "зеленого" тарифу або аукціонної ціни,  якщо виконуються всі умови, визначені частиною 7 цієї статті.</w:t>
            </w:r>
          </w:p>
          <w:p w14:paraId="7066FD52" w14:textId="77777777" w:rsidR="00396DD7" w:rsidRPr="009F75D5" w:rsidRDefault="00396DD7" w:rsidP="00E61DB8">
            <w:pPr>
              <w:ind w:firstLine="596"/>
              <w:jc w:val="both"/>
              <w:rPr>
                <w:rFonts w:ascii="Times New Roman" w:hAnsi="Times New Roman" w:cs="Times New Roman"/>
                <w:b/>
                <w:bCs/>
                <w:sz w:val="28"/>
                <w:szCs w:val="28"/>
              </w:rPr>
            </w:pPr>
          </w:p>
          <w:p w14:paraId="05888574" w14:textId="02F8DEBC" w:rsidR="002D68E3" w:rsidRPr="009F75D5" w:rsidRDefault="002D68E3" w:rsidP="00E61DB8">
            <w:pPr>
              <w:ind w:firstLine="596"/>
              <w:jc w:val="both"/>
              <w:rPr>
                <w:rFonts w:ascii="Times New Roman" w:hAnsi="Times New Roman" w:cs="Times New Roman"/>
                <w:b/>
                <w:sz w:val="28"/>
                <w:szCs w:val="28"/>
              </w:rPr>
            </w:pPr>
            <w:r w:rsidRPr="009F75D5">
              <w:rPr>
                <w:rFonts w:ascii="Times New Roman" w:hAnsi="Times New Roman" w:cs="Times New Roman"/>
                <w:b/>
                <w:bCs/>
                <w:sz w:val="28"/>
                <w:szCs w:val="28"/>
              </w:rPr>
              <w:t>9. В</w:t>
            </w:r>
            <w:r w:rsidRPr="009F75D5">
              <w:rPr>
                <w:rFonts w:ascii="Times New Roman" w:hAnsi="Times New Roman" w:cs="Times New Roman"/>
                <w:b/>
                <w:sz w:val="28"/>
                <w:szCs w:val="28"/>
              </w:rPr>
              <w:t xml:space="preserve">иробники електричної енергії, яким встановлено "зелений" тариф або які за результатами аукціону набули право на підтримку, повинні забезпечити окремий облік електричної енергії, перетікання якої здійснено </w:t>
            </w:r>
            <w:r w:rsidR="003E51B6" w:rsidRPr="003E51B6">
              <w:rPr>
                <w:rFonts w:ascii="Times New Roman" w:hAnsi="Times New Roman" w:cs="Times New Roman"/>
                <w:b/>
                <w:sz w:val="28"/>
                <w:szCs w:val="28"/>
              </w:rPr>
              <w:t>до та з накопичувача енергії</w:t>
            </w:r>
            <w:r w:rsidRPr="009F75D5">
              <w:rPr>
                <w:rFonts w:ascii="Times New Roman" w:hAnsi="Times New Roman" w:cs="Times New Roman"/>
                <w:b/>
                <w:sz w:val="28"/>
                <w:szCs w:val="28"/>
              </w:rPr>
              <w:t>, з відповідною фіксацією даних.</w:t>
            </w:r>
          </w:p>
          <w:bookmarkEnd w:id="32"/>
          <w:p w14:paraId="53EF680C" w14:textId="36AF7E2E" w:rsidR="000A4BE0" w:rsidRPr="009F75D5" w:rsidRDefault="000A4BE0" w:rsidP="00E61DB8">
            <w:pPr>
              <w:ind w:firstLine="596"/>
              <w:jc w:val="both"/>
              <w:rPr>
                <w:rFonts w:ascii="Times New Roman" w:eastAsia="Calibri" w:hAnsi="Times New Roman" w:cs="Times New Roman"/>
                <w:b/>
                <w:bCs/>
                <w:sz w:val="28"/>
                <w:szCs w:val="28"/>
              </w:rPr>
            </w:pPr>
          </w:p>
        </w:tc>
      </w:tr>
      <w:tr w:rsidR="002D68E3" w:rsidRPr="00286AC3" w14:paraId="12A79520" w14:textId="2FEB7439" w:rsidTr="002D68E3">
        <w:tc>
          <w:tcPr>
            <w:tcW w:w="5000" w:type="pct"/>
            <w:gridSpan w:val="2"/>
          </w:tcPr>
          <w:p w14:paraId="2A20FC5B" w14:textId="77777777" w:rsidR="002D68E3" w:rsidRPr="009F75D5" w:rsidRDefault="002D68E3" w:rsidP="00E61DB8">
            <w:pPr>
              <w:pStyle w:val="StyleZakonu"/>
              <w:spacing w:after="0" w:line="240" w:lineRule="auto"/>
              <w:ind w:firstLine="596"/>
              <w:jc w:val="center"/>
              <w:rPr>
                <w:rFonts w:eastAsia="Calibri"/>
                <w:b/>
                <w:bCs/>
                <w:color w:val="333333"/>
                <w:sz w:val="28"/>
                <w:szCs w:val="28"/>
                <w:shd w:val="clear" w:color="auto" w:fill="FFFFFF"/>
                <w:lang w:eastAsia="en-US"/>
              </w:rPr>
            </w:pPr>
          </w:p>
          <w:p w14:paraId="4FB8C44F" w14:textId="77777777" w:rsidR="002D68E3" w:rsidRPr="009F75D5" w:rsidRDefault="002D68E3" w:rsidP="00E61DB8">
            <w:pPr>
              <w:pStyle w:val="StyleZakonu"/>
              <w:spacing w:after="0" w:line="240" w:lineRule="auto"/>
              <w:ind w:firstLine="596"/>
              <w:jc w:val="center"/>
              <w:rPr>
                <w:rFonts w:eastAsia="Calibri"/>
                <w:b/>
                <w:bCs/>
                <w:color w:val="333333"/>
                <w:sz w:val="28"/>
                <w:szCs w:val="28"/>
                <w:shd w:val="clear" w:color="auto" w:fill="FFFFFF"/>
                <w:lang w:eastAsia="en-US"/>
              </w:rPr>
            </w:pPr>
            <w:r w:rsidRPr="009F75D5">
              <w:rPr>
                <w:rFonts w:eastAsia="Calibri"/>
                <w:b/>
                <w:bCs/>
                <w:color w:val="333333"/>
                <w:sz w:val="28"/>
                <w:szCs w:val="28"/>
                <w:shd w:val="clear" w:color="auto" w:fill="FFFFFF"/>
                <w:lang w:eastAsia="en-US"/>
              </w:rPr>
              <w:t>Закон України «</w:t>
            </w:r>
            <w:bookmarkStart w:id="33" w:name="_Hlk69486639"/>
            <w:r w:rsidRPr="009F75D5">
              <w:rPr>
                <w:rFonts w:eastAsia="Calibri"/>
                <w:b/>
                <w:bCs/>
                <w:color w:val="333333"/>
                <w:sz w:val="28"/>
                <w:szCs w:val="28"/>
                <w:shd w:val="clear" w:color="auto" w:fill="FFFFFF"/>
                <w:lang w:eastAsia="en-US"/>
              </w:rPr>
              <w:t>Про Національну комісію, що здійснює державне регулювання у сферах енергетики та комунальних послуг</w:t>
            </w:r>
            <w:bookmarkEnd w:id="33"/>
            <w:r w:rsidRPr="009F75D5">
              <w:rPr>
                <w:rFonts w:eastAsia="Calibri"/>
                <w:b/>
                <w:bCs/>
                <w:color w:val="333333"/>
                <w:sz w:val="28"/>
                <w:szCs w:val="28"/>
                <w:shd w:val="clear" w:color="auto" w:fill="FFFFFF"/>
                <w:lang w:eastAsia="en-US"/>
              </w:rPr>
              <w:t>»</w:t>
            </w:r>
          </w:p>
          <w:p w14:paraId="6EF4DC9E" w14:textId="4E7DEB4D" w:rsidR="002D68E3" w:rsidRPr="009F75D5" w:rsidRDefault="002D68E3" w:rsidP="00E61DB8">
            <w:pPr>
              <w:pStyle w:val="StyleZakonu"/>
              <w:spacing w:after="0" w:line="240" w:lineRule="auto"/>
              <w:ind w:firstLine="596"/>
              <w:jc w:val="center"/>
              <w:rPr>
                <w:rFonts w:eastAsiaTheme="minorHAnsi"/>
                <w:bCs/>
                <w:sz w:val="28"/>
                <w:szCs w:val="28"/>
                <w:lang w:eastAsia="en-US"/>
              </w:rPr>
            </w:pPr>
          </w:p>
        </w:tc>
      </w:tr>
      <w:tr w:rsidR="002D68E3" w:rsidRPr="00286AC3" w14:paraId="36537109" w14:textId="2E01BC60" w:rsidTr="002D68E3">
        <w:tc>
          <w:tcPr>
            <w:tcW w:w="2500" w:type="pct"/>
          </w:tcPr>
          <w:p w14:paraId="28FCF85A" w14:textId="77777777" w:rsidR="000A4BE0" w:rsidRPr="009F75D5" w:rsidRDefault="000A4BE0" w:rsidP="000A4BE0">
            <w:pPr>
              <w:shd w:val="clear" w:color="auto" w:fill="FFFFFF"/>
              <w:spacing w:after="150"/>
              <w:ind w:firstLine="596"/>
              <w:jc w:val="both"/>
              <w:rPr>
                <w:rFonts w:ascii="Times New Roman" w:eastAsia="Times New Roman" w:hAnsi="Times New Roman" w:cs="Times New Roman"/>
                <w:sz w:val="28"/>
                <w:szCs w:val="28"/>
                <w:lang w:eastAsia="uk-UA"/>
              </w:rPr>
            </w:pPr>
            <w:r w:rsidRPr="00BF795D">
              <w:rPr>
                <w:rFonts w:ascii="Times New Roman" w:eastAsia="Times New Roman" w:hAnsi="Times New Roman" w:cs="Times New Roman"/>
                <w:bCs/>
                <w:sz w:val="28"/>
                <w:szCs w:val="28"/>
                <w:lang w:eastAsia="uk-UA"/>
              </w:rPr>
              <w:t>Стаття 2.</w:t>
            </w:r>
            <w:r w:rsidRPr="009F75D5">
              <w:rPr>
                <w:rFonts w:ascii="Times New Roman" w:eastAsia="Times New Roman" w:hAnsi="Times New Roman" w:cs="Times New Roman"/>
                <w:sz w:val="28"/>
                <w:szCs w:val="28"/>
                <w:lang w:eastAsia="uk-UA"/>
              </w:rPr>
              <w:t> Сфера діяльності Регулятора</w:t>
            </w:r>
          </w:p>
          <w:p w14:paraId="0BD05C1B" w14:textId="77777777" w:rsidR="000A4BE0" w:rsidRPr="009F75D5" w:rsidRDefault="000A4BE0" w:rsidP="000A4BE0">
            <w:pPr>
              <w:shd w:val="clear" w:color="auto" w:fill="FFFFFF"/>
              <w:spacing w:after="150"/>
              <w:ind w:firstLine="596"/>
              <w:jc w:val="both"/>
              <w:rPr>
                <w:rFonts w:ascii="Times New Roman" w:eastAsia="Times New Roman" w:hAnsi="Times New Roman" w:cs="Times New Roman"/>
                <w:sz w:val="28"/>
                <w:szCs w:val="28"/>
                <w:lang w:eastAsia="uk-UA"/>
              </w:rPr>
            </w:pPr>
            <w:r w:rsidRPr="009F75D5">
              <w:rPr>
                <w:rFonts w:ascii="Times New Roman" w:eastAsia="Times New Roman" w:hAnsi="Times New Roman" w:cs="Times New Roman"/>
                <w:sz w:val="28"/>
                <w:szCs w:val="28"/>
                <w:lang w:eastAsia="uk-UA"/>
              </w:rPr>
              <w:t>1. Регулятор здійснює державне регулювання, моніторинг та контроль за діяльністю суб’єктів господарювання у сферах енергетики та комунальних послуг, зокрема:</w:t>
            </w:r>
          </w:p>
          <w:p w14:paraId="536A2F41" w14:textId="77777777" w:rsidR="000A4BE0" w:rsidRPr="009F75D5" w:rsidRDefault="000A4BE0" w:rsidP="000A4BE0">
            <w:pPr>
              <w:shd w:val="clear" w:color="auto" w:fill="FFFFFF"/>
              <w:spacing w:after="150"/>
              <w:ind w:firstLine="596"/>
              <w:jc w:val="both"/>
              <w:rPr>
                <w:rFonts w:ascii="Times New Roman" w:eastAsia="Times New Roman" w:hAnsi="Times New Roman" w:cs="Times New Roman"/>
                <w:sz w:val="28"/>
                <w:szCs w:val="28"/>
                <w:lang w:eastAsia="uk-UA"/>
              </w:rPr>
            </w:pPr>
            <w:r w:rsidRPr="009F75D5">
              <w:rPr>
                <w:rFonts w:ascii="Times New Roman" w:eastAsia="Times New Roman" w:hAnsi="Times New Roman" w:cs="Times New Roman"/>
                <w:sz w:val="28"/>
                <w:szCs w:val="28"/>
                <w:lang w:eastAsia="uk-UA"/>
              </w:rPr>
              <w:lastRenderedPageBreak/>
              <w:t>1) у сфері енергетики:</w:t>
            </w:r>
          </w:p>
          <w:p w14:paraId="2BA3BA57" w14:textId="3108B6C6" w:rsidR="000A4BE0" w:rsidRPr="009F75D5" w:rsidRDefault="000A4BE0" w:rsidP="000A4BE0">
            <w:pPr>
              <w:shd w:val="clear" w:color="auto" w:fill="FFFFFF"/>
              <w:ind w:firstLine="596"/>
              <w:jc w:val="both"/>
              <w:rPr>
                <w:rFonts w:ascii="Times New Roman" w:hAnsi="Times New Roman" w:cs="Times New Roman"/>
                <w:sz w:val="28"/>
                <w:szCs w:val="28"/>
                <w:lang w:eastAsia="uk-UA"/>
              </w:rPr>
            </w:pPr>
            <w:r w:rsidRPr="009F75D5">
              <w:rPr>
                <w:rFonts w:ascii="Times New Roman" w:hAnsi="Times New Roman" w:cs="Times New Roman"/>
                <w:sz w:val="28"/>
                <w:szCs w:val="28"/>
                <w:lang w:eastAsia="uk-UA"/>
              </w:rPr>
              <w:t>діяльності з виробництва, передачі, розподілу, постачання електричної енергії;</w:t>
            </w:r>
          </w:p>
          <w:p w14:paraId="6507D2A7" w14:textId="43305A65" w:rsidR="002D68E3" w:rsidRPr="009F75D5" w:rsidRDefault="000A4BE0" w:rsidP="000A4BE0">
            <w:pPr>
              <w:shd w:val="clear" w:color="auto" w:fill="FFFFFF"/>
              <w:ind w:firstLine="596"/>
              <w:jc w:val="both"/>
              <w:rPr>
                <w:rFonts w:ascii="Times New Roman" w:eastAsia="Times New Roman" w:hAnsi="Times New Roman" w:cs="Times New Roman"/>
                <w:b/>
                <w:bCs/>
                <w:color w:val="333333"/>
                <w:sz w:val="28"/>
                <w:szCs w:val="28"/>
                <w:lang w:eastAsia="uk-UA"/>
              </w:rPr>
            </w:pPr>
            <w:r w:rsidRPr="009F75D5">
              <w:rPr>
                <w:rFonts w:ascii="Times New Roman" w:eastAsia="Times New Roman" w:hAnsi="Times New Roman" w:cs="Times New Roman"/>
                <w:color w:val="333333"/>
                <w:sz w:val="28"/>
                <w:szCs w:val="28"/>
                <w:lang w:eastAsia="uk-UA"/>
              </w:rPr>
              <w:t>...</w:t>
            </w:r>
          </w:p>
        </w:tc>
        <w:tc>
          <w:tcPr>
            <w:tcW w:w="2500" w:type="pct"/>
          </w:tcPr>
          <w:p w14:paraId="6F3C588A" w14:textId="77777777" w:rsidR="002D68E3" w:rsidRPr="009F75D5" w:rsidRDefault="002D68E3" w:rsidP="00E61DB8">
            <w:pPr>
              <w:shd w:val="clear" w:color="auto" w:fill="FFFFFF"/>
              <w:spacing w:after="150"/>
              <w:ind w:firstLine="596"/>
              <w:jc w:val="both"/>
              <w:rPr>
                <w:rFonts w:ascii="Times New Roman" w:eastAsia="Times New Roman" w:hAnsi="Times New Roman" w:cs="Times New Roman"/>
                <w:sz w:val="28"/>
                <w:szCs w:val="28"/>
                <w:lang w:eastAsia="uk-UA"/>
              </w:rPr>
            </w:pPr>
            <w:r w:rsidRPr="00BF795D">
              <w:rPr>
                <w:rFonts w:ascii="Times New Roman" w:eastAsia="Times New Roman" w:hAnsi="Times New Roman" w:cs="Times New Roman"/>
                <w:bCs/>
                <w:sz w:val="28"/>
                <w:szCs w:val="28"/>
                <w:lang w:eastAsia="uk-UA"/>
              </w:rPr>
              <w:lastRenderedPageBreak/>
              <w:t>Стаття 2.</w:t>
            </w:r>
            <w:r w:rsidRPr="009F75D5">
              <w:rPr>
                <w:rFonts w:ascii="Times New Roman" w:eastAsia="Times New Roman" w:hAnsi="Times New Roman" w:cs="Times New Roman"/>
                <w:sz w:val="28"/>
                <w:szCs w:val="28"/>
                <w:lang w:eastAsia="uk-UA"/>
              </w:rPr>
              <w:t> Сфера діяльності Регулятора</w:t>
            </w:r>
          </w:p>
          <w:p w14:paraId="791D9E17" w14:textId="77777777" w:rsidR="002D68E3" w:rsidRPr="009F75D5" w:rsidRDefault="002D68E3" w:rsidP="00E61DB8">
            <w:pPr>
              <w:shd w:val="clear" w:color="auto" w:fill="FFFFFF"/>
              <w:spacing w:after="150"/>
              <w:ind w:firstLine="596"/>
              <w:jc w:val="both"/>
              <w:rPr>
                <w:rFonts w:ascii="Times New Roman" w:eastAsia="Times New Roman" w:hAnsi="Times New Roman" w:cs="Times New Roman"/>
                <w:sz w:val="28"/>
                <w:szCs w:val="28"/>
                <w:lang w:eastAsia="uk-UA"/>
              </w:rPr>
            </w:pPr>
            <w:r w:rsidRPr="009F75D5">
              <w:rPr>
                <w:rFonts w:ascii="Times New Roman" w:eastAsia="Times New Roman" w:hAnsi="Times New Roman" w:cs="Times New Roman"/>
                <w:sz w:val="28"/>
                <w:szCs w:val="28"/>
                <w:lang w:eastAsia="uk-UA"/>
              </w:rPr>
              <w:t>1. Регулятор здійснює державне регулювання, моніторинг та контроль за діяльністю суб’єктів господарювання у сферах енергетики та комунальних послуг, зокрема:</w:t>
            </w:r>
          </w:p>
          <w:p w14:paraId="0046D138" w14:textId="77777777" w:rsidR="002D68E3" w:rsidRPr="009F75D5" w:rsidRDefault="002D68E3" w:rsidP="00E61DB8">
            <w:pPr>
              <w:shd w:val="clear" w:color="auto" w:fill="FFFFFF"/>
              <w:spacing w:after="150"/>
              <w:ind w:firstLine="596"/>
              <w:jc w:val="both"/>
              <w:rPr>
                <w:rFonts w:ascii="Times New Roman" w:eastAsia="Times New Roman" w:hAnsi="Times New Roman" w:cs="Times New Roman"/>
                <w:sz w:val="28"/>
                <w:szCs w:val="28"/>
                <w:lang w:eastAsia="uk-UA"/>
              </w:rPr>
            </w:pPr>
            <w:r w:rsidRPr="009F75D5">
              <w:rPr>
                <w:rFonts w:ascii="Times New Roman" w:eastAsia="Times New Roman" w:hAnsi="Times New Roman" w:cs="Times New Roman"/>
                <w:sz w:val="28"/>
                <w:szCs w:val="28"/>
                <w:lang w:eastAsia="uk-UA"/>
              </w:rPr>
              <w:lastRenderedPageBreak/>
              <w:t>1) у сфері енергетики:</w:t>
            </w:r>
          </w:p>
          <w:p w14:paraId="4960AF45" w14:textId="77777777" w:rsidR="002D68E3" w:rsidRPr="009F75D5" w:rsidRDefault="002D68E3" w:rsidP="00E61DB8">
            <w:pPr>
              <w:shd w:val="clear" w:color="auto" w:fill="FFFFFF"/>
              <w:ind w:firstLine="596"/>
              <w:jc w:val="both"/>
              <w:rPr>
                <w:rFonts w:ascii="Times New Roman" w:hAnsi="Times New Roman" w:cs="Times New Roman"/>
                <w:sz w:val="28"/>
                <w:szCs w:val="28"/>
                <w:lang w:eastAsia="uk-UA"/>
              </w:rPr>
            </w:pPr>
            <w:bookmarkStart w:id="34" w:name="_Hlk69485761"/>
            <w:r w:rsidRPr="009F75D5">
              <w:rPr>
                <w:rFonts w:ascii="Times New Roman" w:hAnsi="Times New Roman" w:cs="Times New Roman"/>
                <w:sz w:val="28"/>
                <w:szCs w:val="28"/>
                <w:lang w:eastAsia="uk-UA"/>
              </w:rPr>
              <w:t xml:space="preserve">діяльності з </w:t>
            </w:r>
            <w:r w:rsidRPr="009F75D5">
              <w:rPr>
                <w:rFonts w:ascii="Times New Roman" w:hAnsi="Times New Roman" w:cs="Times New Roman"/>
                <w:b/>
                <w:bCs/>
                <w:sz w:val="28"/>
                <w:szCs w:val="28"/>
                <w:lang w:eastAsia="uk-UA"/>
              </w:rPr>
              <w:t>накопичення енергії,</w:t>
            </w:r>
            <w:bookmarkEnd w:id="34"/>
            <w:r w:rsidRPr="009F75D5">
              <w:rPr>
                <w:rFonts w:ascii="Times New Roman" w:hAnsi="Times New Roman" w:cs="Times New Roman"/>
                <w:sz w:val="28"/>
                <w:szCs w:val="28"/>
                <w:lang w:eastAsia="uk-UA"/>
              </w:rPr>
              <w:t xml:space="preserve"> виробництва, передачі, розподілу, постачання електричної енергії;</w:t>
            </w:r>
          </w:p>
          <w:p w14:paraId="21C54C68" w14:textId="07B75A6C" w:rsidR="000A4BE0" w:rsidRPr="009F75D5" w:rsidRDefault="000A4BE0" w:rsidP="00E61DB8">
            <w:pPr>
              <w:shd w:val="clear" w:color="auto" w:fill="FFFFFF"/>
              <w:ind w:firstLine="596"/>
              <w:jc w:val="both"/>
              <w:rPr>
                <w:rFonts w:ascii="Times New Roman" w:eastAsia="Times New Roman" w:hAnsi="Times New Roman" w:cs="Times New Roman"/>
                <w:color w:val="333333"/>
                <w:sz w:val="28"/>
                <w:szCs w:val="28"/>
                <w:lang w:eastAsia="uk-UA"/>
              </w:rPr>
            </w:pPr>
            <w:r w:rsidRPr="009F75D5">
              <w:rPr>
                <w:rFonts w:ascii="Times New Roman" w:eastAsia="Times New Roman" w:hAnsi="Times New Roman" w:cs="Times New Roman"/>
                <w:color w:val="333333"/>
                <w:sz w:val="28"/>
                <w:szCs w:val="28"/>
                <w:lang w:eastAsia="uk-UA"/>
              </w:rPr>
              <w:t>...</w:t>
            </w:r>
          </w:p>
        </w:tc>
      </w:tr>
    </w:tbl>
    <w:p w14:paraId="6A573510" w14:textId="17B4F5DF" w:rsidR="00672402" w:rsidRDefault="00672402">
      <w:pPr>
        <w:rPr>
          <w:rFonts w:cstheme="minorHAnsi"/>
          <w:sz w:val="28"/>
          <w:szCs w:val="28"/>
        </w:rPr>
      </w:pPr>
    </w:p>
    <w:tbl>
      <w:tblPr>
        <w:tblStyle w:val="10"/>
        <w:tblW w:w="14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9180"/>
      </w:tblGrid>
      <w:tr w:rsidR="00BF795D" w:rsidRPr="00BF795D" w14:paraId="0240017D" w14:textId="77777777" w:rsidTr="00B92828">
        <w:tc>
          <w:tcPr>
            <w:tcW w:w="5387" w:type="dxa"/>
          </w:tcPr>
          <w:p w14:paraId="7D1947EF" w14:textId="77777777" w:rsidR="00BF795D" w:rsidRPr="00BF795D" w:rsidRDefault="00BF795D" w:rsidP="00BF795D">
            <w:pPr>
              <w:ind w:firstLine="142"/>
              <w:jc w:val="both"/>
              <w:rPr>
                <w:rFonts w:ascii="Times New Roman" w:hAnsi="Times New Roman"/>
                <w:b/>
                <w:sz w:val="28"/>
                <w:szCs w:val="28"/>
                <w:lang w:val="en-US"/>
              </w:rPr>
            </w:pPr>
            <w:proofErr w:type="spellStart"/>
            <w:r w:rsidRPr="00BF795D">
              <w:rPr>
                <w:rFonts w:ascii="Times New Roman" w:hAnsi="Times New Roman"/>
                <w:b/>
                <w:sz w:val="28"/>
                <w:szCs w:val="28"/>
                <w:lang w:val="en-US"/>
              </w:rPr>
              <w:t>Народні</w:t>
            </w:r>
            <w:proofErr w:type="spellEnd"/>
            <w:r w:rsidRPr="00BF795D">
              <w:rPr>
                <w:rFonts w:ascii="Times New Roman" w:hAnsi="Times New Roman"/>
                <w:b/>
                <w:sz w:val="28"/>
                <w:szCs w:val="28"/>
                <w:lang w:val="en-US"/>
              </w:rPr>
              <w:t xml:space="preserve"> </w:t>
            </w:r>
            <w:proofErr w:type="spellStart"/>
            <w:r w:rsidRPr="00BF795D">
              <w:rPr>
                <w:rFonts w:ascii="Times New Roman" w:hAnsi="Times New Roman"/>
                <w:b/>
                <w:sz w:val="28"/>
                <w:szCs w:val="28"/>
                <w:lang w:val="en-US"/>
              </w:rPr>
              <w:t>депутати</w:t>
            </w:r>
            <w:proofErr w:type="spellEnd"/>
            <w:r w:rsidRPr="00BF795D">
              <w:rPr>
                <w:rFonts w:ascii="Times New Roman" w:hAnsi="Times New Roman"/>
                <w:b/>
                <w:sz w:val="28"/>
                <w:szCs w:val="28"/>
                <w:lang w:val="en-US"/>
              </w:rPr>
              <w:t xml:space="preserve"> </w:t>
            </w:r>
            <w:proofErr w:type="spellStart"/>
            <w:r w:rsidRPr="00BF795D">
              <w:rPr>
                <w:rFonts w:ascii="Times New Roman" w:hAnsi="Times New Roman"/>
                <w:b/>
                <w:sz w:val="28"/>
                <w:szCs w:val="28"/>
                <w:lang w:val="en-US"/>
              </w:rPr>
              <w:t>України</w:t>
            </w:r>
            <w:proofErr w:type="spellEnd"/>
          </w:p>
        </w:tc>
        <w:tc>
          <w:tcPr>
            <w:tcW w:w="9180" w:type="dxa"/>
          </w:tcPr>
          <w:p w14:paraId="4DE98AF1" w14:textId="77777777" w:rsidR="00BF795D" w:rsidRPr="00BF795D" w:rsidRDefault="00BF795D" w:rsidP="00BF795D">
            <w:pPr>
              <w:ind w:firstLine="567"/>
              <w:jc w:val="right"/>
              <w:rPr>
                <w:rFonts w:ascii="Times New Roman" w:hAnsi="Times New Roman"/>
                <w:b/>
                <w:sz w:val="28"/>
                <w:szCs w:val="28"/>
                <w:lang w:val="en-US"/>
              </w:rPr>
            </w:pPr>
            <w:proofErr w:type="spellStart"/>
            <w:r w:rsidRPr="00BF795D">
              <w:rPr>
                <w:rFonts w:ascii="Times New Roman" w:hAnsi="Times New Roman"/>
                <w:b/>
                <w:sz w:val="28"/>
                <w:szCs w:val="28"/>
                <w:lang w:val="en-US"/>
              </w:rPr>
              <w:t>Кучеренко</w:t>
            </w:r>
            <w:proofErr w:type="spellEnd"/>
            <w:r w:rsidRPr="00BF795D">
              <w:rPr>
                <w:rFonts w:ascii="Times New Roman" w:hAnsi="Times New Roman"/>
                <w:b/>
                <w:sz w:val="28"/>
                <w:szCs w:val="28"/>
                <w:lang w:val="en-US"/>
              </w:rPr>
              <w:t xml:space="preserve"> О.Ю.</w:t>
            </w:r>
          </w:p>
          <w:p w14:paraId="138427C7" w14:textId="77777777" w:rsidR="00BF795D" w:rsidRPr="00BF795D" w:rsidRDefault="00BF795D" w:rsidP="00BF795D">
            <w:pPr>
              <w:ind w:firstLine="567"/>
              <w:jc w:val="right"/>
              <w:rPr>
                <w:rFonts w:ascii="Times New Roman" w:hAnsi="Times New Roman"/>
                <w:sz w:val="24"/>
                <w:szCs w:val="24"/>
                <w:lang w:val="en-US"/>
              </w:rPr>
            </w:pPr>
            <w:r w:rsidRPr="00BF795D">
              <w:rPr>
                <w:rFonts w:ascii="Times New Roman" w:hAnsi="Times New Roman"/>
                <w:sz w:val="24"/>
                <w:szCs w:val="24"/>
                <w:lang w:val="en-US"/>
              </w:rPr>
              <w:t>(</w:t>
            </w:r>
            <w:proofErr w:type="spellStart"/>
            <w:r w:rsidRPr="00BF795D">
              <w:rPr>
                <w:rFonts w:ascii="Times New Roman" w:hAnsi="Times New Roman"/>
                <w:sz w:val="24"/>
                <w:szCs w:val="24"/>
                <w:lang w:val="en-US"/>
              </w:rPr>
              <w:t>посвідчення</w:t>
            </w:r>
            <w:proofErr w:type="spellEnd"/>
            <w:r w:rsidRPr="00BF795D">
              <w:rPr>
                <w:rFonts w:ascii="Times New Roman" w:hAnsi="Times New Roman"/>
                <w:sz w:val="24"/>
                <w:szCs w:val="24"/>
                <w:lang w:val="en-US"/>
              </w:rPr>
              <w:t xml:space="preserve"> № 179)</w:t>
            </w:r>
          </w:p>
          <w:p w14:paraId="4FF6CA2B" w14:textId="77777777" w:rsidR="00BF795D" w:rsidRPr="00BF795D" w:rsidRDefault="00BF795D" w:rsidP="00BF795D">
            <w:pPr>
              <w:spacing w:before="120"/>
              <w:ind w:firstLine="567"/>
              <w:jc w:val="right"/>
              <w:rPr>
                <w:rFonts w:ascii="Times New Roman" w:hAnsi="Times New Roman"/>
                <w:b/>
                <w:i/>
                <w:iCs/>
                <w:sz w:val="28"/>
                <w:szCs w:val="28"/>
                <w:lang w:val="en-US"/>
              </w:rPr>
            </w:pPr>
            <w:proofErr w:type="spellStart"/>
            <w:r w:rsidRPr="00BF795D">
              <w:rPr>
                <w:rFonts w:ascii="Times New Roman" w:hAnsi="Times New Roman"/>
                <w:b/>
                <w:i/>
                <w:iCs/>
                <w:sz w:val="28"/>
                <w:szCs w:val="28"/>
                <w:lang w:val="en-US"/>
              </w:rPr>
              <w:t>та</w:t>
            </w:r>
            <w:proofErr w:type="spellEnd"/>
            <w:r w:rsidRPr="00BF795D">
              <w:rPr>
                <w:rFonts w:ascii="Times New Roman" w:hAnsi="Times New Roman"/>
                <w:b/>
                <w:i/>
                <w:iCs/>
                <w:sz w:val="28"/>
                <w:szCs w:val="28"/>
                <w:lang w:val="en-US"/>
              </w:rPr>
              <w:t xml:space="preserve"> </w:t>
            </w:r>
            <w:proofErr w:type="spellStart"/>
            <w:r w:rsidRPr="00BF795D">
              <w:rPr>
                <w:rFonts w:ascii="Times New Roman" w:hAnsi="Times New Roman"/>
                <w:b/>
                <w:i/>
                <w:iCs/>
                <w:sz w:val="28"/>
                <w:szCs w:val="28"/>
                <w:lang w:val="en-US"/>
              </w:rPr>
              <w:t>інші</w:t>
            </w:r>
            <w:proofErr w:type="spellEnd"/>
            <w:r w:rsidRPr="00BF795D">
              <w:rPr>
                <w:rFonts w:ascii="Times New Roman" w:hAnsi="Times New Roman"/>
                <w:b/>
                <w:i/>
                <w:iCs/>
                <w:sz w:val="28"/>
                <w:szCs w:val="28"/>
                <w:lang w:val="en-US"/>
              </w:rPr>
              <w:t xml:space="preserve"> </w:t>
            </w:r>
            <w:proofErr w:type="spellStart"/>
            <w:r w:rsidRPr="00BF795D">
              <w:rPr>
                <w:rFonts w:ascii="Times New Roman" w:hAnsi="Times New Roman"/>
                <w:b/>
                <w:i/>
                <w:iCs/>
                <w:sz w:val="28"/>
                <w:szCs w:val="28"/>
                <w:lang w:val="en-US"/>
              </w:rPr>
              <w:t>народні</w:t>
            </w:r>
            <w:proofErr w:type="spellEnd"/>
            <w:r w:rsidRPr="00BF795D">
              <w:rPr>
                <w:rFonts w:ascii="Times New Roman" w:hAnsi="Times New Roman"/>
                <w:b/>
                <w:i/>
                <w:iCs/>
                <w:sz w:val="28"/>
                <w:szCs w:val="28"/>
                <w:lang w:val="en-US"/>
              </w:rPr>
              <w:t xml:space="preserve"> </w:t>
            </w:r>
            <w:proofErr w:type="spellStart"/>
            <w:r w:rsidRPr="00BF795D">
              <w:rPr>
                <w:rFonts w:ascii="Times New Roman" w:hAnsi="Times New Roman"/>
                <w:b/>
                <w:i/>
                <w:iCs/>
                <w:sz w:val="28"/>
                <w:szCs w:val="28"/>
                <w:lang w:val="en-US"/>
              </w:rPr>
              <w:t>депутати</w:t>
            </w:r>
            <w:proofErr w:type="spellEnd"/>
            <w:r w:rsidRPr="00BF795D">
              <w:rPr>
                <w:rFonts w:ascii="Times New Roman" w:hAnsi="Times New Roman"/>
                <w:b/>
                <w:i/>
                <w:iCs/>
                <w:sz w:val="28"/>
                <w:szCs w:val="28"/>
                <w:lang w:val="en-US"/>
              </w:rPr>
              <w:t xml:space="preserve"> </w:t>
            </w:r>
          </w:p>
          <w:p w14:paraId="49B6BB66" w14:textId="77777777" w:rsidR="00BF795D" w:rsidRPr="00BF795D" w:rsidRDefault="00BF795D" w:rsidP="00BF795D">
            <w:pPr>
              <w:ind w:firstLine="567"/>
              <w:jc w:val="both"/>
              <w:rPr>
                <w:rFonts w:ascii="Times New Roman" w:hAnsi="Times New Roman"/>
                <w:b/>
                <w:sz w:val="28"/>
                <w:szCs w:val="28"/>
                <w:lang w:val="en-US"/>
              </w:rPr>
            </w:pPr>
          </w:p>
        </w:tc>
      </w:tr>
    </w:tbl>
    <w:p w14:paraId="14493A64" w14:textId="77777777" w:rsidR="00BF795D" w:rsidRPr="00286AC3" w:rsidRDefault="00BF795D">
      <w:pPr>
        <w:rPr>
          <w:rFonts w:cstheme="minorHAnsi"/>
          <w:sz w:val="28"/>
          <w:szCs w:val="28"/>
        </w:rPr>
      </w:pPr>
    </w:p>
    <w:sectPr w:rsidR="00BF795D" w:rsidRPr="00286AC3" w:rsidSect="0083004C">
      <w:headerReference w:type="default" r:id="rId10"/>
      <w:pgSz w:w="16838" w:h="11906" w:orient="landscape"/>
      <w:pgMar w:top="980" w:right="567" w:bottom="425" w:left="1134" w:header="187" w:footer="57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15A955" w14:textId="77777777" w:rsidR="00F267E8" w:rsidRDefault="00F267E8">
      <w:pPr>
        <w:spacing w:after="0" w:line="240" w:lineRule="auto"/>
      </w:pPr>
      <w:r>
        <w:separator/>
      </w:r>
    </w:p>
  </w:endnote>
  <w:endnote w:type="continuationSeparator" w:id="0">
    <w:p w14:paraId="5D0C1B38" w14:textId="77777777" w:rsidR="00F267E8" w:rsidRDefault="00F267E8">
      <w:pPr>
        <w:spacing w:after="0" w:line="240" w:lineRule="auto"/>
      </w:pPr>
      <w:r>
        <w:continuationSeparator/>
      </w:r>
    </w:p>
  </w:endnote>
  <w:endnote w:type="continuationNotice" w:id="1">
    <w:p w14:paraId="3C3EB7F2" w14:textId="77777777" w:rsidR="00F267E8" w:rsidRDefault="00F267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EUAlbertina">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AA02AA" w14:textId="77777777" w:rsidR="00F267E8" w:rsidRDefault="00F267E8">
      <w:pPr>
        <w:spacing w:after="0" w:line="240" w:lineRule="auto"/>
      </w:pPr>
      <w:r>
        <w:separator/>
      </w:r>
    </w:p>
  </w:footnote>
  <w:footnote w:type="continuationSeparator" w:id="0">
    <w:p w14:paraId="2798117E" w14:textId="77777777" w:rsidR="00F267E8" w:rsidRDefault="00F267E8">
      <w:pPr>
        <w:spacing w:after="0" w:line="240" w:lineRule="auto"/>
      </w:pPr>
      <w:r>
        <w:continuationSeparator/>
      </w:r>
    </w:p>
  </w:footnote>
  <w:footnote w:type="continuationNotice" w:id="1">
    <w:p w14:paraId="31FA17D4" w14:textId="77777777" w:rsidR="00F267E8" w:rsidRDefault="00F267E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2268220"/>
      <w:docPartObj>
        <w:docPartGallery w:val="Page Numbers (Top of Page)"/>
        <w:docPartUnique/>
      </w:docPartObj>
    </w:sdtPr>
    <w:sdtEndPr/>
    <w:sdtContent>
      <w:p w14:paraId="7D772205" w14:textId="61C7D13E" w:rsidR="0083004C" w:rsidRDefault="0083004C">
        <w:pPr>
          <w:pStyle w:val="aa"/>
          <w:jc w:val="center"/>
        </w:pPr>
        <w:r>
          <w:fldChar w:fldCharType="begin"/>
        </w:r>
        <w:r>
          <w:instrText>PAGE   \* MERGEFORMAT</w:instrText>
        </w:r>
        <w:r>
          <w:fldChar w:fldCharType="separate"/>
        </w:r>
        <w:r w:rsidR="00684607" w:rsidRPr="00684607">
          <w:rPr>
            <w:noProof/>
            <w:lang w:val="ru-RU"/>
          </w:rPr>
          <w:t>21</w:t>
        </w:r>
        <w:r>
          <w:fldChar w:fldCharType="end"/>
        </w:r>
      </w:p>
    </w:sdtContent>
  </w:sdt>
  <w:p w14:paraId="535A42A9" w14:textId="77777777" w:rsidR="0083004C" w:rsidRDefault="0083004C">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hybridMultilevel"/>
    <w:tmpl w:val="5394CAFA"/>
    <w:lvl w:ilvl="0" w:tplc="966C46D8">
      <w:start w:val="1"/>
      <w:numFmt w:val="decimal"/>
      <w:lvlText w:val="%1."/>
      <w:lvlJc w:val="left"/>
      <w:pPr>
        <w:ind w:left="927"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6F379D"/>
    <w:multiLevelType w:val="hybridMultilevel"/>
    <w:tmpl w:val="666CB30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581F1C"/>
    <w:multiLevelType w:val="hybridMultilevel"/>
    <w:tmpl w:val="0666F664"/>
    <w:lvl w:ilvl="0" w:tplc="FDD458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E922910"/>
    <w:multiLevelType w:val="hybridMultilevel"/>
    <w:tmpl w:val="5394CAFA"/>
    <w:lvl w:ilvl="0" w:tplc="966C46D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7907C64"/>
    <w:multiLevelType w:val="hybridMultilevel"/>
    <w:tmpl w:val="5394CAFA"/>
    <w:lvl w:ilvl="0" w:tplc="966C46D8">
      <w:start w:val="1"/>
      <w:numFmt w:val="decimal"/>
      <w:lvlText w:val="%1."/>
      <w:lvlJc w:val="left"/>
      <w:pPr>
        <w:ind w:left="927"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462336"/>
    <w:multiLevelType w:val="hybridMultilevel"/>
    <w:tmpl w:val="CD04A7E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934401F"/>
    <w:multiLevelType w:val="hybridMultilevel"/>
    <w:tmpl w:val="7EAC01B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7F76637"/>
    <w:multiLevelType w:val="hybridMultilevel"/>
    <w:tmpl w:val="5394CAFA"/>
    <w:lvl w:ilvl="0" w:tplc="966C46D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EAC36F7"/>
    <w:multiLevelType w:val="hybridMultilevel"/>
    <w:tmpl w:val="059EFEA0"/>
    <w:lvl w:ilvl="0" w:tplc="0419000F">
      <w:start w:val="3"/>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6300555C"/>
    <w:multiLevelType w:val="hybridMultilevel"/>
    <w:tmpl w:val="059EFEA0"/>
    <w:lvl w:ilvl="0" w:tplc="0419000F">
      <w:start w:val="3"/>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75162C96"/>
    <w:multiLevelType w:val="hybridMultilevel"/>
    <w:tmpl w:val="F8C67C8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AB65F37"/>
    <w:multiLevelType w:val="hybridMultilevel"/>
    <w:tmpl w:val="5394CAFA"/>
    <w:lvl w:ilvl="0" w:tplc="966C46D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CA80938"/>
    <w:multiLevelType w:val="hybridMultilevel"/>
    <w:tmpl w:val="207C755A"/>
    <w:lvl w:ilvl="0" w:tplc="120A6884">
      <w:start w:val="1"/>
      <w:numFmt w:val="decimal"/>
      <w:lvlText w:val="%1."/>
      <w:lvlJc w:val="left"/>
      <w:pPr>
        <w:ind w:left="732" w:hanging="360"/>
      </w:pPr>
      <w:rPr>
        <w:rFonts w:hint="default"/>
      </w:rPr>
    </w:lvl>
    <w:lvl w:ilvl="1" w:tplc="04190019" w:tentative="1">
      <w:start w:val="1"/>
      <w:numFmt w:val="lowerLetter"/>
      <w:lvlText w:val="%2."/>
      <w:lvlJc w:val="left"/>
      <w:pPr>
        <w:ind w:left="1452" w:hanging="360"/>
      </w:pPr>
    </w:lvl>
    <w:lvl w:ilvl="2" w:tplc="0419001B" w:tentative="1">
      <w:start w:val="1"/>
      <w:numFmt w:val="lowerRoman"/>
      <w:lvlText w:val="%3."/>
      <w:lvlJc w:val="right"/>
      <w:pPr>
        <w:ind w:left="2172" w:hanging="180"/>
      </w:pPr>
    </w:lvl>
    <w:lvl w:ilvl="3" w:tplc="0419000F" w:tentative="1">
      <w:start w:val="1"/>
      <w:numFmt w:val="decimal"/>
      <w:lvlText w:val="%4."/>
      <w:lvlJc w:val="left"/>
      <w:pPr>
        <w:ind w:left="2892" w:hanging="360"/>
      </w:pPr>
    </w:lvl>
    <w:lvl w:ilvl="4" w:tplc="04190019" w:tentative="1">
      <w:start w:val="1"/>
      <w:numFmt w:val="lowerLetter"/>
      <w:lvlText w:val="%5."/>
      <w:lvlJc w:val="left"/>
      <w:pPr>
        <w:ind w:left="3612" w:hanging="360"/>
      </w:pPr>
    </w:lvl>
    <w:lvl w:ilvl="5" w:tplc="0419001B" w:tentative="1">
      <w:start w:val="1"/>
      <w:numFmt w:val="lowerRoman"/>
      <w:lvlText w:val="%6."/>
      <w:lvlJc w:val="right"/>
      <w:pPr>
        <w:ind w:left="4332" w:hanging="180"/>
      </w:pPr>
    </w:lvl>
    <w:lvl w:ilvl="6" w:tplc="0419000F" w:tentative="1">
      <w:start w:val="1"/>
      <w:numFmt w:val="decimal"/>
      <w:lvlText w:val="%7."/>
      <w:lvlJc w:val="left"/>
      <w:pPr>
        <w:ind w:left="5052" w:hanging="360"/>
      </w:pPr>
    </w:lvl>
    <w:lvl w:ilvl="7" w:tplc="04190019" w:tentative="1">
      <w:start w:val="1"/>
      <w:numFmt w:val="lowerLetter"/>
      <w:lvlText w:val="%8."/>
      <w:lvlJc w:val="left"/>
      <w:pPr>
        <w:ind w:left="5772" w:hanging="360"/>
      </w:pPr>
    </w:lvl>
    <w:lvl w:ilvl="8" w:tplc="0419001B" w:tentative="1">
      <w:start w:val="1"/>
      <w:numFmt w:val="lowerRoman"/>
      <w:lvlText w:val="%9."/>
      <w:lvlJc w:val="right"/>
      <w:pPr>
        <w:ind w:left="6492" w:hanging="180"/>
      </w:pPr>
    </w:lvl>
  </w:abstractNum>
  <w:num w:numId="1">
    <w:abstractNumId w:val="5"/>
  </w:num>
  <w:num w:numId="2">
    <w:abstractNumId w:val="2"/>
  </w:num>
  <w:num w:numId="3">
    <w:abstractNumId w:val="12"/>
  </w:num>
  <w:num w:numId="4">
    <w:abstractNumId w:val="3"/>
  </w:num>
  <w:num w:numId="5">
    <w:abstractNumId w:val="6"/>
  </w:num>
  <w:num w:numId="6">
    <w:abstractNumId w:val="1"/>
  </w:num>
  <w:num w:numId="7">
    <w:abstractNumId w:val="10"/>
  </w:num>
  <w:num w:numId="8">
    <w:abstractNumId w:val="8"/>
  </w:num>
  <w:num w:numId="9">
    <w:abstractNumId w:val="9"/>
  </w:num>
  <w:num w:numId="10">
    <w:abstractNumId w:val="11"/>
  </w:num>
  <w:num w:numId="11">
    <w:abstractNumId w:val="7"/>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4"/>
    <w:rsid w:val="00001521"/>
    <w:rsid w:val="000139A5"/>
    <w:rsid w:val="00023237"/>
    <w:rsid w:val="00024C0C"/>
    <w:rsid w:val="00041AB4"/>
    <w:rsid w:val="00045114"/>
    <w:rsid w:val="00046C27"/>
    <w:rsid w:val="00057ABB"/>
    <w:rsid w:val="000638ED"/>
    <w:rsid w:val="000659B0"/>
    <w:rsid w:val="00070245"/>
    <w:rsid w:val="000719E2"/>
    <w:rsid w:val="000745F7"/>
    <w:rsid w:val="00084B30"/>
    <w:rsid w:val="000866E9"/>
    <w:rsid w:val="000869C8"/>
    <w:rsid w:val="00092DAD"/>
    <w:rsid w:val="00094178"/>
    <w:rsid w:val="000A4BE0"/>
    <w:rsid w:val="000B03B1"/>
    <w:rsid w:val="000B07B3"/>
    <w:rsid w:val="000B7EDA"/>
    <w:rsid w:val="000C02EB"/>
    <w:rsid w:val="000E5727"/>
    <w:rsid w:val="000E7458"/>
    <w:rsid w:val="000F1F19"/>
    <w:rsid w:val="000F368A"/>
    <w:rsid w:val="00117924"/>
    <w:rsid w:val="0013404B"/>
    <w:rsid w:val="00141487"/>
    <w:rsid w:val="001457DC"/>
    <w:rsid w:val="0015100F"/>
    <w:rsid w:val="00151E77"/>
    <w:rsid w:val="00156FB3"/>
    <w:rsid w:val="0016295C"/>
    <w:rsid w:val="0016465D"/>
    <w:rsid w:val="001659B9"/>
    <w:rsid w:val="00173D23"/>
    <w:rsid w:val="0017546C"/>
    <w:rsid w:val="00182E34"/>
    <w:rsid w:val="00186E7F"/>
    <w:rsid w:val="001929F6"/>
    <w:rsid w:val="00194609"/>
    <w:rsid w:val="001B1161"/>
    <w:rsid w:val="001B3AB5"/>
    <w:rsid w:val="001B4E17"/>
    <w:rsid w:val="001B67B6"/>
    <w:rsid w:val="001C29B3"/>
    <w:rsid w:val="001D2F71"/>
    <w:rsid w:val="001D56EA"/>
    <w:rsid w:val="001E6027"/>
    <w:rsid w:val="001E67CE"/>
    <w:rsid w:val="001F2F19"/>
    <w:rsid w:val="00200051"/>
    <w:rsid w:val="00206811"/>
    <w:rsid w:val="00233895"/>
    <w:rsid w:val="00241DD6"/>
    <w:rsid w:val="0024624F"/>
    <w:rsid w:val="00250CB8"/>
    <w:rsid w:val="002558CC"/>
    <w:rsid w:val="002608AA"/>
    <w:rsid w:val="002619A9"/>
    <w:rsid w:val="00275E37"/>
    <w:rsid w:val="002767BA"/>
    <w:rsid w:val="00284C68"/>
    <w:rsid w:val="00286A3A"/>
    <w:rsid w:val="00286AC3"/>
    <w:rsid w:val="002950F1"/>
    <w:rsid w:val="002A20AE"/>
    <w:rsid w:val="002B226A"/>
    <w:rsid w:val="002B5A2A"/>
    <w:rsid w:val="002B7D06"/>
    <w:rsid w:val="002C1306"/>
    <w:rsid w:val="002C26CB"/>
    <w:rsid w:val="002C3820"/>
    <w:rsid w:val="002C389A"/>
    <w:rsid w:val="002C7FCC"/>
    <w:rsid w:val="002D0873"/>
    <w:rsid w:val="002D31EC"/>
    <w:rsid w:val="002D5A36"/>
    <w:rsid w:val="002D5EF2"/>
    <w:rsid w:val="002D68E3"/>
    <w:rsid w:val="002E2232"/>
    <w:rsid w:val="002E4D06"/>
    <w:rsid w:val="002F0BCA"/>
    <w:rsid w:val="002F0D54"/>
    <w:rsid w:val="002F5025"/>
    <w:rsid w:val="002F5AB9"/>
    <w:rsid w:val="003025FE"/>
    <w:rsid w:val="0030349E"/>
    <w:rsid w:val="003038A0"/>
    <w:rsid w:val="00305228"/>
    <w:rsid w:val="0031366D"/>
    <w:rsid w:val="00316A20"/>
    <w:rsid w:val="00325B81"/>
    <w:rsid w:val="003300A5"/>
    <w:rsid w:val="003344F1"/>
    <w:rsid w:val="003346A0"/>
    <w:rsid w:val="00335148"/>
    <w:rsid w:val="00336D46"/>
    <w:rsid w:val="00336DE7"/>
    <w:rsid w:val="00351176"/>
    <w:rsid w:val="0036295B"/>
    <w:rsid w:val="00366058"/>
    <w:rsid w:val="00381A9A"/>
    <w:rsid w:val="00383081"/>
    <w:rsid w:val="0038316E"/>
    <w:rsid w:val="003858BF"/>
    <w:rsid w:val="00392203"/>
    <w:rsid w:val="003962EE"/>
    <w:rsid w:val="00396DD7"/>
    <w:rsid w:val="003A7D47"/>
    <w:rsid w:val="003B17E1"/>
    <w:rsid w:val="003D0099"/>
    <w:rsid w:val="003D1C55"/>
    <w:rsid w:val="003D2BD4"/>
    <w:rsid w:val="003D4C77"/>
    <w:rsid w:val="003E231C"/>
    <w:rsid w:val="003E2B93"/>
    <w:rsid w:val="003E51B6"/>
    <w:rsid w:val="003E5311"/>
    <w:rsid w:val="00402B58"/>
    <w:rsid w:val="004151D6"/>
    <w:rsid w:val="00416768"/>
    <w:rsid w:val="00417D32"/>
    <w:rsid w:val="0042583D"/>
    <w:rsid w:val="0042615D"/>
    <w:rsid w:val="004276EC"/>
    <w:rsid w:val="00430190"/>
    <w:rsid w:val="004324C4"/>
    <w:rsid w:val="0044620F"/>
    <w:rsid w:val="00453917"/>
    <w:rsid w:val="00456030"/>
    <w:rsid w:val="004564B0"/>
    <w:rsid w:val="00467670"/>
    <w:rsid w:val="004841E4"/>
    <w:rsid w:val="00496F04"/>
    <w:rsid w:val="004A027D"/>
    <w:rsid w:val="004B0C5D"/>
    <w:rsid w:val="004B40A4"/>
    <w:rsid w:val="004C1969"/>
    <w:rsid w:val="004C6B06"/>
    <w:rsid w:val="004D03F3"/>
    <w:rsid w:val="004D67AC"/>
    <w:rsid w:val="004D6D3B"/>
    <w:rsid w:val="004D73F0"/>
    <w:rsid w:val="004E32D7"/>
    <w:rsid w:val="004E4BC6"/>
    <w:rsid w:val="004E661B"/>
    <w:rsid w:val="004E6DDF"/>
    <w:rsid w:val="004E6FE6"/>
    <w:rsid w:val="004F3AC2"/>
    <w:rsid w:val="004F7711"/>
    <w:rsid w:val="00500F28"/>
    <w:rsid w:val="00501F55"/>
    <w:rsid w:val="00503527"/>
    <w:rsid w:val="00504317"/>
    <w:rsid w:val="00512ABF"/>
    <w:rsid w:val="00520DC1"/>
    <w:rsid w:val="00523514"/>
    <w:rsid w:val="00535CEB"/>
    <w:rsid w:val="0054253E"/>
    <w:rsid w:val="00550C5D"/>
    <w:rsid w:val="0055454C"/>
    <w:rsid w:val="005620E5"/>
    <w:rsid w:val="00563809"/>
    <w:rsid w:val="0056520E"/>
    <w:rsid w:val="005663FD"/>
    <w:rsid w:val="00571B24"/>
    <w:rsid w:val="00577166"/>
    <w:rsid w:val="00580FF9"/>
    <w:rsid w:val="00590517"/>
    <w:rsid w:val="00591366"/>
    <w:rsid w:val="00593757"/>
    <w:rsid w:val="005A01DA"/>
    <w:rsid w:val="005A6A1D"/>
    <w:rsid w:val="005B47FC"/>
    <w:rsid w:val="005B5044"/>
    <w:rsid w:val="005C0F01"/>
    <w:rsid w:val="005C2367"/>
    <w:rsid w:val="005C690C"/>
    <w:rsid w:val="005D687A"/>
    <w:rsid w:val="005F2BBD"/>
    <w:rsid w:val="005F5985"/>
    <w:rsid w:val="006112A3"/>
    <w:rsid w:val="006137D6"/>
    <w:rsid w:val="0063549B"/>
    <w:rsid w:val="00636E02"/>
    <w:rsid w:val="00640C85"/>
    <w:rsid w:val="0064242C"/>
    <w:rsid w:val="00651677"/>
    <w:rsid w:val="00652DB5"/>
    <w:rsid w:val="00661A17"/>
    <w:rsid w:val="006652C5"/>
    <w:rsid w:val="00672402"/>
    <w:rsid w:val="006737D4"/>
    <w:rsid w:val="00676B9C"/>
    <w:rsid w:val="00683BA4"/>
    <w:rsid w:val="00684607"/>
    <w:rsid w:val="0069231F"/>
    <w:rsid w:val="00697212"/>
    <w:rsid w:val="006A4844"/>
    <w:rsid w:val="006A53BB"/>
    <w:rsid w:val="006A5EF5"/>
    <w:rsid w:val="006C0FC5"/>
    <w:rsid w:val="006C3A95"/>
    <w:rsid w:val="006C7BA4"/>
    <w:rsid w:val="006D26C9"/>
    <w:rsid w:val="006D45BD"/>
    <w:rsid w:val="006D58CF"/>
    <w:rsid w:val="006E1BA2"/>
    <w:rsid w:val="006F3956"/>
    <w:rsid w:val="006F5A9E"/>
    <w:rsid w:val="007057D3"/>
    <w:rsid w:val="00706EB4"/>
    <w:rsid w:val="00710952"/>
    <w:rsid w:val="0071482F"/>
    <w:rsid w:val="00714E8F"/>
    <w:rsid w:val="00737F59"/>
    <w:rsid w:val="007504E7"/>
    <w:rsid w:val="007537D4"/>
    <w:rsid w:val="0075472C"/>
    <w:rsid w:val="00760D99"/>
    <w:rsid w:val="007622CD"/>
    <w:rsid w:val="00762DD3"/>
    <w:rsid w:val="007665A0"/>
    <w:rsid w:val="00767001"/>
    <w:rsid w:val="00767EDA"/>
    <w:rsid w:val="00776985"/>
    <w:rsid w:val="00784A54"/>
    <w:rsid w:val="007857D5"/>
    <w:rsid w:val="00790162"/>
    <w:rsid w:val="007906D7"/>
    <w:rsid w:val="00795D4F"/>
    <w:rsid w:val="0079642D"/>
    <w:rsid w:val="00797015"/>
    <w:rsid w:val="007971A6"/>
    <w:rsid w:val="007A1C3D"/>
    <w:rsid w:val="007B6A4F"/>
    <w:rsid w:val="007B6F5A"/>
    <w:rsid w:val="007C2A17"/>
    <w:rsid w:val="007C3FB1"/>
    <w:rsid w:val="007C5516"/>
    <w:rsid w:val="007C673B"/>
    <w:rsid w:val="007C7B6F"/>
    <w:rsid w:val="007E162A"/>
    <w:rsid w:val="007F70B3"/>
    <w:rsid w:val="00800546"/>
    <w:rsid w:val="008072F4"/>
    <w:rsid w:val="00807CAD"/>
    <w:rsid w:val="00811735"/>
    <w:rsid w:val="00812CEE"/>
    <w:rsid w:val="0081608C"/>
    <w:rsid w:val="00822033"/>
    <w:rsid w:val="00823B6B"/>
    <w:rsid w:val="00825A2B"/>
    <w:rsid w:val="0083004C"/>
    <w:rsid w:val="00831211"/>
    <w:rsid w:val="0084502F"/>
    <w:rsid w:val="00846568"/>
    <w:rsid w:val="008507C5"/>
    <w:rsid w:val="00850D40"/>
    <w:rsid w:val="00853DD7"/>
    <w:rsid w:val="00867314"/>
    <w:rsid w:val="0087417A"/>
    <w:rsid w:val="00876D5C"/>
    <w:rsid w:val="00881B49"/>
    <w:rsid w:val="00885309"/>
    <w:rsid w:val="008869B7"/>
    <w:rsid w:val="00886C17"/>
    <w:rsid w:val="008967E2"/>
    <w:rsid w:val="008A2194"/>
    <w:rsid w:val="008A31AF"/>
    <w:rsid w:val="008B071C"/>
    <w:rsid w:val="008B1720"/>
    <w:rsid w:val="008C2649"/>
    <w:rsid w:val="008D0889"/>
    <w:rsid w:val="008D1739"/>
    <w:rsid w:val="008D45E4"/>
    <w:rsid w:val="008D5BCB"/>
    <w:rsid w:val="008E5E59"/>
    <w:rsid w:val="008E6152"/>
    <w:rsid w:val="008F3778"/>
    <w:rsid w:val="0090364F"/>
    <w:rsid w:val="009057A9"/>
    <w:rsid w:val="009112A8"/>
    <w:rsid w:val="00921E21"/>
    <w:rsid w:val="00931CFC"/>
    <w:rsid w:val="00932A47"/>
    <w:rsid w:val="00947EA5"/>
    <w:rsid w:val="009529AE"/>
    <w:rsid w:val="0095669F"/>
    <w:rsid w:val="009567D9"/>
    <w:rsid w:val="0097453A"/>
    <w:rsid w:val="00982173"/>
    <w:rsid w:val="009831CA"/>
    <w:rsid w:val="0098373B"/>
    <w:rsid w:val="0098666D"/>
    <w:rsid w:val="00992B18"/>
    <w:rsid w:val="009A0702"/>
    <w:rsid w:val="009A243E"/>
    <w:rsid w:val="009A4841"/>
    <w:rsid w:val="009B0637"/>
    <w:rsid w:val="009B21A9"/>
    <w:rsid w:val="009B2E94"/>
    <w:rsid w:val="009B3391"/>
    <w:rsid w:val="009B4DC9"/>
    <w:rsid w:val="009C57D2"/>
    <w:rsid w:val="009C64D1"/>
    <w:rsid w:val="009D4691"/>
    <w:rsid w:val="009E167E"/>
    <w:rsid w:val="009F0559"/>
    <w:rsid w:val="009F530F"/>
    <w:rsid w:val="009F5782"/>
    <w:rsid w:val="009F75D5"/>
    <w:rsid w:val="00A06BCE"/>
    <w:rsid w:val="00A06D2A"/>
    <w:rsid w:val="00A1627D"/>
    <w:rsid w:val="00A173AE"/>
    <w:rsid w:val="00A22489"/>
    <w:rsid w:val="00A302B4"/>
    <w:rsid w:val="00A3084E"/>
    <w:rsid w:val="00A359F0"/>
    <w:rsid w:val="00A41C5C"/>
    <w:rsid w:val="00A41E02"/>
    <w:rsid w:val="00A44ECF"/>
    <w:rsid w:val="00A55C18"/>
    <w:rsid w:val="00A5609B"/>
    <w:rsid w:val="00A56340"/>
    <w:rsid w:val="00A63F37"/>
    <w:rsid w:val="00A656B0"/>
    <w:rsid w:val="00A676B2"/>
    <w:rsid w:val="00A809E6"/>
    <w:rsid w:val="00A8659E"/>
    <w:rsid w:val="00A93CCC"/>
    <w:rsid w:val="00A957EB"/>
    <w:rsid w:val="00AA4306"/>
    <w:rsid w:val="00AB51D3"/>
    <w:rsid w:val="00AB5F1C"/>
    <w:rsid w:val="00AC21E2"/>
    <w:rsid w:val="00AD3307"/>
    <w:rsid w:val="00AE072C"/>
    <w:rsid w:val="00AE077F"/>
    <w:rsid w:val="00AE6464"/>
    <w:rsid w:val="00AE6F85"/>
    <w:rsid w:val="00AF46BC"/>
    <w:rsid w:val="00AF5F5F"/>
    <w:rsid w:val="00B051B6"/>
    <w:rsid w:val="00B10F33"/>
    <w:rsid w:val="00B122D8"/>
    <w:rsid w:val="00B17A49"/>
    <w:rsid w:val="00B20E99"/>
    <w:rsid w:val="00B23B64"/>
    <w:rsid w:val="00B2658B"/>
    <w:rsid w:val="00B321A8"/>
    <w:rsid w:val="00B3553A"/>
    <w:rsid w:val="00B4519E"/>
    <w:rsid w:val="00B64F90"/>
    <w:rsid w:val="00B73657"/>
    <w:rsid w:val="00B76700"/>
    <w:rsid w:val="00B83935"/>
    <w:rsid w:val="00B952AF"/>
    <w:rsid w:val="00B9577B"/>
    <w:rsid w:val="00BB0D54"/>
    <w:rsid w:val="00BD6F30"/>
    <w:rsid w:val="00BE1300"/>
    <w:rsid w:val="00BE218A"/>
    <w:rsid w:val="00BF0019"/>
    <w:rsid w:val="00BF2C4E"/>
    <w:rsid w:val="00BF52EA"/>
    <w:rsid w:val="00BF795D"/>
    <w:rsid w:val="00C0094E"/>
    <w:rsid w:val="00C06106"/>
    <w:rsid w:val="00C0678B"/>
    <w:rsid w:val="00C11950"/>
    <w:rsid w:val="00C17C09"/>
    <w:rsid w:val="00C232D5"/>
    <w:rsid w:val="00C320DE"/>
    <w:rsid w:val="00C33E64"/>
    <w:rsid w:val="00C37C84"/>
    <w:rsid w:val="00C37E8C"/>
    <w:rsid w:val="00C41211"/>
    <w:rsid w:val="00C50017"/>
    <w:rsid w:val="00C507CC"/>
    <w:rsid w:val="00C5399D"/>
    <w:rsid w:val="00C604F1"/>
    <w:rsid w:val="00C65484"/>
    <w:rsid w:val="00C7689A"/>
    <w:rsid w:val="00C85F2A"/>
    <w:rsid w:val="00C86173"/>
    <w:rsid w:val="00CA1DF4"/>
    <w:rsid w:val="00CB657C"/>
    <w:rsid w:val="00CB7147"/>
    <w:rsid w:val="00CC06F0"/>
    <w:rsid w:val="00CC2529"/>
    <w:rsid w:val="00CD4452"/>
    <w:rsid w:val="00CD51D5"/>
    <w:rsid w:val="00CD7AF2"/>
    <w:rsid w:val="00CE13F4"/>
    <w:rsid w:val="00CE53E0"/>
    <w:rsid w:val="00CE6293"/>
    <w:rsid w:val="00CE7B49"/>
    <w:rsid w:val="00CF16B1"/>
    <w:rsid w:val="00CF2A83"/>
    <w:rsid w:val="00D01552"/>
    <w:rsid w:val="00D02AA3"/>
    <w:rsid w:val="00D062EC"/>
    <w:rsid w:val="00D076E4"/>
    <w:rsid w:val="00D14D35"/>
    <w:rsid w:val="00D16298"/>
    <w:rsid w:val="00D20F32"/>
    <w:rsid w:val="00D31FA9"/>
    <w:rsid w:val="00D3241B"/>
    <w:rsid w:val="00D3280E"/>
    <w:rsid w:val="00D37543"/>
    <w:rsid w:val="00D451EA"/>
    <w:rsid w:val="00D518F7"/>
    <w:rsid w:val="00D53376"/>
    <w:rsid w:val="00D645C6"/>
    <w:rsid w:val="00D714C2"/>
    <w:rsid w:val="00D7265F"/>
    <w:rsid w:val="00D74E05"/>
    <w:rsid w:val="00D74E28"/>
    <w:rsid w:val="00D85A7B"/>
    <w:rsid w:val="00D939B8"/>
    <w:rsid w:val="00D93FFC"/>
    <w:rsid w:val="00DA0D8C"/>
    <w:rsid w:val="00DA6495"/>
    <w:rsid w:val="00DA6566"/>
    <w:rsid w:val="00DA726A"/>
    <w:rsid w:val="00DA7E78"/>
    <w:rsid w:val="00DB72FD"/>
    <w:rsid w:val="00DD7FA8"/>
    <w:rsid w:val="00DF0697"/>
    <w:rsid w:val="00DF3739"/>
    <w:rsid w:val="00DF7F42"/>
    <w:rsid w:val="00E076BA"/>
    <w:rsid w:val="00E101A8"/>
    <w:rsid w:val="00E10B91"/>
    <w:rsid w:val="00E15266"/>
    <w:rsid w:val="00E35AF0"/>
    <w:rsid w:val="00E361A3"/>
    <w:rsid w:val="00E43187"/>
    <w:rsid w:val="00E505AD"/>
    <w:rsid w:val="00E6070E"/>
    <w:rsid w:val="00E61DB8"/>
    <w:rsid w:val="00E73B99"/>
    <w:rsid w:val="00E848AF"/>
    <w:rsid w:val="00EA095C"/>
    <w:rsid w:val="00EA6D89"/>
    <w:rsid w:val="00EB07BF"/>
    <w:rsid w:val="00EC674E"/>
    <w:rsid w:val="00ED4D38"/>
    <w:rsid w:val="00ED7284"/>
    <w:rsid w:val="00EE1D0F"/>
    <w:rsid w:val="00EF36D8"/>
    <w:rsid w:val="00F02C5E"/>
    <w:rsid w:val="00F077F3"/>
    <w:rsid w:val="00F17164"/>
    <w:rsid w:val="00F21A4C"/>
    <w:rsid w:val="00F267E8"/>
    <w:rsid w:val="00F274F0"/>
    <w:rsid w:val="00F31081"/>
    <w:rsid w:val="00F452B4"/>
    <w:rsid w:val="00F53908"/>
    <w:rsid w:val="00F53B53"/>
    <w:rsid w:val="00F57A72"/>
    <w:rsid w:val="00F73586"/>
    <w:rsid w:val="00F76963"/>
    <w:rsid w:val="00F90341"/>
    <w:rsid w:val="00F91512"/>
    <w:rsid w:val="00F9180D"/>
    <w:rsid w:val="00F958B3"/>
    <w:rsid w:val="00FA4E08"/>
    <w:rsid w:val="00FB1B11"/>
    <w:rsid w:val="00FC0BF4"/>
    <w:rsid w:val="00FC2217"/>
    <w:rsid w:val="00FC375C"/>
    <w:rsid w:val="00FC385A"/>
    <w:rsid w:val="00FC3C78"/>
    <w:rsid w:val="00FC3CC3"/>
    <w:rsid w:val="00FC5133"/>
    <w:rsid w:val="00FD605F"/>
    <w:rsid w:val="00FD6FB7"/>
    <w:rsid w:val="00FD7D91"/>
    <w:rsid w:val="00FE1F7B"/>
    <w:rsid w:val="00FE1FF0"/>
    <w:rsid w:val="00FF0272"/>
    <w:rsid w:val="00FF02C7"/>
    <w:rsid w:val="00FF0D8A"/>
    <w:rsid w:val="00FF3310"/>
    <w:rsid w:val="5714A9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480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3391"/>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E23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link w:val="StyleZakonu0"/>
    <w:rsid w:val="003E231C"/>
    <w:pPr>
      <w:spacing w:after="60" w:line="220" w:lineRule="exact"/>
      <w:ind w:firstLine="284"/>
      <w:jc w:val="both"/>
    </w:pPr>
    <w:rPr>
      <w:rFonts w:ascii="Times New Roman" w:eastAsia="Times New Roman" w:hAnsi="Times New Roman" w:cs="Times New Roman"/>
      <w:sz w:val="20"/>
      <w:szCs w:val="20"/>
      <w:lang w:eastAsia="ru-RU"/>
    </w:rPr>
  </w:style>
  <w:style w:type="character" w:customStyle="1" w:styleId="StyleZakonu0">
    <w:name w:val="StyleZakonu Знак"/>
    <w:link w:val="StyleZakonu"/>
    <w:locked/>
    <w:rsid w:val="003E231C"/>
    <w:rPr>
      <w:rFonts w:ascii="Times New Roman" w:eastAsia="Times New Roman" w:hAnsi="Times New Roman" w:cs="Times New Roman"/>
      <w:sz w:val="20"/>
      <w:szCs w:val="20"/>
      <w:lang w:val="uk-UA" w:eastAsia="ru-RU"/>
    </w:rPr>
  </w:style>
  <w:style w:type="paragraph" w:styleId="a4">
    <w:name w:val="Normal (Web)"/>
    <w:basedOn w:val="a"/>
    <w:uiPriority w:val="99"/>
    <w:unhideWhenUsed/>
    <w:rsid w:val="003E231C"/>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5">
    <w:name w:val="annotation text"/>
    <w:basedOn w:val="a"/>
    <w:link w:val="a6"/>
    <w:uiPriority w:val="99"/>
    <w:unhideWhenUsed/>
    <w:rsid w:val="003E231C"/>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ітки Знак"/>
    <w:basedOn w:val="a0"/>
    <w:link w:val="a5"/>
    <w:uiPriority w:val="99"/>
    <w:rsid w:val="003E231C"/>
    <w:rPr>
      <w:rFonts w:ascii="Times New Roman" w:eastAsia="Times New Roman" w:hAnsi="Times New Roman" w:cs="Times New Roman"/>
      <w:sz w:val="20"/>
      <w:szCs w:val="20"/>
      <w:lang w:eastAsia="ru-RU"/>
    </w:rPr>
  </w:style>
  <w:style w:type="paragraph" w:customStyle="1" w:styleId="rvps2">
    <w:name w:val="rvps2"/>
    <w:basedOn w:val="a"/>
    <w:rsid w:val="003E231C"/>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7">
    <w:name w:val="List Paragraph"/>
    <w:basedOn w:val="a"/>
    <w:uiPriority w:val="34"/>
    <w:qFormat/>
    <w:rsid w:val="003E231C"/>
    <w:pPr>
      <w:ind w:left="720"/>
      <w:contextualSpacing/>
    </w:pPr>
  </w:style>
  <w:style w:type="paragraph" w:styleId="a8">
    <w:name w:val="Balloon Text"/>
    <w:basedOn w:val="a"/>
    <w:link w:val="a9"/>
    <w:uiPriority w:val="99"/>
    <w:semiHidden/>
    <w:unhideWhenUsed/>
    <w:rsid w:val="003E231C"/>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3E231C"/>
    <w:rPr>
      <w:rFonts w:ascii="Segoe UI" w:hAnsi="Segoe UI" w:cs="Segoe UI"/>
      <w:sz w:val="18"/>
      <w:szCs w:val="18"/>
    </w:rPr>
  </w:style>
  <w:style w:type="character" w:customStyle="1" w:styleId="rvts9">
    <w:name w:val="rvts9"/>
    <w:basedOn w:val="a0"/>
    <w:rsid w:val="003E231C"/>
  </w:style>
  <w:style w:type="paragraph" w:styleId="aa">
    <w:name w:val="header"/>
    <w:basedOn w:val="a"/>
    <w:link w:val="ab"/>
    <w:uiPriority w:val="99"/>
    <w:unhideWhenUsed/>
    <w:rsid w:val="003E231C"/>
    <w:pPr>
      <w:tabs>
        <w:tab w:val="center" w:pos="4677"/>
        <w:tab w:val="right" w:pos="9355"/>
      </w:tabs>
      <w:spacing w:after="0" w:line="240" w:lineRule="auto"/>
    </w:pPr>
  </w:style>
  <w:style w:type="character" w:customStyle="1" w:styleId="ab">
    <w:name w:val="Верхній колонтитул Знак"/>
    <w:basedOn w:val="a0"/>
    <w:link w:val="aa"/>
    <w:uiPriority w:val="99"/>
    <w:rsid w:val="003E231C"/>
  </w:style>
  <w:style w:type="paragraph" w:styleId="ac">
    <w:name w:val="footer"/>
    <w:basedOn w:val="a"/>
    <w:link w:val="ad"/>
    <w:uiPriority w:val="99"/>
    <w:unhideWhenUsed/>
    <w:rsid w:val="003E231C"/>
    <w:pPr>
      <w:tabs>
        <w:tab w:val="center" w:pos="4677"/>
        <w:tab w:val="right" w:pos="9355"/>
      </w:tabs>
      <w:spacing w:after="0" w:line="240" w:lineRule="auto"/>
    </w:pPr>
  </w:style>
  <w:style w:type="character" w:customStyle="1" w:styleId="ad">
    <w:name w:val="Нижній колонтитул Знак"/>
    <w:basedOn w:val="a0"/>
    <w:link w:val="ac"/>
    <w:uiPriority w:val="99"/>
    <w:rsid w:val="003E231C"/>
  </w:style>
  <w:style w:type="character" w:customStyle="1" w:styleId="rvts46">
    <w:name w:val="rvts46"/>
    <w:basedOn w:val="a0"/>
    <w:rsid w:val="003E231C"/>
  </w:style>
  <w:style w:type="character" w:styleId="ae">
    <w:name w:val="Hyperlink"/>
    <w:basedOn w:val="a0"/>
    <w:uiPriority w:val="99"/>
    <w:unhideWhenUsed/>
    <w:rsid w:val="003E231C"/>
    <w:rPr>
      <w:color w:val="0000FF"/>
      <w:u w:val="single"/>
    </w:rPr>
  </w:style>
  <w:style w:type="character" w:styleId="af">
    <w:name w:val="annotation reference"/>
    <w:basedOn w:val="a0"/>
    <w:uiPriority w:val="99"/>
    <w:semiHidden/>
    <w:unhideWhenUsed/>
    <w:rsid w:val="00046C27"/>
    <w:rPr>
      <w:sz w:val="16"/>
      <w:szCs w:val="16"/>
    </w:rPr>
  </w:style>
  <w:style w:type="paragraph" w:styleId="af0">
    <w:name w:val="annotation subject"/>
    <w:basedOn w:val="a5"/>
    <w:next w:val="a5"/>
    <w:link w:val="af1"/>
    <w:uiPriority w:val="99"/>
    <w:semiHidden/>
    <w:unhideWhenUsed/>
    <w:rsid w:val="00046C27"/>
    <w:pPr>
      <w:spacing w:after="160"/>
    </w:pPr>
    <w:rPr>
      <w:rFonts w:asciiTheme="minorHAnsi" w:eastAsiaTheme="minorHAnsi" w:hAnsiTheme="minorHAnsi" w:cstheme="minorBidi"/>
      <w:b/>
      <w:bCs/>
      <w:lang w:eastAsia="en-US"/>
    </w:rPr>
  </w:style>
  <w:style w:type="character" w:customStyle="1" w:styleId="af1">
    <w:name w:val="Тема примітки Знак"/>
    <w:basedOn w:val="a6"/>
    <w:link w:val="af0"/>
    <w:uiPriority w:val="99"/>
    <w:semiHidden/>
    <w:rsid w:val="00046C27"/>
    <w:rPr>
      <w:rFonts w:ascii="Times New Roman" w:eastAsia="Times New Roman" w:hAnsi="Times New Roman" w:cs="Times New Roman"/>
      <w:b/>
      <w:bCs/>
      <w:sz w:val="20"/>
      <w:szCs w:val="20"/>
      <w:lang w:eastAsia="ru-RU"/>
    </w:rPr>
  </w:style>
  <w:style w:type="paragraph" w:customStyle="1" w:styleId="sti-art">
    <w:name w:val="sti-art"/>
    <w:basedOn w:val="a"/>
    <w:rsid w:val="00A656B0"/>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Normal1">
    <w:name w:val="Normal1"/>
    <w:basedOn w:val="a"/>
    <w:rsid w:val="00A656B0"/>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f2">
    <w:name w:val="Revision"/>
    <w:hidden/>
    <w:uiPriority w:val="99"/>
    <w:semiHidden/>
    <w:rsid w:val="00A656B0"/>
    <w:pPr>
      <w:spacing w:after="0" w:line="240" w:lineRule="auto"/>
    </w:pPr>
  </w:style>
  <w:style w:type="character" w:customStyle="1" w:styleId="italic">
    <w:name w:val="italic"/>
    <w:basedOn w:val="a0"/>
    <w:rsid w:val="00A656B0"/>
  </w:style>
  <w:style w:type="paragraph" w:customStyle="1" w:styleId="1">
    <w:name w:val="Основной текст1"/>
    <w:basedOn w:val="a"/>
    <w:rsid w:val="00DA6566"/>
    <w:pPr>
      <w:suppressAutoHyphens/>
      <w:spacing w:after="140" w:line="288" w:lineRule="auto"/>
    </w:pPr>
    <w:rPr>
      <w:rFonts w:ascii="Times New Roman" w:eastAsia="Times New Roman" w:hAnsi="Times New Roman" w:cs="Times New Roman"/>
      <w:sz w:val="24"/>
      <w:szCs w:val="24"/>
      <w:lang w:eastAsia="zh-CN"/>
    </w:rPr>
  </w:style>
  <w:style w:type="paragraph" w:styleId="af3">
    <w:name w:val="footnote text"/>
    <w:basedOn w:val="a"/>
    <w:link w:val="af4"/>
    <w:uiPriority w:val="99"/>
    <w:semiHidden/>
    <w:unhideWhenUsed/>
    <w:rsid w:val="00456030"/>
    <w:pPr>
      <w:spacing w:after="0" w:line="240" w:lineRule="auto"/>
    </w:pPr>
    <w:rPr>
      <w:sz w:val="20"/>
      <w:szCs w:val="20"/>
    </w:rPr>
  </w:style>
  <w:style w:type="character" w:customStyle="1" w:styleId="af4">
    <w:name w:val="Текст виноски Знак"/>
    <w:basedOn w:val="a0"/>
    <w:link w:val="af3"/>
    <w:uiPriority w:val="99"/>
    <w:semiHidden/>
    <w:rsid w:val="00456030"/>
    <w:rPr>
      <w:sz w:val="20"/>
      <w:szCs w:val="20"/>
    </w:rPr>
  </w:style>
  <w:style w:type="character" w:styleId="af5">
    <w:name w:val="footnote reference"/>
    <w:basedOn w:val="a0"/>
    <w:uiPriority w:val="99"/>
    <w:semiHidden/>
    <w:unhideWhenUsed/>
    <w:rsid w:val="00456030"/>
    <w:rPr>
      <w:vertAlign w:val="superscript"/>
    </w:rPr>
  </w:style>
  <w:style w:type="paragraph" w:customStyle="1" w:styleId="rvps7">
    <w:name w:val="rvps7"/>
    <w:basedOn w:val="a"/>
    <w:rsid w:val="003D00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15">
    <w:name w:val="rvts15"/>
    <w:basedOn w:val="a0"/>
    <w:rsid w:val="003D0099"/>
  </w:style>
  <w:style w:type="paragraph" w:customStyle="1" w:styleId="Default">
    <w:name w:val="Default"/>
    <w:rsid w:val="000F368A"/>
    <w:pPr>
      <w:autoSpaceDE w:val="0"/>
      <w:autoSpaceDN w:val="0"/>
      <w:adjustRightInd w:val="0"/>
      <w:spacing w:after="0" w:line="240" w:lineRule="auto"/>
    </w:pPr>
    <w:rPr>
      <w:rFonts w:ascii="EUAlbertina" w:hAnsi="EUAlbertina" w:cs="EUAlbertina"/>
      <w:color w:val="000000"/>
      <w:sz w:val="24"/>
      <w:szCs w:val="24"/>
    </w:rPr>
  </w:style>
  <w:style w:type="table" w:customStyle="1" w:styleId="10">
    <w:name w:val="Сетка таблицы1"/>
    <w:basedOn w:val="a1"/>
    <w:next w:val="a3"/>
    <w:uiPriority w:val="59"/>
    <w:rsid w:val="00BF795D"/>
    <w:pPr>
      <w:spacing w:after="0" w:line="240" w:lineRule="auto"/>
    </w:pPr>
    <w:rPr>
      <w:rFonts w:ascii="Calibri" w:eastAsia="Times New Roman" w:hAnsi="Calibri" w:cs="Times New Roman"/>
      <w:lang w:val="en-US" w:eastAsia="uk-UA"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80444">
      <w:bodyDiv w:val="1"/>
      <w:marLeft w:val="0"/>
      <w:marRight w:val="0"/>
      <w:marTop w:val="0"/>
      <w:marBottom w:val="0"/>
      <w:divBdr>
        <w:top w:val="none" w:sz="0" w:space="0" w:color="auto"/>
        <w:left w:val="none" w:sz="0" w:space="0" w:color="auto"/>
        <w:bottom w:val="none" w:sz="0" w:space="0" w:color="auto"/>
        <w:right w:val="none" w:sz="0" w:space="0" w:color="auto"/>
      </w:divBdr>
      <w:divsChild>
        <w:div w:id="2017531652">
          <w:marLeft w:val="0"/>
          <w:marRight w:val="0"/>
          <w:marTop w:val="0"/>
          <w:marBottom w:val="0"/>
          <w:divBdr>
            <w:top w:val="none" w:sz="0" w:space="0" w:color="auto"/>
            <w:left w:val="none" w:sz="0" w:space="0" w:color="auto"/>
            <w:bottom w:val="none" w:sz="0" w:space="0" w:color="auto"/>
            <w:right w:val="none" w:sz="0" w:space="0" w:color="auto"/>
          </w:divBdr>
          <w:divsChild>
            <w:div w:id="2126191784">
              <w:marLeft w:val="0"/>
              <w:marRight w:val="0"/>
              <w:marTop w:val="0"/>
              <w:marBottom w:val="0"/>
              <w:divBdr>
                <w:top w:val="none" w:sz="0" w:space="0" w:color="auto"/>
                <w:left w:val="none" w:sz="0" w:space="0" w:color="auto"/>
                <w:bottom w:val="none" w:sz="0" w:space="0" w:color="auto"/>
                <w:right w:val="none" w:sz="0" w:space="0" w:color="auto"/>
              </w:divBdr>
              <w:divsChild>
                <w:div w:id="1696732458">
                  <w:marLeft w:val="-225"/>
                  <w:marRight w:val="-225"/>
                  <w:marTop w:val="0"/>
                  <w:marBottom w:val="0"/>
                  <w:divBdr>
                    <w:top w:val="none" w:sz="0" w:space="0" w:color="auto"/>
                    <w:left w:val="none" w:sz="0" w:space="0" w:color="auto"/>
                    <w:bottom w:val="none" w:sz="0" w:space="0" w:color="auto"/>
                    <w:right w:val="none" w:sz="0" w:space="0" w:color="auto"/>
                  </w:divBdr>
                  <w:divsChild>
                    <w:div w:id="731545381">
                      <w:marLeft w:val="0"/>
                      <w:marRight w:val="0"/>
                      <w:marTop w:val="0"/>
                      <w:marBottom w:val="0"/>
                      <w:divBdr>
                        <w:top w:val="none" w:sz="0" w:space="0" w:color="auto"/>
                        <w:left w:val="none" w:sz="0" w:space="0" w:color="auto"/>
                        <w:bottom w:val="none" w:sz="0" w:space="0" w:color="auto"/>
                        <w:right w:val="none" w:sz="0" w:space="0" w:color="auto"/>
                      </w:divBdr>
                      <w:divsChild>
                        <w:div w:id="2098555369">
                          <w:marLeft w:val="0"/>
                          <w:marRight w:val="0"/>
                          <w:marTop w:val="0"/>
                          <w:marBottom w:val="0"/>
                          <w:divBdr>
                            <w:top w:val="none" w:sz="0" w:space="0" w:color="auto"/>
                            <w:left w:val="none" w:sz="0" w:space="0" w:color="auto"/>
                            <w:bottom w:val="none" w:sz="0" w:space="0" w:color="auto"/>
                            <w:right w:val="none" w:sz="0" w:space="0" w:color="auto"/>
                          </w:divBdr>
                          <w:divsChild>
                            <w:div w:id="1373455705">
                              <w:marLeft w:val="-225"/>
                              <w:marRight w:val="-225"/>
                              <w:marTop w:val="0"/>
                              <w:marBottom w:val="0"/>
                              <w:divBdr>
                                <w:top w:val="none" w:sz="0" w:space="0" w:color="auto"/>
                                <w:left w:val="none" w:sz="0" w:space="0" w:color="auto"/>
                                <w:bottom w:val="none" w:sz="0" w:space="0" w:color="auto"/>
                                <w:right w:val="none" w:sz="0" w:space="0" w:color="auto"/>
                              </w:divBdr>
                              <w:divsChild>
                                <w:div w:id="416639839">
                                  <w:marLeft w:val="0"/>
                                  <w:marRight w:val="0"/>
                                  <w:marTop w:val="0"/>
                                  <w:marBottom w:val="0"/>
                                  <w:divBdr>
                                    <w:top w:val="none" w:sz="0" w:space="0" w:color="auto"/>
                                    <w:left w:val="none" w:sz="0" w:space="0" w:color="auto"/>
                                    <w:bottom w:val="none" w:sz="0" w:space="0" w:color="auto"/>
                                    <w:right w:val="none" w:sz="0" w:space="0" w:color="auto"/>
                                  </w:divBdr>
                                  <w:divsChild>
                                    <w:div w:id="287014077">
                                      <w:marLeft w:val="0"/>
                                      <w:marRight w:val="0"/>
                                      <w:marTop w:val="0"/>
                                      <w:marBottom w:val="0"/>
                                      <w:divBdr>
                                        <w:top w:val="none" w:sz="0" w:space="0" w:color="auto"/>
                                        <w:left w:val="none" w:sz="0" w:space="0" w:color="auto"/>
                                        <w:bottom w:val="none" w:sz="0" w:space="0" w:color="auto"/>
                                        <w:right w:val="none" w:sz="0" w:space="0" w:color="auto"/>
                                      </w:divBdr>
                                      <w:divsChild>
                                        <w:div w:id="105273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761342">
      <w:bodyDiv w:val="1"/>
      <w:marLeft w:val="0"/>
      <w:marRight w:val="0"/>
      <w:marTop w:val="0"/>
      <w:marBottom w:val="0"/>
      <w:divBdr>
        <w:top w:val="none" w:sz="0" w:space="0" w:color="auto"/>
        <w:left w:val="none" w:sz="0" w:space="0" w:color="auto"/>
        <w:bottom w:val="none" w:sz="0" w:space="0" w:color="auto"/>
        <w:right w:val="none" w:sz="0" w:space="0" w:color="auto"/>
      </w:divBdr>
    </w:div>
    <w:div w:id="233398808">
      <w:bodyDiv w:val="1"/>
      <w:marLeft w:val="0"/>
      <w:marRight w:val="0"/>
      <w:marTop w:val="0"/>
      <w:marBottom w:val="0"/>
      <w:divBdr>
        <w:top w:val="none" w:sz="0" w:space="0" w:color="auto"/>
        <w:left w:val="none" w:sz="0" w:space="0" w:color="auto"/>
        <w:bottom w:val="none" w:sz="0" w:space="0" w:color="auto"/>
        <w:right w:val="none" w:sz="0" w:space="0" w:color="auto"/>
      </w:divBdr>
    </w:div>
    <w:div w:id="245383678">
      <w:bodyDiv w:val="1"/>
      <w:marLeft w:val="0"/>
      <w:marRight w:val="0"/>
      <w:marTop w:val="0"/>
      <w:marBottom w:val="0"/>
      <w:divBdr>
        <w:top w:val="none" w:sz="0" w:space="0" w:color="auto"/>
        <w:left w:val="none" w:sz="0" w:space="0" w:color="auto"/>
        <w:bottom w:val="none" w:sz="0" w:space="0" w:color="auto"/>
        <w:right w:val="none" w:sz="0" w:space="0" w:color="auto"/>
      </w:divBdr>
    </w:div>
    <w:div w:id="267784630">
      <w:bodyDiv w:val="1"/>
      <w:marLeft w:val="0"/>
      <w:marRight w:val="0"/>
      <w:marTop w:val="0"/>
      <w:marBottom w:val="0"/>
      <w:divBdr>
        <w:top w:val="none" w:sz="0" w:space="0" w:color="auto"/>
        <w:left w:val="none" w:sz="0" w:space="0" w:color="auto"/>
        <w:bottom w:val="none" w:sz="0" w:space="0" w:color="auto"/>
        <w:right w:val="none" w:sz="0" w:space="0" w:color="auto"/>
      </w:divBdr>
    </w:div>
    <w:div w:id="380639926">
      <w:bodyDiv w:val="1"/>
      <w:marLeft w:val="0"/>
      <w:marRight w:val="0"/>
      <w:marTop w:val="0"/>
      <w:marBottom w:val="0"/>
      <w:divBdr>
        <w:top w:val="none" w:sz="0" w:space="0" w:color="auto"/>
        <w:left w:val="none" w:sz="0" w:space="0" w:color="auto"/>
        <w:bottom w:val="none" w:sz="0" w:space="0" w:color="auto"/>
        <w:right w:val="none" w:sz="0" w:space="0" w:color="auto"/>
      </w:divBdr>
      <w:divsChild>
        <w:div w:id="651565785">
          <w:marLeft w:val="0"/>
          <w:marRight w:val="0"/>
          <w:marTop w:val="0"/>
          <w:marBottom w:val="0"/>
          <w:divBdr>
            <w:top w:val="none" w:sz="0" w:space="0" w:color="auto"/>
            <w:left w:val="none" w:sz="0" w:space="0" w:color="auto"/>
            <w:bottom w:val="none" w:sz="0" w:space="0" w:color="auto"/>
            <w:right w:val="none" w:sz="0" w:space="0" w:color="auto"/>
          </w:divBdr>
          <w:divsChild>
            <w:div w:id="932781516">
              <w:marLeft w:val="0"/>
              <w:marRight w:val="0"/>
              <w:marTop w:val="0"/>
              <w:marBottom w:val="0"/>
              <w:divBdr>
                <w:top w:val="none" w:sz="0" w:space="0" w:color="auto"/>
                <w:left w:val="none" w:sz="0" w:space="0" w:color="auto"/>
                <w:bottom w:val="none" w:sz="0" w:space="0" w:color="auto"/>
                <w:right w:val="none" w:sz="0" w:space="0" w:color="auto"/>
              </w:divBdr>
              <w:divsChild>
                <w:div w:id="1008604139">
                  <w:marLeft w:val="-225"/>
                  <w:marRight w:val="-225"/>
                  <w:marTop w:val="0"/>
                  <w:marBottom w:val="0"/>
                  <w:divBdr>
                    <w:top w:val="none" w:sz="0" w:space="0" w:color="auto"/>
                    <w:left w:val="none" w:sz="0" w:space="0" w:color="auto"/>
                    <w:bottom w:val="none" w:sz="0" w:space="0" w:color="auto"/>
                    <w:right w:val="none" w:sz="0" w:space="0" w:color="auto"/>
                  </w:divBdr>
                  <w:divsChild>
                    <w:div w:id="579608156">
                      <w:marLeft w:val="0"/>
                      <w:marRight w:val="0"/>
                      <w:marTop w:val="0"/>
                      <w:marBottom w:val="0"/>
                      <w:divBdr>
                        <w:top w:val="none" w:sz="0" w:space="0" w:color="auto"/>
                        <w:left w:val="none" w:sz="0" w:space="0" w:color="auto"/>
                        <w:bottom w:val="none" w:sz="0" w:space="0" w:color="auto"/>
                        <w:right w:val="none" w:sz="0" w:space="0" w:color="auto"/>
                      </w:divBdr>
                      <w:divsChild>
                        <w:div w:id="824129571">
                          <w:marLeft w:val="0"/>
                          <w:marRight w:val="0"/>
                          <w:marTop w:val="0"/>
                          <w:marBottom w:val="0"/>
                          <w:divBdr>
                            <w:top w:val="none" w:sz="0" w:space="0" w:color="auto"/>
                            <w:left w:val="none" w:sz="0" w:space="0" w:color="auto"/>
                            <w:bottom w:val="none" w:sz="0" w:space="0" w:color="auto"/>
                            <w:right w:val="none" w:sz="0" w:space="0" w:color="auto"/>
                          </w:divBdr>
                          <w:divsChild>
                            <w:div w:id="979648187">
                              <w:marLeft w:val="-225"/>
                              <w:marRight w:val="-225"/>
                              <w:marTop w:val="0"/>
                              <w:marBottom w:val="0"/>
                              <w:divBdr>
                                <w:top w:val="none" w:sz="0" w:space="0" w:color="auto"/>
                                <w:left w:val="none" w:sz="0" w:space="0" w:color="auto"/>
                                <w:bottom w:val="none" w:sz="0" w:space="0" w:color="auto"/>
                                <w:right w:val="none" w:sz="0" w:space="0" w:color="auto"/>
                              </w:divBdr>
                              <w:divsChild>
                                <w:div w:id="1368067598">
                                  <w:marLeft w:val="0"/>
                                  <w:marRight w:val="0"/>
                                  <w:marTop w:val="0"/>
                                  <w:marBottom w:val="0"/>
                                  <w:divBdr>
                                    <w:top w:val="none" w:sz="0" w:space="0" w:color="auto"/>
                                    <w:left w:val="none" w:sz="0" w:space="0" w:color="auto"/>
                                    <w:bottom w:val="none" w:sz="0" w:space="0" w:color="auto"/>
                                    <w:right w:val="none" w:sz="0" w:space="0" w:color="auto"/>
                                  </w:divBdr>
                                  <w:divsChild>
                                    <w:div w:id="650670170">
                                      <w:marLeft w:val="0"/>
                                      <w:marRight w:val="0"/>
                                      <w:marTop w:val="0"/>
                                      <w:marBottom w:val="0"/>
                                      <w:divBdr>
                                        <w:top w:val="none" w:sz="0" w:space="0" w:color="auto"/>
                                        <w:left w:val="none" w:sz="0" w:space="0" w:color="auto"/>
                                        <w:bottom w:val="none" w:sz="0" w:space="0" w:color="auto"/>
                                        <w:right w:val="none" w:sz="0" w:space="0" w:color="auto"/>
                                      </w:divBdr>
                                      <w:divsChild>
                                        <w:div w:id="109301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5613919">
      <w:bodyDiv w:val="1"/>
      <w:marLeft w:val="0"/>
      <w:marRight w:val="0"/>
      <w:marTop w:val="0"/>
      <w:marBottom w:val="0"/>
      <w:divBdr>
        <w:top w:val="none" w:sz="0" w:space="0" w:color="auto"/>
        <w:left w:val="none" w:sz="0" w:space="0" w:color="auto"/>
        <w:bottom w:val="none" w:sz="0" w:space="0" w:color="auto"/>
        <w:right w:val="none" w:sz="0" w:space="0" w:color="auto"/>
      </w:divBdr>
      <w:divsChild>
        <w:div w:id="1271471337">
          <w:marLeft w:val="0"/>
          <w:marRight w:val="0"/>
          <w:marTop w:val="0"/>
          <w:marBottom w:val="0"/>
          <w:divBdr>
            <w:top w:val="none" w:sz="0" w:space="0" w:color="auto"/>
            <w:left w:val="none" w:sz="0" w:space="0" w:color="auto"/>
            <w:bottom w:val="none" w:sz="0" w:space="0" w:color="auto"/>
            <w:right w:val="none" w:sz="0" w:space="0" w:color="auto"/>
          </w:divBdr>
          <w:divsChild>
            <w:div w:id="1797408968">
              <w:marLeft w:val="0"/>
              <w:marRight w:val="0"/>
              <w:marTop w:val="0"/>
              <w:marBottom w:val="0"/>
              <w:divBdr>
                <w:top w:val="none" w:sz="0" w:space="0" w:color="auto"/>
                <w:left w:val="single" w:sz="6" w:space="0" w:color="CCCCCC"/>
                <w:bottom w:val="none" w:sz="0" w:space="0" w:color="auto"/>
                <w:right w:val="single" w:sz="6" w:space="0" w:color="CCCCCC"/>
              </w:divBdr>
              <w:divsChild>
                <w:div w:id="1840196173">
                  <w:marLeft w:val="-225"/>
                  <w:marRight w:val="-225"/>
                  <w:marTop w:val="0"/>
                  <w:marBottom w:val="0"/>
                  <w:divBdr>
                    <w:top w:val="none" w:sz="0" w:space="0" w:color="auto"/>
                    <w:left w:val="none" w:sz="0" w:space="0" w:color="auto"/>
                    <w:bottom w:val="none" w:sz="0" w:space="0" w:color="auto"/>
                    <w:right w:val="none" w:sz="0" w:space="0" w:color="auto"/>
                  </w:divBdr>
                  <w:divsChild>
                    <w:div w:id="348605822">
                      <w:marLeft w:val="0"/>
                      <w:marRight w:val="0"/>
                      <w:marTop w:val="0"/>
                      <w:marBottom w:val="0"/>
                      <w:divBdr>
                        <w:top w:val="none" w:sz="0" w:space="0" w:color="auto"/>
                        <w:left w:val="none" w:sz="0" w:space="0" w:color="auto"/>
                        <w:bottom w:val="none" w:sz="0" w:space="0" w:color="auto"/>
                        <w:right w:val="none" w:sz="0" w:space="0" w:color="auto"/>
                      </w:divBdr>
                      <w:divsChild>
                        <w:div w:id="2108306449">
                          <w:marLeft w:val="0"/>
                          <w:marRight w:val="0"/>
                          <w:marTop w:val="0"/>
                          <w:marBottom w:val="0"/>
                          <w:divBdr>
                            <w:top w:val="none" w:sz="0" w:space="0" w:color="auto"/>
                            <w:left w:val="none" w:sz="0" w:space="0" w:color="auto"/>
                            <w:bottom w:val="none" w:sz="0" w:space="0" w:color="auto"/>
                            <w:right w:val="none" w:sz="0" w:space="0" w:color="auto"/>
                          </w:divBdr>
                          <w:divsChild>
                            <w:div w:id="124303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841872">
      <w:bodyDiv w:val="1"/>
      <w:marLeft w:val="0"/>
      <w:marRight w:val="0"/>
      <w:marTop w:val="0"/>
      <w:marBottom w:val="0"/>
      <w:divBdr>
        <w:top w:val="none" w:sz="0" w:space="0" w:color="auto"/>
        <w:left w:val="none" w:sz="0" w:space="0" w:color="auto"/>
        <w:bottom w:val="none" w:sz="0" w:space="0" w:color="auto"/>
        <w:right w:val="none" w:sz="0" w:space="0" w:color="auto"/>
      </w:divBdr>
    </w:div>
    <w:div w:id="521474631">
      <w:bodyDiv w:val="1"/>
      <w:marLeft w:val="0"/>
      <w:marRight w:val="0"/>
      <w:marTop w:val="0"/>
      <w:marBottom w:val="0"/>
      <w:divBdr>
        <w:top w:val="none" w:sz="0" w:space="0" w:color="auto"/>
        <w:left w:val="none" w:sz="0" w:space="0" w:color="auto"/>
        <w:bottom w:val="none" w:sz="0" w:space="0" w:color="auto"/>
        <w:right w:val="none" w:sz="0" w:space="0" w:color="auto"/>
      </w:divBdr>
    </w:div>
    <w:div w:id="579019707">
      <w:bodyDiv w:val="1"/>
      <w:marLeft w:val="0"/>
      <w:marRight w:val="0"/>
      <w:marTop w:val="0"/>
      <w:marBottom w:val="0"/>
      <w:divBdr>
        <w:top w:val="none" w:sz="0" w:space="0" w:color="auto"/>
        <w:left w:val="none" w:sz="0" w:space="0" w:color="auto"/>
        <w:bottom w:val="none" w:sz="0" w:space="0" w:color="auto"/>
        <w:right w:val="none" w:sz="0" w:space="0" w:color="auto"/>
      </w:divBdr>
    </w:div>
    <w:div w:id="584850067">
      <w:bodyDiv w:val="1"/>
      <w:marLeft w:val="0"/>
      <w:marRight w:val="0"/>
      <w:marTop w:val="0"/>
      <w:marBottom w:val="0"/>
      <w:divBdr>
        <w:top w:val="none" w:sz="0" w:space="0" w:color="auto"/>
        <w:left w:val="none" w:sz="0" w:space="0" w:color="auto"/>
        <w:bottom w:val="none" w:sz="0" w:space="0" w:color="auto"/>
        <w:right w:val="none" w:sz="0" w:space="0" w:color="auto"/>
      </w:divBdr>
      <w:divsChild>
        <w:div w:id="1449743247">
          <w:marLeft w:val="0"/>
          <w:marRight w:val="0"/>
          <w:marTop w:val="0"/>
          <w:marBottom w:val="0"/>
          <w:divBdr>
            <w:top w:val="none" w:sz="0" w:space="0" w:color="auto"/>
            <w:left w:val="none" w:sz="0" w:space="0" w:color="auto"/>
            <w:bottom w:val="none" w:sz="0" w:space="0" w:color="auto"/>
            <w:right w:val="none" w:sz="0" w:space="0" w:color="auto"/>
          </w:divBdr>
          <w:divsChild>
            <w:div w:id="2056615900">
              <w:marLeft w:val="0"/>
              <w:marRight w:val="0"/>
              <w:marTop w:val="0"/>
              <w:marBottom w:val="0"/>
              <w:divBdr>
                <w:top w:val="none" w:sz="0" w:space="0" w:color="auto"/>
                <w:left w:val="none" w:sz="0" w:space="0" w:color="auto"/>
                <w:bottom w:val="none" w:sz="0" w:space="0" w:color="auto"/>
                <w:right w:val="none" w:sz="0" w:space="0" w:color="auto"/>
              </w:divBdr>
              <w:divsChild>
                <w:div w:id="665477557">
                  <w:marLeft w:val="-225"/>
                  <w:marRight w:val="-225"/>
                  <w:marTop w:val="0"/>
                  <w:marBottom w:val="0"/>
                  <w:divBdr>
                    <w:top w:val="none" w:sz="0" w:space="0" w:color="auto"/>
                    <w:left w:val="none" w:sz="0" w:space="0" w:color="auto"/>
                    <w:bottom w:val="none" w:sz="0" w:space="0" w:color="auto"/>
                    <w:right w:val="none" w:sz="0" w:space="0" w:color="auto"/>
                  </w:divBdr>
                  <w:divsChild>
                    <w:div w:id="2009214563">
                      <w:marLeft w:val="0"/>
                      <w:marRight w:val="0"/>
                      <w:marTop w:val="0"/>
                      <w:marBottom w:val="0"/>
                      <w:divBdr>
                        <w:top w:val="none" w:sz="0" w:space="0" w:color="auto"/>
                        <w:left w:val="none" w:sz="0" w:space="0" w:color="auto"/>
                        <w:bottom w:val="none" w:sz="0" w:space="0" w:color="auto"/>
                        <w:right w:val="none" w:sz="0" w:space="0" w:color="auto"/>
                      </w:divBdr>
                      <w:divsChild>
                        <w:div w:id="946237604">
                          <w:marLeft w:val="0"/>
                          <w:marRight w:val="0"/>
                          <w:marTop w:val="0"/>
                          <w:marBottom w:val="0"/>
                          <w:divBdr>
                            <w:top w:val="none" w:sz="0" w:space="0" w:color="auto"/>
                            <w:left w:val="none" w:sz="0" w:space="0" w:color="auto"/>
                            <w:bottom w:val="none" w:sz="0" w:space="0" w:color="auto"/>
                            <w:right w:val="none" w:sz="0" w:space="0" w:color="auto"/>
                          </w:divBdr>
                          <w:divsChild>
                            <w:div w:id="925043517">
                              <w:marLeft w:val="-225"/>
                              <w:marRight w:val="-225"/>
                              <w:marTop w:val="0"/>
                              <w:marBottom w:val="0"/>
                              <w:divBdr>
                                <w:top w:val="none" w:sz="0" w:space="0" w:color="auto"/>
                                <w:left w:val="none" w:sz="0" w:space="0" w:color="auto"/>
                                <w:bottom w:val="none" w:sz="0" w:space="0" w:color="auto"/>
                                <w:right w:val="none" w:sz="0" w:space="0" w:color="auto"/>
                              </w:divBdr>
                              <w:divsChild>
                                <w:div w:id="1184787345">
                                  <w:marLeft w:val="0"/>
                                  <w:marRight w:val="0"/>
                                  <w:marTop w:val="0"/>
                                  <w:marBottom w:val="0"/>
                                  <w:divBdr>
                                    <w:top w:val="none" w:sz="0" w:space="0" w:color="auto"/>
                                    <w:left w:val="none" w:sz="0" w:space="0" w:color="auto"/>
                                    <w:bottom w:val="none" w:sz="0" w:space="0" w:color="auto"/>
                                    <w:right w:val="none" w:sz="0" w:space="0" w:color="auto"/>
                                  </w:divBdr>
                                  <w:divsChild>
                                    <w:div w:id="185562579">
                                      <w:marLeft w:val="0"/>
                                      <w:marRight w:val="0"/>
                                      <w:marTop w:val="0"/>
                                      <w:marBottom w:val="0"/>
                                      <w:divBdr>
                                        <w:top w:val="none" w:sz="0" w:space="0" w:color="auto"/>
                                        <w:left w:val="none" w:sz="0" w:space="0" w:color="auto"/>
                                        <w:bottom w:val="none" w:sz="0" w:space="0" w:color="auto"/>
                                        <w:right w:val="none" w:sz="0" w:space="0" w:color="auto"/>
                                      </w:divBdr>
                                      <w:divsChild>
                                        <w:div w:id="12211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3110836">
      <w:bodyDiv w:val="1"/>
      <w:marLeft w:val="0"/>
      <w:marRight w:val="0"/>
      <w:marTop w:val="0"/>
      <w:marBottom w:val="0"/>
      <w:divBdr>
        <w:top w:val="none" w:sz="0" w:space="0" w:color="auto"/>
        <w:left w:val="none" w:sz="0" w:space="0" w:color="auto"/>
        <w:bottom w:val="none" w:sz="0" w:space="0" w:color="auto"/>
        <w:right w:val="none" w:sz="0" w:space="0" w:color="auto"/>
      </w:divBdr>
    </w:div>
    <w:div w:id="962466501">
      <w:bodyDiv w:val="1"/>
      <w:marLeft w:val="0"/>
      <w:marRight w:val="0"/>
      <w:marTop w:val="0"/>
      <w:marBottom w:val="0"/>
      <w:divBdr>
        <w:top w:val="none" w:sz="0" w:space="0" w:color="auto"/>
        <w:left w:val="none" w:sz="0" w:space="0" w:color="auto"/>
        <w:bottom w:val="none" w:sz="0" w:space="0" w:color="auto"/>
        <w:right w:val="none" w:sz="0" w:space="0" w:color="auto"/>
      </w:divBdr>
    </w:div>
    <w:div w:id="1119035794">
      <w:bodyDiv w:val="1"/>
      <w:marLeft w:val="0"/>
      <w:marRight w:val="0"/>
      <w:marTop w:val="0"/>
      <w:marBottom w:val="0"/>
      <w:divBdr>
        <w:top w:val="none" w:sz="0" w:space="0" w:color="auto"/>
        <w:left w:val="none" w:sz="0" w:space="0" w:color="auto"/>
        <w:bottom w:val="none" w:sz="0" w:space="0" w:color="auto"/>
        <w:right w:val="none" w:sz="0" w:space="0" w:color="auto"/>
      </w:divBdr>
      <w:divsChild>
        <w:div w:id="1798522330">
          <w:marLeft w:val="0"/>
          <w:marRight w:val="0"/>
          <w:marTop w:val="0"/>
          <w:marBottom w:val="0"/>
          <w:divBdr>
            <w:top w:val="none" w:sz="0" w:space="0" w:color="auto"/>
            <w:left w:val="none" w:sz="0" w:space="0" w:color="auto"/>
            <w:bottom w:val="none" w:sz="0" w:space="0" w:color="auto"/>
            <w:right w:val="none" w:sz="0" w:space="0" w:color="auto"/>
          </w:divBdr>
        </w:div>
        <w:div w:id="805313476">
          <w:marLeft w:val="0"/>
          <w:marRight w:val="0"/>
          <w:marTop w:val="0"/>
          <w:marBottom w:val="0"/>
          <w:divBdr>
            <w:top w:val="none" w:sz="0" w:space="0" w:color="auto"/>
            <w:left w:val="none" w:sz="0" w:space="0" w:color="auto"/>
            <w:bottom w:val="none" w:sz="0" w:space="0" w:color="auto"/>
            <w:right w:val="none" w:sz="0" w:space="0" w:color="auto"/>
          </w:divBdr>
        </w:div>
      </w:divsChild>
    </w:div>
    <w:div w:id="1290042657">
      <w:bodyDiv w:val="1"/>
      <w:marLeft w:val="0"/>
      <w:marRight w:val="0"/>
      <w:marTop w:val="0"/>
      <w:marBottom w:val="0"/>
      <w:divBdr>
        <w:top w:val="none" w:sz="0" w:space="0" w:color="auto"/>
        <w:left w:val="none" w:sz="0" w:space="0" w:color="auto"/>
        <w:bottom w:val="none" w:sz="0" w:space="0" w:color="auto"/>
        <w:right w:val="none" w:sz="0" w:space="0" w:color="auto"/>
      </w:divBdr>
      <w:divsChild>
        <w:div w:id="517735950">
          <w:marLeft w:val="0"/>
          <w:marRight w:val="0"/>
          <w:marTop w:val="0"/>
          <w:marBottom w:val="0"/>
          <w:divBdr>
            <w:top w:val="none" w:sz="0" w:space="0" w:color="auto"/>
            <w:left w:val="none" w:sz="0" w:space="0" w:color="auto"/>
            <w:bottom w:val="none" w:sz="0" w:space="0" w:color="auto"/>
            <w:right w:val="none" w:sz="0" w:space="0" w:color="auto"/>
          </w:divBdr>
          <w:divsChild>
            <w:div w:id="1874227696">
              <w:marLeft w:val="0"/>
              <w:marRight w:val="0"/>
              <w:marTop w:val="0"/>
              <w:marBottom w:val="0"/>
              <w:divBdr>
                <w:top w:val="none" w:sz="0" w:space="0" w:color="auto"/>
                <w:left w:val="single" w:sz="6" w:space="0" w:color="CCCCCC"/>
                <w:bottom w:val="none" w:sz="0" w:space="0" w:color="auto"/>
                <w:right w:val="single" w:sz="6" w:space="0" w:color="CCCCCC"/>
              </w:divBdr>
              <w:divsChild>
                <w:div w:id="1429621194">
                  <w:marLeft w:val="-225"/>
                  <w:marRight w:val="-225"/>
                  <w:marTop w:val="0"/>
                  <w:marBottom w:val="0"/>
                  <w:divBdr>
                    <w:top w:val="none" w:sz="0" w:space="0" w:color="auto"/>
                    <w:left w:val="none" w:sz="0" w:space="0" w:color="auto"/>
                    <w:bottom w:val="none" w:sz="0" w:space="0" w:color="auto"/>
                    <w:right w:val="none" w:sz="0" w:space="0" w:color="auto"/>
                  </w:divBdr>
                  <w:divsChild>
                    <w:div w:id="1795832655">
                      <w:marLeft w:val="0"/>
                      <w:marRight w:val="0"/>
                      <w:marTop w:val="0"/>
                      <w:marBottom w:val="0"/>
                      <w:divBdr>
                        <w:top w:val="none" w:sz="0" w:space="0" w:color="auto"/>
                        <w:left w:val="none" w:sz="0" w:space="0" w:color="auto"/>
                        <w:bottom w:val="none" w:sz="0" w:space="0" w:color="auto"/>
                        <w:right w:val="none" w:sz="0" w:space="0" w:color="auto"/>
                      </w:divBdr>
                      <w:divsChild>
                        <w:div w:id="998658350">
                          <w:marLeft w:val="0"/>
                          <w:marRight w:val="0"/>
                          <w:marTop w:val="0"/>
                          <w:marBottom w:val="0"/>
                          <w:divBdr>
                            <w:top w:val="none" w:sz="0" w:space="0" w:color="auto"/>
                            <w:left w:val="none" w:sz="0" w:space="0" w:color="auto"/>
                            <w:bottom w:val="none" w:sz="0" w:space="0" w:color="auto"/>
                            <w:right w:val="none" w:sz="0" w:space="0" w:color="auto"/>
                          </w:divBdr>
                          <w:divsChild>
                            <w:div w:id="151762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2969002">
      <w:bodyDiv w:val="1"/>
      <w:marLeft w:val="0"/>
      <w:marRight w:val="0"/>
      <w:marTop w:val="0"/>
      <w:marBottom w:val="0"/>
      <w:divBdr>
        <w:top w:val="none" w:sz="0" w:space="0" w:color="auto"/>
        <w:left w:val="none" w:sz="0" w:space="0" w:color="auto"/>
        <w:bottom w:val="none" w:sz="0" w:space="0" w:color="auto"/>
        <w:right w:val="none" w:sz="0" w:space="0" w:color="auto"/>
      </w:divBdr>
    </w:div>
    <w:div w:id="1556619753">
      <w:bodyDiv w:val="1"/>
      <w:marLeft w:val="0"/>
      <w:marRight w:val="0"/>
      <w:marTop w:val="0"/>
      <w:marBottom w:val="0"/>
      <w:divBdr>
        <w:top w:val="none" w:sz="0" w:space="0" w:color="auto"/>
        <w:left w:val="none" w:sz="0" w:space="0" w:color="auto"/>
        <w:bottom w:val="none" w:sz="0" w:space="0" w:color="auto"/>
        <w:right w:val="none" w:sz="0" w:space="0" w:color="auto"/>
      </w:divBdr>
      <w:divsChild>
        <w:div w:id="805128288">
          <w:marLeft w:val="0"/>
          <w:marRight w:val="0"/>
          <w:marTop w:val="0"/>
          <w:marBottom w:val="0"/>
          <w:divBdr>
            <w:top w:val="none" w:sz="0" w:space="0" w:color="auto"/>
            <w:left w:val="none" w:sz="0" w:space="0" w:color="auto"/>
            <w:bottom w:val="none" w:sz="0" w:space="0" w:color="auto"/>
            <w:right w:val="none" w:sz="0" w:space="0" w:color="auto"/>
          </w:divBdr>
        </w:div>
        <w:div w:id="966856117">
          <w:marLeft w:val="0"/>
          <w:marRight w:val="0"/>
          <w:marTop w:val="0"/>
          <w:marBottom w:val="0"/>
          <w:divBdr>
            <w:top w:val="none" w:sz="0" w:space="0" w:color="auto"/>
            <w:left w:val="none" w:sz="0" w:space="0" w:color="auto"/>
            <w:bottom w:val="none" w:sz="0" w:space="0" w:color="auto"/>
            <w:right w:val="none" w:sz="0" w:space="0" w:color="auto"/>
          </w:divBdr>
        </w:div>
      </w:divsChild>
    </w:div>
    <w:div w:id="1612513453">
      <w:bodyDiv w:val="1"/>
      <w:marLeft w:val="0"/>
      <w:marRight w:val="0"/>
      <w:marTop w:val="0"/>
      <w:marBottom w:val="0"/>
      <w:divBdr>
        <w:top w:val="none" w:sz="0" w:space="0" w:color="auto"/>
        <w:left w:val="none" w:sz="0" w:space="0" w:color="auto"/>
        <w:bottom w:val="none" w:sz="0" w:space="0" w:color="auto"/>
        <w:right w:val="none" w:sz="0" w:space="0" w:color="auto"/>
      </w:divBdr>
      <w:divsChild>
        <w:div w:id="1432749215">
          <w:marLeft w:val="0"/>
          <w:marRight w:val="0"/>
          <w:marTop w:val="0"/>
          <w:marBottom w:val="0"/>
          <w:divBdr>
            <w:top w:val="none" w:sz="0" w:space="0" w:color="auto"/>
            <w:left w:val="none" w:sz="0" w:space="0" w:color="auto"/>
            <w:bottom w:val="none" w:sz="0" w:space="0" w:color="auto"/>
            <w:right w:val="none" w:sz="0" w:space="0" w:color="auto"/>
          </w:divBdr>
          <w:divsChild>
            <w:div w:id="1383480296">
              <w:marLeft w:val="0"/>
              <w:marRight w:val="0"/>
              <w:marTop w:val="0"/>
              <w:marBottom w:val="0"/>
              <w:divBdr>
                <w:top w:val="none" w:sz="0" w:space="0" w:color="auto"/>
                <w:left w:val="single" w:sz="6" w:space="0" w:color="CCCCCC"/>
                <w:bottom w:val="none" w:sz="0" w:space="0" w:color="auto"/>
                <w:right w:val="single" w:sz="6" w:space="0" w:color="CCCCCC"/>
              </w:divBdr>
              <w:divsChild>
                <w:div w:id="1370567499">
                  <w:marLeft w:val="-225"/>
                  <w:marRight w:val="-225"/>
                  <w:marTop w:val="0"/>
                  <w:marBottom w:val="0"/>
                  <w:divBdr>
                    <w:top w:val="none" w:sz="0" w:space="0" w:color="auto"/>
                    <w:left w:val="none" w:sz="0" w:space="0" w:color="auto"/>
                    <w:bottom w:val="none" w:sz="0" w:space="0" w:color="auto"/>
                    <w:right w:val="none" w:sz="0" w:space="0" w:color="auto"/>
                  </w:divBdr>
                  <w:divsChild>
                    <w:div w:id="145097450">
                      <w:marLeft w:val="0"/>
                      <w:marRight w:val="0"/>
                      <w:marTop w:val="0"/>
                      <w:marBottom w:val="0"/>
                      <w:divBdr>
                        <w:top w:val="none" w:sz="0" w:space="0" w:color="auto"/>
                        <w:left w:val="none" w:sz="0" w:space="0" w:color="auto"/>
                        <w:bottom w:val="none" w:sz="0" w:space="0" w:color="auto"/>
                        <w:right w:val="none" w:sz="0" w:space="0" w:color="auto"/>
                      </w:divBdr>
                      <w:divsChild>
                        <w:div w:id="437602372">
                          <w:marLeft w:val="0"/>
                          <w:marRight w:val="0"/>
                          <w:marTop w:val="0"/>
                          <w:marBottom w:val="0"/>
                          <w:divBdr>
                            <w:top w:val="none" w:sz="0" w:space="0" w:color="auto"/>
                            <w:left w:val="none" w:sz="0" w:space="0" w:color="auto"/>
                            <w:bottom w:val="none" w:sz="0" w:space="0" w:color="auto"/>
                            <w:right w:val="none" w:sz="0" w:space="0" w:color="auto"/>
                          </w:divBdr>
                          <w:divsChild>
                            <w:div w:id="112466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3514214">
      <w:bodyDiv w:val="1"/>
      <w:marLeft w:val="0"/>
      <w:marRight w:val="0"/>
      <w:marTop w:val="0"/>
      <w:marBottom w:val="0"/>
      <w:divBdr>
        <w:top w:val="none" w:sz="0" w:space="0" w:color="auto"/>
        <w:left w:val="none" w:sz="0" w:space="0" w:color="auto"/>
        <w:bottom w:val="none" w:sz="0" w:space="0" w:color="auto"/>
        <w:right w:val="none" w:sz="0" w:space="0" w:color="auto"/>
      </w:divBdr>
      <w:divsChild>
        <w:div w:id="1622346558">
          <w:marLeft w:val="0"/>
          <w:marRight w:val="0"/>
          <w:marTop w:val="0"/>
          <w:marBottom w:val="0"/>
          <w:divBdr>
            <w:top w:val="none" w:sz="0" w:space="0" w:color="auto"/>
            <w:left w:val="none" w:sz="0" w:space="0" w:color="auto"/>
            <w:bottom w:val="none" w:sz="0" w:space="0" w:color="auto"/>
            <w:right w:val="none" w:sz="0" w:space="0" w:color="auto"/>
          </w:divBdr>
          <w:divsChild>
            <w:div w:id="199442255">
              <w:marLeft w:val="0"/>
              <w:marRight w:val="0"/>
              <w:marTop w:val="0"/>
              <w:marBottom w:val="0"/>
              <w:divBdr>
                <w:top w:val="none" w:sz="0" w:space="0" w:color="auto"/>
                <w:left w:val="single" w:sz="6" w:space="0" w:color="CCCCCC"/>
                <w:bottom w:val="none" w:sz="0" w:space="0" w:color="auto"/>
                <w:right w:val="single" w:sz="6" w:space="0" w:color="CCCCCC"/>
              </w:divBdr>
              <w:divsChild>
                <w:div w:id="1726490463">
                  <w:marLeft w:val="-225"/>
                  <w:marRight w:val="-225"/>
                  <w:marTop w:val="0"/>
                  <w:marBottom w:val="0"/>
                  <w:divBdr>
                    <w:top w:val="none" w:sz="0" w:space="0" w:color="auto"/>
                    <w:left w:val="none" w:sz="0" w:space="0" w:color="auto"/>
                    <w:bottom w:val="none" w:sz="0" w:space="0" w:color="auto"/>
                    <w:right w:val="none" w:sz="0" w:space="0" w:color="auto"/>
                  </w:divBdr>
                  <w:divsChild>
                    <w:div w:id="711615357">
                      <w:marLeft w:val="0"/>
                      <w:marRight w:val="0"/>
                      <w:marTop w:val="0"/>
                      <w:marBottom w:val="0"/>
                      <w:divBdr>
                        <w:top w:val="none" w:sz="0" w:space="0" w:color="auto"/>
                        <w:left w:val="none" w:sz="0" w:space="0" w:color="auto"/>
                        <w:bottom w:val="none" w:sz="0" w:space="0" w:color="auto"/>
                        <w:right w:val="none" w:sz="0" w:space="0" w:color="auto"/>
                      </w:divBdr>
                      <w:divsChild>
                        <w:div w:id="1285966377">
                          <w:marLeft w:val="0"/>
                          <w:marRight w:val="0"/>
                          <w:marTop w:val="0"/>
                          <w:marBottom w:val="0"/>
                          <w:divBdr>
                            <w:top w:val="none" w:sz="0" w:space="0" w:color="auto"/>
                            <w:left w:val="none" w:sz="0" w:space="0" w:color="auto"/>
                            <w:bottom w:val="none" w:sz="0" w:space="0" w:color="auto"/>
                            <w:right w:val="none" w:sz="0" w:space="0" w:color="auto"/>
                          </w:divBdr>
                          <w:divsChild>
                            <w:div w:id="22691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4795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37F5F6-3456-4026-9498-55B0357DB1FA}">
  <ds:schemaRefs>
    <ds:schemaRef ds:uri="http://schemas.microsoft.com/sharepoint/v3/contenttype/forms"/>
  </ds:schemaRefs>
</ds:datastoreItem>
</file>

<file path=customXml/itemProps2.xml><?xml version="1.0" encoding="utf-8"?>
<ds:datastoreItem xmlns:ds="http://schemas.openxmlformats.org/officeDocument/2006/customXml" ds:itemID="{166CBAF5-78DC-438D-8C8A-0F8069AD89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D91074-7AE0-4C0B-960D-147896C060D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28572</Words>
  <Characters>16287</Characters>
  <Application>Microsoft Office Word</Application>
  <DocSecurity>0</DocSecurity>
  <Lines>135</Lines>
  <Paragraphs>89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44770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2021-04-28T08:58:00Z</dcterms:created>
  <dcterms:modified xsi:type="dcterms:W3CDTF">2021-04-28T08:58:00Z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