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31C3" w:rsidRDefault="003531C3" w:rsidP="00BF18D4">
      <w:pPr>
        <w:jc w:val="right"/>
        <w:rPr>
          <w:szCs w:val="28"/>
        </w:rPr>
      </w:pPr>
    </w:p>
    <w:p w:rsidR="00792D0B" w:rsidRDefault="00792D0B" w:rsidP="00BF18D4">
      <w:pPr>
        <w:jc w:val="right"/>
        <w:rPr>
          <w:szCs w:val="28"/>
        </w:rPr>
      </w:pPr>
    </w:p>
    <w:p w:rsidR="00792D0B" w:rsidRDefault="00792D0B" w:rsidP="00BF18D4">
      <w:pPr>
        <w:jc w:val="right"/>
        <w:rPr>
          <w:szCs w:val="28"/>
        </w:rPr>
      </w:pPr>
    </w:p>
    <w:p w:rsidR="00792D0B" w:rsidRDefault="00792D0B" w:rsidP="00BF18D4">
      <w:pPr>
        <w:jc w:val="right"/>
        <w:rPr>
          <w:szCs w:val="28"/>
        </w:rPr>
      </w:pPr>
    </w:p>
    <w:p w:rsidR="00792D0B" w:rsidRDefault="00792D0B" w:rsidP="00BF18D4">
      <w:pPr>
        <w:jc w:val="right"/>
        <w:rPr>
          <w:szCs w:val="28"/>
        </w:rPr>
      </w:pPr>
    </w:p>
    <w:p w:rsidR="00792D0B" w:rsidRPr="00141272" w:rsidRDefault="00792D0B" w:rsidP="00BF18D4">
      <w:pPr>
        <w:jc w:val="right"/>
        <w:rPr>
          <w:szCs w:val="28"/>
        </w:rPr>
      </w:pPr>
    </w:p>
    <w:p w:rsidR="003531C3" w:rsidRPr="00141272" w:rsidRDefault="003531C3" w:rsidP="00BF18D4">
      <w:pPr>
        <w:jc w:val="right"/>
        <w:rPr>
          <w:szCs w:val="28"/>
        </w:rPr>
      </w:pPr>
    </w:p>
    <w:p w:rsidR="003531C3" w:rsidRPr="00141272" w:rsidRDefault="003531C3" w:rsidP="009E0CFB">
      <w:pPr>
        <w:jc w:val="right"/>
        <w:rPr>
          <w:szCs w:val="28"/>
        </w:rPr>
      </w:pPr>
    </w:p>
    <w:p w:rsidR="003531C3" w:rsidRPr="00141272" w:rsidRDefault="003531C3" w:rsidP="009E0CFB">
      <w:pPr>
        <w:jc w:val="center"/>
        <w:rPr>
          <w:b/>
          <w:szCs w:val="28"/>
        </w:rPr>
      </w:pPr>
      <w:r w:rsidRPr="00141272">
        <w:rPr>
          <w:b/>
          <w:szCs w:val="28"/>
        </w:rPr>
        <w:t>ВИСНОВОК</w:t>
      </w:r>
    </w:p>
    <w:p w:rsidR="003531C3" w:rsidRPr="00141272" w:rsidRDefault="003531C3" w:rsidP="009E0CFB">
      <w:pPr>
        <w:autoSpaceDE w:val="0"/>
        <w:autoSpaceDN w:val="0"/>
        <w:jc w:val="center"/>
        <w:rPr>
          <w:b/>
          <w:szCs w:val="28"/>
        </w:rPr>
      </w:pPr>
      <w:r w:rsidRPr="00141272">
        <w:rPr>
          <w:b/>
          <w:szCs w:val="28"/>
        </w:rPr>
        <w:t>на проект Закону України «Про внесення змін до законів України щодо питання впровадження накопичувачів енергії»</w:t>
      </w:r>
    </w:p>
    <w:p w:rsidR="003531C3" w:rsidRPr="00141272" w:rsidRDefault="003531C3" w:rsidP="009E0CFB">
      <w:pPr>
        <w:autoSpaceDE w:val="0"/>
        <w:autoSpaceDN w:val="0"/>
        <w:jc w:val="center"/>
        <w:rPr>
          <w:b/>
          <w:szCs w:val="28"/>
        </w:rPr>
      </w:pPr>
    </w:p>
    <w:p w:rsidR="003531C3" w:rsidRPr="00141272" w:rsidRDefault="003531C3" w:rsidP="009E0CFB">
      <w:pPr>
        <w:shd w:val="clear" w:color="auto" w:fill="FFFFFF"/>
        <w:ind w:firstLine="709"/>
        <w:rPr>
          <w:szCs w:val="28"/>
          <w:lang w:eastAsia="ru-RU"/>
        </w:rPr>
      </w:pPr>
      <w:r w:rsidRPr="00141272">
        <w:rPr>
          <w:szCs w:val="28"/>
        </w:rPr>
        <w:t xml:space="preserve">У </w:t>
      </w:r>
      <w:r w:rsidR="00F80AA4" w:rsidRPr="00141272">
        <w:rPr>
          <w:szCs w:val="28"/>
        </w:rPr>
        <w:t>п</w:t>
      </w:r>
      <w:r w:rsidRPr="00141272">
        <w:rPr>
          <w:szCs w:val="28"/>
        </w:rPr>
        <w:t xml:space="preserve">роекті </w:t>
      </w:r>
      <w:r w:rsidR="005848EB" w:rsidRPr="00141272">
        <w:rPr>
          <w:szCs w:val="28"/>
          <w:lang w:eastAsia="ru-RU"/>
        </w:rPr>
        <w:t>передбачається визначити, зокрема</w:t>
      </w:r>
      <w:r w:rsidRPr="00141272">
        <w:rPr>
          <w:szCs w:val="28"/>
          <w:lang w:eastAsia="ru-RU"/>
        </w:rPr>
        <w:t>:</w:t>
      </w:r>
    </w:p>
    <w:p w:rsidR="003531C3" w:rsidRPr="00141272" w:rsidRDefault="003531C3" w:rsidP="009E0CFB">
      <w:pPr>
        <w:shd w:val="clear" w:color="auto" w:fill="FFFFFF"/>
        <w:ind w:firstLine="709"/>
        <w:rPr>
          <w:szCs w:val="28"/>
          <w:lang w:eastAsia="ru-RU"/>
        </w:rPr>
      </w:pPr>
      <w:r w:rsidRPr="00141272">
        <w:rPr>
          <w:szCs w:val="28"/>
          <w:lang w:eastAsia="ru-RU"/>
        </w:rPr>
        <w:t>терміни «накопичення енергії», «накопичувач енергії» «оператор накопичувача енергії» та «</w:t>
      </w:r>
      <w:r w:rsidRPr="00141272">
        <w:rPr>
          <w:bCs/>
          <w:szCs w:val="28"/>
        </w:rPr>
        <w:t>повністю інтегровані елементи мережі</w:t>
      </w:r>
      <w:r w:rsidRPr="00141272">
        <w:rPr>
          <w:szCs w:val="28"/>
          <w:lang w:eastAsia="ru-RU"/>
        </w:rPr>
        <w:t xml:space="preserve">», а також викласти у новій редакції </w:t>
      </w:r>
      <w:r w:rsidR="00F80AA4" w:rsidRPr="00141272">
        <w:rPr>
          <w:szCs w:val="28"/>
          <w:lang w:eastAsia="ru-RU"/>
        </w:rPr>
        <w:t xml:space="preserve">визначення </w:t>
      </w:r>
      <w:r w:rsidR="005848EB" w:rsidRPr="00141272">
        <w:rPr>
          <w:szCs w:val="28"/>
          <w:lang w:eastAsia="ru-RU"/>
        </w:rPr>
        <w:t>термінів</w:t>
      </w:r>
      <w:r w:rsidRPr="00141272">
        <w:rPr>
          <w:szCs w:val="28"/>
          <w:lang w:eastAsia="ru-RU"/>
        </w:rPr>
        <w:t xml:space="preserve"> «</w:t>
      </w:r>
      <w:r w:rsidRPr="00141272">
        <w:rPr>
          <w:szCs w:val="28"/>
        </w:rPr>
        <w:t>послуга із забезпечення розвитку генеруючої потужності», «електроустановка», «учасник ринку електричної енергії»</w:t>
      </w:r>
      <w:r w:rsidRPr="00141272">
        <w:rPr>
          <w:szCs w:val="28"/>
          <w:lang w:eastAsia="ru-RU"/>
        </w:rPr>
        <w:t xml:space="preserve">; </w:t>
      </w:r>
    </w:p>
    <w:p w:rsidR="005848EB" w:rsidRPr="00141272" w:rsidRDefault="005848EB" w:rsidP="005848EB">
      <w:pPr>
        <w:ind w:firstLine="709"/>
        <w:rPr>
          <w:szCs w:val="28"/>
        </w:rPr>
      </w:pPr>
      <w:r w:rsidRPr="00141272">
        <w:rPr>
          <w:rFonts w:eastAsia="MS ??"/>
          <w:szCs w:val="28"/>
        </w:rPr>
        <w:t>нового учасника ринку електричної енергії – «оператора накопич</w:t>
      </w:r>
      <w:r w:rsidR="00F80AA4" w:rsidRPr="00141272">
        <w:rPr>
          <w:rFonts w:eastAsia="MS ??"/>
          <w:szCs w:val="28"/>
        </w:rPr>
        <w:t xml:space="preserve">увача </w:t>
      </w:r>
      <w:r w:rsidRPr="00141272">
        <w:rPr>
          <w:rFonts w:eastAsia="MS ??"/>
          <w:szCs w:val="28"/>
        </w:rPr>
        <w:t xml:space="preserve">енергії» та </w:t>
      </w:r>
      <w:r w:rsidRPr="00141272">
        <w:rPr>
          <w:szCs w:val="28"/>
        </w:rPr>
        <w:t>встановити його права та обов’язки;</w:t>
      </w:r>
    </w:p>
    <w:p w:rsidR="003531C3" w:rsidRPr="00141272" w:rsidRDefault="003531C3" w:rsidP="007927F1">
      <w:pPr>
        <w:ind w:firstLine="709"/>
        <w:rPr>
          <w:szCs w:val="28"/>
        </w:rPr>
      </w:pPr>
      <w:r w:rsidRPr="00141272">
        <w:rPr>
          <w:szCs w:val="28"/>
        </w:rPr>
        <w:t xml:space="preserve">повноваження Регулятора </w:t>
      </w:r>
      <w:r w:rsidR="005848EB" w:rsidRPr="00141272">
        <w:rPr>
          <w:szCs w:val="28"/>
        </w:rPr>
        <w:t xml:space="preserve">щодо </w:t>
      </w:r>
      <w:r w:rsidR="007264DD" w:rsidRPr="00141272">
        <w:rPr>
          <w:szCs w:val="28"/>
        </w:rPr>
        <w:t xml:space="preserve">державного регулювання </w:t>
      </w:r>
      <w:r w:rsidR="005848EB" w:rsidRPr="00141272">
        <w:rPr>
          <w:szCs w:val="28"/>
        </w:rPr>
        <w:t>діяльності</w:t>
      </w:r>
      <w:r w:rsidRPr="00141272">
        <w:rPr>
          <w:szCs w:val="28"/>
        </w:rPr>
        <w:t xml:space="preserve"> з накопичення енергії</w:t>
      </w:r>
      <w:r w:rsidR="005848EB" w:rsidRPr="00141272">
        <w:rPr>
          <w:szCs w:val="28"/>
        </w:rPr>
        <w:t xml:space="preserve"> тощо</w:t>
      </w:r>
      <w:r w:rsidRPr="00141272">
        <w:rPr>
          <w:szCs w:val="28"/>
        </w:rPr>
        <w:t>.</w:t>
      </w:r>
    </w:p>
    <w:p w:rsidR="005848EB" w:rsidRPr="00141272" w:rsidRDefault="005848EB" w:rsidP="005848EB">
      <w:pPr>
        <w:ind w:firstLine="709"/>
        <w:rPr>
          <w:szCs w:val="28"/>
        </w:rPr>
      </w:pPr>
      <w:r w:rsidRPr="00141272">
        <w:rPr>
          <w:szCs w:val="28"/>
        </w:rPr>
        <w:t>Відповідні зміни пропонуються до законів</w:t>
      </w:r>
      <w:r w:rsidRPr="00141272">
        <w:rPr>
          <w:szCs w:val="28"/>
          <w:lang w:eastAsia="ru-RU"/>
        </w:rPr>
        <w:t xml:space="preserve"> України «Про ринок електричної енергії», «Про</w:t>
      </w:r>
      <w:r w:rsidRPr="00141272">
        <w:rPr>
          <w:szCs w:val="28"/>
        </w:rPr>
        <w:t xml:space="preserve"> Національну комісію, що здійснює державне регулювання у сферах енергетики та комунальних послуг»</w:t>
      </w:r>
      <w:r w:rsidR="008D0752" w:rsidRPr="00141272">
        <w:rPr>
          <w:szCs w:val="28"/>
        </w:rPr>
        <w:t>.</w:t>
      </w:r>
    </w:p>
    <w:p w:rsidR="003531C3" w:rsidRPr="00141272" w:rsidRDefault="00D23495" w:rsidP="007927F1">
      <w:pPr>
        <w:autoSpaceDE w:val="0"/>
        <w:autoSpaceDN w:val="0"/>
        <w:ind w:firstLine="709"/>
        <w:rPr>
          <w:szCs w:val="28"/>
        </w:rPr>
      </w:pPr>
      <w:r w:rsidRPr="00141272">
        <w:rPr>
          <w:szCs w:val="28"/>
        </w:rPr>
        <w:t>Метою прийняття проекту</w:t>
      </w:r>
      <w:r w:rsidR="003531C3" w:rsidRPr="00141272">
        <w:rPr>
          <w:szCs w:val="28"/>
        </w:rPr>
        <w:t xml:space="preserve">, як зазначається у </w:t>
      </w:r>
      <w:r w:rsidRPr="00141272">
        <w:rPr>
          <w:szCs w:val="28"/>
        </w:rPr>
        <w:t>п</w:t>
      </w:r>
      <w:r w:rsidR="003531C3" w:rsidRPr="00141272">
        <w:rPr>
          <w:szCs w:val="28"/>
        </w:rPr>
        <w:t>ояснювальній записці</w:t>
      </w:r>
      <w:r w:rsidR="00E24C7F" w:rsidRPr="00141272">
        <w:rPr>
          <w:szCs w:val="28"/>
        </w:rPr>
        <w:t xml:space="preserve"> до нього</w:t>
      </w:r>
      <w:r w:rsidR="003531C3" w:rsidRPr="00141272">
        <w:rPr>
          <w:szCs w:val="28"/>
        </w:rPr>
        <w:t>, є законодавче визначення статусу накопичувачів енергії.</w:t>
      </w:r>
    </w:p>
    <w:p w:rsidR="003531C3" w:rsidRPr="00141272" w:rsidRDefault="008D0752" w:rsidP="007927F1">
      <w:pPr>
        <w:ind w:firstLine="709"/>
        <w:rPr>
          <w:szCs w:val="28"/>
        </w:rPr>
      </w:pPr>
      <w:r w:rsidRPr="00141272">
        <w:rPr>
          <w:szCs w:val="28"/>
        </w:rPr>
        <w:t xml:space="preserve">На момент підготовки висновку </w:t>
      </w:r>
      <w:r w:rsidR="00D23495" w:rsidRPr="00141272">
        <w:rPr>
          <w:szCs w:val="28"/>
        </w:rPr>
        <w:t>п</w:t>
      </w:r>
      <w:r w:rsidRPr="00141272">
        <w:rPr>
          <w:szCs w:val="28"/>
        </w:rPr>
        <w:t xml:space="preserve">роект не включений до </w:t>
      </w:r>
      <w:r w:rsidR="003531C3" w:rsidRPr="00141272">
        <w:rPr>
          <w:szCs w:val="28"/>
        </w:rPr>
        <w:t>Плану законопроектної роботи Верховної Ради України на 2021 рік, затвердженого постановою Верховної Ради України від 02.02.2021 № 1165-IX.</w:t>
      </w:r>
    </w:p>
    <w:p w:rsidR="003531C3" w:rsidRPr="00141272" w:rsidRDefault="003531C3" w:rsidP="007927F1">
      <w:pPr>
        <w:pStyle w:val="a3"/>
        <w:spacing w:before="0"/>
        <w:ind w:firstLine="709"/>
        <w:rPr>
          <w:rFonts w:ascii="Times New Roman" w:hAnsi="Times New Roman"/>
          <w:sz w:val="28"/>
          <w:szCs w:val="28"/>
        </w:rPr>
      </w:pPr>
      <w:r w:rsidRPr="00141272">
        <w:rPr>
          <w:rFonts w:ascii="Times New Roman" w:hAnsi="Times New Roman"/>
          <w:sz w:val="28"/>
          <w:szCs w:val="28"/>
        </w:rPr>
        <w:t xml:space="preserve">Головне управління, </w:t>
      </w:r>
      <w:r w:rsidR="00D23495" w:rsidRPr="00141272">
        <w:rPr>
          <w:rFonts w:ascii="Times New Roman" w:hAnsi="Times New Roman"/>
          <w:sz w:val="28"/>
          <w:szCs w:val="28"/>
        </w:rPr>
        <w:t>у</w:t>
      </w:r>
      <w:r w:rsidRPr="00141272">
        <w:rPr>
          <w:rFonts w:ascii="Times New Roman" w:hAnsi="Times New Roman"/>
          <w:sz w:val="28"/>
          <w:szCs w:val="28"/>
        </w:rPr>
        <w:t xml:space="preserve"> цілому поділяючи ідею проекту, одночасно вважає за доцільне висловити щодо нього наступні зауваження.</w:t>
      </w:r>
    </w:p>
    <w:p w:rsidR="00DA5962" w:rsidRPr="00141272" w:rsidRDefault="003531C3" w:rsidP="0074638C">
      <w:pPr>
        <w:pStyle w:val="a3"/>
        <w:spacing w:before="0"/>
        <w:ind w:firstLine="709"/>
        <w:rPr>
          <w:rFonts w:ascii="Times New Roman" w:hAnsi="Times New Roman"/>
          <w:bCs/>
          <w:sz w:val="28"/>
          <w:szCs w:val="28"/>
        </w:rPr>
      </w:pPr>
      <w:r w:rsidRPr="00141272">
        <w:rPr>
          <w:rFonts w:ascii="Times New Roman" w:hAnsi="Times New Roman"/>
          <w:b/>
          <w:sz w:val="28"/>
          <w:szCs w:val="28"/>
        </w:rPr>
        <w:t>1.</w:t>
      </w:r>
      <w:r w:rsidRPr="00141272">
        <w:rPr>
          <w:rFonts w:ascii="Times New Roman" w:hAnsi="Times New Roman"/>
          <w:sz w:val="28"/>
          <w:szCs w:val="28"/>
        </w:rPr>
        <w:t xml:space="preserve"> </w:t>
      </w:r>
      <w:r w:rsidR="0074638C" w:rsidRPr="00141272">
        <w:rPr>
          <w:rFonts w:ascii="Times New Roman" w:hAnsi="Times New Roman"/>
          <w:sz w:val="28"/>
          <w:szCs w:val="28"/>
        </w:rPr>
        <w:t>Відповідно до оновлено</w:t>
      </w:r>
      <w:r w:rsidR="00615C57" w:rsidRPr="00141272">
        <w:rPr>
          <w:rFonts w:ascii="Times New Roman" w:hAnsi="Times New Roman"/>
          <w:sz w:val="28"/>
          <w:szCs w:val="28"/>
        </w:rPr>
        <w:t xml:space="preserve">го </w:t>
      </w:r>
      <w:r w:rsidR="0074638C" w:rsidRPr="00141272">
        <w:rPr>
          <w:rFonts w:ascii="Times New Roman" w:hAnsi="Times New Roman"/>
          <w:sz w:val="28"/>
          <w:szCs w:val="28"/>
        </w:rPr>
        <w:t xml:space="preserve">п. 95-1 </w:t>
      </w:r>
      <w:r w:rsidR="003B76E7">
        <w:rPr>
          <w:rFonts w:ascii="Times New Roman" w:hAnsi="Times New Roman"/>
          <w:sz w:val="28"/>
          <w:szCs w:val="28"/>
        </w:rPr>
        <w:t xml:space="preserve">ч. 1 </w:t>
      </w:r>
      <w:r w:rsidR="0074638C" w:rsidRPr="00141272">
        <w:rPr>
          <w:rFonts w:ascii="Times New Roman" w:hAnsi="Times New Roman"/>
          <w:sz w:val="28"/>
          <w:szCs w:val="28"/>
        </w:rPr>
        <w:t xml:space="preserve">ст. 1 Закону України </w:t>
      </w:r>
      <w:r w:rsidR="003B76E7">
        <w:rPr>
          <w:rFonts w:ascii="Times New Roman" w:hAnsi="Times New Roman"/>
          <w:sz w:val="28"/>
          <w:szCs w:val="28"/>
        </w:rPr>
        <w:br/>
      </w:r>
      <w:r w:rsidR="0074638C" w:rsidRPr="00141272">
        <w:rPr>
          <w:rFonts w:ascii="Times New Roman" w:hAnsi="Times New Roman"/>
          <w:sz w:val="28"/>
          <w:szCs w:val="28"/>
        </w:rPr>
        <w:t xml:space="preserve">«Про ринок електричної енергії» (далі – Закон) </w:t>
      </w:r>
      <w:r w:rsidR="0074638C" w:rsidRPr="00141272">
        <w:rPr>
          <w:rFonts w:ascii="Times New Roman" w:hAnsi="Times New Roman"/>
          <w:bCs/>
          <w:i/>
          <w:sz w:val="28"/>
          <w:szCs w:val="28"/>
        </w:rPr>
        <w:t>«накопичувач енергії</w:t>
      </w:r>
      <w:r w:rsidR="00615C57" w:rsidRPr="00141272">
        <w:rPr>
          <w:rFonts w:ascii="Times New Roman" w:hAnsi="Times New Roman"/>
          <w:bCs/>
          <w:i/>
          <w:sz w:val="28"/>
          <w:szCs w:val="28"/>
        </w:rPr>
        <w:t xml:space="preserve"> – </w:t>
      </w:r>
      <w:r w:rsidR="0074638C" w:rsidRPr="00141272">
        <w:rPr>
          <w:rFonts w:ascii="Times New Roman" w:hAnsi="Times New Roman"/>
          <w:bCs/>
          <w:sz w:val="28"/>
          <w:szCs w:val="28"/>
        </w:rPr>
        <w:t>електроустановк</w:t>
      </w:r>
      <w:r w:rsidR="00615C57" w:rsidRPr="00141272">
        <w:rPr>
          <w:rFonts w:ascii="Times New Roman" w:hAnsi="Times New Roman"/>
          <w:bCs/>
          <w:sz w:val="28"/>
          <w:szCs w:val="28"/>
        </w:rPr>
        <w:t>а</w:t>
      </w:r>
      <w:r w:rsidR="0074638C" w:rsidRPr="00141272">
        <w:rPr>
          <w:rFonts w:ascii="Times New Roman" w:hAnsi="Times New Roman"/>
          <w:bCs/>
          <w:sz w:val="28"/>
          <w:szCs w:val="28"/>
        </w:rPr>
        <w:t>, призначен</w:t>
      </w:r>
      <w:r w:rsidR="00615C57" w:rsidRPr="00141272">
        <w:rPr>
          <w:rFonts w:ascii="Times New Roman" w:hAnsi="Times New Roman"/>
          <w:bCs/>
          <w:sz w:val="28"/>
          <w:szCs w:val="28"/>
        </w:rPr>
        <w:t>а</w:t>
      </w:r>
      <w:r w:rsidR="0074638C" w:rsidRPr="00141272">
        <w:rPr>
          <w:rFonts w:ascii="Times New Roman" w:hAnsi="Times New Roman"/>
          <w:bCs/>
          <w:sz w:val="28"/>
          <w:szCs w:val="28"/>
        </w:rPr>
        <w:t xml:space="preserve"> для накопичення енергії»</w:t>
      </w:r>
      <w:r w:rsidR="00615C57" w:rsidRPr="00141272">
        <w:rPr>
          <w:rFonts w:ascii="Times New Roman" w:hAnsi="Times New Roman"/>
          <w:bCs/>
          <w:sz w:val="28"/>
          <w:szCs w:val="28"/>
        </w:rPr>
        <w:t xml:space="preserve">, тоді як чинною нормою визначається термін </w:t>
      </w:r>
      <w:r w:rsidRPr="00141272">
        <w:rPr>
          <w:rFonts w:ascii="Times New Roman" w:hAnsi="Times New Roman"/>
          <w:i/>
          <w:sz w:val="28"/>
          <w:szCs w:val="28"/>
        </w:rPr>
        <w:t>«</w:t>
      </w:r>
      <w:r w:rsidRPr="00141272">
        <w:rPr>
          <w:rFonts w:ascii="Times New Roman" w:hAnsi="Times New Roman"/>
          <w:bCs/>
          <w:i/>
          <w:sz w:val="28"/>
          <w:szCs w:val="28"/>
        </w:rPr>
        <w:t>система накопичення енергії</w:t>
      </w:r>
      <w:r w:rsidR="00615C57" w:rsidRPr="00141272">
        <w:rPr>
          <w:rFonts w:ascii="Times New Roman" w:hAnsi="Times New Roman"/>
          <w:bCs/>
          <w:i/>
          <w:sz w:val="28"/>
          <w:szCs w:val="28"/>
        </w:rPr>
        <w:t xml:space="preserve"> – </w:t>
      </w:r>
      <w:r w:rsidRPr="00141272">
        <w:rPr>
          <w:rFonts w:ascii="Times New Roman" w:hAnsi="Times New Roman"/>
          <w:bCs/>
          <w:sz w:val="28"/>
          <w:szCs w:val="28"/>
        </w:rPr>
        <w:t>електроустановка, що включає обладнання для зберігання енергії, інженерні споруди, обладнання для перетворення енергії та пов’язане з ними допоміжне обладнання, яка приєднана до системи передачі або системи розподілу електричної енергії або мереж електростанції або мереж споживача  з метою відбору електричної енергії, накопичення, перетворення та зберігання енергії, а також подальшого відпуску електричної енергії в систему передачі або розподілу електричної енергії або в мережі електростанції або мережі споживача</w:t>
      </w:r>
      <w:r w:rsidR="00DA5962" w:rsidRPr="00141272">
        <w:rPr>
          <w:rFonts w:ascii="Times New Roman" w:hAnsi="Times New Roman"/>
          <w:bCs/>
          <w:sz w:val="28"/>
          <w:szCs w:val="28"/>
        </w:rPr>
        <w:t>». При цьому</w:t>
      </w:r>
      <w:r w:rsidR="00615C57" w:rsidRPr="00141272">
        <w:rPr>
          <w:rFonts w:ascii="Times New Roman" w:hAnsi="Times New Roman"/>
          <w:bCs/>
          <w:sz w:val="28"/>
          <w:szCs w:val="28"/>
        </w:rPr>
        <w:t>,</w:t>
      </w:r>
      <w:r w:rsidR="00DA5962" w:rsidRPr="00141272">
        <w:rPr>
          <w:rFonts w:ascii="Times New Roman" w:hAnsi="Times New Roman"/>
          <w:bCs/>
          <w:sz w:val="28"/>
          <w:szCs w:val="28"/>
        </w:rPr>
        <w:t xml:space="preserve"> у проекті пропонується також нова редакція </w:t>
      </w:r>
      <w:r w:rsidR="00615C57" w:rsidRPr="00141272">
        <w:rPr>
          <w:rFonts w:ascii="Times New Roman" w:hAnsi="Times New Roman"/>
          <w:bCs/>
          <w:sz w:val="28"/>
          <w:szCs w:val="28"/>
        </w:rPr>
        <w:t xml:space="preserve">визначення </w:t>
      </w:r>
      <w:r w:rsidR="00DA5962" w:rsidRPr="00141272">
        <w:rPr>
          <w:rFonts w:ascii="Times New Roman" w:hAnsi="Times New Roman"/>
          <w:bCs/>
          <w:sz w:val="28"/>
          <w:szCs w:val="28"/>
        </w:rPr>
        <w:t>терміну «</w:t>
      </w:r>
      <w:r w:rsidR="00DA5962" w:rsidRPr="00141272">
        <w:rPr>
          <w:rFonts w:ascii="Times New Roman" w:hAnsi="Times New Roman"/>
          <w:bCs/>
          <w:i/>
          <w:sz w:val="28"/>
          <w:szCs w:val="28"/>
        </w:rPr>
        <w:t>електроустановка</w:t>
      </w:r>
      <w:r w:rsidR="00DA5962" w:rsidRPr="00141272">
        <w:rPr>
          <w:rFonts w:ascii="Times New Roman" w:hAnsi="Times New Roman"/>
          <w:bCs/>
          <w:sz w:val="28"/>
          <w:szCs w:val="28"/>
        </w:rPr>
        <w:t xml:space="preserve"> </w:t>
      </w:r>
      <w:r w:rsidR="00615C57" w:rsidRPr="00141272">
        <w:rPr>
          <w:rFonts w:ascii="Times New Roman" w:hAnsi="Times New Roman"/>
          <w:bCs/>
          <w:sz w:val="28"/>
          <w:szCs w:val="28"/>
        </w:rPr>
        <w:t>–</w:t>
      </w:r>
      <w:r w:rsidR="00DA5962" w:rsidRPr="00141272">
        <w:rPr>
          <w:rFonts w:ascii="Times New Roman" w:hAnsi="Times New Roman"/>
          <w:bCs/>
          <w:sz w:val="28"/>
          <w:szCs w:val="28"/>
        </w:rPr>
        <w:t xml:space="preserve"> </w:t>
      </w:r>
      <w:r w:rsidR="00DA5962" w:rsidRPr="00141272">
        <w:rPr>
          <w:rFonts w:ascii="Times New Roman" w:hAnsi="Times New Roman"/>
          <w:bCs/>
          <w:sz w:val="28"/>
          <w:szCs w:val="28"/>
        </w:rPr>
        <w:lastRenderedPageBreak/>
        <w:t xml:space="preserve">комплекс взаємопов'язаних устаткування і споруд, що призначаються для виробництва або перетворення, передачі, розподілу, споживання електричної енергії </w:t>
      </w:r>
      <w:bookmarkStart w:id="0" w:name="_Hlk69483187"/>
      <w:r w:rsidR="00DA5962" w:rsidRPr="00141272">
        <w:rPr>
          <w:rFonts w:ascii="Times New Roman" w:hAnsi="Times New Roman"/>
          <w:sz w:val="28"/>
          <w:szCs w:val="28"/>
        </w:rPr>
        <w:t>чи накопичення енергії</w:t>
      </w:r>
      <w:bookmarkEnd w:id="0"/>
      <w:r w:rsidR="00DA5962" w:rsidRPr="00141272">
        <w:rPr>
          <w:rFonts w:ascii="Times New Roman" w:hAnsi="Times New Roman"/>
          <w:sz w:val="28"/>
          <w:szCs w:val="28"/>
        </w:rPr>
        <w:t xml:space="preserve">» (оновлений п. 32 </w:t>
      </w:r>
      <w:r w:rsidR="003B76E7">
        <w:rPr>
          <w:rFonts w:ascii="Times New Roman" w:hAnsi="Times New Roman"/>
          <w:sz w:val="28"/>
          <w:szCs w:val="28"/>
        </w:rPr>
        <w:t xml:space="preserve">ч. 1 </w:t>
      </w:r>
      <w:r w:rsidR="00DA5962" w:rsidRPr="00141272">
        <w:rPr>
          <w:rFonts w:ascii="Times New Roman" w:hAnsi="Times New Roman"/>
          <w:sz w:val="28"/>
          <w:szCs w:val="28"/>
        </w:rPr>
        <w:t>ст. 1</w:t>
      </w:r>
      <w:r w:rsidR="00615C57" w:rsidRPr="00141272">
        <w:rPr>
          <w:rFonts w:ascii="Times New Roman" w:hAnsi="Times New Roman"/>
          <w:sz w:val="28"/>
          <w:szCs w:val="28"/>
        </w:rPr>
        <w:t xml:space="preserve"> Закону</w:t>
      </w:r>
      <w:r w:rsidR="00DA5962" w:rsidRPr="00141272">
        <w:rPr>
          <w:rFonts w:ascii="Times New Roman" w:hAnsi="Times New Roman"/>
          <w:sz w:val="28"/>
          <w:szCs w:val="28"/>
        </w:rPr>
        <w:t>).</w:t>
      </w:r>
    </w:p>
    <w:p w:rsidR="00615C57" w:rsidRPr="00141272" w:rsidRDefault="00507FF9" w:rsidP="00A851B4">
      <w:pPr>
        <w:pStyle w:val="a3"/>
        <w:spacing w:before="0"/>
        <w:ind w:firstLine="709"/>
        <w:rPr>
          <w:rFonts w:ascii="Times New Roman" w:hAnsi="Times New Roman"/>
          <w:bCs/>
          <w:sz w:val="28"/>
          <w:szCs w:val="28"/>
        </w:rPr>
      </w:pPr>
      <w:r w:rsidRPr="00141272">
        <w:rPr>
          <w:rFonts w:ascii="Times New Roman" w:hAnsi="Times New Roman"/>
          <w:bCs/>
          <w:sz w:val="28"/>
          <w:szCs w:val="28"/>
        </w:rPr>
        <w:t xml:space="preserve">У зв’язку </w:t>
      </w:r>
      <w:r w:rsidR="00615C57" w:rsidRPr="00141272">
        <w:rPr>
          <w:rFonts w:ascii="Times New Roman" w:hAnsi="Times New Roman"/>
          <w:bCs/>
          <w:sz w:val="28"/>
          <w:szCs w:val="28"/>
        </w:rPr>
        <w:t>і</w:t>
      </w:r>
      <w:r w:rsidRPr="00141272">
        <w:rPr>
          <w:rFonts w:ascii="Times New Roman" w:hAnsi="Times New Roman"/>
          <w:bCs/>
          <w:sz w:val="28"/>
          <w:szCs w:val="28"/>
        </w:rPr>
        <w:t>з цим</w:t>
      </w:r>
      <w:r w:rsidR="00615C57" w:rsidRPr="00141272">
        <w:rPr>
          <w:rFonts w:ascii="Times New Roman" w:hAnsi="Times New Roman"/>
          <w:bCs/>
          <w:sz w:val="28"/>
          <w:szCs w:val="28"/>
        </w:rPr>
        <w:t>,</w:t>
      </w:r>
      <w:r w:rsidRPr="00141272">
        <w:rPr>
          <w:rFonts w:ascii="Times New Roman" w:hAnsi="Times New Roman"/>
          <w:bCs/>
          <w:sz w:val="28"/>
          <w:szCs w:val="28"/>
        </w:rPr>
        <w:t xml:space="preserve"> зазначимо, що </w:t>
      </w:r>
      <w:r w:rsidR="00A851B4" w:rsidRPr="00141272">
        <w:rPr>
          <w:rFonts w:ascii="Times New Roman" w:hAnsi="Times New Roman"/>
          <w:bCs/>
          <w:sz w:val="28"/>
          <w:szCs w:val="28"/>
        </w:rPr>
        <w:t xml:space="preserve">зміст пропонованого </w:t>
      </w:r>
      <w:r w:rsidR="00615C57" w:rsidRPr="00141272">
        <w:rPr>
          <w:rFonts w:ascii="Times New Roman" w:hAnsi="Times New Roman"/>
          <w:bCs/>
          <w:sz w:val="28"/>
          <w:szCs w:val="28"/>
        </w:rPr>
        <w:t xml:space="preserve">у проекті нового </w:t>
      </w:r>
      <w:r w:rsidR="00A851B4" w:rsidRPr="00141272">
        <w:rPr>
          <w:rFonts w:ascii="Times New Roman" w:hAnsi="Times New Roman"/>
          <w:bCs/>
          <w:sz w:val="28"/>
          <w:szCs w:val="28"/>
        </w:rPr>
        <w:t>терміну «</w:t>
      </w:r>
      <w:r w:rsidR="00A851B4" w:rsidRPr="004520D7">
        <w:rPr>
          <w:rFonts w:ascii="Times New Roman" w:eastAsia="Times New Roman" w:hAnsi="Times New Roman"/>
          <w:bCs/>
          <w:i/>
          <w:sz w:val="28"/>
          <w:szCs w:val="28"/>
        </w:rPr>
        <w:t>накопичення енергії</w:t>
      </w:r>
      <w:r w:rsidR="004520D7">
        <w:rPr>
          <w:rFonts w:ascii="Times New Roman" w:eastAsia="Times New Roman" w:hAnsi="Times New Roman"/>
          <w:bCs/>
          <w:i/>
          <w:sz w:val="28"/>
          <w:szCs w:val="28"/>
        </w:rPr>
        <w:t xml:space="preserve"> – </w:t>
      </w:r>
      <w:r w:rsidR="00A851B4" w:rsidRPr="00141272">
        <w:rPr>
          <w:rFonts w:ascii="Times New Roman" w:eastAsia="Times New Roman" w:hAnsi="Times New Roman"/>
          <w:bCs/>
          <w:sz w:val="28"/>
          <w:szCs w:val="28"/>
        </w:rPr>
        <w:t>діяльність з відбору електричної енергії</w:t>
      </w:r>
      <w:r w:rsidR="00A851B4" w:rsidRPr="00141272">
        <w:rPr>
          <w:rFonts w:ascii="Times New Roman" w:hAnsi="Times New Roman"/>
          <w:sz w:val="28"/>
          <w:szCs w:val="28"/>
        </w:rPr>
        <w:t xml:space="preserve"> </w:t>
      </w:r>
      <w:r w:rsidR="00A851B4" w:rsidRPr="00141272">
        <w:rPr>
          <w:rFonts w:ascii="Times New Roman" w:eastAsia="Times New Roman" w:hAnsi="Times New Roman"/>
          <w:bCs/>
          <w:sz w:val="28"/>
          <w:szCs w:val="28"/>
        </w:rPr>
        <w:t>з ОЕС України або з власних електростанцій, зберігання її, в тому числі перетворення її з використанням фізичних, хімічних та інших процесів в іншу форму енергії, в якій вона може зберігатись, та подальше перетворення в електричну енергію, з метою відпуску електричної енергії в ОЕС України</w:t>
      </w:r>
      <w:r w:rsidR="00615C57" w:rsidRPr="00141272">
        <w:rPr>
          <w:rFonts w:ascii="Times New Roman" w:eastAsia="Times New Roman" w:hAnsi="Times New Roman"/>
          <w:bCs/>
          <w:sz w:val="28"/>
          <w:szCs w:val="28"/>
        </w:rPr>
        <w:t>»</w:t>
      </w:r>
      <w:r w:rsidR="00A851B4" w:rsidRPr="00141272">
        <w:rPr>
          <w:rFonts w:ascii="Times New Roman" w:eastAsia="Times New Roman" w:hAnsi="Times New Roman"/>
          <w:bCs/>
          <w:sz w:val="28"/>
          <w:szCs w:val="28"/>
        </w:rPr>
        <w:t xml:space="preserve"> (новий п. 98 </w:t>
      </w:r>
      <w:r w:rsidR="003B76E7">
        <w:rPr>
          <w:rFonts w:ascii="Times New Roman" w:eastAsia="Times New Roman" w:hAnsi="Times New Roman"/>
          <w:bCs/>
          <w:sz w:val="28"/>
          <w:szCs w:val="28"/>
        </w:rPr>
        <w:t xml:space="preserve">ч. 1 </w:t>
      </w:r>
      <w:r w:rsidR="00F03B7C">
        <w:rPr>
          <w:rFonts w:ascii="Times New Roman" w:eastAsia="Times New Roman" w:hAnsi="Times New Roman"/>
          <w:bCs/>
          <w:sz w:val="28"/>
          <w:szCs w:val="28"/>
        </w:rPr>
        <w:t xml:space="preserve">                      </w:t>
      </w:r>
      <w:bookmarkStart w:id="1" w:name="_GoBack"/>
      <w:bookmarkEnd w:id="1"/>
      <w:r w:rsidR="00A851B4" w:rsidRPr="00141272">
        <w:rPr>
          <w:rFonts w:ascii="Times New Roman" w:eastAsia="Times New Roman" w:hAnsi="Times New Roman"/>
          <w:bCs/>
          <w:sz w:val="28"/>
          <w:szCs w:val="28"/>
        </w:rPr>
        <w:t>ст. 1 Закону)</w:t>
      </w:r>
      <w:r w:rsidR="00615C57" w:rsidRPr="00141272">
        <w:rPr>
          <w:rFonts w:ascii="Times New Roman" w:eastAsia="Times New Roman" w:hAnsi="Times New Roman"/>
          <w:bCs/>
          <w:sz w:val="28"/>
          <w:szCs w:val="28"/>
        </w:rPr>
        <w:t>,</w:t>
      </w:r>
      <w:r w:rsidR="00A851B4" w:rsidRPr="00141272">
        <w:rPr>
          <w:rFonts w:ascii="Times New Roman" w:eastAsia="Times New Roman" w:hAnsi="Times New Roman"/>
          <w:bCs/>
          <w:sz w:val="28"/>
          <w:szCs w:val="28"/>
        </w:rPr>
        <w:t xml:space="preserve"> виглядає ширшим за зміст </w:t>
      </w:r>
      <w:r w:rsidR="003531C3" w:rsidRPr="00141272">
        <w:rPr>
          <w:rFonts w:ascii="Times New Roman" w:hAnsi="Times New Roman"/>
          <w:bCs/>
          <w:sz w:val="28"/>
          <w:szCs w:val="28"/>
        </w:rPr>
        <w:t>термін</w:t>
      </w:r>
      <w:r w:rsidR="00A851B4" w:rsidRPr="00141272">
        <w:rPr>
          <w:rFonts w:ascii="Times New Roman" w:hAnsi="Times New Roman"/>
          <w:bCs/>
          <w:sz w:val="28"/>
          <w:szCs w:val="28"/>
        </w:rPr>
        <w:t>у</w:t>
      </w:r>
      <w:r w:rsidR="003531C3" w:rsidRPr="00141272">
        <w:rPr>
          <w:rFonts w:ascii="Times New Roman" w:hAnsi="Times New Roman"/>
          <w:bCs/>
          <w:sz w:val="28"/>
          <w:szCs w:val="28"/>
        </w:rPr>
        <w:t xml:space="preserve"> «накопичувач енергії»</w:t>
      </w:r>
      <w:r w:rsidR="00A851B4" w:rsidRPr="00141272">
        <w:rPr>
          <w:rFonts w:ascii="Times New Roman" w:hAnsi="Times New Roman"/>
          <w:bCs/>
          <w:sz w:val="28"/>
          <w:szCs w:val="28"/>
        </w:rPr>
        <w:t xml:space="preserve">, </w:t>
      </w:r>
      <w:r w:rsidR="003531C3" w:rsidRPr="00141272">
        <w:rPr>
          <w:rFonts w:ascii="Times New Roman" w:eastAsia="Times New Roman" w:hAnsi="Times New Roman"/>
          <w:sz w:val="28"/>
          <w:szCs w:val="28"/>
        </w:rPr>
        <w:t xml:space="preserve">оскільки діяльність з накопичення енергії </w:t>
      </w:r>
      <w:r w:rsidR="00FE1C15" w:rsidRPr="00141272">
        <w:rPr>
          <w:rFonts w:ascii="Times New Roman" w:eastAsia="Times New Roman" w:hAnsi="Times New Roman"/>
          <w:sz w:val="28"/>
          <w:szCs w:val="28"/>
        </w:rPr>
        <w:t xml:space="preserve">включає </w:t>
      </w:r>
      <w:r w:rsidR="003531C3" w:rsidRPr="00141272">
        <w:rPr>
          <w:rFonts w:ascii="Times New Roman" w:eastAsia="Times New Roman" w:hAnsi="Times New Roman"/>
          <w:sz w:val="28"/>
          <w:szCs w:val="28"/>
        </w:rPr>
        <w:t>відбір, перетворення енергій та відпуск електричної енергії, що</w:t>
      </w:r>
      <w:r w:rsidR="00615C57" w:rsidRPr="00141272">
        <w:rPr>
          <w:rFonts w:ascii="Times New Roman" w:eastAsia="Times New Roman" w:hAnsi="Times New Roman"/>
          <w:sz w:val="28"/>
          <w:szCs w:val="28"/>
        </w:rPr>
        <w:t>, у</w:t>
      </w:r>
      <w:r w:rsidR="003531C3" w:rsidRPr="00141272">
        <w:rPr>
          <w:rFonts w:ascii="Times New Roman" w:eastAsia="Times New Roman" w:hAnsi="Times New Roman"/>
          <w:sz w:val="28"/>
          <w:szCs w:val="28"/>
        </w:rPr>
        <w:t xml:space="preserve"> свою чергу</w:t>
      </w:r>
      <w:r w:rsidR="00615C57" w:rsidRPr="00141272">
        <w:rPr>
          <w:rFonts w:ascii="Times New Roman" w:eastAsia="Times New Roman" w:hAnsi="Times New Roman"/>
          <w:sz w:val="28"/>
          <w:szCs w:val="28"/>
        </w:rPr>
        <w:t>,</w:t>
      </w:r>
      <w:r w:rsidR="003531C3" w:rsidRPr="00141272">
        <w:rPr>
          <w:rFonts w:ascii="Times New Roman" w:eastAsia="Times New Roman" w:hAnsi="Times New Roman"/>
          <w:sz w:val="28"/>
          <w:szCs w:val="28"/>
        </w:rPr>
        <w:t xml:space="preserve"> </w:t>
      </w:r>
      <w:r w:rsidR="003531C3" w:rsidRPr="00141272">
        <w:rPr>
          <w:rFonts w:ascii="Times New Roman" w:eastAsia="Times New Roman" w:hAnsi="Times New Roman"/>
          <w:i/>
          <w:sz w:val="28"/>
          <w:szCs w:val="28"/>
        </w:rPr>
        <w:t>передбачає наявність цілого комплексу відповідного обладнання та систем</w:t>
      </w:r>
      <w:r w:rsidR="003531C3" w:rsidRPr="00141272">
        <w:rPr>
          <w:rFonts w:ascii="Times New Roman" w:eastAsia="Times New Roman" w:hAnsi="Times New Roman"/>
          <w:sz w:val="28"/>
          <w:szCs w:val="28"/>
        </w:rPr>
        <w:t xml:space="preserve"> (включаю</w:t>
      </w:r>
      <w:r w:rsidR="00A851B4" w:rsidRPr="00141272">
        <w:rPr>
          <w:rFonts w:ascii="Times New Roman" w:eastAsia="Times New Roman" w:hAnsi="Times New Roman"/>
          <w:sz w:val="28"/>
          <w:szCs w:val="28"/>
        </w:rPr>
        <w:t>чи</w:t>
      </w:r>
      <w:r w:rsidR="003531C3" w:rsidRPr="00141272">
        <w:rPr>
          <w:rFonts w:ascii="Times New Roman" w:eastAsia="Times New Roman" w:hAnsi="Times New Roman"/>
          <w:sz w:val="28"/>
          <w:szCs w:val="28"/>
        </w:rPr>
        <w:t xml:space="preserve"> у певних випадках н</w:t>
      </w:r>
      <w:r w:rsidR="00A851B4" w:rsidRPr="00141272">
        <w:rPr>
          <w:rFonts w:ascii="Times New Roman" w:eastAsia="Times New Roman" w:hAnsi="Times New Roman"/>
          <w:sz w:val="28"/>
          <w:szCs w:val="28"/>
        </w:rPr>
        <w:t>аявність власних електростанцій</w:t>
      </w:r>
      <w:r w:rsidR="00615C57" w:rsidRPr="00141272">
        <w:rPr>
          <w:rFonts w:ascii="Times New Roman" w:eastAsia="Times New Roman" w:hAnsi="Times New Roman"/>
          <w:sz w:val="28"/>
          <w:szCs w:val="28"/>
        </w:rPr>
        <w:t>)</w:t>
      </w:r>
      <w:r w:rsidR="003531C3" w:rsidRPr="00141272">
        <w:rPr>
          <w:rFonts w:ascii="Times New Roman" w:eastAsia="Times New Roman" w:hAnsi="Times New Roman"/>
          <w:sz w:val="28"/>
          <w:szCs w:val="28"/>
        </w:rPr>
        <w:t>, а не лише електроустановки-накопичувача енергії.</w:t>
      </w:r>
      <w:r w:rsidR="00A851B4" w:rsidRPr="00141272">
        <w:rPr>
          <w:rFonts w:ascii="Times New Roman" w:hAnsi="Times New Roman"/>
          <w:bCs/>
          <w:sz w:val="28"/>
          <w:szCs w:val="28"/>
        </w:rPr>
        <w:t xml:space="preserve"> </w:t>
      </w:r>
    </w:p>
    <w:p w:rsidR="004520D7" w:rsidRPr="00141272" w:rsidRDefault="004520D7" w:rsidP="004520D7">
      <w:pPr>
        <w:pStyle w:val="a3"/>
        <w:spacing w:before="0"/>
        <w:ind w:firstLine="709"/>
        <w:rPr>
          <w:rFonts w:ascii="Times New Roman" w:eastAsia="Times New Roman" w:hAnsi="Times New Roman"/>
          <w:sz w:val="28"/>
          <w:szCs w:val="28"/>
        </w:rPr>
      </w:pPr>
      <w:r>
        <w:rPr>
          <w:rFonts w:ascii="Times New Roman" w:eastAsia="Times New Roman" w:hAnsi="Times New Roman"/>
          <w:bCs/>
          <w:sz w:val="28"/>
          <w:szCs w:val="28"/>
        </w:rPr>
        <w:t>Також і</w:t>
      </w:r>
      <w:r w:rsidRPr="00141272">
        <w:rPr>
          <w:rFonts w:ascii="Times New Roman" w:eastAsia="Times New Roman" w:hAnsi="Times New Roman"/>
          <w:bCs/>
          <w:sz w:val="28"/>
          <w:szCs w:val="28"/>
        </w:rPr>
        <w:t xml:space="preserve">з запропонованого визначення поняття </w:t>
      </w:r>
      <w:r w:rsidRPr="00141272">
        <w:rPr>
          <w:rFonts w:ascii="Times New Roman" w:eastAsia="Times New Roman" w:hAnsi="Times New Roman"/>
          <w:sz w:val="28"/>
          <w:szCs w:val="28"/>
        </w:rPr>
        <w:t>«</w:t>
      </w:r>
      <w:r w:rsidRPr="00141272">
        <w:rPr>
          <w:rFonts w:ascii="Times New Roman" w:hAnsi="Times New Roman"/>
          <w:sz w:val="28"/>
          <w:szCs w:val="28"/>
        </w:rPr>
        <w:t xml:space="preserve">оператор накопичувача енергії – фізична особа, у тому числі фізична особа - підприємець, або юридична особа, яка здійснює </w:t>
      </w:r>
      <w:r w:rsidRPr="00141272">
        <w:rPr>
          <w:rFonts w:ascii="Times New Roman" w:hAnsi="Times New Roman"/>
          <w:i/>
          <w:sz w:val="28"/>
          <w:szCs w:val="28"/>
        </w:rPr>
        <w:t>діяльність з накопичення енергії</w:t>
      </w:r>
      <w:r w:rsidRPr="00141272">
        <w:rPr>
          <w:rFonts w:ascii="Times New Roman" w:hAnsi="Times New Roman"/>
          <w:sz w:val="28"/>
          <w:szCs w:val="28"/>
        </w:rPr>
        <w:t>»</w:t>
      </w:r>
      <w:r>
        <w:rPr>
          <w:rFonts w:ascii="Times New Roman" w:hAnsi="Times New Roman"/>
          <w:sz w:val="28"/>
          <w:szCs w:val="28"/>
        </w:rPr>
        <w:t xml:space="preserve"> (</w:t>
      </w:r>
      <w:r w:rsidRPr="00141272">
        <w:rPr>
          <w:rFonts w:ascii="Times New Roman" w:eastAsia="Times New Roman" w:hAnsi="Times New Roman"/>
          <w:sz w:val="28"/>
          <w:szCs w:val="28"/>
        </w:rPr>
        <w:t>нов</w:t>
      </w:r>
      <w:r>
        <w:rPr>
          <w:rFonts w:ascii="Times New Roman" w:eastAsia="Times New Roman" w:hAnsi="Times New Roman"/>
          <w:sz w:val="28"/>
          <w:szCs w:val="28"/>
        </w:rPr>
        <w:t>ий</w:t>
      </w:r>
      <w:r w:rsidRPr="00141272">
        <w:rPr>
          <w:rFonts w:ascii="Times New Roman" w:eastAsia="Times New Roman" w:hAnsi="Times New Roman"/>
          <w:sz w:val="28"/>
          <w:szCs w:val="28"/>
        </w:rPr>
        <w:t xml:space="preserve"> п. 99 </w:t>
      </w:r>
      <w:r>
        <w:rPr>
          <w:rFonts w:ascii="Times New Roman" w:eastAsia="Times New Roman" w:hAnsi="Times New Roman"/>
          <w:sz w:val="28"/>
          <w:szCs w:val="28"/>
        </w:rPr>
        <w:br/>
        <w:t xml:space="preserve">ч. 1 </w:t>
      </w:r>
      <w:r w:rsidRPr="00141272">
        <w:rPr>
          <w:rFonts w:ascii="Times New Roman" w:eastAsia="Times New Roman" w:hAnsi="Times New Roman"/>
          <w:sz w:val="28"/>
          <w:szCs w:val="28"/>
        </w:rPr>
        <w:t>ст. 1 Закону</w:t>
      </w:r>
      <w:r>
        <w:rPr>
          <w:rFonts w:ascii="Times New Roman" w:eastAsia="Times New Roman" w:hAnsi="Times New Roman"/>
          <w:sz w:val="28"/>
          <w:szCs w:val="28"/>
        </w:rPr>
        <w:t>)</w:t>
      </w:r>
      <w:r w:rsidRPr="00141272">
        <w:rPr>
          <w:rFonts w:ascii="Times New Roman" w:hAnsi="Times New Roman"/>
          <w:sz w:val="28"/>
          <w:szCs w:val="28"/>
        </w:rPr>
        <w:t xml:space="preserve"> </w:t>
      </w:r>
      <w:r w:rsidRPr="00141272">
        <w:rPr>
          <w:rFonts w:ascii="Times New Roman" w:eastAsia="Times New Roman" w:hAnsi="Times New Roman"/>
          <w:bCs/>
          <w:sz w:val="28"/>
          <w:szCs w:val="28"/>
        </w:rPr>
        <w:t xml:space="preserve">неможливо чітко встановити, чи вважатиметься </w:t>
      </w:r>
      <w:r w:rsidR="00AC5FC6">
        <w:rPr>
          <w:rFonts w:ascii="Times New Roman" w:eastAsia="Times New Roman" w:hAnsi="Times New Roman"/>
          <w:bCs/>
          <w:sz w:val="28"/>
          <w:szCs w:val="28"/>
        </w:rPr>
        <w:t>т</w:t>
      </w:r>
      <w:r>
        <w:rPr>
          <w:rFonts w:ascii="Times New Roman" w:eastAsia="Times New Roman" w:hAnsi="Times New Roman"/>
          <w:bCs/>
          <w:sz w:val="28"/>
          <w:szCs w:val="28"/>
        </w:rPr>
        <w:t xml:space="preserve">аким </w:t>
      </w:r>
      <w:r w:rsidRPr="00141272">
        <w:rPr>
          <w:rFonts w:ascii="Times New Roman" w:eastAsia="Times New Roman" w:hAnsi="Times New Roman"/>
          <w:bCs/>
          <w:sz w:val="28"/>
          <w:szCs w:val="28"/>
        </w:rPr>
        <w:t xml:space="preserve">оператором особа, </w:t>
      </w:r>
      <w:r>
        <w:rPr>
          <w:rFonts w:ascii="Times New Roman" w:eastAsia="Times New Roman" w:hAnsi="Times New Roman"/>
          <w:bCs/>
          <w:sz w:val="28"/>
          <w:szCs w:val="28"/>
        </w:rPr>
        <w:t>яка</w:t>
      </w:r>
      <w:r w:rsidRPr="00141272">
        <w:rPr>
          <w:rFonts w:ascii="Times New Roman" w:eastAsia="Times New Roman" w:hAnsi="Times New Roman"/>
          <w:bCs/>
          <w:sz w:val="28"/>
          <w:szCs w:val="28"/>
        </w:rPr>
        <w:t xml:space="preserve"> виконуватиме лише один з вище перелічених видів діяльності.</w:t>
      </w:r>
      <w:r w:rsidRPr="00141272">
        <w:rPr>
          <w:rFonts w:ascii="Times New Roman" w:eastAsia="Times New Roman" w:hAnsi="Times New Roman"/>
          <w:sz w:val="28"/>
          <w:szCs w:val="28"/>
        </w:rPr>
        <w:t xml:space="preserve"> </w:t>
      </w:r>
    </w:p>
    <w:p w:rsidR="003531C3" w:rsidRPr="00141272" w:rsidRDefault="003531C3" w:rsidP="00A851B4">
      <w:pPr>
        <w:pStyle w:val="a3"/>
        <w:spacing w:before="0"/>
        <w:ind w:firstLine="709"/>
        <w:rPr>
          <w:rFonts w:ascii="Times New Roman" w:hAnsi="Times New Roman"/>
          <w:bCs/>
          <w:sz w:val="28"/>
          <w:szCs w:val="28"/>
        </w:rPr>
      </w:pPr>
      <w:r w:rsidRPr="00141272">
        <w:rPr>
          <w:rFonts w:ascii="Times New Roman" w:hAnsi="Times New Roman"/>
          <w:sz w:val="28"/>
          <w:szCs w:val="28"/>
        </w:rPr>
        <w:t xml:space="preserve">На нашу думку, до супровідних документів варто долучити технологічний опис існуючих на сьогодні технологій </w:t>
      </w:r>
      <w:r w:rsidR="00DA2054">
        <w:rPr>
          <w:rFonts w:ascii="Times New Roman" w:hAnsi="Times New Roman"/>
          <w:sz w:val="28"/>
          <w:szCs w:val="28"/>
        </w:rPr>
        <w:t>накопичення</w:t>
      </w:r>
      <w:r w:rsidRPr="00141272">
        <w:rPr>
          <w:rFonts w:ascii="Times New Roman" w:hAnsi="Times New Roman"/>
          <w:sz w:val="28"/>
          <w:szCs w:val="28"/>
        </w:rPr>
        <w:t xml:space="preserve"> виробленої енергії, </w:t>
      </w:r>
      <w:r w:rsidR="00FE1C15" w:rsidRPr="00141272">
        <w:rPr>
          <w:rFonts w:ascii="Times New Roman" w:hAnsi="Times New Roman"/>
          <w:sz w:val="28"/>
          <w:szCs w:val="28"/>
        </w:rPr>
        <w:t xml:space="preserve">аналіз </w:t>
      </w:r>
      <w:r w:rsidRPr="00141272">
        <w:rPr>
          <w:rFonts w:ascii="Times New Roman" w:hAnsi="Times New Roman"/>
          <w:sz w:val="28"/>
          <w:szCs w:val="28"/>
        </w:rPr>
        <w:t>досвід</w:t>
      </w:r>
      <w:r w:rsidR="00FE1C15" w:rsidRPr="00141272">
        <w:rPr>
          <w:rFonts w:ascii="Times New Roman" w:hAnsi="Times New Roman"/>
          <w:sz w:val="28"/>
          <w:szCs w:val="28"/>
        </w:rPr>
        <w:t>у</w:t>
      </w:r>
      <w:r w:rsidRPr="00141272">
        <w:rPr>
          <w:rFonts w:ascii="Times New Roman" w:hAnsi="Times New Roman"/>
          <w:sz w:val="28"/>
          <w:szCs w:val="28"/>
        </w:rPr>
        <w:t xml:space="preserve"> їх застосування в інших країнах та Україні, фінансово-економічне обґрунтування їх запровадження. </w:t>
      </w:r>
    </w:p>
    <w:p w:rsidR="003531C3" w:rsidRPr="00141272" w:rsidRDefault="00283ED3" w:rsidP="006821DC">
      <w:pPr>
        <w:ind w:firstLine="709"/>
        <w:rPr>
          <w:szCs w:val="28"/>
        </w:rPr>
      </w:pPr>
      <w:r>
        <w:rPr>
          <w:b/>
          <w:szCs w:val="28"/>
        </w:rPr>
        <w:t>2</w:t>
      </w:r>
      <w:r w:rsidR="005C1659" w:rsidRPr="00141272">
        <w:rPr>
          <w:b/>
          <w:szCs w:val="28"/>
        </w:rPr>
        <w:t>.</w:t>
      </w:r>
      <w:r w:rsidR="005C1659" w:rsidRPr="00141272">
        <w:rPr>
          <w:szCs w:val="28"/>
        </w:rPr>
        <w:t xml:space="preserve"> </w:t>
      </w:r>
      <w:r w:rsidR="006821DC" w:rsidRPr="00141272">
        <w:rPr>
          <w:szCs w:val="28"/>
        </w:rPr>
        <w:t xml:space="preserve">Змінами до </w:t>
      </w:r>
      <w:r w:rsidR="006C30B5" w:rsidRPr="00141272">
        <w:rPr>
          <w:szCs w:val="28"/>
        </w:rPr>
        <w:t xml:space="preserve">ч. 1 </w:t>
      </w:r>
      <w:r w:rsidR="006821DC" w:rsidRPr="00141272">
        <w:rPr>
          <w:szCs w:val="28"/>
        </w:rPr>
        <w:t xml:space="preserve">ст. 29 Закону передбачається встановити, що </w:t>
      </w:r>
      <w:r w:rsidR="006C30B5" w:rsidRPr="00141272">
        <w:rPr>
          <w:szCs w:val="28"/>
        </w:rPr>
        <w:t>«</w:t>
      </w:r>
      <w:r w:rsidR="006821DC" w:rsidRPr="00141272">
        <w:rPr>
          <w:szCs w:val="28"/>
        </w:rPr>
        <w:t>о</w:t>
      </w:r>
      <w:r w:rsidR="003531C3" w:rsidRPr="00141272">
        <w:rPr>
          <w:szCs w:val="28"/>
        </w:rPr>
        <w:t xml:space="preserve">цінка адекватності, проведена оператором системи передачі, повинна відповідати </w:t>
      </w:r>
      <w:proofErr w:type="spellStart"/>
      <w:r w:rsidR="003531C3" w:rsidRPr="00141272">
        <w:rPr>
          <w:szCs w:val="28"/>
        </w:rPr>
        <w:t>методологіям</w:t>
      </w:r>
      <w:proofErr w:type="spellEnd"/>
      <w:r w:rsidR="003531C3" w:rsidRPr="00141272">
        <w:rPr>
          <w:szCs w:val="28"/>
        </w:rPr>
        <w:t xml:space="preserve"> ENTSO-E. Якщо відповідно до оцінки адекватності виникають ризики неможливості покриття прогнозованого попиту на електричну енергію, Регулятор протягом трьох місяців розробляє план усунення таких ризиків із визначенням термінів реалізації заходів для усунення будь-яких виявлених регуляторних або ринкових помилок. План впровадження подається Секретаріату Енергетичного Співтовариства. Результати реалізації такого плану публікуються у річному звіті Регулятора».</w:t>
      </w:r>
    </w:p>
    <w:p w:rsidR="006C30B5" w:rsidRPr="00141272" w:rsidRDefault="006821DC" w:rsidP="00E26A0B">
      <w:pPr>
        <w:ind w:firstLine="709"/>
      </w:pPr>
      <w:r w:rsidRPr="00141272">
        <w:t xml:space="preserve">З наведених положень не повною мірою зрозуміло, що така оцінка адекватності має </w:t>
      </w:r>
      <w:r w:rsidR="00872FE4" w:rsidRPr="00141272">
        <w:t xml:space="preserve">включати (прогнозні показники, критерії тощо). </w:t>
      </w:r>
    </w:p>
    <w:p w:rsidR="0050454F" w:rsidRPr="00141272" w:rsidRDefault="00872FE4" w:rsidP="00E26A0B">
      <w:pPr>
        <w:ind w:firstLine="709"/>
      </w:pPr>
      <w:r w:rsidRPr="00141272">
        <w:t xml:space="preserve">До того ж зауважимо, що </w:t>
      </w:r>
      <w:r w:rsidR="003531C3" w:rsidRPr="00141272">
        <w:t xml:space="preserve">положення оновленого </w:t>
      </w:r>
      <w:proofErr w:type="spellStart"/>
      <w:r w:rsidR="003531C3" w:rsidRPr="00141272">
        <w:t>абз</w:t>
      </w:r>
      <w:proofErr w:type="spellEnd"/>
      <w:r w:rsidR="003531C3" w:rsidRPr="00141272">
        <w:t xml:space="preserve">. 2 ч. 1 ст. 29 </w:t>
      </w:r>
      <w:r w:rsidR="006C30B5" w:rsidRPr="00141272">
        <w:t xml:space="preserve">Закону </w:t>
      </w:r>
      <w:r w:rsidR="003531C3" w:rsidRPr="00141272">
        <w:t xml:space="preserve">передбачають затвердження Регулятором звіту з </w:t>
      </w:r>
      <w:r w:rsidR="003531C3" w:rsidRPr="00141272">
        <w:rPr>
          <w:i/>
        </w:rPr>
        <w:t xml:space="preserve">оцінки відповідності, </w:t>
      </w:r>
      <w:r w:rsidR="003531C3" w:rsidRPr="00141272">
        <w:t xml:space="preserve">а термін «оцінка адекватності» у </w:t>
      </w:r>
      <w:r w:rsidRPr="00141272">
        <w:t xml:space="preserve">подальшому </w:t>
      </w:r>
      <w:r w:rsidR="006C30B5" w:rsidRPr="00141272">
        <w:t>у</w:t>
      </w:r>
      <w:r w:rsidRPr="00141272">
        <w:t xml:space="preserve"> тексті проекту</w:t>
      </w:r>
      <w:r w:rsidR="003531C3" w:rsidRPr="00141272">
        <w:t xml:space="preserve"> більше не </w:t>
      </w:r>
      <w:r w:rsidRPr="00141272">
        <w:t xml:space="preserve">використовується. </w:t>
      </w:r>
    </w:p>
    <w:p w:rsidR="0080240E" w:rsidRPr="00141272" w:rsidRDefault="00872FE4" w:rsidP="00E26A0B">
      <w:pPr>
        <w:ind w:firstLine="709"/>
      </w:pPr>
      <w:r w:rsidRPr="00141272">
        <w:t>Крім того,</w:t>
      </w:r>
      <w:r w:rsidR="006821DC" w:rsidRPr="00141272">
        <w:t xml:space="preserve"> відзначимо, що </w:t>
      </w:r>
      <w:r w:rsidR="0050454F" w:rsidRPr="00141272">
        <w:t>в</w:t>
      </w:r>
      <w:r w:rsidR="006821DC" w:rsidRPr="00141272">
        <w:t xml:space="preserve"> </w:t>
      </w:r>
      <w:proofErr w:type="spellStart"/>
      <w:r w:rsidR="006821DC" w:rsidRPr="00141272">
        <w:t>абз</w:t>
      </w:r>
      <w:proofErr w:type="spellEnd"/>
      <w:r w:rsidR="006821DC" w:rsidRPr="00141272">
        <w:t>. 2 п. 1.7 глави 1 розділу ІІІ Кодексу системи передачі, затверджено</w:t>
      </w:r>
      <w:r w:rsidR="0050454F" w:rsidRPr="00141272">
        <w:t>го п</w:t>
      </w:r>
      <w:r w:rsidR="006821DC" w:rsidRPr="00141272">
        <w:t>остановою Н</w:t>
      </w:r>
      <w:r w:rsidR="0069764A" w:rsidRPr="00141272">
        <w:t xml:space="preserve">аціональної комісії, що здійснює державне регулювання у сфері енергетики та комунальних послуг, </w:t>
      </w:r>
      <w:r w:rsidRPr="00141272">
        <w:t>від 14.03.2018</w:t>
      </w:r>
      <w:r w:rsidR="0069764A" w:rsidRPr="00141272">
        <w:t xml:space="preserve"> № 309</w:t>
      </w:r>
      <w:r w:rsidRPr="00141272">
        <w:t xml:space="preserve">, </w:t>
      </w:r>
      <w:r w:rsidR="006821DC" w:rsidRPr="00141272">
        <w:t xml:space="preserve">зазначається, що </w:t>
      </w:r>
      <w:r w:rsidR="004D407F" w:rsidRPr="00141272">
        <w:t>«</w:t>
      </w:r>
      <w:r w:rsidR="006821DC" w:rsidRPr="00141272">
        <w:t xml:space="preserve">у разі досягнення меж операційної безпеки функціонування ОЕС України ОСП має вживати заходів щодо тимчасового припинення (обмеження) видачі технічних умов на приєднання та/або надання </w:t>
      </w:r>
      <w:r w:rsidR="006821DC" w:rsidRPr="00141272">
        <w:lastRenderedPageBreak/>
        <w:t xml:space="preserve">письмових висновків/рекомендацій щодо виконання технічних заходів для забезпечення належної та сталої роботи об’єктів електроенергетики в ОЕС України та/або у відповідних її частинах до реалізації технічних та ринкових заходів, передбачених затвердженим </w:t>
      </w:r>
      <w:r w:rsidR="006821DC" w:rsidRPr="00141272">
        <w:rPr>
          <w:i/>
          <w:iCs/>
        </w:rPr>
        <w:t xml:space="preserve">Звітом з оцінки </w:t>
      </w:r>
      <w:r w:rsidR="006821DC" w:rsidRPr="00141272">
        <w:rPr>
          <w:i/>
          <w:iCs/>
          <w:u w:val="single"/>
        </w:rPr>
        <w:t>відповідності (</w:t>
      </w:r>
      <w:bookmarkStart w:id="2" w:name="m_366518895543965313_w1_1"/>
      <w:bookmarkEnd w:id="2"/>
      <w:r w:rsidR="003A3F9E" w:rsidRPr="00141272">
        <w:rPr>
          <w:i/>
          <w:iCs/>
          <w:u w:val="single"/>
        </w:rPr>
        <w:fldChar w:fldCharType="begin"/>
      </w:r>
      <w:r w:rsidR="006821DC" w:rsidRPr="00141272">
        <w:rPr>
          <w:i/>
          <w:iCs/>
          <w:u w:val="single"/>
        </w:rPr>
        <w:instrText xml:space="preserve"> HYPERLINK "https://zakon.rada.gov.ua/laws/show/v0309874-18?find=1&amp;text=%D0%B0%D0%B4%D0%B5%D0%BA%D0%B2%D0%B0%D1%82" \l "w1_2" \t "_blank" </w:instrText>
      </w:r>
      <w:r w:rsidR="003A3F9E" w:rsidRPr="00141272">
        <w:rPr>
          <w:i/>
          <w:iCs/>
          <w:u w:val="single"/>
        </w:rPr>
        <w:fldChar w:fldCharType="separate"/>
      </w:r>
      <w:r w:rsidR="006821DC" w:rsidRPr="00141272">
        <w:rPr>
          <w:rStyle w:val="a4"/>
          <w:i/>
          <w:iCs/>
          <w:color w:val="auto"/>
        </w:rPr>
        <w:t>адекват</w:t>
      </w:r>
      <w:r w:rsidR="003A3F9E" w:rsidRPr="00141272">
        <w:rPr>
          <w:i/>
          <w:iCs/>
          <w:u w:val="single"/>
        </w:rPr>
        <w:fldChar w:fldCharType="end"/>
      </w:r>
      <w:r w:rsidR="006821DC" w:rsidRPr="00141272">
        <w:rPr>
          <w:i/>
          <w:iCs/>
          <w:u w:val="single"/>
        </w:rPr>
        <w:t>ності)</w:t>
      </w:r>
      <w:r w:rsidR="006821DC" w:rsidRPr="00141272">
        <w:rPr>
          <w:iCs/>
        </w:rPr>
        <w:t xml:space="preserve"> </w:t>
      </w:r>
      <w:r w:rsidR="006821DC" w:rsidRPr="00141272">
        <w:rPr>
          <w:i/>
          <w:iCs/>
        </w:rPr>
        <w:t xml:space="preserve">генеруючих </w:t>
      </w:r>
      <w:proofErr w:type="spellStart"/>
      <w:r w:rsidR="006821DC" w:rsidRPr="00141272">
        <w:rPr>
          <w:i/>
          <w:iCs/>
        </w:rPr>
        <w:t>потужностей</w:t>
      </w:r>
      <w:proofErr w:type="spellEnd"/>
      <w:r w:rsidR="004D407F" w:rsidRPr="00141272">
        <w:rPr>
          <w:i/>
          <w:iCs/>
        </w:rPr>
        <w:t>»</w:t>
      </w:r>
      <w:r w:rsidR="006821DC" w:rsidRPr="00141272">
        <w:t>.</w:t>
      </w:r>
      <w:r w:rsidR="00E26A0B" w:rsidRPr="00141272">
        <w:t xml:space="preserve"> </w:t>
      </w:r>
    </w:p>
    <w:p w:rsidR="00E26A0B" w:rsidRPr="00422C3D" w:rsidRDefault="0080240E" w:rsidP="00E26A0B">
      <w:pPr>
        <w:ind w:firstLine="709"/>
        <w:rPr>
          <w:szCs w:val="28"/>
        </w:rPr>
      </w:pPr>
      <w:r w:rsidRPr="00422C3D">
        <w:t>Відтак, н</w:t>
      </w:r>
      <w:r w:rsidR="006821DC" w:rsidRPr="00422C3D">
        <w:rPr>
          <w:szCs w:val="28"/>
        </w:rPr>
        <w:t>а н</w:t>
      </w:r>
      <w:r w:rsidR="00E26A0B" w:rsidRPr="00422C3D">
        <w:rPr>
          <w:szCs w:val="28"/>
        </w:rPr>
        <w:t xml:space="preserve">ашу думку, у разі врегулювання </w:t>
      </w:r>
      <w:r w:rsidR="00872FE4" w:rsidRPr="00422C3D">
        <w:rPr>
          <w:szCs w:val="28"/>
        </w:rPr>
        <w:t>питання щодо оцінки</w:t>
      </w:r>
      <w:r w:rsidR="006821DC" w:rsidRPr="00422C3D">
        <w:rPr>
          <w:szCs w:val="28"/>
        </w:rPr>
        <w:t xml:space="preserve"> адекватності </w:t>
      </w:r>
      <w:r w:rsidR="00E26A0B" w:rsidRPr="00422C3D">
        <w:rPr>
          <w:szCs w:val="28"/>
        </w:rPr>
        <w:t xml:space="preserve">на рівні </w:t>
      </w:r>
      <w:r w:rsidRPr="00422C3D">
        <w:rPr>
          <w:szCs w:val="28"/>
        </w:rPr>
        <w:t>з</w:t>
      </w:r>
      <w:r w:rsidR="00E26A0B" w:rsidRPr="00422C3D">
        <w:rPr>
          <w:szCs w:val="28"/>
        </w:rPr>
        <w:t xml:space="preserve">акону для однозначного розуміння та тлумачення </w:t>
      </w:r>
      <w:r w:rsidR="006821DC" w:rsidRPr="00422C3D">
        <w:rPr>
          <w:szCs w:val="28"/>
        </w:rPr>
        <w:t xml:space="preserve">необхідно визначити в рамках закону місце та роль </w:t>
      </w:r>
      <w:r w:rsidRPr="00422C3D">
        <w:rPr>
          <w:szCs w:val="28"/>
        </w:rPr>
        <w:t xml:space="preserve">оцінки адекватності </w:t>
      </w:r>
      <w:r w:rsidR="006821DC" w:rsidRPr="00422C3D">
        <w:rPr>
          <w:szCs w:val="28"/>
        </w:rPr>
        <w:t>при проведенні оцін</w:t>
      </w:r>
      <w:r w:rsidR="00043595" w:rsidRPr="00422C3D">
        <w:rPr>
          <w:szCs w:val="28"/>
        </w:rPr>
        <w:t>к</w:t>
      </w:r>
      <w:r w:rsidR="006821DC" w:rsidRPr="00422C3D">
        <w:rPr>
          <w:szCs w:val="28"/>
        </w:rPr>
        <w:t xml:space="preserve">и відповідності (достатності) генеруючих </w:t>
      </w:r>
      <w:proofErr w:type="spellStart"/>
      <w:r w:rsidR="006821DC" w:rsidRPr="00422C3D">
        <w:rPr>
          <w:szCs w:val="28"/>
        </w:rPr>
        <w:t>потужностей</w:t>
      </w:r>
      <w:proofErr w:type="spellEnd"/>
      <w:r w:rsidR="00E26A0B" w:rsidRPr="00422C3D">
        <w:rPr>
          <w:szCs w:val="28"/>
        </w:rPr>
        <w:t>.</w:t>
      </w:r>
      <w:r w:rsidR="006821DC" w:rsidRPr="00422C3D">
        <w:rPr>
          <w:szCs w:val="28"/>
        </w:rPr>
        <w:t xml:space="preserve"> </w:t>
      </w:r>
    </w:p>
    <w:p w:rsidR="00AD40D4" w:rsidRDefault="00AD40D4" w:rsidP="00261B37">
      <w:pPr>
        <w:ind w:firstLine="709"/>
        <w:rPr>
          <w:szCs w:val="28"/>
        </w:rPr>
      </w:pPr>
      <w:r w:rsidRPr="00422C3D">
        <w:rPr>
          <w:b/>
          <w:szCs w:val="28"/>
        </w:rPr>
        <w:t>3.</w:t>
      </w:r>
      <w:r w:rsidRPr="00422C3D">
        <w:rPr>
          <w:szCs w:val="28"/>
        </w:rPr>
        <w:t xml:space="preserve"> Згідно з </w:t>
      </w:r>
      <w:proofErr w:type="spellStart"/>
      <w:r w:rsidRPr="00422C3D">
        <w:rPr>
          <w:szCs w:val="28"/>
        </w:rPr>
        <w:t>абз</w:t>
      </w:r>
      <w:proofErr w:type="spellEnd"/>
      <w:r w:rsidRPr="00422C3D">
        <w:rPr>
          <w:szCs w:val="28"/>
        </w:rPr>
        <w:t xml:space="preserve">. 1 оновленої ч. 2 ст. 29 Закону «рішення про проведення конкурсу на </w:t>
      </w:r>
      <w:r w:rsidRPr="00422C3D">
        <w:rPr>
          <w:bCs/>
          <w:szCs w:val="28"/>
        </w:rPr>
        <w:t>забезпечення достатності потужності</w:t>
      </w:r>
      <w:r w:rsidRPr="00422C3D">
        <w:rPr>
          <w:szCs w:val="28"/>
        </w:rPr>
        <w:t xml:space="preserve">, </w:t>
      </w:r>
      <w:r w:rsidRPr="00422C3D">
        <w:rPr>
          <w:i/>
          <w:szCs w:val="28"/>
          <w:u w:val="single"/>
        </w:rPr>
        <w:t xml:space="preserve">умови </w:t>
      </w:r>
      <w:r w:rsidRPr="00422C3D">
        <w:rPr>
          <w:i/>
          <w:szCs w:val="28"/>
        </w:rPr>
        <w:t xml:space="preserve">проведення такого конкурсу </w:t>
      </w:r>
      <w:r w:rsidRPr="00422C3D">
        <w:rPr>
          <w:i/>
          <w:szCs w:val="28"/>
          <w:u w:val="single"/>
        </w:rPr>
        <w:t>приймаються Кабінетом Міністрів України</w:t>
      </w:r>
      <w:r w:rsidRPr="00422C3D">
        <w:rPr>
          <w:i/>
          <w:szCs w:val="28"/>
        </w:rPr>
        <w:t xml:space="preserve"> за поданням центрального органу виконавчої влади, що забезпечує формування та реалізацію державної політики в електроенергетичному комплексі</w:t>
      </w:r>
      <w:r w:rsidRPr="00422C3D">
        <w:rPr>
          <w:szCs w:val="28"/>
        </w:rPr>
        <w:t>». З цим, на наш погляд, не узгоджується припис</w:t>
      </w:r>
      <w:r>
        <w:rPr>
          <w:szCs w:val="28"/>
        </w:rPr>
        <w:t xml:space="preserve"> нової ч. 11 ст. 29 Закону, відповідно до якої «у</w:t>
      </w:r>
      <w:r w:rsidRPr="00AD40D4">
        <w:rPr>
          <w:rFonts w:eastAsia="Calibri"/>
          <w:szCs w:val="28"/>
        </w:rPr>
        <w:t xml:space="preserve"> разі визнання конкурсу </w:t>
      </w:r>
      <w:r w:rsidRPr="00AD40D4">
        <w:rPr>
          <w:rFonts w:eastAsia="Calibri"/>
          <w:bCs/>
          <w:szCs w:val="28"/>
        </w:rPr>
        <w:t>на забезпечення</w:t>
      </w:r>
      <w:r w:rsidRPr="00AD40D4">
        <w:rPr>
          <w:rFonts w:eastAsia="Calibri"/>
          <w:szCs w:val="28"/>
        </w:rPr>
        <w:t xml:space="preserve"> </w:t>
      </w:r>
      <w:r w:rsidRPr="00AD40D4">
        <w:rPr>
          <w:rFonts w:eastAsia="Calibri"/>
          <w:bCs/>
          <w:szCs w:val="28"/>
        </w:rPr>
        <w:t>достатності потужності</w:t>
      </w:r>
      <w:r w:rsidRPr="00AD40D4">
        <w:rPr>
          <w:rFonts w:eastAsia="Calibri"/>
          <w:szCs w:val="28"/>
        </w:rPr>
        <w:t xml:space="preserve"> таким, що не відбувся два рази поспіль </w:t>
      </w:r>
      <w:r w:rsidRPr="00AD40D4">
        <w:rPr>
          <w:rFonts w:eastAsia="Calibri"/>
          <w:i/>
          <w:szCs w:val="28"/>
        </w:rPr>
        <w:t>центральний орган виконавчої влади, що забезпечує формування та реалізацію державної політики в електроенергетичному комплексі повинен</w:t>
      </w:r>
      <w:r w:rsidRPr="00AD40D4">
        <w:rPr>
          <w:rFonts w:eastAsia="Calibri"/>
          <w:szCs w:val="28"/>
        </w:rPr>
        <w:t xml:space="preserve"> у </w:t>
      </w:r>
      <w:proofErr w:type="spellStart"/>
      <w:r w:rsidRPr="00AD40D4">
        <w:rPr>
          <w:rFonts w:eastAsia="Calibri"/>
          <w:szCs w:val="28"/>
        </w:rPr>
        <w:t>тридцятиденний</w:t>
      </w:r>
      <w:proofErr w:type="spellEnd"/>
      <w:r w:rsidRPr="00AD40D4">
        <w:rPr>
          <w:rFonts w:eastAsia="Calibri"/>
          <w:szCs w:val="28"/>
        </w:rPr>
        <w:t xml:space="preserve"> термін </w:t>
      </w:r>
      <w:r w:rsidRPr="00AD40D4">
        <w:rPr>
          <w:rFonts w:eastAsia="Calibri"/>
          <w:i/>
          <w:szCs w:val="28"/>
          <w:u w:val="single"/>
        </w:rPr>
        <w:t>переглянути умови конкурсу</w:t>
      </w:r>
      <w:r w:rsidRPr="00AD40D4">
        <w:rPr>
          <w:rFonts w:eastAsia="Calibri"/>
          <w:szCs w:val="28"/>
        </w:rPr>
        <w:t xml:space="preserve"> з урахуванням причин, які призвели до визнання конкурсу таким, що не відбувся, та провести наступний конкурс </w:t>
      </w:r>
      <w:r w:rsidRPr="00AD40D4">
        <w:rPr>
          <w:rFonts w:eastAsia="Calibri"/>
          <w:bCs/>
          <w:szCs w:val="28"/>
        </w:rPr>
        <w:t xml:space="preserve"> на забезпечення</w:t>
      </w:r>
      <w:r w:rsidRPr="00AD40D4">
        <w:rPr>
          <w:rFonts w:eastAsia="Calibri"/>
          <w:szCs w:val="28"/>
        </w:rPr>
        <w:t xml:space="preserve"> </w:t>
      </w:r>
      <w:r w:rsidRPr="00AD40D4">
        <w:rPr>
          <w:rFonts w:eastAsia="Calibri"/>
          <w:bCs/>
          <w:szCs w:val="28"/>
        </w:rPr>
        <w:t>достатності потужності</w:t>
      </w:r>
      <w:r w:rsidRPr="00AD40D4">
        <w:rPr>
          <w:rFonts w:eastAsia="Calibri"/>
          <w:szCs w:val="28"/>
        </w:rPr>
        <w:t xml:space="preserve"> на нових умовах</w:t>
      </w:r>
      <w:r>
        <w:rPr>
          <w:rFonts w:eastAsia="Calibri"/>
          <w:szCs w:val="28"/>
        </w:rPr>
        <w:t xml:space="preserve"> …».</w:t>
      </w:r>
    </w:p>
    <w:p w:rsidR="003531C3" w:rsidRPr="00422C3D" w:rsidRDefault="00D3226B" w:rsidP="00261B37">
      <w:pPr>
        <w:ind w:firstLine="709"/>
        <w:rPr>
          <w:szCs w:val="28"/>
        </w:rPr>
      </w:pPr>
      <w:r>
        <w:rPr>
          <w:b/>
          <w:szCs w:val="28"/>
        </w:rPr>
        <w:t>4</w:t>
      </w:r>
      <w:r w:rsidR="00AD40D4" w:rsidRPr="002E1C68">
        <w:rPr>
          <w:b/>
          <w:szCs w:val="28"/>
        </w:rPr>
        <w:t>.</w:t>
      </w:r>
      <w:r w:rsidR="00AD40D4">
        <w:rPr>
          <w:szCs w:val="28"/>
        </w:rPr>
        <w:t xml:space="preserve"> </w:t>
      </w:r>
      <w:r w:rsidR="001A736C" w:rsidRPr="00141272">
        <w:rPr>
          <w:szCs w:val="28"/>
        </w:rPr>
        <w:t xml:space="preserve">З нового </w:t>
      </w:r>
      <w:proofErr w:type="spellStart"/>
      <w:r w:rsidR="001A736C" w:rsidRPr="00141272">
        <w:rPr>
          <w:szCs w:val="28"/>
        </w:rPr>
        <w:t>абз</w:t>
      </w:r>
      <w:proofErr w:type="spellEnd"/>
      <w:r w:rsidR="001A736C" w:rsidRPr="00141272">
        <w:rPr>
          <w:szCs w:val="28"/>
        </w:rPr>
        <w:t>. 6</w:t>
      </w:r>
      <w:r w:rsidR="003531C3" w:rsidRPr="00141272">
        <w:rPr>
          <w:szCs w:val="28"/>
        </w:rPr>
        <w:t xml:space="preserve"> ч. 6 ст. 29 Закону, згідно з яким «</w:t>
      </w:r>
      <w:r w:rsidR="00F13440" w:rsidRPr="00141272">
        <w:rPr>
          <w:szCs w:val="28"/>
        </w:rPr>
        <w:t>п</w:t>
      </w:r>
      <w:r w:rsidR="003531C3" w:rsidRPr="00141272">
        <w:rPr>
          <w:szCs w:val="28"/>
        </w:rPr>
        <w:t xml:space="preserve">ридбання послуги із </w:t>
      </w:r>
      <w:r w:rsidR="003531C3" w:rsidRPr="00141272">
        <w:rPr>
          <w:bCs/>
          <w:szCs w:val="28"/>
        </w:rPr>
        <w:t>забезпечення</w:t>
      </w:r>
      <w:r w:rsidR="003531C3" w:rsidRPr="00141272">
        <w:rPr>
          <w:szCs w:val="28"/>
        </w:rPr>
        <w:t xml:space="preserve"> </w:t>
      </w:r>
      <w:r w:rsidR="003531C3" w:rsidRPr="00141272">
        <w:rPr>
          <w:bCs/>
          <w:szCs w:val="28"/>
        </w:rPr>
        <w:t>достатності потужності</w:t>
      </w:r>
      <w:r w:rsidR="003531C3" w:rsidRPr="00141272">
        <w:rPr>
          <w:szCs w:val="28"/>
        </w:rPr>
        <w:t xml:space="preserve"> здійснюються на підставі договору, укладеного відповідно до умов, визначених за результатами конкурсу», не </w:t>
      </w:r>
      <w:r w:rsidR="003531C3" w:rsidRPr="00422C3D">
        <w:rPr>
          <w:szCs w:val="28"/>
        </w:rPr>
        <w:t>повною мірою зрозуміло, про який договір та його умови йдеться.</w:t>
      </w:r>
    </w:p>
    <w:p w:rsidR="00261B37" w:rsidRPr="00422C3D" w:rsidRDefault="00D3226B" w:rsidP="0059221B">
      <w:pPr>
        <w:ind w:firstLine="709"/>
        <w:rPr>
          <w:rStyle w:val="rvts23"/>
        </w:rPr>
      </w:pPr>
      <w:r w:rsidRPr="00422C3D">
        <w:rPr>
          <w:b/>
          <w:szCs w:val="28"/>
        </w:rPr>
        <w:t>5</w:t>
      </w:r>
      <w:r w:rsidR="00261B37" w:rsidRPr="00422C3D">
        <w:rPr>
          <w:b/>
          <w:szCs w:val="28"/>
        </w:rPr>
        <w:t xml:space="preserve">. </w:t>
      </w:r>
      <w:r w:rsidR="00261B37" w:rsidRPr="00422C3D">
        <w:rPr>
          <w:szCs w:val="28"/>
        </w:rPr>
        <w:t xml:space="preserve">Змінами до ч. 2 ст. 29 Закону визначається, що </w:t>
      </w:r>
      <w:r w:rsidR="00F13440" w:rsidRPr="00422C3D">
        <w:rPr>
          <w:szCs w:val="28"/>
        </w:rPr>
        <w:t>«</w:t>
      </w:r>
      <w:r w:rsidR="00261B37" w:rsidRPr="00422C3D">
        <w:rPr>
          <w:szCs w:val="28"/>
        </w:rPr>
        <w:t xml:space="preserve">Регулятор за результатами проведення конкурсу на </w:t>
      </w:r>
      <w:r w:rsidR="00261B37" w:rsidRPr="00422C3D">
        <w:rPr>
          <w:bCs/>
          <w:szCs w:val="28"/>
        </w:rPr>
        <w:t>забезпечення</w:t>
      </w:r>
      <w:r w:rsidR="00261B37" w:rsidRPr="00422C3D">
        <w:rPr>
          <w:szCs w:val="28"/>
        </w:rPr>
        <w:t xml:space="preserve"> </w:t>
      </w:r>
      <w:r w:rsidR="00261B37" w:rsidRPr="00422C3D">
        <w:rPr>
          <w:bCs/>
          <w:szCs w:val="28"/>
        </w:rPr>
        <w:t>достатності потужності</w:t>
      </w:r>
      <w:r w:rsidR="00261B37" w:rsidRPr="00422C3D">
        <w:rPr>
          <w:szCs w:val="28"/>
        </w:rPr>
        <w:t xml:space="preserve"> передбачає у складі тарифу на передачу електричної енергії витрати на забезпечення спеціальних обов'язків із забезпечення достатності потужності</w:t>
      </w:r>
      <w:r w:rsidR="00F13440" w:rsidRPr="00422C3D">
        <w:rPr>
          <w:szCs w:val="28"/>
        </w:rPr>
        <w:t>»</w:t>
      </w:r>
      <w:r w:rsidR="00261B37" w:rsidRPr="00422C3D">
        <w:rPr>
          <w:szCs w:val="28"/>
        </w:rPr>
        <w:t>.</w:t>
      </w:r>
      <w:r w:rsidR="0059221B" w:rsidRPr="00422C3D">
        <w:rPr>
          <w:szCs w:val="28"/>
        </w:rPr>
        <w:t xml:space="preserve"> </w:t>
      </w:r>
      <w:r w:rsidR="00261B37" w:rsidRPr="00422C3D">
        <w:rPr>
          <w:szCs w:val="28"/>
        </w:rPr>
        <w:t xml:space="preserve">Зазначене </w:t>
      </w:r>
      <w:r w:rsidR="00F13440" w:rsidRPr="00422C3D">
        <w:rPr>
          <w:szCs w:val="28"/>
        </w:rPr>
        <w:t xml:space="preserve">містить ризики </w:t>
      </w:r>
      <w:r w:rsidR="0059221B" w:rsidRPr="00422C3D">
        <w:rPr>
          <w:szCs w:val="28"/>
        </w:rPr>
        <w:t>збільшення тарифів на електричну енергію для споживачів, що</w:t>
      </w:r>
      <w:r w:rsidR="00F13440" w:rsidRPr="00422C3D">
        <w:rPr>
          <w:szCs w:val="28"/>
        </w:rPr>
        <w:t>, у</w:t>
      </w:r>
      <w:r w:rsidR="0059221B" w:rsidRPr="00422C3D">
        <w:rPr>
          <w:szCs w:val="28"/>
        </w:rPr>
        <w:t xml:space="preserve"> свою чергу</w:t>
      </w:r>
      <w:r w:rsidR="00F13440" w:rsidRPr="00422C3D">
        <w:rPr>
          <w:szCs w:val="28"/>
        </w:rPr>
        <w:t>,</w:t>
      </w:r>
      <w:r w:rsidR="0059221B" w:rsidRPr="00422C3D">
        <w:rPr>
          <w:szCs w:val="28"/>
        </w:rPr>
        <w:t xml:space="preserve"> потребуватиме збільшення витрат на </w:t>
      </w:r>
      <w:r w:rsidR="0059221B" w:rsidRPr="00422C3D">
        <w:t xml:space="preserve">фінансування та виплату субсидій </w:t>
      </w:r>
      <w:r w:rsidR="0059221B" w:rsidRPr="00422C3D">
        <w:rPr>
          <w:rStyle w:val="rvts23"/>
        </w:rPr>
        <w:t>для відшкодування витрат на оплату житлово-комунальних послуг.</w:t>
      </w:r>
    </w:p>
    <w:p w:rsidR="00A71608" w:rsidRPr="00E97A97" w:rsidRDefault="00D3226B" w:rsidP="00A71608">
      <w:pPr>
        <w:pStyle w:val="1"/>
        <w:spacing w:after="0" w:line="240" w:lineRule="auto"/>
        <w:ind w:firstLine="709"/>
        <w:jc w:val="both"/>
        <w:rPr>
          <w:rFonts w:ascii="Times New Roman" w:hAnsi="Times New Roman" w:cs="Times New Roman"/>
          <w:sz w:val="28"/>
          <w:szCs w:val="28"/>
        </w:rPr>
      </w:pPr>
      <w:r w:rsidRPr="00422C3D">
        <w:rPr>
          <w:rFonts w:ascii="Times New Roman" w:hAnsi="Times New Roman" w:cs="Times New Roman"/>
          <w:b/>
          <w:sz w:val="28"/>
          <w:szCs w:val="28"/>
        </w:rPr>
        <w:t>6</w:t>
      </w:r>
      <w:r w:rsidR="00A71608" w:rsidRPr="00422C3D">
        <w:rPr>
          <w:rFonts w:ascii="Times New Roman" w:hAnsi="Times New Roman" w:cs="Times New Roman"/>
          <w:b/>
          <w:sz w:val="28"/>
          <w:szCs w:val="28"/>
        </w:rPr>
        <w:t>.</w:t>
      </w:r>
      <w:r w:rsidR="00A71608" w:rsidRPr="00422C3D">
        <w:rPr>
          <w:rFonts w:ascii="Times New Roman" w:hAnsi="Times New Roman" w:cs="Times New Roman"/>
          <w:sz w:val="28"/>
          <w:szCs w:val="28"/>
        </w:rPr>
        <w:t xml:space="preserve"> На нашу думку,</w:t>
      </w:r>
      <w:r w:rsidR="00A71608" w:rsidRPr="00E97A97">
        <w:rPr>
          <w:rFonts w:ascii="Times New Roman" w:hAnsi="Times New Roman" w:cs="Times New Roman"/>
          <w:sz w:val="28"/>
          <w:szCs w:val="28"/>
        </w:rPr>
        <w:t xml:space="preserve"> положення </w:t>
      </w:r>
      <w:proofErr w:type="spellStart"/>
      <w:r w:rsidR="00A71608">
        <w:rPr>
          <w:rFonts w:ascii="Times New Roman" w:hAnsi="Times New Roman" w:cs="Times New Roman"/>
          <w:sz w:val="28"/>
          <w:szCs w:val="28"/>
        </w:rPr>
        <w:t>абз</w:t>
      </w:r>
      <w:proofErr w:type="spellEnd"/>
      <w:r w:rsidR="00A71608">
        <w:rPr>
          <w:rFonts w:ascii="Times New Roman" w:hAnsi="Times New Roman" w:cs="Times New Roman"/>
          <w:sz w:val="28"/>
          <w:szCs w:val="28"/>
        </w:rPr>
        <w:t xml:space="preserve">. 2 </w:t>
      </w:r>
      <w:r w:rsidR="00A71608" w:rsidRPr="00E97A97">
        <w:rPr>
          <w:rFonts w:ascii="Times New Roman" w:hAnsi="Times New Roman" w:cs="Times New Roman"/>
          <w:sz w:val="28"/>
          <w:szCs w:val="28"/>
        </w:rPr>
        <w:t xml:space="preserve">нової ч. 10 ст. 29 Закону, відповідно </w:t>
      </w:r>
      <w:r w:rsidR="00A71608">
        <w:rPr>
          <w:rFonts w:ascii="Times New Roman" w:hAnsi="Times New Roman" w:cs="Times New Roman"/>
          <w:sz w:val="28"/>
          <w:szCs w:val="28"/>
        </w:rPr>
        <w:t>д</w:t>
      </w:r>
      <w:r w:rsidR="00A71608" w:rsidRPr="00E97A97">
        <w:rPr>
          <w:rFonts w:ascii="Times New Roman" w:hAnsi="Times New Roman" w:cs="Times New Roman"/>
          <w:sz w:val="28"/>
          <w:szCs w:val="28"/>
        </w:rPr>
        <w:t>о яко</w:t>
      </w:r>
      <w:r>
        <w:rPr>
          <w:rFonts w:ascii="Times New Roman" w:hAnsi="Times New Roman" w:cs="Times New Roman"/>
          <w:sz w:val="28"/>
          <w:szCs w:val="28"/>
        </w:rPr>
        <w:t>го</w:t>
      </w:r>
      <w:r w:rsidR="00A71608" w:rsidRPr="00E97A97">
        <w:rPr>
          <w:rFonts w:ascii="Times New Roman" w:hAnsi="Times New Roman" w:cs="Times New Roman"/>
          <w:sz w:val="28"/>
          <w:szCs w:val="28"/>
        </w:rPr>
        <w:t xml:space="preserve"> </w:t>
      </w:r>
      <w:r w:rsidR="00A71608" w:rsidRPr="00DF6D51">
        <w:rPr>
          <w:rFonts w:ascii="Times New Roman" w:hAnsi="Times New Roman" w:cs="Times New Roman"/>
          <w:i/>
          <w:sz w:val="28"/>
          <w:szCs w:val="28"/>
        </w:rPr>
        <w:t xml:space="preserve">держава </w:t>
      </w:r>
      <w:r w:rsidR="00A71608">
        <w:rPr>
          <w:rFonts w:ascii="Times New Roman" w:hAnsi="Times New Roman" w:cs="Times New Roman"/>
          <w:i/>
          <w:sz w:val="28"/>
          <w:szCs w:val="28"/>
        </w:rPr>
        <w:t xml:space="preserve">сприяє у </w:t>
      </w:r>
      <w:r w:rsidR="00A71608" w:rsidRPr="00DF6D51">
        <w:rPr>
          <w:rFonts w:ascii="Times New Roman" w:hAnsi="Times New Roman" w:cs="Times New Roman"/>
          <w:i/>
          <w:sz w:val="28"/>
          <w:szCs w:val="28"/>
        </w:rPr>
        <w:t>спрощ</w:t>
      </w:r>
      <w:r w:rsidR="00A71608">
        <w:rPr>
          <w:rFonts w:ascii="Times New Roman" w:hAnsi="Times New Roman" w:cs="Times New Roman"/>
          <w:i/>
          <w:sz w:val="28"/>
          <w:szCs w:val="28"/>
        </w:rPr>
        <w:t xml:space="preserve">енні </w:t>
      </w:r>
      <w:r w:rsidR="00A71608" w:rsidRPr="00DF6D51">
        <w:rPr>
          <w:rFonts w:ascii="Times New Roman" w:hAnsi="Times New Roman" w:cs="Times New Roman"/>
          <w:i/>
          <w:sz w:val="28"/>
          <w:szCs w:val="28"/>
        </w:rPr>
        <w:t>регулювання будівництва об’єктів переможця</w:t>
      </w:r>
      <w:r w:rsidR="00A71608">
        <w:rPr>
          <w:rFonts w:ascii="Times New Roman" w:hAnsi="Times New Roman" w:cs="Times New Roman"/>
          <w:i/>
          <w:sz w:val="28"/>
          <w:szCs w:val="28"/>
        </w:rPr>
        <w:t xml:space="preserve"> конкурсу на забезпечення достатності потужності</w:t>
      </w:r>
      <w:r w:rsidR="00A71608">
        <w:rPr>
          <w:rFonts w:ascii="Times New Roman" w:hAnsi="Times New Roman" w:cs="Times New Roman"/>
          <w:sz w:val="28"/>
          <w:szCs w:val="28"/>
        </w:rPr>
        <w:t>,</w:t>
      </w:r>
      <w:r w:rsidR="00A71608" w:rsidRPr="00E97A97">
        <w:rPr>
          <w:rFonts w:ascii="Times New Roman" w:hAnsi="Times New Roman" w:cs="Times New Roman"/>
          <w:sz w:val="28"/>
          <w:szCs w:val="28"/>
        </w:rPr>
        <w:t xml:space="preserve"> є декларативним</w:t>
      </w:r>
      <w:r w:rsidR="00A71608">
        <w:rPr>
          <w:rFonts w:ascii="Times New Roman" w:hAnsi="Times New Roman" w:cs="Times New Roman"/>
          <w:sz w:val="28"/>
          <w:szCs w:val="28"/>
        </w:rPr>
        <w:t xml:space="preserve">, </w:t>
      </w:r>
      <w:r w:rsidR="00A71608" w:rsidRPr="00E97A97">
        <w:rPr>
          <w:rFonts w:ascii="Times New Roman" w:hAnsi="Times New Roman" w:cs="Times New Roman"/>
          <w:sz w:val="28"/>
          <w:szCs w:val="28"/>
        </w:rPr>
        <w:t>не відповіда</w:t>
      </w:r>
      <w:r w:rsidR="00A71608">
        <w:rPr>
          <w:rFonts w:ascii="Times New Roman" w:hAnsi="Times New Roman" w:cs="Times New Roman"/>
          <w:sz w:val="28"/>
          <w:szCs w:val="28"/>
        </w:rPr>
        <w:t>є в</w:t>
      </w:r>
      <w:r w:rsidR="00A71608" w:rsidRPr="00E97A97">
        <w:rPr>
          <w:rFonts w:ascii="Times New Roman" w:hAnsi="Times New Roman" w:cs="Times New Roman"/>
          <w:sz w:val="28"/>
          <w:szCs w:val="28"/>
        </w:rPr>
        <w:t>имогам правової визначеності</w:t>
      </w:r>
      <w:r w:rsidR="00A71608">
        <w:rPr>
          <w:rFonts w:ascii="Times New Roman" w:hAnsi="Times New Roman" w:cs="Times New Roman"/>
          <w:sz w:val="28"/>
          <w:szCs w:val="28"/>
        </w:rPr>
        <w:t>.</w:t>
      </w:r>
    </w:p>
    <w:p w:rsidR="00283ED3" w:rsidRPr="00422C3D" w:rsidRDefault="00D3226B" w:rsidP="00283ED3">
      <w:pPr>
        <w:ind w:firstLine="709"/>
        <w:rPr>
          <w:szCs w:val="28"/>
        </w:rPr>
      </w:pPr>
      <w:r>
        <w:rPr>
          <w:b/>
          <w:szCs w:val="28"/>
        </w:rPr>
        <w:t>7</w:t>
      </w:r>
      <w:r w:rsidR="00283ED3" w:rsidRPr="00141272">
        <w:rPr>
          <w:b/>
          <w:szCs w:val="28"/>
        </w:rPr>
        <w:t>.</w:t>
      </w:r>
      <w:r w:rsidR="00283ED3" w:rsidRPr="00141272">
        <w:rPr>
          <w:szCs w:val="28"/>
        </w:rPr>
        <w:t xml:space="preserve"> У ч. 1 нової ст. 30-1 Закону, згідно з якою «діяльність з накопичення енергії підлягає ліцензуванню, якщо величина встановленої потужності </w:t>
      </w:r>
      <w:r w:rsidR="00283ED3" w:rsidRPr="00141272">
        <w:rPr>
          <w:i/>
          <w:szCs w:val="28"/>
        </w:rPr>
        <w:t xml:space="preserve">більша </w:t>
      </w:r>
      <w:r w:rsidR="00283ED3" w:rsidRPr="00141272">
        <w:rPr>
          <w:szCs w:val="28"/>
        </w:rPr>
        <w:t xml:space="preserve">за показники, визначені у відповідних ліцензійних умовах провадження господарської діяльності з накопичення енергії, за винятком випадків, передбачених цим Законом», мова, вочевидь, має йти не про величину встановленої потужності </w:t>
      </w:r>
      <w:r w:rsidR="00283ED3" w:rsidRPr="00141272">
        <w:rPr>
          <w:i/>
          <w:szCs w:val="28"/>
        </w:rPr>
        <w:t>більшу</w:t>
      </w:r>
      <w:r w:rsidR="00283ED3" w:rsidRPr="00141272">
        <w:rPr>
          <w:szCs w:val="28"/>
        </w:rPr>
        <w:t xml:space="preserve"> за показники, визначені у відповідних ліцензійних умовах провадження господарської діяльності з накопичення </w:t>
      </w:r>
      <w:r w:rsidR="00283ED3" w:rsidRPr="00141272">
        <w:rPr>
          <w:szCs w:val="28"/>
        </w:rPr>
        <w:lastRenderedPageBreak/>
        <w:t xml:space="preserve">енергії, а про величину встановленої потужності, що </w:t>
      </w:r>
      <w:r w:rsidR="00283ED3" w:rsidRPr="00141272">
        <w:rPr>
          <w:i/>
          <w:szCs w:val="28"/>
        </w:rPr>
        <w:t>дорівнює або перевищує</w:t>
      </w:r>
      <w:r w:rsidR="00283ED3" w:rsidRPr="00141272">
        <w:rPr>
          <w:szCs w:val="28"/>
        </w:rPr>
        <w:t xml:space="preserve"> </w:t>
      </w:r>
      <w:r w:rsidR="00283ED3" w:rsidRPr="00422C3D">
        <w:rPr>
          <w:szCs w:val="28"/>
        </w:rPr>
        <w:t>вказані показники.</w:t>
      </w:r>
    </w:p>
    <w:p w:rsidR="003531C3" w:rsidRPr="00422C3D" w:rsidRDefault="00D3226B" w:rsidP="00941700">
      <w:pPr>
        <w:ind w:firstLine="709"/>
        <w:rPr>
          <w:szCs w:val="28"/>
        </w:rPr>
      </w:pPr>
      <w:r w:rsidRPr="00422C3D">
        <w:rPr>
          <w:rStyle w:val="rvts23"/>
          <w:b/>
        </w:rPr>
        <w:t>8</w:t>
      </w:r>
      <w:r w:rsidR="001A736C" w:rsidRPr="00422C3D">
        <w:rPr>
          <w:rStyle w:val="rvts23"/>
          <w:b/>
        </w:rPr>
        <w:t>.</w:t>
      </w:r>
      <w:r w:rsidR="001A736C" w:rsidRPr="00422C3D">
        <w:rPr>
          <w:rStyle w:val="rvts23"/>
        </w:rPr>
        <w:t xml:space="preserve"> </w:t>
      </w:r>
      <w:r w:rsidR="003531C3" w:rsidRPr="00422C3D">
        <w:rPr>
          <w:szCs w:val="28"/>
        </w:rPr>
        <w:t xml:space="preserve">У </w:t>
      </w:r>
      <w:r w:rsidR="00F13440" w:rsidRPr="00422C3D">
        <w:rPr>
          <w:szCs w:val="28"/>
        </w:rPr>
        <w:t>п</w:t>
      </w:r>
      <w:r w:rsidR="003531C3" w:rsidRPr="00422C3D">
        <w:rPr>
          <w:szCs w:val="28"/>
        </w:rPr>
        <w:t xml:space="preserve">роекті пропонується доповнити ч. 1 ст. 33 Закону новим п. 25, відповідно до якого оператор системи передачі </w:t>
      </w:r>
      <w:r w:rsidR="00F13440" w:rsidRPr="00422C3D">
        <w:rPr>
          <w:szCs w:val="28"/>
        </w:rPr>
        <w:t>«</w:t>
      </w:r>
      <w:r w:rsidR="003531C3" w:rsidRPr="00422C3D">
        <w:rPr>
          <w:szCs w:val="28"/>
        </w:rPr>
        <w:t xml:space="preserve">подає Регулятору звіт про випадки забезпечення операційної безпеки ОЕС України шляхом застосування (активації) </w:t>
      </w:r>
      <w:r w:rsidR="003531C3" w:rsidRPr="00422C3D">
        <w:rPr>
          <w:iCs/>
          <w:szCs w:val="28"/>
        </w:rPr>
        <w:t>накопичувачів енергії</w:t>
      </w:r>
      <w:r w:rsidR="00F13440" w:rsidRPr="00422C3D">
        <w:rPr>
          <w:iCs/>
          <w:szCs w:val="28"/>
        </w:rPr>
        <w:t>»</w:t>
      </w:r>
      <w:r w:rsidR="003531C3" w:rsidRPr="00422C3D">
        <w:rPr>
          <w:szCs w:val="28"/>
        </w:rPr>
        <w:t>. На думку Головного управління, враховуючи надзвичайну важливість забезпечення операційної безпеки ОЕС України, варто визначити чіткі строки</w:t>
      </w:r>
      <w:r w:rsidR="00F13440" w:rsidRPr="00422C3D">
        <w:rPr>
          <w:szCs w:val="28"/>
        </w:rPr>
        <w:t xml:space="preserve"> подання </w:t>
      </w:r>
      <w:r w:rsidR="003531C3" w:rsidRPr="00422C3D">
        <w:rPr>
          <w:szCs w:val="28"/>
        </w:rPr>
        <w:t>вказан</w:t>
      </w:r>
      <w:r w:rsidR="00F13440" w:rsidRPr="00422C3D">
        <w:rPr>
          <w:szCs w:val="28"/>
        </w:rPr>
        <w:t>ого</w:t>
      </w:r>
      <w:r w:rsidR="003531C3" w:rsidRPr="00422C3D">
        <w:rPr>
          <w:szCs w:val="28"/>
        </w:rPr>
        <w:t xml:space="preserve"> звіт</w:t>
      </w:r>
      <w:r w:rsidR="00F13440" w:rsidRPr="00422C3D">
        <w:rPr>
          <w:szCs w:val="28"/>
        </w:rPr>
        <w:t>у</w:t>
      </w:r>
      <w:r w:rsidR="003531C3" w:rsidRPr="00422C3D">
        <w:rPr>
          <w:szCs w:val="28"/>
        </w:rPr>
        <w:t>.</w:t>
      </w:r>
    </w:p>
    <w:p w:rsidR="003531C3" w:rsidRPr="00422C3D" w:rsidRDefault="003531C3" w:rsidP="007927F1">
      <w:pPr>
        <w:ind w:firstLine="709"/>
        <w:rPr>
          <w:szCs w:val="28"/>
        </w:rPr>
      </w:pPr>
      <w:r w:rsidRPr="00422C3D">
        <w:rPr>
          <w:szCs w:val="28"/>
        </w:rPr>
        <w:t xml:space="preserve">Аналогічне зауваження стосується також доповнення новим п. 16 ч. 3 </w:t>
      </w:r>
      <w:r w:rsidR="00F13440" w:rsidRPr="00422C3D">
        <w:rPr>
          <w:szCs w:val="28"/>
        </w:rPr>
        <w:br/>
      </w:r>
      <w:r w:rsidRPr="00422C3D">
        <w:rPr>
          <w:szCs w:val="28"/>
        </w:rPr>
        <w:t>ст. 46 Закону.</w:t>
      </w:r>
    </w:p>
    <w:p w:rsidR="004D06F6" w:rsidRPr="00141272" w:rsidRDefault="00540F57" w:rsidP="007927F1">
      <w:pPr>
        <w:ind w:firstLine="709"/>
        <w:rPr>
          <w:bCs/>
          <w:szCs w:val="28"/>
        </w:rPr>
      </w:pPr>
      <w:r w:rsidRPr="00422C3D">
        <w:rPr>
          <w:b/>
          <w:szCs w:val="28"/>
        </w:rPr>
        <w:t>9</w:t>
      </w:r>
      <w:r w:rsidR="006328F6" w:rsidRPr="00422C3D">
        <w:rPr>
          <w:b/>
          <w:szCs w:val="28"/>
        </w:rPr>
        <w:t>.</w:t>
      </w:r>
      <w:r w:rsidR="006328F6" w:rsidRPr="00422C3D">
        <w:rPr>
          <w:szCs w:val="28"/>
        </w:rPr>
        <w:t xml:space="preserve"> </w:t>
      </w:r>
      <w:r w:rsidRPr="00422C3D">
        <w:rPr>
          <w:szCs w:val="28"/>
        </w:rPr>
        <w:t>Ч</w:t>
      </w:r>
      <w:r w:rsidR="001A38C7" w:rsidRPr="00422C3D">
        <w:rPr>
          <w:szCs w:val="28"/>
        </w:rPr>
        <w:t>астина</w:t>
      </w:r>
      <w:r w:rsidR="001A38C7" w:rsidRPr="00141272">
        <w:rPr>
          <w:szCs w:val="28"/>
        </w:rPr>
        <w:t xml:space="preserve"> </w:t>
      </w:r>
      <w:r w:rsidR="004D06F6" w:rsidRPr="00141272">
        <w:rPr>
          <w:szCs w:val="28"/>
        </w:rPr>
        <w:t xml:space="preserve">положень </w:t>
      </w:r>
      <w:r w:rsidR="001A38C7" w:rsidRPr="00141272">
        <w:rPr>
          <w:szCs w:val="28"/>
        </w:rPr>
        <w:t xml:space="preserve">проекту </w:t>
      </w:r>
      <w:r w:rsidR="004D06F6" w:rsidRPr="00141272">
        <w:rPr>
          <w:szCs w:val="28"/>
        </w:rPr>
        <w:t xml:space="preserve">є декларативними, </w:t>
      </w:r>
      <w:r w:rsidR="001A38C7" w:rsidRPr="00141272">
        <w:rPr>
          <w:szCs w:val="28"/>
        </w:rPr>
        <w:t>не відповідають вимогам правової визначеності, у результаті чого неможливо встановити їх реальний зміст (наприклад, «</w:t>
      </w:r>
      <w:r w:rsidR="004D06F6" w:rsidRPr="00141272">
        <w:rPr>
          <w:szCs w:val="28"/>
        </w:rPr>
        <w:t>о</w:t>
      </w:r>
      <w:r w:rsidR="001A38C7" w:rsidRPr="00141272">
        <w:rPr>
          <w:szCs w:val="28"/>
        </w:rPr>
        <w:t>ператор системи передачі повинен мати право використовувати …», «</w:t>
      </w:r>
      <w:r w:rsidR="004D06F6" w:rsidRPr="00141272">
        <w:rPr>
          <w:szCs w:val="28"/>
        </w:rPr>
        <w:t>о</w:t>
      </w:r>
      <w:r w:rsidR="001A38C7" w:rsidRPr="00141272">
        <w:rPr>
          <w:szCs w:val="28"/>
        </w:rPr>
        <w:t>ператор системи передачі повинен здійснювати диспетчерський контроль …»,  «</w:t>
      </w:r>
      <w:r w:rsidR="004D06F6" w:rsidRPr="00141272">
        <w:rPr>
          <w:szCs w:val="28"/>
        </w:rPr>
        <w:t>д</w:t>
      </w:r>
      <w:r w:rsidR="001A38C7" w:rsidRPr="00141272">
        <w:rPr>
          <w:bCs/>
          <w:szCs w:val="28"/>
        </w:rPr>
        <w:t>ержава гарантує, що договір між переможцем (переможцями) конкурсу на  забезпечення</w:t>
      </w:r>
      <w:r w:rsidR="001A38C7" w:rsidRPr="00141272">
        <w:rPr>
          <w:szCs w:val="28"/>
        </w:rPr>
        <w:t xml:space="preserve"> </w:t>
      </w:r>
      <w:r w:rsidR="001A38C7" w:rsidRPr="00141272">
        <w:rPr>
          <w:bCs/>
          <w:szCs w:val="28"/>
        </w:rPr>
        <w:t>достатності потужності та оператором системи передачі буде регулюватися законодавством України, …», «</w:t>
      </w:r>
      <w:r w:rsidR="004D06F6" w:rsidRPr="00141272">
        <w:rPr>
          <w:bCs/>
          <w:szCs w:val="28"/>
        </w:rPr>
        <w:t>д</w:t>
      </w:r>
      <w:r w:rsidR="001A38C7" w:rsidRPr="00141272">
        <w:rPr>
          <w:bCs/>
          <w:szCs w:val="28"/>
        </w:rPr>
        <w:t>ержава сприяє у спрощенні регулювання будівництва об’єктів …»</w:t>
      </w:r>
      <w:r w:rsidR="004D06F6" w:rsidRPr="00141272">
        <w:rPr>
          <w:bCs/>
          <w:szCs w:val="28"/>
        </w:rPr>
        <w:t xml:space="preserve"> тощо. </w:t>
      </w:r>
    </w:p>
    <w:p w:rsidR="00141272" w:rsidRPr="00540F57" w:rsidRDefault="00540F57" w:rsidP="007927F1">
      <w:pPr>
        <w:ind w:firstLine="709"/>
        <w:rPr>
          <w:bCs/>
          <w:szCs w:val="28"/>
        </w:rPr>
      </w:pPr>
      <w:r>
        <w:rPr>
          <w:b/>
          <w:bCs/>
          <w:szCs w:val="28"/>
        </w:rPr>
        <w:t>10</w:t>
      </w:r>
      <w:r w:rsidR="00141272" w:rsidRPr="00141272">
        <w:rPr>
          <w:b/>
          <w:bCs/>
          <w:szCs w:val="28"/>
        </w:rPr>
        <w:t>.</w:t>
      </w:r>
      <w:r w:rsidR="00141272" w:rsidRPr="00141272">
        <w:rPr>
          <w:bCs/>
          <w:szCs w:val="28"/>
        </w:rPr>
        <w:t xml:space="preserve"> Предмет проекту є ширшим за визначений у його назві.</w:t>
      </w:r>
    </w:p>
    <w:p w:rsidR="00846B97" w:rsidRPr="00141272" w:rsidRDefault="00540F57" w:rsidP="007927F1">
      <w:pPr>
        <w:ind w:firstLine="709"/>
        <w:rPr>
          <w:szCs w:val="28"/>
        </w:rPr>
      </w:pPr>
      <w:r w:rsidRPr="00540F57">
        <w:rPr>
          <w:bCs/>
          <w:szCs w:val="28"/>
        </w:rPr>
        <w:t>Крім того,</w:t>
      </w:r>
      <w:r>
        <w:rPr>
          <w:bCs/>
          <w:szCs w:val="28"/>
        </w:rPr>
        <w:t xml:space="preserve"> у назві проекту вбачається доцільним </w:t>
      </w:r>
      <w:r w:rsidR="00846B97" w:rsidRPr="00141272">
        <w:rPr>
          <w:bCs/>
          <w:szCs w:val="28"/>
        </w:rPr>
        <w:t>слова «до законів України» замінити словами «до деяких законодавчих актів України».</w:t>
      </w:r>
    </w:p>
    <w:p w:rsidR="005C1659" w:rsidRPr="00141272" w:rsidRDefault="005C1659" w:rsidP="007927F1">
      <w:pPr>
        <w:ind w:firstLine="709"/>
        <w:rPr>
          <w:szCs w:val="28"/>
        </w:rPr>
      </w:pPr>
    </w:p>
    <w:p w:rsidR="003531C3" w:rsidRPr="00141272" w:rsidRDefault="003531C3" w:rsidP="007927F1">
      <w:pPr>
        <w:ind w:firstLine="709"/>
        <w:rPr>
          <w:szCs w:val="28"/>
        </w:rPr>
      </w:pPr>
    </w:p>
    <w:p w:rsidR="003531C3" w:rsidRDefault="0015514A" w:rsidP="007927F1">
      <w:pPr>
        <w:ind w:firstLine="709"/>
        <w:rPr>
          <w:szCs w:val="28"/>
        </w:rPr>
      </w:pPr>
      <w:r>
        <w:rPr>
          <w:szCs w:val="28"/>
        </w:rPr>
        <w:t>Перший заступник керівника</w:t>
      </w:r>
    </w:p>
    <w:p w:rsidR="0015514A" w:rsidRPr="00141272" w:rsidRDefault="0015514A" w:rsidP="007927F1">
      <w:pPr>
        <w:ind w:firstLine="709"/>
        <w:rPr>
          <w:szCs w:val="28"/>
        </w:rPr>
      </w:pPr>
      <w:r>
        <w:rPr>
          <w:szCs w:val="28"/>
        </w:rPr>
        <w:t>Головного управління                                                                      С. Гудзинський</w:t>
      </w:r>
    </w:p>
    <w:p w:rsidR="003531C3" w:rsidRDefault="003531C3" w:rsidP="007927F1">
      <w:pPr>
        <w:ind w:firstLine="709"/>
        <w:rPr>
          <w:szCs w:val="28"/>
        </w:rPr>
      </w:pPr>
    </w:p>
    <w:p w:rsidR="0015514A" w:rsidRPr="00141272" w:rsidRDefault="0015514A" w:rsidP="007927F1">
      <w:pPr>
        <w:ind w:firstLine="709"/>
        <w:rPr>
          <w:szCs w:val="28"/>
        </w:rPr>
      </w:pPr>
    </w:p>
    <w:p w:rsidR="003531C3" w:rsidRPr="00141272" w:rsidRDefault="003531C3" w:rsidP="00141272">
      <w:pPr>
        <w:ind w:firstLine="709"/>
        <w:rPr>
          <w:szCs w:val="28"/>
        </w:rPr>
      </w:pPr>
      <w:proofErr w:type="spellStart"/>
      <w:r w:rsidRPr="00141272">
        <w:rPr>
          <w:sz w:val="20"/>
          <w:szCs w:val="20"/>
        </w:rPr>
        <w:t>Вик</w:t>
      </w:r>
      <w:proofErr w:type="spellEnd"/>
      <w:r w:rsidRPr="00141272">
        <w:rPr>
          <w:sz w:val="20"/>
          <w:szCs w:val="20"/>
        </w:rPr>
        <w:t>.: А. Мних</w:t>
      </w:r>
    </w:p>
    <w:sectPr w:rsidR="003531C3" w:rsidRPr="00141272" w:rsidSect="007927F1">
      <w:headerReference w:type="default" r:id="rId6"/>
      <w:headerReference w:type="first" r:id="rId7"/>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4D68" w:rsidRDefault="004E4D68" w:rsidP="007927F1">
      <w:r>
        <w:separator/>
      </w:r>
    </w:p>
  </w:endnote>
  <w:endnote w:type="continuationSeparator" w:id="0">
    <w:p w:rsidR="004E4D68" w:rsidRDefault="004E4D68" w:rsidP="007927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ntiqua">
    <w:altName w:val="Century Gothic"/>
    <w:panose1 w:val="00000000000000000000"/>
    <w:charset w:val="00"/>
    <w:family w:val="auto"/>
    <w:notTrueType/>
    <w:pitch w:val="variable"/>
    <w:sig w:usb0="00000003" w:usb1="00000000" w:usb2="00000000" w:usb3="00000000" w:csb0="00000001" w:csb1="00000000"/>
  </w:font>
  <w:font w:name="MS ??">
    <w:altName w:val="Times New Roman"/>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4D68" w:rsidRDefault="004E4D68" w:rsidP="007927F1">
      <w:r>
        <w:separator/>
      </w:r>
    </w:p>
  </w:footnote>
  <w:footnote w:type="continuationSeparator" w:id="0">
    <w:p w:rsidR="004E4D68" w:rsidRDefault="004E4D68" w:rsidP="007927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2B3F" w:rsidRDefault="00415CF3" w:rsidP="00043595">
    <w:pPr>
      <w:pStyle w:val="a5"/>
      <w:jc w:val="center"/>
    </w:pPr>
    <w:r>
      <w:fldChar w:fldCharType="begin"/>
    </w:r>
    <w:r>
      <w:instrText xml:space="preserve"> PAGE   \* MERGEFORMAT </w:instrText>
    </w:r>
    <w:r>
      <w:fldChar w:fldCharType="separate"/>
    </w:r>
    <w:r w:rsidR="00F03B7C">
      <w:rPr>
        <w:noProof/>
      </w:rPr>
      <w:t>4</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AA4" w:rsidRPr="00BF18D4" w:rsidRDefault="00F80AA4" w:rsidP="00F80AA4">
    <w:pPr>
      <w:jc w:val="right"/>
      <w:rPr>
        <w:sz w:val="20"/>
        <w:szCs w:val="20"/>
      </w:rPr>
    </w:pPr>
    <w:r w:rsidRPr="00BF18D4">
      <w:rPr>
        <w:sz w:val="20"/>
        <w:szCs w:val="20"/>
      </w:rPr>
      <w:t>До реєстр. №</w:t>
    </w:r>
    <w:r>
      <w:rPr>
        <w:sz w:val="20"/>
        <w:szCs w:val="20"/>
      </w:rPr>
      <w:t xml:space="preserve"> 5436 від 28.04.2021</w:t>
    </w:r>
  </w:p>
  <w:p w:rsidR="00F80AA4" w:rsidRDefault="00F80AA4" w:rsidP="00F80AA4">
    <w:pPr>
      <w:jc w:val="right"/>
      <w:rPr>
        <w:sz w:val="20"/>
        <w:szCs w:val="20"/>
      </w:rPr>
    </w:pPr>
    <w:r w:rsidRPr="00BF18D4">
      <w:rPr>
        <w:sz w:val="20"/>
        <w:szCs w:val="20"/>
      </w:rPr>
      <w:t xml:space="preserve">Народні депутати України </w:t>
    </w:r>
  </w:p>
  <w:p w:rsidR="00F80AA4" w:rsidRDefault="00F80AA4" w:rsidP="00F80AA4">
    <w:pPr>
      <w:jc w:val="right"/>
    </w:pPr>
    <w:r w:rsidRPr="00BF18D4">
      <w:rPr>
        <w:sz w:val="20"/>
        <w:szCs w:val="20"/>
      </w:rPr>
      <w:t>О. Кучеренко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40"/>
  <w:drawingGridVerticalSpacing w:val="381"/>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8D4"/>
    <w:rsid w:val="00005F46"/>
    <w:rsid w:val="00043595"/>
    <w:rsid w:val="000558E3"/>
    <w:rsid w:val="000D7EE2"/>
    <w:rsid w:val="000E03DA"/>
    <w:rsid w:val="001048F6"/>
    <w:rsid w:val="001320C7"/>
    <w:rsid w:val="00141272"/>
    <w:rsid w:val="0015514A"/>
    <w:rsid w:val="001926B4"/>
    <w:rsid w:val="001A38C7"/>
    <w:rsid w:val="001A736C"/>
    <w:rsid w:val="001C05E9"/>
    <w:rsid w:val="001C5F3F"/>
    <w:rsid w:val="001F3289"/>
    <w:rsid w:val="002030E7"/>
    <w:rsid w:val="0020577D"/>
    <w:rsid w:val="00260A5B"/>
    <w:rsid w:val="00261B37"/>
    <w:rsid w:val="00262282"/>
    <w:rsid w:val="00283ED3"/>
    <w:rsid w:val="002E1C68"/>
    <w:rsid w:val="002F7F8B"/>
    <w:rsid w:val="00323C8B"/>
    <w:rsid w:val="003531C3"/>
    <w:rsid w:val="0035720F"/>
    <w:rsid w:val="00396528"/>
    <w:rsid w:val="003A3727"/>
    <w:rsid w:val="003A3F9E"/>
    <w:rsid w:val="003B76E7"/>
    <w:rsid w:val="003F554F"/>
    <w:rsid w:val="00405854"/>
    <w:rsid w:val="00412D82"/>
    <w:rsid w:val="00415CF3"/>
    <w:rsid w:val="00422C3D"/>
    <w:rsid w:val="00431D90"/>
    <w:rsid w:val="00437E1F"/>
    <w:rsid w:val="00440908"/>
    <w:rsid w:val="00442ADD"/>
    <w:rsid w:val="004456D9"/>
    <w:rsid w:val="004520D7"/>
    <w:rsid w:val="0048683A"/>
    <w:rsid w:val="0049216F"/>
    <w:rsid w:val="004D06F6"/>
    <w:rsid w:val="004D407F"/>
    <w:rsid w:val="004E4D68"/>
    <w:rsid w:val="0050454F"/>
    <w:rsid w:val="00507FF9"/>
    <w:rsid w:val="005155F1"/>
    <w:rsid w:val="00540F57"/>
    <w:rsid w:val="00567989"/>
    <w:rsid w:val="005848EB"/>
    <w:rsid w:val="005921DD"/>
    <w:rsid w:val="0059221B"/>
    <w:rsid w:val="005C1659"/>
    <w:rsid w:val="00615C57"/>
    <w:rsid w:val="00624A03"/>
    <w:rsid w:val="006328F6"/>
    <w:rsid w:val="006337BC"/>
    <w:rsid w:val="00656AD3"/>
    <w:rsid w:val="00674A1C"/>
    <w:rsid w:val="006821DC"/>
    <w:rsid w:val="00694F31"/>
    <w:rsid w:val="0069764A"/>
    <w:rsid w:val="006A5DD4"/>
    <w:rsid w:val="006C30B5"/>
    <w:rsid w:val="006C73B1"/>
    <w:rsid w:val="006D003D"/>
    <w:rsid w:val="006D3B63"/>
    <w:rsid w:val="00701C23"/>
    <w:rsid w:val="007264DD"/>
    <w:rsid w:val="0074638C"/>
    <w:rsid w:val="00776B8C"/>
    <w:rsid w:val="00777C58"/>
    <w:rsid w:val="007927F1"/>
    <w:rsid w:val="00792D0B"/>
    <w:rsid w:val="007B3131"/>
    <w:rsid w:val="007D0C09"/>
    <w:rsid w:val="00801B47"/>
    <w:rsid w:val="0080240E"/>
    <w:rsid w:val="00814304"/>
    <w:rsid w:val="00823DF3"/>
    <w:rsid w:val="00846B97"/>
    <w:rsid w:val="008554AD"/>
    <w:rsid w:val="00872FE4"/>
    <w:rsid w:val="008751C1"/>
    <w:rsid w:val="00883F4A"/>
    <w:rsid w:val="00894F09"/>
    <w:rsid w:val="008C7412"/>
    <w:rsid w:val="008D0752"/>
    <w:rsid w:val="00941700"/>
    <w:rsid w:val="00967AB9"/>
    <w:rsid w:val="00990083"/>
    <w:rsid w:val="009E0CFB"/>
    <w:rsid w:val="009E28A6"/>
    <w:rsid w:val="009F2B3F"/>
    <w:rsid w:val="009F75D5"/>
    <w:rsid w:val="009F7B66"/>
    <w:rsid w:val="00A01094"/>
    <w:rsid w:val="00A05146"/>
    <w:rsid w:val="00A053E5"/>
    <w:rsid w:val="00A71608"/>
    <w:rsid w:val="00A851B4"/>
    <w:rsid w:val="00AC5FC6"/>
    <w:rsid w:val="00AD40D4"/>
    <w:rsid w:val="00AD7F12"/>
    <w:rsid w:val="00AF5780"/>
    <w:rsid w:val="00B043E8"/>
    <w:rsid w:val="00B154F6"/>
    <w:rsid w:val="00B23B17"/>
    <w:rsid w:val="00B24591"/>
    <w:rsid w:val="00B267E3"/>
    <w:rsid w:val="00B83415"/>
    <w:rsid w:val="00B85A38"/>
    <w:rsid w:val="00BA0D7C"/>
    <w:rsid w:val="00BC30FB"/>
    <w:rsid w:val="00BC6B4C"/>
    <w:rsid w:val="00BD0D0F"/>
    <w:rsid w:val="00BF18D4"/>
    <w:rsid w:val="00C03397"/>
    <w:rsid w:val="00C146BE"/>
    <w:rsid w:val="00C3264A"/>
    <w:rsid w:val="00C612E7"/>
    <w:rsid w:val="00C7693A"/>
    <w:rsid w:val="00CC4ECA"/>
    <w:rsid w:val="00CE081B"/>
    <w:rsid w:val="00D04927"/>
    <w:rsid w:val="00D23495"/>
    <w:rsid w:val="00D3226B"/>
    <w:rsid w:val="00D3466B"/>
    <w:rsid w:val="00D670AB"/>
    <w:rsid w:val="00D71559"/>
    <w:rsid w:val="00DA2054"/>
    <w:rsid w:val="00DA2B5E"/>
    <w:rsid w:val="00DA5962"/>
    <w:rsid w:val="00DA6D46"/>
    <w:rsid w:val="00DC3182"/>
    <w:rsid w:val="00DE2443"/>
    <w:rsid w:val="00E24C7F"/>
    <w:rsid w:val="00E26A0B"/>
    <w:rsid w:val="00ED63AF"/>
    <w:rsid w:val="00F03B7C"/>
    <w:rsid w:val="00F13440"/>
    <w:rsid w:val="00F52C28"/>
    <w:rsid w:val="00F70F5F"/>
    <w:rsid w:val="00F722CC"/>
    <w:rsid w:val="00F80AA4"/>
    <w:rsid w:val="00FC28FC"/>
    <w:rsid w:val="00FE1C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B9F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D46"/>
    <w:pPr>
      <w:jc w:val="both"/>
    </w:pPr>
    <w:rPr>
      <w:rFonts w:ascii="Times New Roman" w:eastAsia="Times New Roman" w:hAnsi="Times New Roman"/>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1C05E9"/>
    <w:pPr>
      <w:spacing w:before="120"/>
      <w:ind w:firstLine="567"/>
    </w:pPr>
    <w:rPr>
      <w:rFonts w:ascii="Antiqua" w:eastAsia="Calibri" w:hAnsi="Antiqua"/>
      <w:sz w:val="26"/>
      <w:szCs w:val="20"/>
      <w:lang w:eastAsia="ru-RU"/>
    </w:rPr>
  </w:style>
  <w:style w:type="character" w:styleId="a4">
    <w:name w:val="Hyperlink"/>
    <w:semiHidden/>
    <w:rsid w:val="008C7412"/>
    <w:rPr>
      <w:rFonts w:cs="Times New Roman"/>
      <w:color w:val="0563C1"/>
      <w:u w:val="single"/>
    </w:rPr>
  </w:style>
  <w:style w:type="character" w:customStyle="1" w:styleId="tlid-translation">
    <w:name w:val="tlid-translation"/>
    <w:rsid w:val="008C7412"/>
    <w:rPr>
      <w:rFonts w:cs="Times New Roman"/>
    </w:rPr>
  </w:style>
  <w:style w:type="paragraph" w:styleId="a5">
    <w:name w:val="header"/>
    <w:basedOn w:val="a"/>
    <w:link w:val="a6"/>
    <w:rsid w:val="007927F1"/>
    <w:pPr>
      <w:tabs>
        <w:tab w:val="center" w:pos="4513"/>
        <w:tab w:val="right" w:pos="9026"/>
      </w:tabs>
    </w:pPr>
  </w:style>
  <w:style w:type="character" w:customStyle="1" w:styleId="a6">
    <w:name w:val="Верхній колонтитул Знак"/>
    <w:link w:val="a5"/>
    <w:locked/>
    <w:rsid w:val="007927F1"/>
    <w:rPr>
      <w:rFonts w:ascii="Times New Roman" w:hAnsi="Times New Roman" w:cs="Times New Roman"/>
      <w:sz w:val="28"/>
      <w:lang w:val="uk-UA"/>
    </w:rPr>
  </w:style>
  <w:style w:type="paragraph" w:styleId="a7">
    <w:name w:val="footer"/>
    <w:basedOn w:val="a"/>
    <w:link w:val="a8"/>
    <w:semiHidden/>
    <w:rsid w:val="007927F1"/>
    <w:pPr>
      <w:tabs>
        <w:tab w:val="center" w:pos="4513"/>
        <w:tab w:val="right" w:pos="9026"/>
      </w:tabs>
    </w:pPr>
  </w:style>
  <w:style w:type="character" w:customStyle="1" w:styleId="a8">
    <w:name w:val="Нижній колонтитул Знак"/>
    <w:link w:val="a7"/>
    <w:semiHidden/>
    <w:locked/>
    <w:rsid w:val="007927F1"/>
    <w:rPr>
      <w:rFonts w:ascii="Times New Roman" w:hAnsi="Times New Roman" w:cs="Times New Roman"/>
      <w:sz w:val="28"/>
      <w:lang w:val="uk-UA"/>
    </w:rPr>
  </w:style>
  <w:style w:type="character" w:customStyle="1" w:styleId="rvts23">
    <w:name w:val="rvts23"/>
    <w:basedOn w:val="a0"/>
    <w:rsid w:val="006328F6"/>
  </w:style>
  <w:style w:type="paragraph" w:styleId="a9">
    <w:name w:val="Normal (Web)"/>
    <w:basedOn w:val="a"/>
    <w:rsid w:val="006821DC"/>
    <w:pPr>
      <w:spacing w:before="100" w:beforeAutospacing="1" w:after="100" w:afterAutospacing="1"/>
      <w:jc w:val="left"/>
    </w:pPr>
    <w:rPr>
      <w:sz w:val="24"/>
      <w:szCs w:val="24"/>
      <w:lang w:val="ru-RU" w:eastAsia="ru-RU"/>
    </w:rPr>
  </w:style>
  <w:style w:type="paragraph" w:customStyle="1" w:styleId="1">
    <w:name w:val="Обычный1"/>
    <w:rsid w:val="00A71608"/>
    <w:pPr>
      <w:spacing w:after="160" w:line="259" w:lineRule="auto"/>
    </w:pPr>
    <w:rPr>
      <w:rFonts w:cs="Calibri"/>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690156">
      <w:bodyDiv w:val="1"/>
      <w:marLeft w:val="0"/>
      <w:marRight w:val="0"/>
      <w:marTop w:val="0"/>
      <w:marBottom w:val="0"/>
      <w:divBdr>
        <w:top w:val="none" w:sz="0" w:space="0" w:color="auto"/>
        <w:left w:val="none" w:sz="0" w:space="0" w:color="auto"/>
        <w:bottom w:val="none" w:sz="0" w:space="0" w:color="auto"/>
        <w:right w:val="none" w:sz="0" w:space="0" w:color="auto"/>
      </w:divBdr>
    </w:div>
    <w:div w:id="870915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6346</Words>
  <Characters>3618</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9945</CharactersWithSpaces>
  <SharedDoc>false</SharedDoc>
  <HLinks>
    <vt:vector size="6" baseType="variant">
      <vt:variant>
        <vt:i4>7733332</vt:i4>
      </vt:variant>
      <vt:variant>
        <vt:i4>0</vt:i4>
      </vt:variant>
      <vt:variant>
        <vt:i4>0</vt:i4>
      </vt:variant>
      <vt:variant>
        <vt:i4>5</vt:i4>
      </vt:variant>
      <vt:variant>
        <vt:lpwstr>https://zakon.rada.gov.ua/laws/show/v0309874-18?find=1&amp;text=%D0%B0%D0%B4%D0%B5%D0%BA%D0%B2%D0%B0%D1%82</vt:lpwstr>
      </vt:variant>
      <vt:variant>
        <vt:lpwstr>w1_2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2021-07-15T12:29:00Z</dcterms:created>
  <dcterms:modified xsi:type="dcterms:W3CDTF">2021-07-15T12:30:00Z</dcterms:modified>
</cp:coreProperties>
</file>