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160F" w:rsidRPr="000C4F2B" w:rsidRDefault="0068160F" w:rsidP="0028284F">
      <w:pPr>
        <w:widowControl w:val="0"/>
        <w:suppressAutoHyphens/>
        <w:ind w:firstLine="709"/>
        <w:jc w:val="center"/>
        <w:rPr>
          <w:rFonts w:ascii="Times New Roman" w:hAnsi="Times New Roman"/>
          <w:sz w:val="28"/>
          <w:szCs w:val="28"/>
        </w:rPr>
      </w:pPr>
      <w:bookmarkStart w:id="0" w:name="_GoBack"/>
      <w:bookmarkEnd w:id="0"/>
    </w:p>
    <w:p w:rsidR="0068160F" w:rsidRPr="000C4F2B" w:rsidRDefault="0068160F" w:rsidP="0028284F">
      <w:pPr>
        <w:widowControl w:val="0"/>
        <w:suppressAutoHyphens/>
        <w:ind w:firstLine="709"/>
        <w:jc w:val="center"/>
        <w:rPr>
          <w:rFonts w:ascii="Times New Roman" w:hAnsi="Times New Roman"/>
          <w:sz w:val="28"/>
          <w:szCs w:val="28"/>
        </w:rPr>
      </w:pPr>
    </w:p>
    <w:p w:rsidR="0068160F" w:rsidRPr="000C4F2B" w:rsidRDefault="0068160F" w:rsidP="0028284F">
      <w:pPr>
        <w:widowControl w:val="0"/>
        <w:suppressAutoHyphens/>
        <w:ind w:firstLine="709"/>
        <w:jc w:val="center"/>
        <w:rPr>
          <w:rFonts w:ascii="Times New Roman" w:hAnsi="Times New Roman"/>
          <w:sz w:val="28"/>
          <w:szCs w:val="28"/>
        </w:rPr>
      </w:pPr>
    </w:p>
    <w:p w:rsidR="0068160F" w:rsidRPr="000C4F2B" w:rsidRDefault="0068160F" w:rsidP="0028284F">
      <w:pPr>
        <w:widowControl w:val="0"/>
        <w:suppressAutoHyphens/>
        <w:ind w:firstLine="709"/>
        <w:jc w:val="center"/>
        <w:rPr>
          <w:rFonts w:ascii="Times New Roman" w:hAnsi="Times New Roman"/>
          <w:sz w:val="28"/>
          <w:szCs w:val="28"/>
        </w:rPr>
      </w:pPr>
    </w:p>
    <w:p w:rsidR="0068160F" w:rsidRPr="000C4F2B" w:rsidRDefault="0068160F" w:rsidP="0028284F">
      <w:pPr>
        <w:widowControl w:val="0"/>
        <w:suppressAutoHyphens/>
        <w:ind w:firstLine="709"/>
        <w:rPr>
          <w:rFonts w:ascii="Times New Roman" w:hAnsi="Times New Roman"/>
          <w:b/>
          <w:sz w:val="28"/>
          <w:szCs w:val="28"/>
        </w:rPr>
      </w:pPr>
    </w:p>
    <w:p w:rsidR="0068160F" w:rsidRPr="000C4F2B" w:rsidRDefault="0068160F" w:rsidP="0028284F">
      <w:pPr>
        <w:widowControl w:val="0"/>
        <w:suppressAutoHyphens/>
        <w:ind w:firstLine="709"/>
        <w:jc w:val="center"/>
        <w:rPr>
          <w:rFonts w:ascii="Times New Roman" w:hAnsi="Times New Roman"/>
          <w:b/>
          <w:sz w:val="28"/>
          <w:szCs w:val="28"/>
        </w:rPr>
      </w:pPr>
    </w:p>
    <w:p w:rsidR="0068160F" w:rsidRPr="000C4F2B" w:rsidRDefault="0068160F" w:rsidP="00832C93">
      <w:pPr>
        <w:widowControl w:val="0"/>
        <w:suppressAutoHyphens/>
        <w:jc w:val="center"/>
        <w:rPr>
          <w:rFonts w:ascii="Times New Roman" w:hAnsi="Times New Roman"/>
          <w:b/>
          <w:sz w:val="28"/>
          <w:szCs w:val="28"/>
        </w:rPr>
      </w:pPr>
      <w:r w:rsidRPr="000C4F2B">
        <w:rPr>
          <w:rFonts w:ascii="Times New Roman" w:hAnsi="Times New Roman"/>
          <w:b/>
          <w:sz w:val="28"/>
          <w:szCs w:val="28"/>
        </w:rPr>
        <w:t>ВИСНОВОК</w:t>
      </w:r>
    </w:p>
    <w:p w:rsidR="0068160F" w:rsidRPr="000C4F2B" w:rsidRDefault="0068160F" w:rsidP="00832C93">
      <w:pPr>
        <w:widowControl w:val="0"/>
        <w:suppressAutoHyphens/>
        <w:jc w:val="center"/>
        <w:rPr>
          <w:rFonts w:ascii="Times New Roman" w:hAnsi="Times New Roman"/>
          <w:b/>
          <w:sz w:val="28"/>
          <w:szCs w:val="28"/>
        </w:rPr>
      </w:pPr>
      <w:r w:rsidRPr="000C4F2B">
        <w:rPr>
          <w:rFonts w:ascii="Times New Roman" w:hAnsi="Times New Roman"/>
          <w:b/>
          <w:sz w:val="28"/>
          <w:szCs w:val="28"/>
        </w:rPr>
        <w:t xml:space="preserve">на проект Закону України </w:t>
      </w:r>
    </w:p>
    <w:p w:rsidR="0028284F" w:rsidRPr="000C4F2B" w:rsidRDefault="0068160F" w:rsidP="00832C93">
      <w:pPr>
        <w:widowControl w:val="0"/>
        <w:suppressAutoHyphens/>
        <w:jc w:val="center"/>
        <w:rPr>
          <w:rFonts w:ascii="Times New Roman" w:hAnsi="Times New Roman"/>
          <w:b/>
          <w:sz w:val="28"/>
          <w:szCs w:val="28"/>
        </w:rPr>
      </w:pPr>
      <w:r w:rsidRPr="000C4F2B">
        <w:rPr>
          <w:rFonts w:ascii="Times New Roman" w:hAnsi="Times New Roman"/>
          <w:b/>
          <w:sz w:val="28"/>
          <w:szCs w:val="28"/>
        </w:rPr>
        <w:t>«</w:t>
      </w:r>
      <w:bookmarkStart w:id="1" w:name="_Hlk74542184"/>
      <w:r w:rsidRPr="000C4F2B">
        <w:rPr>
          <w:rFonts w:ascii="Times New Roman" w:hAnsi="Times New Roman"/>
          <w:b/>
          <w:sz w:val="28"/>
          <w:szCs w:val="28"/>
        </w:rPr>
        <w:t>Про внесення змін до Закону України «Про соціальний і правовий захист військовослужбовців та членів їх сімей» щодо заохочення</w:t>
      </w:r>
    </w:p>
    <w:p w:rsidR="0028284F" w:rsidRPr="000C4F2B" w:rsidRDefault="0068160F" w:rsidP="00832C93">
      <w:pPr>
        <w:widowControl w:val="0"/>
        <w:suppressAutoHyphens/>
        <w:jc w:val="center"/>
        <w:rPr>
          <w:rFonts w:ascii="Times New Roman" w:hAnsi="Times New Roman"/>
          <w:b/>
          <w:sz w:val="28"/>
          <w:szCs w:val="28"/>
        </w:rPr>
      </w:pPr>
      <w:r w:rsidRPr="000C4F2B">
        <w:rPr>
          <w:rFonts w:ascii="Times New Roman" w:hAnsi="Times New Roman"/>
          <w:b/>
          <w:sz w:val="28"/>
          <w:szCs w:val="28"/>
        </w:rPr>
        <w:t xml:space="preserve"> громадян України до проходження військової служби</w:t>
      </w:r>
      <w:r w:rsidR="0028284F" w:rsidRPr="000C4F2B">
        <w:rPr>
          <w:rFonts w:ascii="Times New Roman" w:hAnsi="Times New Roman"/>
          <w:b/>
          <w:sz w:val="28"/>
          <w:szCs w:val="28"/>
        </w:rPr>
        <w:t xml:space="preserve"> </w:t>
      </w:r>
      <w:r w:rsidRPr="000C4F2B">
        <w:rPr>
          <w:rFonts w:ascii="Times New Roman" w:hAnsi="Times New Roman"/>
          <w:b/>
          <w:sz w:val="28"/>
          <w:szCs w:val="28"/>
        </w:rPr>
        <w:t xml:space="preserve">за контрактом, поліпшення соціального і правового захисту військовослужбовців </w:t>
      </w:r>
    </w:p>
    <w:p w:rsidR="0068160F" w:rsidRPr="000C4F2B" w:rsidRDefault="0068160F" w:rsidP="00832C93">
      <w:pPr>
        <w:widowControl w:val="0"/>
        <w:suppressAutoHyphens/>
        <w:jc w:val="center"/>
        <w:rPr>
          <w:rFonts w:ascii="Times New Roman" w:hAnsi="Times New Roman"/>
          <w:b/>
          <w:sz w:val="28"/>
          <w:szCs w:val="28"/>
        </w:rPr>
      </w:pPr>
      <w:r w:rsidRPr="000C4F2B">
        <w:rPr>
          <w:rFonts w:ascii="Times New Roman" w:hAnsi="Times New Roman"/>
          <w:b/>
          <w:sz w:val="28"/>
          <w:szCs w:val="28"/>
        </w:rPr>
        <w:t>та членів їх сімей, захисту військовослужбовців в інформаційному просторі та збереження їх репутації як політично неупереджених</w:t>
      </w:r>
      <w:bookmarkEnd w:id="1"/>
      <w:r w:rsidRPr="000C4F2B">
        <w:rPr>
          <w:rFonts w:ascii="Times New Roman" w:hAnsi="Times New Roman"/>
          <w:b/>
          <w:sz w:val="28"/>
          <w:szCs w:val="28"/>
        </w:rPr>
        <w:t>»</w:t>
      </w:r>
    </w:p>
    <w:p w:rsidR="0068160F" w:rsidRPr="000C4F2B" w:rsidRDefault="0068160F" w:rsidP="0028284F">
      <w:pPr>
        <w:widowControl w:val="0"/>
        <w:suppressAutoHyphens/>
        <w:ind w:firstLine="709"/>
        <w:jc w:val="both"/>
        <w:rPr>
          <w:rFonts w:ascii="Times New Roman" w:hAnsi="Times New Roman"/>
          <w:sz w:val="28"/>
          <w:szCs w:val="28"/>
        </w:rPr>
      </w:pPr>
    </w:p>
    <w:p w:rsidR="0068160F" w:rsidRPr="000C4F2B" w:rsidRDefault="0068160F" w:rsidP="0028284F">
      <w:pPr>
        <w:widowControl w:val="0"/>
        <w:suppressAutoHyphens/>
        <w:ind w:firstLine="709"/>
        <w:jc w:val="both"/>
        <w:rPr>
          <w:rFonts w:ascii="Times New Roman" w:hAnsi="Times New Roman"/>
          <w:sz w:val="28"/>
          <w:szCs w:val="28"/>
        </w:rPr>
      </w:pPr>
      <w:r w:rsidRPr="000C4F2B">
        <w:rPr>
          <w:rFonts w:ascii="Times New Roman" w:hAnsi="Times New Roman"/>
          <w:sz w:val="28"/>
          <w:szCs w:val="28"/>
        </w:rPr>
        <w:t xml:space="preserve">Метою законопроекту, як зазначено в пояснювальній записці до нього, є підвищення престижу військової служби, посилення соціального захисту військовослужбовців, створення належних умов для захисту військовослужбовців в інформаційному просторі та збереження репутації військовослужбовців як політично неупереджених. </w:t>
      </w:r>
    </w:p>
    <w:p w:rsidR="0068160F" w:rsidRPr="00723BEA" w:rsidRDefault="0068160F" w:rsidP="0028284F">
      <w:pPr>
        <w:widowControl w:val="0"/>
        <w:suppressAutoHyphens/>
        <w:ind w:firstLine="709"/>
        <w:jc w:val="both"/>
        <w:rPr>
          <w:rFonts w:ascii="Times New Roman" w:hAnsi="Times New Roman"/>
          <w:sz w:val="28"/>
          <w:szCs w:val="28"/>
        </w:rPr>
      </w:pPr>
      <w:r w:rsidRPr="000C4F2B">
        <w:rPr>
          <w:rFonts w:ascii="Times New Roman" w:hAnsi="Times New Roman"/>
          <w:sz w:val="28"/>
          <w:szCs w:val="28"/>
        </w:rPr>
        <w:t>Для досягнення вказаної мети у законопроекті пропонується</w:t>
      </w:r>
      <w:r w:rsidR="0028284F" w:rsidRPr="000C4F2B">
        <w:rPr>
          <w:rFonts w:ascii="Times New Roman" w:hAnsi="Times New Roman"/>
          <w:sz w:val="28"/>
          <w:szCs w:val="28"/>
        </w:rPr>
        <w:t xml:space="preserve"> </w:t>
      </w:r>
      <w:proofErr w:type="spellStart"/>
      <w:r w:rsidR="0028284F" w:rsidRPr="000C4F2B">
        <w:rPr>
          <w:rFonts w:ascii="Times New Roman" w:hAnsi="Times New Roman"/>
          <w:sz w:val="28"/>
          <w:szCs w:val="28"/>
        </w:rPr>
        <w:t>внести</w:t>
      </w:r>
      <w:proofErr w:type="spellEnd"/>
      <w:r w:rsidR="0028284F" w:rsidRPr="000C4F2B">
        <w:rPr>
          <w:rFonts w:ascii="Times New Roman" w:hAnsi="Times New Roman"/>
          <w:sz w:val="28"/>
          <w:szCs w:val="28"/>
        </w:rPr>
        <w:t xml:space="preserve"> зміни до Закону України «Про соціальний і правовий захист військовослужбовців та </w:t>
      </w:r>
      <w:r w:rsidR="0028284F" w:rsidRPr="00723BEA">
        <w:rPr>
          <w:rFonts w:ascii="Times New Roman" w:hAnsi="Times New Roman"/>
          <w:sz w:val="28"/>
          <w:szCs w:val="28"/>
        </w:rPr>
        <w:t>членів їх сімей» (далі – Закон), якими</w:t>
      </w:r>
      <w:r w:rsidRPr="00723BEA">
        <w:rPr>
          <w:rFonts w:ascii="Times New Roman" w:hAnsi="Times New Roman"/>
          <w:sz w:val="28"/>
          <w:szCs w:val="28"/>
        </w:rPr>
        <w:t>:</w:t>
      </w:r>
      <w:r w:rsidR="0028284F" w:rsidRPr="00723BEA">
        <w:rPr>
          <w:rFonts w:ascii="Times New Roman" w:hAnsi="Times New Roman"/>
          <w:sz w:val="28"/>
          <w:szCs w:val="28"/>
        </w:rPr>
        <w:t xml:space="preserve"> встановити</w:t>
      </w:r>
      <w:r w:rsidRPr="00723BEA">
        <w:rPr>
          <w:rFonts w:ascii="Times New Roman" w:hAnsi="Times New Roman"/>
          <w:sz w:val="28"/>
          <w:szCs w:val="28"/>
        </w:rPr>
        <w:t xml:space="preserve"> </w:t>
      </w:r>
      <w:r w:rsidR="0028284F" w:rsidRPr="00723BEA">
        <w:rPr>
          <w:rFonts w:ascii="Times New Roman" w:hAnsi="Times New Roman"/>
          <w:sz w:val="28"/>
          <w:szCs w:val="28"/>
        </w:rPr>
        <w:t>п’ятиденний робочий тиждень</w:t>
      </w:r>
      <w:r w:rsidRPr="00723BEA">
        <w:rPr>
          <w:rFonts w:ascii="Times New Roman" w:hAnsi="Times New Roman"/>
          <w:sz w:val="28"/>
          <w:szCs w:val="28"/>
        </w:rPr>
        <w:t xml:space="preserve"> з двома вихідними днями для всіх категорій військовослужбовців (крім військовослужбовців строкової військової служби) (п. 4 ст. 10 Закону</w:t>
      </w:r>
      <w:r w:rsidR="0028284F" w:rsidRPr="00723BEA">
        <w:rPr>
          <w:rFonts w:ascii="Times New Roman" w:hAnsi="Times New Roman"/>
          <w:sz w:val="28"/>
          <w:szCs w:val="28"/>
        </w:rPr>
        <w:t xml:space="preserve"> </w:t>
      </w:r>
      <w:r w:rsidRPr="00723BEA">
        <w:rPr>
          <w:rFonts w:ascii="Times New Roman" w:hAnsi="Times New Roman"/>
          <w:sz w:val="28"/>
          <w:szCs w:val="28"/>
        </w:rPr>
        <w:t>в редакції проекту);</w:t>
      </w:r>
      <w:r w:rsidR="0028284F" w:rsidRPr="00723BEA">
        <w:rPr>
          <w:rFonts w:ascii="Times New Roman" w:hAnsi="Times New Roman"/>
          <w:sz w:val="28"/>
          <w:szCs w:val="28"/>
        </w:rPr>
        <w:t xml:space="preserve"> </w:t>
      </w:r>
      <w:r w:rsidRPr="00723BEA">
        <w:rPr>
          <w:rFonts w:ascii="Times New Roman" w:hAnsi="Times New Roman"/>
          <w:sz w:val="28"/>
          <w:szCs w:val="28"/>
        </w:rPr>
        <w:t>урегулювати питання щодо медичного, продовольчого та речового забезпечення резервістів і військовозобов’язаних, призваних на збори</w:t>
      </w:r>
      <w:r w:rsidRPr="00723BEA">
        <w:t xml:space="preserve"> </w:t>
      </w:r>
      <w:r w:rsidR="0020634A" w:rsidRPr="00723BEA">
        <w:br/>
      </w:r>
      <w:r w:rsidR="0028284F" w:rsidRPr="00723BEA">
        <w:rPr>
          <w:rFonts w:ascii="Times New Roman" w:hAnsi="Times New Roman"/>
          <w:sz w:val="28"/>
          <w:szCs w:val="28"/>
        </w:rPr>
        <w:t>(абзаци</w:t>
      </w:r>
      <w:r w:rsidRPr="00723BEA">
        <w:rPr>
          <w:rFonts w:ascii="Times New Roman" w:hAnsi="Times New Roman"/>
          <w:sz w:val="28"/>
          <w:szCs w:val="28"/>
        </w:rPr>
        <w:t xml:space="preserve"> 1 і 2 п. 1 ст. 9-1 Закону в редакції проекту);</w:t>
      </w:r>
      <w:r w:rsidR="0028284F" w:rsidRPr="00723BEA">
        <w:rPr>
          <w:rFonts w:ascii="Times New Roman" w:hAnsi="Times New Roman"/>
          <w:sz w:val="28"/>
          <w:szCs w:val="28"/>
        </w:rPr>
        <w:t xml:space="preserve"> </w:t>
      </w:r>
      <w:r w:rsidRPr="00723BEA">
        <w:rPr>
          <w:rFonts w:ascii="Times New Roman" w:hAnsi="Times New Roman"/>
          <w:sz w:val="28"/>
          <w:szCs w:val="28"/>
        </w:rPr>
        <w:t>передбачити позачергове забезпечення місцевими</w:t>
      </w:r>
      <w:r w:rsidRPr="000C4F2B">
        <w:rPr>
          <w:rFonts w:ascii="Times New Roman" w:hAnsi="Times New Roman"/>
          <w:sz w:val="28"/>
          <w:szCs w:val="28"/>
        </w:rPr>
        <w:t xml:space="preserve"> радами дітей резервістів під час виконання ними обов’язків служби у військовому резерві місцями в дитячих закладах за місцем проживання (</w:t>
      </w:r>
      <w:proofErr w:type="spellStart"/>
      <w:r w:rsidRPr="000C4F2B">
        <w:rPr>
          <w:rFonts w:ascii="Times New Roman" w:hAnsi="Times New Roman"/>
          <w:sz w:val="28"/>
          <w:szCs w:val="28"/>
        </w:rPr>
        <w:t>абз</w:t>
      </w:r>
      <w:proofErr w:type="spellEnd"/>
      <w:r w:rsidRPr="000C4F2B">
        <w:rPr>
          <w:rFonts w:ascii="Times New Roman" w:hAnsi="Times New Roman"/>
          <w:sz w:val="28"/>
          <w:szCs w:val="28"/>
        </w:rPr>
        <w:t>.</w:t>
      </w:r>
      <w:r w:rsidR="0028284F" w:rsidRPr="000C4F2B">
        <w:rPr>
          <w:rFonts w:ascii="Times New Roman" w:hAnsi="Times New Roman"/>
          <w:sz w:val="28"/>
          <w:szCs w:val="28"/>
        </w:rPr>
        <w:t xml:space="preserve"> </w:t>
      </w:r>
      <w:r w:rsidRPr="000C4F2B">
        <w:rPr>
          <w:rFonts w:ascii="Times New Roman" w:hAnsi="Times New Roman"/>
          <w:sz w:val="28"/>
          <w:szCs w:val="28"/>
        </w:rPr>
        <w:t>3 п. 5 ст. 18 Закону в редакції проекту);</w:t>
      </w:r>
      <w:r w:rsidR="0028284F" w:rsidRPr="000C4F2B">
        <w:rPr>
          <w:rFonts w:ascii="Times New Roman" w:hAnsi="Times New Roman"/>
          <w:sz w:val="28"/>
          <w:szCs w:val="28"/>
        </w:rPr>
        <w:t xml:space="preserve"> </w:t>
      </w:r>
      <w:r w:rsidRPr="000C4F2B">
        <w:rPr>
          <w:rFonts w:ascii="Times New Roman" w:hAnsi="Times New Roman"/>
          <w:sz w:val="28"/>
          <w:szCs w:val="28"/>
        </w:rPr>
        <w:t xml:space="preserve">надати можливість військовослужбовцям на догляд за хворою дитиною віком до 14 років (п. 5 </w:t>
      </w:r>
      <w:r w:rsidR="0028284F" w:rsidRPr="000C4F2B">
        <w:rPr>
          <w:rFonts w:ascii="Times New Roman" w:hAnsi="Times New Roman"/>
          <w:sz w:val="28"/>
          <w:szCs w:val="28"/>
        </w:rPr>
        <w:br/>
      </w:r>
      <w:r w:rsidRPr="000C4F2B">
        <w:rPr>
          <w:rFonts w:ascii="Times New Roman" w:hAnsi="Times New Roman"/>
          <w:sz w:val="28"/>
          <w:szCs w:val="28"/>
        </w:rPr>
        <w:t>ст. 1</w:t>
      </w:r>
      <w:r w:rsidRPr="00723BEA">
        <w:rPr>
          <w:rFonts w:ascii="Times New Roman" w:hAnsi="Times New Roman"/>
          <w:sz w:val="28"/>
          <w:szCs w:val="28"/>
        </w:rPr>
        <w:t>1 Закону в редакції проекту);</w:t>
      </w:r>
      <w:r w:rsidR="0028284F" w:rsidRPr="00723BEA">
        <w:rPr>
          <w:rFonts w:ascii="Times New Roman" w:hAnsi="Times New Roman"/>
          <w:sz w:val="28"/>
          <w:szCs w:val="28"/>
        </w:rPr>
        <w:t xml:space="preserve"> </w:t>
      </w:r>
      <w:r w:rsidRPr="00723BEA">
        <w:rPr>
          <w:rFonts w:ascii="Times New Roman" w:hAnsi="Times New Roman"/>
          <w:sz w:val="28"/>
          <w:szCs w:val="28"/>
        </w:rPr>
        <w:t>урегулювати питання щодо громадянських прав і свобод військовослужбовців, зокрема</w:t>
      </w:r>
      <w:r w:rsidR="000400E4" w:rsidRPr="00723BEA">
        <w:rPr>
          <w:rFonts w:ascii="Times New Roman" w:hAnsi="Times New Roman"/>
          <w:sz w:val="28"/>
          <w:szCs w:val="28"/>
        </w:rPr>
        <w:t>,</w:t>
      </w:r>
      <w:r w:rsidRPr="00723BEA">
        <w:rPr>
          <w:rFonts w:ascii="Times New Roman" w:hAnsi="Times New Roman"/>
          <w:sz w:val="28"/>
          <w:szCs w:val="28"/>
        </w:rPr>
        <w:t xml:space="preserve"> щодо політичної неупередженості (нова ст. 5-1 Закону), а також визначити обмеження щодо реалізації права військовослужбовців на поширення інформації (нова ст. 8-2 Закону). </w:t>
      </w:r>
    </w:p>
    <w:p w:rsidR="0068160F" w:rsidRPr="00723BEA" w:rsidRDefault="0068160F" w:rsidP="0028284F">
      <w:pPr>
        <w:widowControl w:val="0"/>
        <w:suppressAutoHyphens/>
        <w:ind w:firstLine="709"/>
        <w:jc w:val="both"/>
        <w:rPr>
          <w:rFonts w:ascii="Times New Roman" w:hAnsi="Times New Roman"/>
          <w:sz w:val="28"/>
          <w:szCs w:val="28"/>
        </w:rPr>
      </w:pPr>
      <w:r w:rsidRPr="00723BEA">
        <w:rPr>
          <w:rFonts w:ascii="Times New Roman" w:hAnsi="Times New Roman"/>
          <w:sz w:val="28"/>
          <w:szCs w:val="28"/>
        </w:rPr>
        <w:t xml:space="preserve">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 </w:t>
      </w:r>
    </w:p>
    <w:p w:rsidR="0068160F" w:rsidRPr="00723BEA" w:rsidRDefault="0068160F" w:rsidP="0028284F">
      <w:pPr>
        <w:widowControl w:val="0"/>
        <w:suppressAutoHyphens/>
        <w:ind w:firstLine="709"/>
        <w:jc w:val="both"/>
        <w:rPr>
          <w:rFonts w:ascii="Times New Roman" w:hAnsi="Times New Roman"/>
          <w:sz w:val="28"/>
          <w:szCs w:val="28"/>
        </w:rPr>
      </w:pPr>
      <w:r w:rsidRPr="00723BEA">
        <w:rPr>
          <w:rFonts w:ascii="Times New Roman" w:hAnsi="Times New Roman"/>
          <w:sz w:val="28"/>
          <w:szCs w:val="28"/>
        </w:rPr>
        <w:t>За результатами аналізу поданого законопроекту Головне управління вважає за необхідне висловити наступні зауваження і пропозиції.</w:t>
      </w:r>
    </w:p>
    <w:p w:rsidR="0068160F" w:rsidRPr="000C4F2B" w:rsidRDefault="0028284F" w:rsidP="0028284F">
      <w:pPr>
        <w:widowControl w:val="0"/>
        <w:suppressAutoHyphens/>
        <w:ind w:firstLine="709"/>
        <w:jc w:val="both"/>
        <w:rPr>
          <w:rFonts w:ascii="Times New Roman" w:hAnsi="Times New Roman"/>
          <w:sz w:val="28"/>
          <w:szCs w:val="28"/>
        </w:rPr>
      </w:pPr>
      <w:r w:rsidRPr="00723BEA">
        <w:rPr>
          <w:rFonts w:ascii="Times New Roman" w:hAnsi="Times New Roman"/>
          <w:b/>
          <w:sz w:val="28"/>
          <w:szCs w:val="28"/>
        </w:rPr>
        <w:t>1.</w:t>
      </w:r>
      <w:r w:rsidRPr="00723BEA">
        <w:rPr>
          <w:rFonts w:ascii="Times New Roman" w:hAnsi="Times New Roman"/>
          <w:sz w:val="28"/>
          <w:szCs w:val="28"/>
        </w:rPr>
        <w:t xml:space="preserve"> </w:t>
      </w:r>
      <w:r w:rsidR="0068160F" w:rsidRPr="00723BEA">
        <w:rPr>
          <w:rFonts w:ascii="Times New Roman" w:hAnsi="Times New Roman"/>
          <w:sz w:val="28"/>
          <w:szCs w:val="28"/>
        </w:rPr>
        <w:t xml:space="preserve">Назва законопроекту </w:t>
      </w:r>
      <w:r w:rsidRPr="00723BEA">
        <w:rPr>
          <w:rFonts w:ascii="Times New Roman" w:hAnsi="Times New Roman"/>
          <w:sz w:val="28"/>
          <w:szCs w:val="28"/>
        </w:rPr>
        <w:t>не повною мірою відповідає</w:t>
      </w:r>
      <w:r w:rsidR="0068160F" w:rsidRPr="00723BEA">
        <w:rPr>
          <w:rFonts w:ascii="Times New Roman" w:hAnsi="Times New Roman"/>
          <w:sz w:val="28"/>
          <w:szCs w:val="28"/>
        </w:rPr>
        <w:t xml:space="preserve"> його змісту. </w:t>
      </w:r>
      <w:r w:rsidR="00D41289" w:rsidRPr="00723BEA">
        <w:rPr>
          <w:rFonts w:ascii="Times New Roman" w:hAnsi="Times New Roman"/>
          <w:sz w:val="28"/>
          <w:szCs w:val="28"/>
        </w:rPr>
        <w:t>Зокрема,</w:t>
      </w:r>
      <w:r w:rsidR="0068160F" w:rsidRPr="00723BEA">
        <w:rPr>
          <w:rFonts w:ascii="Times New Roman" w:hAnsi="Times New Roman"/>
          <w:sz w:val="28"/>
          <w:szCs w:val="28"/>
        </w:rPr>
        <w:t xml:space="preserve"> аналіз поданого законопроекту дозволяє дійти </w:t>
      </w:r>
      <w:r w:rsidR="0020634A" w:rsidRPr="00723BEA">
        <w:rPr>
          <w:rFonts w:ascii="Times New Roman" w:hAnsi="Times New Roman"/>
          <w:sz w:val="28"/>
          <w:szCs w:val="28"/>
        </w:rPr>
        <w:t xml:space="preserve">до </w:t>
      </w:r>
      <w:r w:rsidR="0068160F" w:rsidRPr="00723BEA">
        <w:rPr>
          <w:rFonts w:ascii="Times New Roman" w:hAnsi="Times New Roman"/>
          <w:sz w:val="28"/>
          <w:szCs w:val="28"/>
        </w:rPr>
        <w:t>висновку, що «поліпшення соціального і правового захисту військовослужбовців</w:t>
      </w:r>
      <w:r w:rsidR="0068160F" w:rsidRPr="000C4F2B">
        <w:rPr>
          <w:rFonts w:ascii="Times New Roman" w:hAnsi="Times New Roman"/>
          <w:sz w:val="28"/>
          <w:szCs w:val="28"/>
        </w:rPr>
        <w:t xml:space="preserve"> та членів їх сімей», про які йдеться у його назві, носять не комплексний, а фрагментарний характер, і в </w:t>
      </w:r>
      <w:r w:rsidR="0068160F" w:rsidRPr="000C4F2B">
        <w:rPr>
          <w:rFonts w:ascii="Times New Roman" w:hAnsi="Times New Roman"/>
          <w:sz w:val="28"/>
          <w:szCs w:val="28"/>
        </w:rPr>
        <w:lastRenderedPageBreak/>
        <w:t>основному зводяться до легалізації надання військовослужбовцям-жінкам права на звільнення від виконання службових обов’язків на 14 днів для догляду за хворою дитиною віком д</w:t>
      </w:r>
      <w:r w:rsidR="00935780" w:rsidRPr="000C4F2B">
        <w:rPr>
          <w:rFonts w:ascii="Times New Roman" w:hAnsi="Times New Roman"/>
          <w:sz w:val="28"/>
          <w:szCs w:val="28"/>
        </w:rPr>
        <w:t xml:space="preserve">о 14 років (п. 5 ст. 11 Закону </w:t>
      </w:r>
      <w:r w:rsidR="0068160F" w:rsidRPr="000C4F2B">
        <w:rPr>
          <w:rFonts w:ascii="Times New Roman" w:hAnsi="Times New Roman"/>
          <w:sz w:val="28"/>
          <w:szCs w:val="28"/>
        </w:rPr>
        <w:t xml:space="preserve">в редакції проекту). </w:t>
      </w:r>
    </w:p>
    <w:p w:rsidR="0068160F" w:rsidRPr="000C4F2B" w:rsidRDefault="0068160F" w:rsidP="0028284F">
      <w:pPr>
        <w:widowControl w:val="0"/>
        <w:suppressAutoHyphens/>
        <w:ind w:firstLine="709"/>
        <w:jc w:val="both"/>
        <w:rPr>
          <w:rFonts w:ascii="Times New Roman" w:hAnsi="Times New Roman"/>
          <w:sz w:val="28"/>
          <w:szCs w:val="28"/>
        </w:rPr>
      </w:pPr>
      <w:r w:rsidRPr="000C4F2B">
        <w:rPr>
          <w:rFonts w:ascii="Times New Roman" w:hAnsi="Times New Roman"/>
          <w:sz w:val="28"/>
          <w:szCs w:val="28"/>
        </w:rPr>
        <w:t>Крім того, обмеження військовослужбовців у праві на участь в громадських організаціях (заборона «бути членами будь-яких політичних партій або організацій чи рухів», яка вже передбачена ч. 5 ст. 5 цього Закону) та певн</w:t>
      </w:r>
      <w:r w:rsidR="000400E4" w:rsidRPr="000C4F2B">
        <w:rPr>
          <w:rFonts w:ascii="Times New Roman" w:hAnsi="Times New Roman"/>
          <w:sz w:val="28"/>
          <w:szCs w:val="28"/>
        </w:rPr>
        <w:t>і</w:t>
      </w:r>
      <w:r w:rsidRPr="000C4F2B">
        <w:rPr>
          <w:rFonts w:ascii="Times New Roman" w:hAnsi="Times New Roman"/>
          <w:sz w:val="28"/>
          <w:szCs w:val="28"/>
        </w:rPr>
        <w:t xml:space="preserve"> </w:t>
      </w:r>
      <w:r w:rsidR="000400E4" w:rsidRPr="000C4F2B">
        <w:rPr>
          <w:rFonts w:ascii="Times New Roman" w:hAnsi="Times New Roman"/>
          <w:sz w:val="28"/>
          <w:szCs w:val="28"/>
        </w:rPr>
        <w:t>обмеження на</w:t>
      </w:r>
      <w:r w:rsidRPr="000C4F2B">
        <w:rPr>
          <w:rFonts w:ascii="Times New Roman" w:hAnsi="Times New Roman"/>
          <w:sz w:val="28"/>
          <w:szCs w:val="28"/>
        </w:rPr>
        <w:t xml:space="preserve"> поширення інформації (див. нову ст. 8-2 Закону), на наш погляд, </w:t>
      </w:r>
      <w:r w:rsidR="00D41289" w:rsidRPr="000C4F2B">
        <w:rPr>
          <w:rFonts w:ascii="Times New Roman" w:hAnsi="Times New Roman"/>
          <w:sz w:val="28"/>
          <w:szCs w:val="28"/>
        </w:rPr>
        <w:t xml:space="preserve">навряд чи </w:t>
      </w:r>
      <w:r w:rsidRPr="000C4F2B">
        <w:rPr>
          <w:rFonts w:ascii="Times New Roman" w:hAnsi="Times New Roman"/>
          <w:sz w:val="28"/>
          <w:szCs w:val="28"/>
        </w:rPr>
        <w:t>можна вважати «захистом військовослужбовців в інформаційному просторі та збереженням їхньої репутації як політично неупереджених» (див. назву законопроекту).</w:t>
      </w:r>
    </w:p>
    <w:p w:rsidR="0068160F" w:rsidRPr="000C4F2B" w:rsidRDefault="00D41289" w:rsidP="0028284F">
      <w:pPr>
        <w:widowControl w:val="0"/>
        <w:suppressAutoHyphens/>
        <w:ind w:firstLine="709"/>
        <w:jc w:val="both"/>
        <w:rPr>
          <w:rFonts w:ascii="Times New Roman" w:hAnsi="Times New Roman"/>
          <w:sz w:val="28"/>
          <w:szCs w:val="28"/>
        </w:rPr>
      </w:pPr>
      <w:r w:rsidRPr="000C4F2B">
        <w:rPr>
          <w:rFonts w:ascii="Times New Roman" w:hAnsi="Times New Roman"/>
          <w:b/>
          <w:sz w:val="28"/>
          <w:szCs w:val="28"/>
        </w:rPr>
        <w:t>2.</w:t>
      </w:r>
      <w:r w:rsidRPr="000C4F2B">
        <w:rPr>
          <w:rFonts w:ascii="Times New Roman" w:hAnsi="Times New Roman"/>
          <w:sz w:val="28"/>
          <w:szCs w:val="28"/>
        </w:rPr>
        <w:t xml:space="preserve"> </w:t>
      </w:r>
      <w:r w:rsidR="0068160F" w:rsidRPr="000C4F2B">
        <w:rPr>
          <w:rFonts w:ascii="Times New Roman" w:hAnsi="Times New Roman"/>
          <w:sz w:val="28"/>
          <w:szCs w:val="28"/>
        </w:rPr>
        <w:t>Відповідно до ч. 1 ст. 5 Закону (в редакції проекту) «військовослужбовці, військовозобов’язані та резервісти, призвані на навчальні (або перевірочні) та спеціальні збори</w:t>
      </w:r>
      <w:r w:rsidR="000400E4" w:rsidRPr="000C4F2B">
        <w:rPr>
          <w:rFonts w:ascii="Times New Roman" w:hAnsi="Times New Roman"/>
          <w:sz w:val="28"/>
          <w:szCs w:val="28"/>
        </w:rPr>
        <w:t>,</w:t>
      </w:r>
      <w:r w:rsidR="0068160F" w:rsidRPr="000C4F2B">
        <w:rPr>
          <w:rFonts w:ascii="Times New Roman" w:hAnsi="Times New Roman"/>
          <w:sz w:val="28"/>
          <w:szCs w:val="28"/>
        </w:rPr>
        <w:t xml:space="preserve"> користуються виборчими правами відповідно до Конституції України та Виборчого кодексу України, а також беруть участь у всеукраїнському і місцевих референдумах».</w:t>
      </w:r>
    </w:p>
    <w:p w:rsidR="0068160F" w:rsidRPr="00723BEA" w:rsidRDefault="0068160F" w:rsidP="0028284F">
      <w:pPr>
        <w:widowControl w:val="0"/>
        <w:suppressAutoHyphens/>
        <w:ind w:firstLine="709"/>
        <w:jc w:val="both"/>
        <w:rPr>
          <w:rFonts w:ascii="Times New Roman" w:hAnsi="Times New Roman"/>
          <w:sz w:val="28"/>
          <w:szCs w:val="28"/>
        </w:rPr>
      </w:pPr>
      <w:r w:rsidRPr="000C4F2B">
        <w:rPr>
          <w:rFonts w:ascii="Times New Roman" w:hAnsi="Times New Roman"/>
          <w:sz w:val="28"/>
          <w:szCs w:val="28"/>
        </w:rPr>
        <w:t xml:space="preserve">Зауважимо, що до вказаного переліку слід було б додати резервістів, які проходять військову службу за призовом в особливий період (див. частини 6, 10 </w:t>
      </w:r>
      <w:r w:rsidRPr="000C4F2B">
        <w:rPr>
          <w:rFonts w:ascii="Times New Roman" w:hAnsi="Times New Roman"/>
          <w:sz w:val="28"/>
          <w:szCs w:val="28"/>
        </w:rPr>
        <w:br/>
      </w:r>
      <w:r w:rsidRPr="00723BEA">
        <w:rPr>
          <w:rFonts w:ascii="Times New Roman" w:hAnsi="Times New Roman"/>
          <w:sz w:val="28"/>
          <w:szCs w:val="28"/>
        </w:rPr>
        <w:t xml:space="preserve">ст. 2 Закону України «Про військовий обов'язок і військову службу», п. 6 ч. 2 </w:t>
      </w:r>
      <w:r w:rsidR="0020634A" w:rsidRPr="00723BEA">
        <w:rPr>
          <w:rFonts w:ascii="Times New Roman" w:hAnsi="Times New Roman"/>
          <w:sz w:val="28"/>
          <w:szCs w:val="28"/>
        </w:rPr>
        <w:br/>
      </w:r>
      <w:r w:rsidRPr="00723BEA">
        <w:rPr>
          <w:rFonts w:ascii="Times New Roman" w:hAnsi="Times New Roman"/>
          <w:sz w:val="28"/>
          <w:szCs w:val="28"/>
        </w:rPr>
        <w:t>ст. 6-1 Закону України «Про Національну гвардію України).</w:t>
      </w:r>
    </w:p>
    <w:p w:rsidR="0068160F" w:rsidRPr="00723BEA" w:rsidRDefault="0068160F" w:rsidP="0028284F">
      <w:pPr>
        <w:widowControl w:val="0"/>
        <w:suppressAutoHyphens/>
        <w:ind w:firstLine="709"/>
        <w:jc w:val="both"/>
        <w:rPr>
          <w:rFonts w:ascii="Times New Roman" w:hAnsi="Times New Roman"/>
          <w:sz w:val="28"/>
          <w:szCs w:val="28"/>
        </w:rPr>
      </w:pPr>
      <w:r w:rsidRPr="00723BEA">
        <w:rPr>
          <w:rFonts w:ascii="Times New Roman" w:hAnsi="Times New Roman"/>
          <w:sz w:val="28"/>
          <w:szCs w:val="28"/>
        </w:rPr>
        <w:t xml:space="preserve">Аналогічне зауваження також стосується </w:t>
      </w:r>
      <w:r w:rsidR="00D41289" w:rsidRPr="00723BEA">
        <w:rPr>
          <w:rFonts w:ascii="Times New Roman" w:hAnsi="Times New Roman"/>
          <w:sz w:val="28"/>
          <w:szCs w:val="28"/>
        </w:rPr>
        <w:t>ч. ч.</w:t>
      </w:r>
      <w:r w:rsidRPr="00723BEA">
        <w:rPr>
          <w:rFonts w:ascii="Times New Roman" w:hAnsi="Times New Roman"/>
          <w:sz w:val="28"/>
          <w:szCs w:val="28"/>
        </w:rPr>
        <w:t xml:space="preserve"> 2</w:t>
      </w:r>
      <w:r w:rsidR="00D41289" w:rsidRPr="00723BEA">
        <w:rPr>
          <w:rFonts w:ascii="Times New Roman" w:hAnsi="Times New Roman"/>
          <w:sz w:val="28"/>
          <w:szCs w:val="28"/>
        </w:rPr>
        <w:t xml:space="preserve">, </w:t>
      </w:r>
      <w:r w:rsidRPr="00723BEA">
        <w:rPr>
          <w:rFonts w:ascii="Times New Roman" w:hAnsi="Times New Roman"/>
          <w:sz w:val="28"/>
          <w:szCs w:val="28"/>
        </w:rPr>
        <w:t xml:space="preserve">3 ст. 5-1, </w:t>
      </w:r>
      <w:r w:rsidR="00D41289" w:rsidRPr="00723BEA">
        <w:rPr>
          <w:rFonts w:ascii="Times New Roman" w:hAnsi="Times New Roman"/>
          <w:sz w:val="28"/>
          <w:szCs w:val="28"/>
        </w:rPr>
        <w:t>ч. ч.</w:t>
      </w:r>
      <w:r w:rsidRPr="00723BEA">
        <w:rPr>
          <w:rFonts w:ascii="Times New Roman" w:hAnsi="Times New Roman"/>
          <w:sz w:val="28"/>
          <w:szCs w:val="28"/>
        </w:rPr>
        <w:t xml:space="preserve"> 1, 2 ст. 8-2, абзаців 1 і 2 п. 1 ст. 9-1, </w:t>
      </w:r>
      <w:proofErr w:type="spellStart"/>
      <w:r w:rsidRPr="00723BEA">
        <w:rPr>
          <w:rFonts w:ascii="Times New Roman" w:hAnsi="Times New Roman"/>
          <w:sz w:val="28"/>
          <w:szCs w:val="28"/>
        </w:rPr>
        <w:t>абз</w:t>
      </w:r>
      <w:proofErr w:type="spellEnd"/>
      <w:r w:rsidRPr="00723BEA">
        <w:rPr>
          <w:rFonts w:ascii="Times New Roman" w:hAnsi="Times New Roman"/>
          <w:sz w:val="28"/>
          <w:szCs w:val="28"/>
        </w:rPr>
        <w:t>. 3 п. 1 ст. 11 Закону (в редакції проекту).</w:t>
      </w:r>
    </w:p>
    <w:p w:rsidR="0068160F" w:rsidRPr="000C4F2B" w:rsidRDefault="004C3660" w:rsidP="0028284F">
      <w:pPr>
        <w:widowControl w:val="0"/>
        <w:suppressAutoHyphens/>
        <w:ind w:firstLine="709"/>
        <w:jc w:val="both"/>
        <w:rPr>
          <w:rFonts w:ascii="Times New Roman" w:hAnsi="Times New Roman"/>
          <w:sz w:val="28"/>
          <w:szCs w:val="28"/>
        </w:rPr>
      </w:pPr>
      <w:r w:rsidRPr="00723BEA">
        <w:rPr>
          <w:rFonts w:ascii="Times New Roman" w:hAnsi="Times New Roman"/>
          <w:b/>
          <w:sz w:val="28"/>
          <w:szCs w:val="28"/>
        </w:rPr>
        <w:t>3</w:t>
      </w:r>
      <w:r w:rsidR="003524B2" w:rsidRPr="00723BEA">
        <w:rPr>
          <w:rFonts w:ascii="Times New Roman" w:hAnsi="Times New Roman"/>
          <w:b/>
          <w:sz w:val="28"/>
          <w:szCs w:val="28"/>
        </w:rPr>
        <w:t>.</w:t>
      </w:r>
      <w:r w:rsidR="003524B2" w:rsidRPr="00723BEA">
        <w:rPr>
          <w:rFonts w:ascii="Times New Roman" w:hAnsi="Times New Roman"/>
          <w:sz w:val="28"/>
          <w:szCs w:val="28"/>
        </w:rPr>
        <w:t xml:space="preserve"> </w:t>
      </w:r>
      <w:r w:rsidR="0068160F" w:rsidRPr="00723BEA">
        <w:rPr>
          <w:rFonts w:ascii="Times New Roman" w:hAnsi="Times New Roman"/>
          <w:sz w:val="28"/>
          <w:szCs w:val="28"/>
        </w:rPr>
        <w:t xml:space="preserve">На наш погляд, заборона участі військовослужбовців у діяльності </w:t>
      </w:r>
      <w:r w:rsidR="00D6602B" w:rsidRPr="00723BEA">
        <w:rPr>
          <w:rFonts w:ascii="Times New Roman" w:hAnsi="Times New Roman"/>
          <w:sz w:val="28"/>
          <w:szCs w:val="28"/>
        </w:rPr>
        <w:t xml:space="preserve">тих </w:t>
      </w:r>
      <w:r w:rsidR="0068160F" w:rsidRPr="00723BEA">
        <w:rPr>
          <w:rFonts w:ascii="Times New Roman" w:hAnsi="Times New Roman"/>
          <w:sz w:val="28"/>
          <w:szCs w:val="28"/>
        </w:rPr>
        <w:t>громадських організацій, які не мають політични</w:t>
      </w:r>
      <w:r w:rsidR="000400E4" w:rsidRPr="00723BEA">
        <w:rPr>
          <w:rFonts w:ascii="Times New Roman" w:hAnsi="Times New Roman"/>
          <w:sz w:val="28"/>
          <w:szCs w:val="28"/>
        </w:rPr>
        <w:t>х</w:t>
      </w:r>
      <w:r w:rsidR="0068160F" w:rsidRPr="00723BEA">
        <w:rPr>
          <w:rFonts w:ascii="Times New Roman" w:hAnsi="Times New Roman"/>
          <w:sz w:val="28"/>
          <w:szCs w:val="28"/>
        </w:rPr>
        <w:t xml:space="preserve"> цілей, в поза</w:t>
      </w:r>
      <w:r w:rsidR="000400E4" w:rsidRPr="00723BEA">
        <w:rPr>
          <w:rFonts w:ascii="Times New Roman" w:hAnsi="Times New Roman"/>
          <w:sz w:val="28"/>
          <w:szCs w:val="28"/>
        </w:rPr>
        <w:t>службовий</w:t>
      </w:r>
      <w:r w:rsidR="0068160F" w:rsidRPr="00723BEA">
        <w:rPr>
          <w:rFonts w:ascii="Times New Roman" w:hAnsi="Times New Roman"/>
          <w:sz w:val="28"/>
          <w:szCs w:val="28"/>
        </w:rPr>
        <w:t xml:space="preserve"> час (див. ч. 1 ст. 5-1 Закону в редакції проекту)</w:t>
      </w:r>
      <w:r w:rsidR="000400E4" w:rsidRPr="00723BEA">
        <w:rPr>
          <w:rFonts w:ascii="Times New Roman" w:hAnsi="Times New Roman"/>
          <w:sz w:val="28"/>
          <w:szCs w:val="28"/>
        </w:rPr>
        <w:t xml:space="preserve"> невиправдано обм</w:t>
      </w:r>
      <w:r w:rsidR="0068160F" w:rsidRPr="00723BEA">
        <w:rPr>
          <w:rFonts w:ascii="Times New Roman" w:hAnsi="Times New Roman"/>
          <w:sz w:val="28"/>
          <w:szCs w:val="28"/>
        </w:rPr>
        <w:t>ежує громад</w:t>
      </w:r>
      <w:r w:rsidR="00D6602B" w:rsidRPr="00723BEA">
        <w:rPr>
          <w:rFonts w:ascii="Times New Roman" w:hAnsi="Times New Roman"/>
          <w:sz w:val="28"/>
          <w:szCs w:val="28"/>
        </w:rPr>
        <w:t>ян</w:t>
      </w:r>
      <w:r w:rsidR="0068160F" w:rsidRPr="00723BEA">
        <w:rPr>
          <w:rFonts w:ascii="Times New Roman" w:hAnsi="Times New Roman"/>
          <w:sz w:val="28"/>
          <w:szCs w:val="28"/>
        </w:rPr>
        <w:t>ські права військовослужбовців.</w:t>
      </w:r>
      <w:r w:rsidR="00D6602B" w:rsidRPr="00723BEA">
        <w:rPr>
          <w:rFonts w:ascii="Times New Roman" w:hAnsi="Times New Roman"/>
          <w:sz w:val="28"/>
          <w:szCs w:val="28"/>
        </w:rPr>
        <w:t xml:space="preserve"> При цьому</w:t>
      </w:r>
      <w:r w:rsidR="0020634A" w:rsidRPr="00723BEA">
        <w:rPr>
          <w:rFonts w:ascii="Times New Roman" w:hAnsi="Times New Roman"/>
          <w:sz w:val="28"/>
          <w:szCs w:val="28"/>
        </w:rPr>
        <w:t>,</w:t>
      </w:r>
      <w:r w:rsidR="00D6602B" w:rsidRPr="00723BEA">
        <w:rPr>
          <w:rFonts w:ascii="Times New Roman" w:hAnsi="Times New Roman"/>
          <w:sz w:val="28"/>
          <w:szCs w:val="28"/>
        </w:rPr>
        <w:t xml:space="preserve"> відповідне положення проекту не зовсім узгоджується з ч. 6 ст. 5 Закону в редакції проекту, яка дозволяє військовослужбовцям «бути членами громадських об’єднань, статутні положення яких не суперечать засадам діяльності</w:t>
      </w:r>
      <w:r w:rsidR="00D6602B" w:rsidRPr="000C4F2B">
        <w:rPr>
          <w:rFonts w:ascii="Times New Roman" w:hAnsi="Times New Roman"/>
          <w:sz w:val="28"/>
          <w:szCs w:val="28"/>
        </w:rPr>
        <w:t xml:space="preserve"> військових формувань, правоохоронних та розвідувальних органів,  Державної служби спеціального зв’язку та захисту інформації України» і «брати участь у їх роботі у вільний від виконання обов’язків військової служби час, коли вони вважаються такими, що не виконують обов’язки військової служби».</w:t>
      </w:r>
    </w:p>
    <w:p w:rsidR="0068160F" w:rsidRPr="000C4F2B" w:rsidRDefault="00D6602B" w:rsidP="0028284F">
      <w:pPr>
        <w:widowControl w:val="0"/>
        <w:suppressAutoHyphens/>
        <w:ind w:firstLine="709"/>
        <w:jc w:val="both"/>
        <w:rPr>
          <w:rFonts w:ascii="Times New Roman" w:hAnsi="Times New Roman"/>
          <w:sz w:val="28"/>
          <w:szCs w:val="28"/>
        </w:rPr>
      </w:pPr>
      <w:r w:rsidRPr="000C4F2B">
        <w:rPr>
          <w:rFonts w:ascii="Times New Roman" w:hAnsi="Times New Roman"/>
          <w:sz w:val="28"/>
          <w:szCs w:val="28"/>
        </w:rPr>
        <w:t xml:space="preserve">Окрім цього, у </w:t>
      </w:r>
      <w:r w:rsidR="0068160F" w:rsidRPr="000C4F2B">
        <w:rPr>
          <w:rFonts w:ascii="Times New Roman" w:hAnsi="Times New Roman"/>
          <w:sz w:val="28"/>
          <w:szCs w:val="28"/>
        </w:rPr>
        <w:t>чинній редакції ч. 5 ст. 5 Закону гарантовано, що «військовослужбовці мають прав</w:t>
      </w:r>
      <w:r w:rsidR="000400E4" w:rsidRPr="000C4F2B">
        <w:rPr>
          <w:rFonts w:ascii="Times New Roman" w:hAnsi="Times New Roman"/>
          <w:sz w:val="28"/>
          <w:szCs w:val="28"/>
        </w:rPr>
        <w:t>о створювати свої громадські об’</w:t>
      </w:r>
      <w:r w:rsidR="0068160F" w:rsidRPr="000C4F2B">
        <w:rPr>
          <w:rFonts w:ascii="Times New Roman" w:hAnsi="Times New Roman"/>
          <w:sz w:val="28"/>
          <w:szCs w:val="28"/>
        </w:rPr>
        <w:t>єднання відповідно до законодавства України». Позбавлення військовослужбовців цього права,</w:t>
      </w:r>
      <w:r w:rsidR="000400E4" w:rsidRPr="000C4F2B">
        <w:rPr>
          <w:rFonts w:ascii="Times New Roman" w:hAnsi="Times New Roman"/>
          <w:sz w:val="28"/>
          <w:szCs w:val="28"/>
        </w:rPr>
        <w:t xml:space="preserve"> яке фактично передбачається у проекті,</w:t>
      </w:r>
      <w:r w:rsidR="0068160F" w:rsidRPr="000C4F2B">
        <w:rPr>
          <w:rFonts w:ascii="Times New Roman" w:hAnsi="Times New Roman"/>
          <w:sz w:val="28"/>
          <w:szCs w:val="28"/>
        </w:rPr>
        <w:t xml:space="preserve"> на нашу думку, не узгоджується із </w:t>
      </w:r>
      <w:r w:rsidR="000400E4" w:rsidRPr="000C4F2B">
        <w:rPr>
          <w:rFonts w:ascii="Times New Roman" w:hAnsi="Times New Roman"/>
          <w:sz w:val="28"/>
          <w:szCs w:val="28"/>
        </w:rPr>
        <w:t>положеннями</w:t>
      </w:r>
      <w:r w:rsidR="0068160F" w:rsidRPr="000C4F2B">
        <w:rPr>
          <w:rFonts w:ascii="Times New Roman" w:hAnsi="Times New Roman"/>
          <w:sz w:val="28"/>
          <w:szCs w:val="28"/>
        </w:rPr>
        <w:t xml:space="preserve"> ст. 22 Конституції України, де вказується, що «при прийнятті нових законів або внесенні змін до чинних законів не допускається звуження змісту та обсягу існуючих прав і свобод».</w:t>
      </w:r>
    </w:p>
    <w:p w:rsidR="0068160F" w:rsidRPr="000C4F2B" w:rsidRDefault="004C3660" w:rsidP="0028284F">
      <w:pPr>
        <w:widowControl w:val="0"/>
        <w:suppressAutoHyphens/>
        <w:ind w:firstLine="709"/>
        <w:jc w:val="both"/>
        <w:rPr>
          <w:rFonts w:ascii="Times New Roman" w:hAnsi="Times New Roman"/>
          <w:bCs/>
          <w:sz w:val="28"/>
          <w:szCs w:val="28"/>
        </w:rPr>
      </w:pPr>
      <w:r w:rsidRPr="000C4F2B">
        <w:rPr>
          <w:rFonts w:ascii="Times New Roman" w:hAnsi="Times New Roman"/>
          <w:b/>
          <w:bCs/>
          <w:sz w:val="28"/>
          <w:szCs w:val="28"/>
        </w:rPr>
        <w:t>4</w:t>
      </w:r>
      <w:r w:rsidR="009B7039" w:rsidRPr="000C4F2B">
        <w:rPr>
          <w:rFonts w:ascii="Times New Roman" w:hAnsi="Times New Roman"/>
          <w:b/>
          <w:bCs/>
          <w:sz w:val="28"/>
          <w:szCs w:val="28"/>
        </w:rPr>
        <w:t>.</w:t>
      </w:r>
      <w:r w:rsidR="009B7039" w:rsidRPr="000C4F2B">
        <w:rPr>
          <w:rFonts w:ascii="Times New Roman" w:hAnsi="Times New Roman"/>
          <w:bCs/>
          <w:sz w:val="28"/>
          <w:szCs w:val="28"/>
        </w:rPr>
        <w:t xml:space="preserve"> </w:t>
      </w:r>
      <w:r w:rsidR="0068160F" w:rsidRPr="000C4F2B">
        <w:rPr>
          <w:rFonts w:ascii="Times New Roman" w:hAnsi="Times New Roman"/>
          <w:bCs/>
          <w:sz w:val="28"/>
          <w:szCs w:val="28"/>
        </w:rPr>
        <w:t xml:space="preserve">В </w:t>
      </w:r>
      <w:proofErr w:type="spellStart"/>
      <w:r w:rsidR="0068160F" w:rsidRPr="000C4F2B">
        <w:rPr>
          <w:rFonts w:ascii="Times New Roman" w:hAnsi="Times New Roman"/>
          <w:bCs/>
          <w:sz w:val="28"/>
          <w:szCs w:val="28"/>
        </w:rPr>
        <w:t>абз</w:t>
      </w:r>
      <w:proofErr w:type="spellEnd"/>
      <w:r w:rsidR="0068160F" w:rsidRPr="000C4F2B">
        <w:rPr>
          <w:rFonts w:ascii="Times New Roman" w:hAnsi="Times New Roman"/>
          <w:bCs/>
          <w:sz w:val="28"/>
          <w:szCs w:val="28"/>
        </w:rPr>
        <w:t xml:space="preserve">. 1 п. 2 </w:t>
      </w:r>
      <w:r w:rsidR="009B7039" w:rsidRPr="000C4F2B">
        <w:rPr>
          <w:rFonts w:ascii="Times New Roman" w:hAnsi="Times New Roman"/>
          <w:sz w:val="28"/>
          <w:szCs w:val="28"/>
        </w:rPr>
        <w:t>ст. 8 Закону (в редакції проекту)</w:t>
      </w:r>
      <w:r w:rsidR="009B7039" w:rsidRPr="000C4F2B">
        <w:rPr>
          <w:rFonts w:ascii="Times New Roman" w:hAnsi="Times New Roman"/>
          <w:bCs/>
          <w:sz w:val="28"/>
          <w:szCs w:val="28"/>
        </w:rPr>
        <w:t xml:space="preserve"> </w:t>
      </w:r>
      <w:r w:rsidR="0068160F" w:rsidRPr="000C4F2B">
        <w:rPr>
          <w:rFonts w:ascii="Times New Roman" w:hAnsi="Times New Roman"/>
          <w:bCs/>
          <w:sz w:val="28"/>
          <w:szCs w:val="28"/>
        </w:rPr>
        <w:t xml:space="preserve">йдеться про те, що військовослужбовці (крім військовослужбовців строкової військової служби та військової служби за призовом осіб офіцерського складу) не можуть бути звільнені з військової служби до набуття права на пенсію за вислугу років, крім випадків, передбачених ст. 26 Закону України «Про військовий обов’язок і військову службу». </w:t>
      </w:r>
    </w:p>
    <w:p w:rsidR="0068160F" w:rsidRPr="000C4F2B" w:rsidRDefault="0068160F" w:rsidP="0028284F">
      <w:pPr>
        <w:widowControl w:val="0"/>
        <w:suppressAutoHyphens/>
        <w:ind w:firstLine="709"/>
        <w:jc w:val="both"/>
        <w:rPr>
          <w:rFonts w:ascii="Times New Roman" w:hAnsi="Times New Roman"/>
          <w:bCs/>
          <w:sz w:val="28"/>
          <w:szCs w:val="28"/>
        </w:rPr>
      </w:pPr>
      <w:r w:rsidRPr="000C4F2B">
        <w:rPr>
          <w:rFonts w:ascii="Times New Roman" w:hAnsi="Times New Roman"/>
          <w:bCs/>
          <w:sz w:val="28"/>
          <w:szCs w:val="28"/>
        </w:rPr>
        <w:lastRenderedPageBreak/>
        <w:t>На нашу думку, до переліку осіб, які можуть бути звільнені з військової служби до набуття права на пенсію за вислугу років, слід також додати резервістів, які проходять військову службу за призовом в особливий період, а також військовослужбовців, які проходять військову службу за призовом під час мобілізації, на особливий період (</w:t>
      </w:r>
      <w:r w:rsidR="009B7039" w:rsidRPr="000C4F2B">
        <w:rPr>
          <w:rFonts w:ascii="Times New Roman" w:hAnsi="Times New Roman"/>
          <w:bCs/>
          <w:sz w:val="28"/>
          <w:szCs w:val="28"/>
        </w:rPr>
        <w:t xml:space="preserve">див. </w:t>
      </w:r>
      <w:r w:rsidRPr="000C4F2B">
        <w:rPr>
          <w:rFonts w:ascii="Times New Roman" w:hAnsi="Times New Roman"/>
          <w:bCs/>
          <w:sz w:val="28"/>
          <w:szCs w:val="28"/>
        </w:rPr>
        <w:t>ч. 6 ст. 2, ст. ст. 19, 20, частини 3, 7 ст. 23, ч. 4 ст. 26, частини 2, 3 ст. 39 Закону України «Про військовий обов’язок і військову службу»), оскільки вказані особи призиваються на військову службу на відносно короткий термін і тому не можуть претендувати на пенсію за вислугу років.</w:t>
      </w:r>
    </w:p>
    <w:p w:rsidR="004C3660" w:rsidRPr="000C4F2B" w:rsidRDefault="004C3660" w:rsidP="004C3660">
      <w:pPr>
        <w:ind w:firstLine="709"/>
        <w:jc w:val="both"/>
        <w:rPr>
          <w:rFonts w:ascii="Times New Roman" w:eastAsia="Times New Roman" w:hAnsi="Times New Roman"/>
          <w:bCs/>
          <w:sz w:val="28"/>
          <w:szCs w:val="28"/>
          <w:lang w:eastAsia="ru-RU"/>
        </w:rPr>
      </w:pPr>
      <w:r w:rsidRPr="000C4F2B">
        <w:rPr>
          <w:rFonts w:ascii="Times New Roman" w:hAnsi="Times New Roman"/>
          <w:b/>
          <w:bCs/>
          <w:sz w:val="28"/>
          <w:szCs w:val="28"/>
        </w:rPr>
        <w:t>5</w:t>
      </w:r>
      <w:r w:rsidR="009B7039" w:rsidRPr="000C4F2B">
        <w:rPr>
          <w:rFonts w:ascii="Times New Roman" w:hAnsi="Times New Roman"/>
          <w:b/>
          <w:bCs/>
          <w:sz w:val="28"/>
          <w:szCs w:val="28"/>
        </w:rPr>
        <w:t xml:space="preserve">. </w:t>
      </w:r>
      <w:r w:rsidRPr="000C4F2B">
        <w:rPr>
          <w:rFonts w:ascii="Times New Roman" w:eastAsia="Times New Roman" w:hAnsi="Times New Roman"/>
          <w:bCs/>
          <w:sz w:val="28"/>
          <w:szCs w:val="28"/>
          <w:lang w:eastAsia="ru-RU"/>
        </w:rPr>
        <w:t>Шляхом доповнення п. 5 ст. 11 Закону новими положеннями пропонується передбачити надання військовослужбовцям-жінкам або батькам з числа військовослужбовців, які виховують дітей без матері, можливості догляду за хворою дитиною віком до 14 років зі звільненням від виконання службових обов’язків на цей період, але не більше як 14 календарних днів, або на весь час їхнього перебування у стаціонарі разом із дитиною.</w:t>
      </w:r>
    </w:p>
    <w:p w:rsidR="004C3660" w:rsidRPr="000C4F2B" w:rsidRDefault="004C3660" w:rsidP="004C3660">
      <w:pPr>
        <w:ind w:firstLine="709"/>
        <w:jc w:val="both"/>
        <w:rPr>
          <w:rFonts w:ascii="Times New Roman" w:eastAsia="Times New Roman" w:hAnsi="Times New Roman"/>
          <w:bCs/>
          <w:sz w:val="28"/>
          <w:szCs w:val="28"/>
          <w:lang w:eastAsia="ru-RU"/>
        </w:rPr>
      </w:pPr>
      <w:r w:rsidRPr="000C4F2B">
        <w:rPr>
          <w:rFonts w:ascii="Times New Roman" w:eastAsia="Times New Roman" w:hAnsi="Times New Roman"/>
          <w:bCs/>
          <w:sz w:val="28"/>
          <w:szCs w:val="28"/>
          <w:lang w:eastAsia="ru-RU"/>
        </w:rPr>
        <w:t xml:space="preserve">Головне управління підтримує в цілому ініціативу, спрямовану на посилення соціального захисту зазначених вище осіб, </w:t>
      </w:r>
      <w:r w:rsidR="00D6602B" w:rsidRPr="000C4F2B">
        <w:rPr>
          <w:rFonts w:ascii="Times New Roman" w:eastAsia="Times New Roman" w:hAnsi="Times New Roman"/>
          <w:bCs/>
          <w:sz w:val="28"/>
          <w:szCs w:val="28"/>
          <w:lang w:eastAsia="ru-RU"/>
        </w:rPr>
        <w:t xml:space="preserve">але </w:t>
      </w:r>
      <w:r w:rsidRPr="000C4F2B">
        <w:rPr>
          <w:rFonts w:ascii="Times New Roman" w:eastAsia="Times New Roman" w:hAnsi="Times New Roman"/>
          <w:bCs/>
          <w:sz w:val="28"/>
          <w:szCs w:val="28"/>
          <w:lang w:eastAsia="ru-RU"/>
        </w:rPr>
        <w:t>водночас звертає увагу на наявність у цій статті (</w:t>
      </w:r>
      <w:proofErr w:type="spellStart"/>
      <w:r w:rsidRPr="000C4F2B">
        <w:rPr>
          <w:rFonts w:ascii="Times New Roman" w:eastAsia="Times New Roman" w:hAnsi="Times New Roman"/>
          <w:bCs/>
          <w:sz w:val="28"/>
          <w:szCs w:val="28"/>
          <w:lang w:eastAsia="ru-RU"/>
        </w:rPr>
        <w:t>абз</w:t>
      </w:r>
      <w:proofErr w:type="spellEnd"/>
      <w:r w:rsidR="00D6602B" w:rsidRPr="000C4F2B">
        <w:rPr>
          <w:rFonts w:ascii="Times New Roman" w:eastAsia="Times New Roman" w:hAnsi="Times New Roman"/>
          <w:bCs/>
          <w:sz w:val="28"/>
          <w:szCs w:val="28"/>
          <w:lang w:eastAsia="ru-RU"/>
        </w:rPr>
        <w:t>.</w:t>
      </w:r>
      <w:r w:rsidRPr="000C4F2B">
        <w:rPr>
          <w:rFonts w:ascii="Times New Roman" w:eastAsia="Times New Roman" w:hAnsi="Times New Roman"/>
          <w:bCs/>
          <w:sz w:val="28"/>
          <w:szCs w:val="28"/>
          <w:lang w:eastAsia="ru-RU"/>
        </w:rPr>
        <w:t xml:space="preserve"> 1 п. 5) загальної норми щодо можливості для військовослужбовців-жінок користуватися всіма пільгами, передбаченими законодавством з питань соціального захисту жінок, охорони материнства і дитинства, а також поширення цих пільг на батьків з числа військовослужбовців, які виховують дітей без матері (у разі її смерті, позбавлення батьківських прав, на час перебування у лікувальному закладі охорони здоров'я та в інших випадках відсутності материнського піклування про дітей). Варто також зазначити, що запропоновані положення за своїм змістом дублюють аналогічні положення </w:t>
      </w:r>
      <w:r w:rsidR="0020634A">
        <w:rPr>
          <w:rFonts w:ascii="Times New Roman" w:eastAsia="Times New Roman" w:hAnsi="Times New Roman"/>
          <w:bCs/>
          <w:sz w:val="28"/>
          <w:szCs w:val="28"/>
          <w:lang w:eastAsia="ru-RU"/>
        </w:rPr>
        <w:br/>
      </w:r>
      <w:r w:rsidRPr="000C4F2B">
        <w:rPr>
          <w:rFonts w:ascii="Times New Roman" w:eastAsia="Times New Roman" w:hAnsi="Times New Roman"/>
          <w:bCs/>
          <w:sz w:val="28"/>
          <w:szCs w:val="28"/>
          <w:lang w:eastAsia="ru-RU"/>
        </w:rPr>
        <w:t>ст. 22 Закону України «Про загальнообов’язкове державне соціальне страхування» щодо виплати застрахованій особі допомоги по тимчасовій непрацездатності по догляду за хворою дитиною віком до 14 років з першого дня за період, протягом якого дитина за висновком лікаря потребує догляду, але не більш як за 14 календарних днів, або за весь час її перебування в стаціонарі разом з хворою дитиною.</w:t>
      </w:r>
    </w:p>
    <w:p w:rsidR="0068160F" w:rsidRPr="000C4F2B" w:rsidRDefault="004C3660" w:rsidP="004C3660">
      <w:pPr>
        <w:ind w:firstLine="709"/>
        <w:jc w:val="both"/>
        <w:rPr>
          <w:rFonts w:ascii="Times New Roman" w:eastAsia="Times New Roman" w:hAnsi="Times New Roman"/>
          <w:bCs/>
          <w:sz w:val="28"/>
          <w:szCs w:val="28"/>
          <w:lang w:eastAsia="ru-RU"/>
        </w:rPr>
      </w:pPr>
      <w:r w:rsidRPr="000C4F2B">
        <w:rPr>
          <w:rFonts w:ascii="Times New Roman" w:eastAsia="Times New Roman" w:hAnsi="Times New Roman"/>
          <w:bCs/>
          <w:sz w:val="28"/>
          <w:szCs w:val="28"/>
          <w:lang w:eastAsia="ru-RU"/>
        </w:rPr>
        <w:t xml:space="preserve">Насамкінець, звертаємо увагу на те, що запропоноване нововведення є вибірковим, оскільки не враховує всі страхові випадки, що передбачені у ч. 1 </w:t>
      </w:r>
      <w:r w:rsidR="0020634A">
        <w:rPr>
          <w:rFonts w:ascii="Times New Roman" w:eastAsia="Times New Roman" w:hAnsi="Times New Roman"/>
          <w:bCs/>
          <w:sz w:val="28"/>
          <w:szCs w:val="28"/>
          <w:lang w:eastAsia="ru-RU"/>
        </w:rPr>
        <w:br/>
      </w:r>
      <w:r w:rsidRPr="000C4F2B">
        <w:rPr>
          <w:rFonts w:ascii="Times New Roman" w:eastAsia="Times New Roman" w:hAnsi="Times New Roman"/>
          <w:bCs/>
          <w:sz w:val="28"/>
          <w:szCs w:val="28"/>
          <w:lang w:eastAsia="ru-RU"/>
        </w:rPr>
        <w:t>ст. 22 зазначеного вище Закону, у разі настання яких застрахована особа може перебувати на лікарняному та отримувати допомогу по тимчасовій непрацездатності. Зокрема, допомога по тимчасовій непрацездатності надається застрахованій особі у разі необхідності догляду за хворим членом сім’ї; догляду за дитиною віком до трьох років або дитиною з інвалідністю віком до 18 років у разі хвороби матері або іншої особи, яка доглядає за цією дитиною; карантину, накладеного органами санітарно-епідеміологічної служби тощо.</w:t>
      </w:r>
    </w:p>
    <w:p w:rsidR="0068160F" w:rsidRPr="000C4F2B" w:rsidRDefault="0068160F" w:rsidP="00723BEA">
      <w:pPr>
        <w:widowControl w:val="0"/>
        <w:suppressAutoHyphens/>
        <w:spacing w:line="360" w:lineRule="auto"/>
        <w:ind w:firstLine="709"/>
        <w:jc w:val="both"/>
        <w:rPr>
          <w:rFonts w:ascii="Times New Roman" w:hAnsi="Times New Roman"/>
          <w:b/>
          <w:bCs/>
          <w:i/>
          <w:iCs/>
          <w:sz w:val="28"/>
          <w:szCs w:val="28"/>
        </w:rPr>
      </w:pPr>
    </w:p>
    <w:p w:rsidR="0068160F" w:rsidRPr="000C4F2B" w:rsidRDefault="0068160F" w:rsidP="00723BEA">
      <w:pPr>
        <w:widowControl w:val="0"/>
        <w:suppressAutoHyphens/>
        <w:spacing w:line="360" w:lineRule="auto"/>
        <w:ind w:firstLine="709"/>
        <w:jc w:val="both"/>
        <w:rPr>
          <w:rFonts w:ascii="Times New Roman" w:hAnsi="Times New Roman"/>
          <w:sz w:val="28"/>
          <w:szCs w:val="28"/>
        </w:rPr>
      </w:pPr>
      <w:r w:rsidRPr="000C4F2B">
        <w:rPr>
          <w:rFonts w:ascii="Times New Roman" w:hAnsi="Times New Roman"/>
          <w:sz w:val="28"/>
          <w:szCs w:val="28"/>
        </w:rPr>
        <w:t xml:space="preserve">Керівник Головного управління </w:t>
      </w:r>
      <w:r w:rsidRPr="000C4F2B">
        <w:rPr>
          <w:rFonts w:ascii="Times New Roman" w:hAnsi="Times New Roman"/>
          <w:sz w:val="28"/>
          <w:szCs w:val="28"/>
        </w:rPr>
        <w:tab/>
      </w:r>
      <w:r w:rsidRPr="000C4F2B">
        <w:rPr>
          <w:rFonts w:ascii="Times New Roman" w:hAnsi="Times New Roman"/>
          <w:sz w:val="28"/>
          <w:szCs w:val="28"/>
        </w:rPr>
        <w:tab/>
      </w:r>
      <w:r w:rsidRPr="000C4F2B">
        <w:rPr>
          <w:rFonts w:ascii="Times New Roman" w:hAnsi="Times New Roman"/>
          <w:sz w:val="28"/>
          <w:szCs w:val="28"/>
        </w:rPr>
        <w:tab/>
      </w:r>
      <w:r w:rsidRPr="000C4F2B">
        <w:rPr>
          <w:rFonts w:ascii="Times New Roman" w:hAnsi="Times New Roman"/>
          <w:sz w:val="28"/>
          <w:szCs w:val="28"/>
        </w:rPr>
        <w:tab/>
      </w:r>
      <w:r w:rsidRPr="000C4F2B">
        <w:rPr>
          <w:rFonts w:ascii="Times New Roman" w:hAnsi="Times New Roman"/>
          <w:sz w:val="28"/>
          <w:szCs w:val="28"/>
        </w:rPr>
        <w:tab/>
        <w:t xml:space="preserve"> </w:t>
      </w:r>
      <w:r w:rsidR="00B67E40" w:rsidRPr="000C4F2B">
        <w:rPr>
          <w:rFonts w:ascii="Times New Roman" w:hAnsi="Times New Roman"/>
          <w:sz w:val="28"/>
          <w:szCs w:val="28"/>
        </w:rPr>
        <w:t xml:space="preserve">     </w:t>
      </w:r>
      <w:r w:rsidRPr="000C4F2B">
        <w:rPr>
          <w:rFonts w:ascii="Times New Roman" w:hAnsi="Times New Roman"/>
          <w:sz w:val="28"/>
          <w:szCs w:val="28"/>
        </w:rPr>
        <w:t>С. Тихонюк</w:t>
      </w:r>
    </w:p>
    <w:p w:rsidR="0020634A" w:rsidRPr="000C4F2B" w:rsidRDefault="0020634A" w:rsidP="00723BEA">
      <w:pPr>
        <w:widowControl w:val="0"/>
        <w:suppressAutoHyphens/>
        <w:spacing w:line="360" w:lineRule="auto"/>
        <w:jc w:val="both"/>
        <w:rPr>
          <w:rFonts w:ascii="Times New Roman" w:hAnsi="Times New Roman"/>
          <w:sz w:val="28"/>
          <w:szCs w:val="28"/>
        </w:rPr>
      </w:pPr>
    </w:p>
    <w:p w:rsidR="0068160F" w:rsidRPr="000C4F2B" w:rsidRDefault="0068160F" w:rsidP="00723BEA">
      <w:pPr>
        <w:widowControl w:val="0"/>
        <w:suppressAutoHyphens/>
        <w:spacing w:line="360" w:lineRule="auto"/>
        <w:ind w:firstLine="709"/>
        <w:jc w:val="both"/>
      </w:pPr>
      <w:proofErr w:type="spellStart"/>
      <w:r w:rsidRPr="00723BEA">
        <w:rPr>
          <w:rFonts w:ascii="Times New Roman" w:hAnsi="Times New Roman"/>
          <w:sz w:val="20"/>
          <w:szCs w:val="20"/>
        </w:rPr>
        <w:t>Вик</w:t>
      </w:r>
      <w:proofErr w:type="spellEnd"/>
      <w:r w:rsidRPr="00723BEA">
        <w:rPr>
          <w:rFonts w:ascii="Times New Roman" w:hAnsi="Times New Roman"/>
          <w:sz w:val="20"/>
          <w:szCs w:val="20"/>
        </w:rPr>
        <w:t>.: В. Попович, О. Петриченко, С. Бортн</w:t>
      </w:r>
      <w:r w:rsidR="0020634A" w:rsidRPr="00723BEA">
        <w:rPr>
          <w:rFonts w:ascii="Times New Roman" w:hAnsi="Times New Roman"/>
          <w:sz w:val="20"/>
          <w:szCs w:val="20"/>
        </w:rPr>
        <w:t>і</w:t>
      </w:r>
      <w:r w:rsidRPr="00723BEA">
        <w:rPr>
          <w:rFonts w:ascii="Times New Roman" w:hAnsi="Times New Roman"/>
          <w:sz w:val="20"/>
          <w:szCs w:val="20"/>
        </w:rPr>
        <w:t>к</w:t>
      </w:r>
    </w:p>
    <w:sectPr w:rsidR="0068160F" w:rsidRPr="000C4F2B">
      <w:headerReference w:type="default" r:id="rId7"/>
      <w:headerReference w:type="firs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69EB" w:rsidRDefault="001069EB">
      <w:r>
        <w:separator/>
      </w:r>
    </w:p>
  </w:endnote>
  <w:endnote w:type="continuationSeparator" w:id="0">
    <w:p w:rsidR="001069EB" w:rsidRDefault="00106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69EB" w:rsidRDefault="001069EB">
      <w:r>
        <w:separator/>
      </w:r>
    </w:p>
  </w:footnote>
  <w:footnote w:type="continuationSeparator" w:id="0">
    <w:p w:rsidR="001069EB" w:rsidRDefault="001069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60F" w:rsidRDefault="0068160F">
    <w:pPr>
      <w:pStyle w:val="a3"/>
      <w:jc w:val="center"/>
      <w:rPr>
        <w:sz w:val="28"/>
        <w:szCs w:val="28"/>
      </w:rPr>
    </w:pPr>
    <w:r>
      <w:rPr>
        <w:rFonts w:ascii="Times New Roman" w:hAnsi="Times New Roman"/>
        <w:sz w:val="28"/>
        <w:szCs w:val="28"/>
      </w:rPr>
      <w:fldChar w:fldCharType="begin"/>
    </w:r>
    <w:r>
      <w:rPr>
        <w:rFonts w:ascii="Times New Roman" w:hAnsi="Times New Roman"/>
        <w:sz w:val="28"/>
        <w:szCs w:val="28"/>
      </w:rPr>
      <w:instrText>PAGE   \* MERGEFORMAT</w:instrText>
    </w:r>
    <w:r>
      <w:rPr>
        <w:rFonts w:ascii="Times New Roman" w:hAnsi="Times New Roman"/>
        <w:sz w:val="28"/>
        <w:szCs w:val="28"/>
      </w:rPr>
      <w:fldChar w:fldCharType="separate"/>
    </w:r>
    <w:r w:rsidR="000578AD" w:rsidRPr="000578AD">
      <w:rPr>
        <w:rFonts w:ascii="Times New Roman" w:hAnsi="Times New Roman"/>
        <w:noProof/>
        <w:sz w:val="28"/>
        <w:szCs w:val="28"/>
        <w:lang w:val="ru-RU"/>
      </w:rPr>
      <w:t>3</w:t>
    </w:r>
    <w:r>
      <w:rPr>
        <w:rFonts w:ascii="Times New Roman" w:hAnsi="Times New Roman"/>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60F" w:rsidRDefault="0068160F">
    <w:pPr>
      <w:tabs>
        <w:tab w:val="center" w:pos="4677"/>
        <w:tab w:val="right" w:pos="9355"/>
      </w:tabs>
      <w:jc w:val="right"/>
      <w:rPr>
        <w:rFonts w:ascii="Times New Roman" w:hAnsi="Times New Roman"/>
        <w:sz w:val="20"/>
      </w:rPr>
    </w:pPr>
    <w:r>
      <w:rPr>
        <w:rFonts w:ascii="Times New Roman" w:hAnsi="Times New Roman"/>
        <w:sz w:val="20"/>
      </w:rPr>
      <w:t>До реєстр. № 5448 від 29.04.2021</w:t>
    </w:r>
  </w:p>
  <w:p w:rsidR="0068160F" w:rsidRDefault="0068160F">
    <w:pPr>
      <w:tabs>
        <w:tab w:val="center" w:pos="4677"/>
        <w:tab w:val="right" w:pos="9355"/>
      </w:tabs>
      <w:jc w:val="right"/>
      <w:rPr>
        <w:rFonts w:ascii="Times New Roman" w:hAnsi="Times New Roman"/>
        <w:sz w:val="20"/>
      </w:rPr>
    </w:pPr>
    <w:r>
      <w:rPr>
        <w:rFonts w:ascii="Times New Roman" w:hAnsi="Times New Roman"/>
        <w:sz w:val="20"/>
      </w:rPr>
      <w:t xml:space="preserve">Кабінет Міністрів України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A50"/>
    <w:rsid w:val="000400E4"/>
    <w:rsid w:val="000578AD"/>
    <w:rsid w:val="000C4F2B"/>
    <w:rsid w:val="001069EB"/>
    <w:rsid w:val="001957E0"/>
    <w:rsid w:val="001F14C4"/>
    <w:rsid w:val="0020634A"/>
    <w:rsid w:val="0028284F"/>
    <w:rsid w:val="002C3CF4"/>
    <w:rsid w:val="002E01FD"/>
    <w:rsid w:val="003524B2"/>
    <w:rsid w:val="00355446"/>
    <w:rsid w:val="00432903"/>
    <w:rsid w:val="004C3660"/>
    <w:rsid w:val="0068160F"/>
    <w:rsid w:val="006B1379"/>
    <w:rsid w:val="00723BEA"/>
    <w:rsid w:val="00832C93"/>
    <w:rsid w:val="00935780"/>
    <w:rsid w:val="009B7039"/>
    <w:rsid w:val="00B67E40"/>
    <w:rsid w:val="00B76CFD"/>
    <w:rsid w:val="00D41289"/>
    <w:rsid w:val="00D6602B"/>
    <w:rsid w:val="00ED4A5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pPr>
      <w:tabs>
        <w:tab w:val="center" w:pos="4677"/>
        <w:tab w:val="right" w:pos="9355"/>
      </w:tabs>
    </w:pPr>
  </w:style>
  <w:style w:type="character" w:customStyle="1" w:styleId="a4">
    <w:name w:val="Верхній колонтитул Знак"/>
    <w:link w:val="a3"/>
    <w:uiPriority w:val="99"/>
    <w:rPr>
      <w:rFonts w:ascii="Calibri" w:eastAsia="Calibri" w:hAnsi="Calibri" w:cs="Times New Roman"/>
      <w:lang w:val="uk-UA"/>
    </w:rPr>
  </w:style>
  <w:style w:type="paragraph" w:styleId="a5">
    <w:name w:val="footnote text"/>
    <w:basedOn w:val="a"/>
    <w:link w:val="a6"/>
    <w:uiPriority w:val="99"/>
    <w:semiHidden/>
    <w:unhideWhenUsed/>
    <w:rPr>
      <w:sz w:val="20"/>
      <w:szCs w:val="20"/>
    </w:rPr>
  </w:style>
  <w:style w:type="character" w:customStyle="1" w:styleId="a6">
    <w:name w:val="Текст виноски Знак"/>
    <w:link w:val="a5"/>
    <w:uiPriority w:val="99"/>
    <w:semiHidden/>
    <w:rPr>
      <w:rFonts w:ascii="Calibri" w:eastAsia="Calibri" w:hAnsi="Calibri" w:cs="Times New Roman"/>
      <w:sz w:val="20"/>
      <w:szCs w:val="20"/>
      <w:lang w:val="uk-UA"/>
    </w:rPr>
  </w:style>
  <w:style w:type="character" w:styleId="a7">
    <w:name w:val="footnote reference"/>
    <w:uiPriority w:val="99"/>
    <w:semiHidden/>
    <w:unhideWhenUsed/>
    <w:rPr>
      <w:vertAlign w:val="superscript"/>
    </w:rPr>
  </w:style>
  <w:style w:type="paragraph" w:styleId="a8">
    <w:name w:val="footer"/>
    <w:basedOn w:val="a"/>
    <w:link w:val="a9"/>
    <w:uiPriority w:val="99"/>
    <w:unhideWhenUsed/>
    <w:pPr>
      <w:tabs>
        <w:tab w:val="center" w:pos="4677"/>
        <w:tab w:val="right" w:pos="9355"/>
      </w:tabs>
    </w:pPr>
  </w:style>
  <w:style w:type="character" w:customStyle="1" w:styleId="a9">
    <w:name w:val="Нижній колонтитул Знак"/>
    <w:link w:val="a8"/>
    <w:uiPriority w:val="99"/>
    <w:rPr>
      <w:lang w:val="uk-UA"/>
    </w:rPr>
  </w:style>
  <w:style w:type="paragraph" w:styleId="aa">
    <w:name w:val="Balloon Text"/>
    <w:basedOn w:val="a"/>
    <w:link w:val="ab"/>
    <w:uiPriority w:val="99"/>
    <w:semiHidden/>
    <w:unhideWhenUsed/>
    <w:rsid w:val="000C4F2B"/>
    <w:rPr>
      <w:rFonts w:ascii="Segoe UI" w:hAnsi="Segoe UI" w:cs="Segoe UI"/>
      <w:sz w:val="18"/>
      <w:szCs w:val="18"/>
    </w:rPr>
  </w:style>
  <w:style w:type="character" w:customStyle="1" w:styleId="ab">
    <w:name w:val="Текст у виносці Знак"/>
    <w:basedOn w:val="a0"/>
    <w:link w:val="aa"/>
    <w:uiPriority w:val="99"/>
    <w:semiHidden/>
    <w:rsid w:val="000C4F2B"/>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3CCB9-CC6A-4F20-8E86-C20863184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5483</Words>
  <Characters>3126</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2022-01-13T13:26:00Z</dcterms:created>
  <dcterms:modified xsi:type="dcterms:W3CDTF">2022-01-13T13:26:00Z</dcterms:modified>
</cp:coreProperties>
</file>