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5210" w:rsidRPr="007D7D06" w:rsidRDefault="007F5210" w:rsidP="006D0DB4">
      <w:pPr>
        <w:spacing w:after="0" w:line="240" w:lineRule="auto"/>
        <w:jc w:val="center"/>
        <w:rPr>
          <w:rFonts w:ascii="Times New Roman" w:hAnsi="Times New Roman"/>
          <w:sz w:val="28"/>
          <w:szCs w:val="28"/>
          <w:lang w:val="uk-UA"/>
        </w:rPr>
      </w:pPr>
      <w:r w:rsidRPr="007D7D06">
        <w:rPr>
          <w:rFonts w:ascii="Times New Roman" w:hAnsi="Times New Roman"/>
          <w:b/>
          <w:sz w:val="28"/>
          <w:szCs w:val="28"/>
          <w:lang w:val="uk-UA"/>
        </w:rPr>
        <w:t>ПОРІВНЯЛЬНА ТАБЛИЦЯ</w:t>
      </w:r>
      <w:r w:rsidRPr="007D7D06">
        <w:rPr>
          <w:rFonts w:ascii="Times New Roman" w:hAnsi="Times New Roman"/>
          <w:sz w:val="28"/>
          <w:szCs w:val="28"/>
          <w:lang w:val="uk-UA"/>
        </w:rPr>
        <w:t xml:space="preserve"> </w:t>
      </w:r>
    </w:p>
    <w:p w:rsidR="007F5210" w:rsidRPr="008C5B21" w:rsidRDefault="007F5210" w:rsidP="007F5210">
      <w:pPr>
        <w:shd w:val="clear" w:color="auto" w:fill="FFFFFF"/>
        <w:spacing w:after="0" w:line="240" w:lineRule="auto"/>
        <w:ind w:right="1"/>
        <w:jc w:val="center"/>
        <w:rPr>
          <w:rFonts w:ascii="Times New Roman" w:hAnsi="Times New Roman"/>
          <w:b/>
          <w:color w:val="222222"/>
          <w:sz w:val="28"/>
          <w:szCs w:val="28"/>
          <w:lang w:eastAsia="uk-UA"/>
        </w:rPr>
      </w:pPr>
      <w:r>
        <w:rPr>
          <w:rFonts w:ascii="Times New Roman" w:hAnsi="Times New Roman"/>
          <w:b/>
          <w:color w:val="222222"/>
          <w:sz w:val="28"/>
          <w:szCs w:val="28"/>
          <w:lang w:val="uk-UA" w:eastAsia="uk-UA"/>
        </w:rPr>
        <w:t>до проє</w:t>
      </w:r>
      <w:r w:rsidRPr="007D7D06">
        <w:rPr>
          <w:rFonts w:ascii="Times New Roman" w:hAnsi="Times New Roman"/>
          <w:b/>
          <w:color w:val="222222"/>
          <w:sz w:val="28"/>
          <w:szCs w:val="28"/>
          <w:lang w:val="uk-UA" w:eastAsia="uk-UA"/>
        </w:rPr>
        <w:t>кт</w:t>
      </w:r>
      <w:r>
        <w:rPr>
          <w:rFonts w:ascii="Times New Roman" w:hAnsi="Times New Roman"/>
          <w:b/>
          <w:color w:val="222222"/>
          <w:sz w:val="28"/>
          <w:szCs w:val="28"/>
          <w:lang w:val="uk-UA" w:eastAsia="uk-UA"/>
        </w:rPr>
        <w:t>у</w:t>
      </w:r>
      <w:r w:rsidRPr="007D7D06">
        <w:rPr>
          <w:rFonts w:ascii="Times New Roman" w:hAnsi="Times New Roman"/>
          <w:b/>
          <w:color w:val="222222"/>
          <w:sz w:val="28"/>
          <w:szCs w:val="28"/>
          <w:lang w:val="uk-UA" w:eastAsia="uk-UA"/>
        </w:rPr>
        <w:t xml:space="preserve"> З</w:t>
      </w:r>
      <w:r w:rsidRPr="0095621D">
        <w:rPr>
          <w:rFonts w:ascii="Times New Roman" w:hAnsi="Times New Roman"/>
          <w:b/>
          <w:color w:val="222222"/>
          <w:sz w:val="28"/>
          <w:szCs w:val="28"/>
          <w:lang w:val="uk-UA" w:eastAsia="uk-UA"/>
        </w:rPr>
        <w:t>акону</w:t>
      </w:r>
      <w:r w:rsidRPr="007D7D06">
        <w:rPr>
          <w:rFonts w:ascii="Times New Roman" w:hAnsi="Times New Roman"/>
          <w:b/>
          <w:color w:val="222222"/>
          <w:sz w:val="28"/>
          <w:szCs w:val="28"/>
          <w:lang w:val="uk-UA" w:eastAsia="uk-UA"/>
        </w:rPr>
        <w:t xml:space="preserve"> України</w:t>
      </w:r>
      <w:r w:rsidRPr="0095621D">
        <w:rPr>
          <w:rFonts w:ascii="Times New Roman" w:hAnsi="Times New Roman"/>
          <w:b/>
          <w:color w:val="222222"/>
          <w:sz w:val="28"/>
          <w:szCs w:val="28"/>
          <w:lang w:val="uk-UA" w:eastAsia="uk-UA"/>
        </w:rPr>
        <w:t xml:space="preserve"> </w:t>
      </w:r>
      <w:r w:rsidR="00992FB5" w:rsidRPr="00F355C4">
        <w:rPr>
          <w:rFonts w:ascii="Times New Roman" w:hAnsi="Times New Roman"/>
          <w:b/>
          <w:bCs/>
          <w:sz w:val="28"/>
          <w:szCs w:val="28"/>
          <w:lang w:val="uk-UA" w:eastAsia="uk-UA"/>
        </w:rPr>
        <w:t xml:space="preserve">«Про внесення змін до деяких законів України щодо адаптації законодавства до вимог </w:t>
      </w:r>
      <w:r w:rsidR="00992FB5" w:rsidRPr="00992FB5">
        <w:rPr>
          <w:rFonts w:ascii="Times New Roman" w:hAnsi="Times New Roman"/>
          <w:b/>
          <w:sz w:val="28"/>
          <w:szCs w:val="28"/>
          <w:lang w:val="uk-UA"/>
        </w:rPr>
        <w:t>Директиви Європейського Парламенту і Ради 2014/40/ЄС</w:t>
      </w:r>
      <w:r w:rsidR="00992FB5" w:rsidRPr="007704B7">
        <w:rPr>
          <w:sz w:val="28"/>
          <w:szCs w:val="28"/>
        </w:rPr>
        <w:t xml:space="preserve"> </w:t>
      </w:r>
      <w:r w:rsidR="00992FB5" w:rsidRPr="00F355C4">
        <w:rPr>
          <w:rFonts w:ascii="Times New Roman" w:hAnsi="Times New Roman"/>
          <w:b/>
          <w:bCs/>
          <w:sz w:val="28"/>
          <w:szCs w:val="28"/>
          <w:lang w:val="uk-UA" w:eastAsia="uk-UA"/>
        </w:rPr>
        <w:t>(щодо охорони здоров’я населення від шкідливого впливу тютюну)»</w:t>
      </w:r>
    </w:p>
    <w:tbl>
      <w:tblPr>
        <w:tblStyle w:val="a3"/>
        <w:tblW w:w="0" w:type="auto"/>
        <w:tblLook w:val="04A0" w:firstRow="1" w:lastRow="0" w:firstColumn="1" w:lastColumn="0" w:noHBand="0" w:noVBand="1"/>
      </w:tblPr>
      <w:tblGrid>
        <w:gridCol w:w="6629"/>
        <w:gridCol w:w="8505"/>
      </w:tblGrid>
      <w:tr w:rsidR="00CC2B1C" w:rsidRPr="00FF32E5" w:rsidTr="00CC2B1C">
        <w:tc>
          <w:tcPr>
            <w:tcW w:w="6629" w:type="dxa"/>
          </w:tcPr>
          <w:p w:rsidR="00CC2B1C" w:rsidRPr="006D0DB4" w:rsidRDefault="006D0DB4" w:rsidP="006D0D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rFonts w:ascii="Times New Roman" w:hAnsi="Times New Roman"/>
                <w:b/>
                <w:bCs/>
                <w:sz w:val="28"/>
                <w:szCs w:val="28"/>
                <w:lang w:val="uk-UA"/>
              </w:rPr>
            </w:pPr>
            <w:r w:rsidRPr="006D0DB4">
              <w:rPr>
                <w:rFonts w:ascii="Times New Roman" w:hAnsi="Times New Roman"/>
                <w:sz w:val="28"/>
                <w:szCs w:val="28"/>
                <w:shd w:val="clear" w:color="auto" w:fill="FFFFFF"/>
              </w:rPr>
              <w:t>Зміст</w:t>
            </w:r>
            <w:r w:rsidRPr="006D0DB4">
              <w:rPr>
                <w:rStyle w:val="rvts13"/>
                <w:rFonts w:ascii="Times New Roman" w:hAnsi="Times New Roman"/>
                <w:sz w:val="28"/>
                <w:szCs w:val="28"/>
                <w:shd w:val="clear" w:color="auto" w:fill="FFFFFF"/>
              </w:rPr>
              <w:t> </w:t>
            </w:r>
            <w:r w:rsidRPr="006D0DB4">
              <w:rPr>
                <w:rFonts w:ascii="Times New Roman" w:hAnsi="Times New Roman"/>
                <w:sz w:val="28"/>
                <w:szCs w:val="28"/>
                <w:shd w:val="clear" w:color="auto" w:fill="FFFFFF"/>
              </w:rPr>
              <w:t>положення</w:t>
            </w:r>
            <w:r w:rsidRPr="006D0DB4">
              <w:rPr>
                <w:rStyle w:val="rvts13"/>
                <w:rFonts w:ascii="Times New Roman" w:hAnsi="Times New Roman"/>
                <w:sz w:val="28"/>
                <w:szCs w:val="28"/>
                <w:shd w:val="clear" w:color="auto" w:fill="FFFFFF"/>
              </w:rPr>
              <w:t> </w:t>
            </w:r>
            <w:r w:rsidRPr="006D0DB4">
              <w:rPr>
                <w:rFonts w:ascii="Times New Roman" w:hAnsi="Times New Roman"/>
                <w:sz w:val="28"/>
                <w:szCs w:val="28"/>
                <w:shd w:val="clear" w:color="auto" w:fill="FFFFFF"/>
              </w:rPr>
              <w:t>акта</w:t>
            </w:r>
            <w:r w:rsidRPr="006D0DB4">
              <w:rPr>
                <w:rStyle w:val="rvts13"/>
                <w:rFonts w:ascii="Times New Roman" w:hAnsi="Times New Roman"/>
                <w:sz w:val="28"/>
                <w:szCs w:val="28"/>
                <w:shd w:val="clear" w:color="auto" w:fill="FFFFFF"/>
              </w:rPr>
              <w:t> </w:t>
            </w:r>
            <w:r w:rsidRPr="006D0DB4">
              <w:rPr>
                <w:rFonts w:ascii="Times New Roman" w:hAnsi="Times New Roman"/>
                <w:sz w:val="28"/>
                <w:szCs w:val="28"/>
                <w:shd w:val="clear" w:color="auto" w:fill="FFFFFF"/>
              </w:rPr>
              <w:t>законодавства</w:t>
            </w:r>
          </w:p>
        </w:tc>
        <w:tc>
          <w:tcPr>
            <w:tcW w:w="8505" w:type="dxa"/>
          </w:tcPr>
          <w:p w:rsidR="00CC2B1C" w:rsidRPr="00F04814" w:rsidRDefault="00F04814"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rFonts w:ascii="Times New Roman" w:hAnsi="Times New Roman"/>
                <w:b/>
                <w:bCs/>
                <w:sz w:val="28"/>
                <w:szCs w:val="28"/>
                <w:lang w:val="uk-UA"/>
              </w:rPr>
            </w:pPr>
            <w:r w:rsidRPr="00F04814">
              <w:rPr>
                <w:rFonts w:ascii="Times New Roman" w:hAnsi="Times New Roman"/>
                <w:sz w:val="28"/>
                <w:szCs w:val="28"/>
                <w:shd w:val="clear" w:color="auto" w:fill="FFFFFF"/>
              </w:rPr>
              <w:t>Зміст</w:t>
            </w:r>
            <w:r w:rsidRPr="00F04814">
              <w:rPr>
                <w:rStyle w:val="rvts13"/>
                <w:rFonts w:ascii="Times New Roman" w:hAnsi="Times New Roman"/>
                <w:sz w:val="28"/>
                <w:szCs w:val="28"/>
                <w:shd w:val="clear" w:color="auto" w:fill="FFFFFF"/>
              </w:rPr>
              <w:t> </w:t>
            </w:r>
            <w:r w:rsidRPr="00F04814">
              <w:rPr>
                <w:rFonts w:ascii="Times New Roman" w:hAnsi="Times New Roman"/>
                <w:sz w:val="28"/>
                <w:szCs w:val="28"/>
                <w:shd w:val="clear" w:color="auto" w:fill="FFFFFF"/>
              </w:rPr>
              <w:t>відповідного</w:t>
            </w:r>
            <w:r w:rsidRPr="00F04814">
              <w:rPr>
                <w:rStyle w:val="rvts13"/>
                <w:rFonts w:ascii="Times New Roman" w:hAnsi="Times New Roman"/>
                <w:sz w:val="28"/>
                <w:szCs w:val="28"/>
                <w:shd w:val="clear" w:color="auto" w:fill="FFFFFF"/>
              </w:rPr>
              <w:t> </w:t>
            </w:r>
            <w:r w:rsidRPr="00F04814">
              <w:rPr>
                <w:rFonts w:ascii="Times New Roman" w:hAnsi="Times New Roman"/>
                <w:sz w:val="28"/>
                <w:szCs w:val="28"/>
                <w:shd w:val="clear" w:color="auto" w:fill="FFFFFF"/>
              </w:rPr>
              <w:t>положення</w:t>
            </w:r>
            <w:r w:rsidRPr="00F04814">
              <w:rPr>
                <w:rStyle w:val="rvts13"/>
                <w:rFonts w:ascii="Times New Roman" w:hAnsi="Times New Roman"/>
                <w:sz w:val="28"/>
                <w:szCs w:val="28"/>
                <w:shd w:val="clear" w:color="auto" w:fill="FFFFFF"/>
              </w:rPr>
              <w:t> </w:t>
            </w:r>
            <w:r w:rsidR="00E1153F">
              <w:rPr>
                <w:rFonts w:ascii="Times New Roman" w:hAnsi="Times New Roman"/>
                <w:sz w:val="28"/>
                <w:szCs w:val="28"/>
                <w:shd w:val="clear" w:color="auto" w:fill="FFFFFF"/>
              </w:rPr>
              <w:t>про</w:t>
            </w:r>
            <w:r w:rsidR="00E1153F">
              <w:rPr>
                <w:rFonts w:ascii="Times New Roman" w:hAnsi="Times New Roman"/>
                <w:sz w:val="28"/>
                <w:szCs w:val="28"/>
                <w:shd w:val="clear" w:color="auto" w:fill="FFFFFF"/>
                <w:lang w:val="uk-UA"/>
              </w:rPr>
              <w:t>є</w:t>
            </w:r>
            <w:r w:rsidRPr="00F04814">
              <w:rPr>
                <w:rFonts w:ascii="Times New Roman" w:hAnsi="Times New Roman"/>
                <w:sz w:val="28"/>
                <w:szCs w:val="28"/>
                <w:shd w:val="clear" w:color="auto" w:fill="FFFFFF"/>
              </w:rPr>
              <w:t>кту</w:t>
            </w:r>
            <w:r w:rsidRPr="00F04814">
              <w:rPr>
                <w:rStyle w:val="rvts13"/>
                <w:rFonts w:ascii="Times New Roman" w:hAnsi="Times New Roman"/>
                <w:sz w:val="28"/>
                <w:szCs w:val="28"/>
                <w:shd w:val="clear" w:color="auto" w:fill="FFFFFF"/>
              </w:rPr>
              <w:t> </w:t>
            </w:r>
            <w:r w:rsidRPr="00F04814">
              <w:rPr>
                <w:rFonts w:ascii="Times New Roman" w:hAnsi="Times New Roman"/>
                <w:sz w:val="28"/>
                <w:szCs w:val="28"/>
                <w:shd w:val="clear" w:color="auto" w:fill="FFFFFF"/>
              </w:rPr>
              <w:t>акта</w:t>
            </w:r>
          </w:p>
        </w:tc>
      </w:tr>
      <w:tr w:rsidR="007F5210" w:rsidRPr="00FF32E5" w:rsidTr="00CC2B1C">
        <w:tc>
          <w:tcPr>
            <w:tcW w:w="15134" w:type="dxa"/>
            <w:gridSpan w:val="2"/>
          </w:tcPr>
          <w:p w:rsidR="007F5210" w:rsidRPr="00FF32E5" w:rsidRDefault="007F5210" w:rsidP="001333D5">
            <w:pPr>
              <w:jc w:val="center"/>
              <w:rPr>
                <w:rFonts w:ascii="Times New Roman" w:hAnsi="Times New Roman"/>
                <w:b/>
                <w:sz w:val="28"/>
                <w:szCs w:val="28"/>
                <w:lang w:val="uk-UA"/>
              </w:rPr>
            </w:pPr>
            <w:r w:rsidRPr="00FF32E5">
              <w:rPr>
                <w:rFonts w:ascii="Times New Roman" w:hAnsi="Times New Roman"/>
                <w:b/>
                <w:sz w:val="28"/>
                <w:szCs w:val="28"/>
                <w:lang w:val="uk-UA"/>
              </w:rPr>
              <w:t xml:space="preserve">Закон України </w:t>
            </w:r>
          </w:p>
          <w:p w:rsidR="007F5210" w:rsidRPr="00FF32E5" w:rsidRDefault="007F5210" w:rsidP="001333D5">
            <w:pPr>
              <w:jc w:val="center"/>
              <w:rPr>
                <w:rFonts w:ascii="Times New Roman" w:hAnsi="Times New Roman"/>
                <w:b/>
                <w:sz w:val="28"/>
                <w:szCs w:val="28"/>
                <w:lang w:val="uk-UA"/>
              </w:rPr>
            </w:pPr>
            <w:r w:rsidRPr="00FF32E5">
              <w:rPr>
                <w:rFonts w:ascii="Times New Roman" w:hAnsi="Times New Roman"/>
                <w:b/>
                <w:sz w:val="28"/>
                <w:szCs w:val="28"/>
                <w:lang w:val="uk-UA"/>
              </w:rPr>
              <w:t>"</w:t>
            </w:r>
            <w:r w:rsidRPr="00FF32E5">
              <w:rPr>
                <w:rFonts w:ascii="Times New Roman" w:hAnsi="Times New Roman"/>
                <w:b/>
                <w:bCs/>
                <w:sz w:val="28"/>
                <w:szCs w:val="28"/>
                <w:lang w:val="uk-UA"/>
              </w:rPr>
              <w:t>Про заходи щодо попередження та зменшення вживання тютюнових виробів і їх шкідливого впливу на здоров'я населення"</w:t>
            </w:r>
          </w:p>
        </w:tc>
      </w:tr>
      <w:tr w:rsidR="00CC2B1C" w:rsidRPr="00FF32E5" w:rsidTr="00CC2B1C">
        <w:trPr>
          <w:trHeight w:val="2825"/>
        </w:trPr>
        <w:tc>
          <w:tcPr>
            <w:tcW w:w="6629" w:type="dxa"/>
          </w:tcPr>
          <w:p w:rsidR="00CC2B1C" w:rsidRPr="00FF32E5" w:rsidRDefault="00CC2B1C" w:rsidP="003205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textAlignment w:val="baseline"/>
              <w:rPr>
                <w:rFonts w:ascii="Times New Roman" w:hAnsi="Times New Roman"/>
                <w:color w:val="000000"/>
                <w:sz w:val="28"/>
                <w:szCs w:val="28"/>
                <w:lang w:val="uk-UA" w:eastAsia="ru-RU"/>
              </w:rPr>
            </w:pPr>
            <w:r w:rsidRPr="00026819">
              <w:rPr>
                <w:rFonts w:ascii="Times New Roman" w:hAnsi="Times New Roman"/>
                <w:b/>
                <w:bCs/>
                <w:color w:val="000000"/>
                <w:sz w:val="28"/>
                <w:szCs w:val="28"/>
                <w:bdr w:val="none" w:sz="0" w:space="0" w:color="auto" w:frame="1"/>
                <w:lang w:val="uk-UA" w:eastAsia="ru-RU"/>
              </w:rPr>
              <w:t>Стаття 1.</w:t>
            </w:r>
            <w:r w:rsidRPr="00026819">
              <w:rPr>
                <w:rFonts w:ascii="Times New Roman" w:hAnsi="Times New Roman"/>
                <w:color w:val="000000"/>
                <w:sz w:val="28"/>
                <w:szCs w:val="28"/>
                <w:lang w:val="uk-UA" w:eastAsia="ru-RU"/>
              </w:rPr>
              <w:t xml:space="preserve"> Визначення</w:t>
            </w:r>
            <w:r w:rsidRPr="00FF32E5">
              <w:rPr>
                <w:rFonts w:ascii="Times New Roman" w:hAnsi="Times New Roman"/>
                <w:color w:val="000000"/>
                <w:sz w:val="28"/>
                <w:szCs w:val="28"/>
                <w:lang w:val="uk-UA" w:eastAsia="ru-RU"/>
              </w:rPr>
              <w:t xml:space="preserve"> термінів </w:t>
            </w:r>
          </w:p>
          <w:p w:rsidR="00CC2B1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textAlignment w:val="baseline"/>
              <w:rPr>
                <w:rFonts w:ascii="Times New Roman" w:hAnsi="Times New Roman"/>
                <w:color w:val="000000"/>
                <w:sz w:val="28"/>
                <w:szCs w:val="28"/>
                <w:lang w:val="uk-UA" w:eastAsia="ru-RU"/>
              </w:rPr>
            </w:pPr>
            <w:bookmarkStart w:id="0" w:name="o8"/>
            <w:bookmarkEnd w:id="0"/>
          </w:p>
          <w:p w:rsidR="00531D4E" w:rsidRPr="00774227" w:rsidRDefault="00531D4E" w:rsidP="00531D4E">
            <w:pPr>
              <w:pStyle w:val="rvps2"/>
              <w:shd w:val="clear" w:color="auto" w:fill="FFFFFF"/>
              <w:spacing w:before="0" w:beforeAutospacing="0" w:after="0" w:afterAutospacing="0"/>
              <w:ind w:firstLine="450"/>
              <w:jc w:val="both"/>
              <w:rPr>
                <w:sz w:val="28"/>
                <w:szCs w:val="28"/>
              </w:rPr>
            </w:pPr>
            <w:r w:rsidRPr="00774227">
              <w:rPr>
                <w:sz w:val="28"/>
                <w:szCs w:val="28"/>
              </w:rPr>
              <w:t>Для цілей цього Закону наведені нижче терміни вживаються в такому значенні:</w:t>
            </w:r>
          </w:p>
          <w:p w:rsidR="00531D4E" w:rsidRPr="00774227" w:rsidRDefault="00531D4E" w:rsidP="00531D4E">
            <w:pPr>
              <w:pStyle w:val="rvps2"/>
              <w:shd w:val="clear" w:color="auto" w:fill="FFFFFF"/>
              <w:spacing w:before="0" w:beforeAutospacing="0" w:after="0" w:afterAutospacing="0"/>
              <w:ind w:firstLine="450"/>
              <w:jc w:val="both"/>
              <w:rPr>
                <w:sz w:val="28"/>
                <w:szCs w:val="28"/>
              </w:rPr>
            </w:pPr>
            <w:r w:rsidRPr="00774227">
              <w:rPr>
                <w:sz w:val="28"/>
                <w:szCs w:val="28"/>
              </w:rPr>
              <w:t>громадське місце - частина (частини) будь-якої будівлі, споруди, яка доступна або відкрита для населення вільно, чи за запрошенням, або за плату, постійно, періодично або час від часу, в тому числі під'їзди, а також підземні переходи, стадіони;</w:t>
            </w:r>
          </w:p>
          <w:p w:rsidR="00531D4E" w:rsidRPr="00774227" w:rsidRDefault="00531D4E" w:rsidP="00531D4E">
            <w:pPr>
              <w:pStyle w:val="rvps2"/>
              <w:shd w:val="clear" w:color="auto" w:fill="FFFFFF"/>
              <w:spacing w:before="0" w:beforeAutospacing="0" w:after="0" w:afterAutospacing="0"/>
              <w:ind w:firstLine="450"/>
              <w:jc w:val="both"/>
              <w:rPr>
                <w:sz w:val="28"/>
                <w:szCs w:val="28"/>
              </w:rPr>
            </w:pPr>
            <w:r w:rsidRPr="00774227">
              <w:rPr>
                <w:sz w:val="28"/>
                <w:szCs w:val="28"/>
              </w:rPr>
              <w:t>залежність від тютюну (нікотинова залежність) - психофізичний стан, зумовлений залежністю особи від нікотину та інших інгредієнтів тютюнового виробу, що потрапляють в її організм внаслідок вживання нею тютюнових виробів;</w:t>
            </w:r>
          </w:p>
          <w:p w:rsidR="00531D4E" w:rsidRPr="00774227" w:rsidRDefault="00531D4E" w:rsidP="00531D4E">
            <w:pPr>
              <w:pStyle w:val="rvps2"/>
              <w:shd w:val="clear" w:color="auto" w:fill="FFFFFF"/>
              <w:spacing w:before="0" w:beforeAutospacing="0" w:after="0" w:afterAutospacing="0"/>
              <w:ind w:firstLine="450"/>
              <w:jc w:val="both"/>
              <w:rPr>
                <w:sz w:val="28"/>
                <w:szCs w:val="28"/>
              </w:rPr>
            </w:pPr>
            <w:r w:rsidRPr="00774227">
              <w:rPr>
                <w:sz w:val="28"/>
                <w:szCs w:val="28"/>
              </w:rPr>
              <w:t>замінники тютюну - засоби, які за своєю дією на здоров'я людини відповідають тютюну, але не містять тютюну;</w:t>
            </w:r>
          </w:p>
          <w:p w:rsidR="00531D4E" w:rsidRPr="00774227" w:rsidRDefault="00531D4E" w:rsidP="00531D4E">
            <w:pPr>
              <w:pStyle w:val="rvps2"/>
              <w:shd w:val="clear" w:color="auto" w:fill="FFFFFF"/>
              <w:spacing w:before="0" w:beforeAutospacing="0" w:after="0" w:afterAutospacing="0"/>
              <w:ind w:firstLine="450"/>
              <w:jc w:val="both"/>
              <w:rPr>
                <w:sz w:val="28"/>
                <w:szCs w:val="28"/>
              </w:rPr>
            </w:pPr>
            <w:r w:rsidRPr="00774227">
              <w:rPr>
                <w:sz w:val="28"/>
                <w:szCs w:val="28"/>
              </w:rPr>
              <w:t>інгредієнти тютюнових виробів - будь-які речовини, за винятком тютюну, що використовуються для виробництва тютюнових виробів;</w:t>
            </w:r>
          </w:p>
          <w:p w:rsidR="00531D4E" w:rsidRPr="00774227" w:rsidRDefault="00531D4E" w:rsidP="00531D4E">
            <w:pPr>
              <w:pStyle w:val="rvps2"/>
              <w:shd w:val="clear" w:color="auto" w:fill="FFFFFF"/>
              <w:spacing w:before="0" w:beforeAutospacing="0" w:after="0" w:afterAutospacing="0"/>
              <w:ind w:firstLine="450"/>
              <w:jc w:val="both"/>
              <w:rPr>
                <w:sz w:val="28"/>
                <w:szCs w:val="28"/>
              </w:rPr>
            </w:pPr>
            <w:r w:rsidRPr="00774227">
              <w:rPr>
                <w:sz w:val="28"/>
                <w:szCs w:val="28"/>
              </w:rPr>
              <w:t xml:space="preserve">куріння тютюнових виробів - дії, що призводять </w:t>
            </w:r>
            <w:r w:rsidRPr="00774227">
              <w:rPr>
                <w:sz w:val="28"/>
                <w:szCs w:val="28"/>
              </w:rPr>
              <w:lastRenderedPageBreak/>
              <w:t>до згорання тютюнових виробів, у результаті чого утворюється тютюновий дим, який виділяється в повітря та вдихається особою, яка їх курить;</w:t>
            </w:r>
          </w:p>
          <w:p w:rsidR="00531D4E" w:rsidRPr="00774227" w:rsidRDefault="00531D4E" w:rsidP="00531D4E">
            <w:pPr>
              <w:pStyle w:val="rvps2"/>
              <w:shd w:val="clear" w:color="auto" w:fill="FFFFFF"/>
              <w:spacing w:before="0" w:beforeAutospacing="0" w:after="0" w:afterAutospacing="0"/>
              <w:ind w:firstLine="450"/>
              <w:jc w:val="both"/>
              <w:rPr>
                <w:sz w:val="28"/>
                <w:szCs w:val="28"/>
              </w:rPr>
            </w:pPr>
            <w:r w:rsidRPr="00774227">
              <w:rPr>
                <w:sz w:val="28"/>
                <w:szCs w:val="28"/>
              </w:rPr>
              <w:t>медичне попередження споживачів тютюнових виробів - інформація, що міститься на упаковках тютюнових виробів, про шкідливий вплив вживання цих виробів на здоров'я людини. Медичні попередження споживачів тютюнових виробів складаються із основного та додаткового попереджень;</w:t>
            </w:r>
          </w:p>
          <w:p w:rsidR="00531D4E" w:rsidRPr="00774227" w:rsidRDefault="00531D4E" w:rsidP="00531D4E">
            <w:pPr>
              <w:pStyle w:val="rvps2"/>
              <w:shd w:val="clear" w:color="auto" w:fill="FFFFFF"/>
              <w:spacing w:before="0" w:beforeAutospacing="0" w:after="0" w:afterAutospacing="0"/>
              <w:ind w:firstLine="450"/>
              <w:jc w:val="both"/>
              <w:rPr>
                <w:sz w:val="28"/>
                <w:szCs w:val="28"/>
              </w:rPr>
            </w:pPr>
            <w:r w:rsidRPr="00774227">
              <w:rPr>
                <w:sz w:val="28"/>
                <w:szCs w:val="28"/>
              </w:rPr>
              <w:t>нікотин - нікотинові алкалоїди;</w:t>
            </w:r>
          </w:p>
          <w:p w:rsidR="00531D4E" w:rsidRPr="00774227" w:rsidRDefault="00531D4E" w:rsidP="00531D4E">
            <w:pPr>
              <w:pStyle w:val="rvps2"/>
              <w:shd w:val="clear" w:color="auto" w:fill="FFFFFF"/>
              <w:spacing w:before="0" w:beforeAutospacing="0" w:after="0" w:afterAutospacing="0"/>
              <w:ind w:firstLine="450"/>
              <w:jc w:val="both"/>
              <w:rPr>
                <w:sz w:val="28"/>
                <w:szCs w:val="28"/>
              </w:rPr>
            </w:pPr>
            <w:r w:rsidRPr="00774227">
              <w:rPr>
                <w:sz w:val="28"/>
                <w:szCs w:val="28"/>
              </w:rPr>
              <w:t>предмети, пов'язані з вживанням тютюнових виробів, - портсигари, мундштуки, люльки, сигаретний папір, фільтри, обрізувач сигар, що необхідні для вживання тютюнових виробів, крім запальничок та сірників;</w:t>
            </w:r>
          </w:p>
          <w:p w:rsidR="00531D4E" w:rsidRPr="00774227" w:rsidRDefault="00531D4E" w:rsidP="00531D4E">
            <w:pPr>
              <w:pStyle w:val="rvps2"/>
              <w:shd w:val="clear" w:color="auto" w:fill="FFFFFF"/>
              <w:spacing w:before="0" w:beforeAutospacing="0" w:after="0" w:afterAutospacing="0"/>
              <w:ind w:firstLine="450"/>
              <w:jc w:val="both"/>
              <w:rPr>
                <w:sz w:val="28"/>
                <w:szCs w:val="28"/>
              </w:rPr>
            </w:pPr>
            <w:bookmarkStart w:id="1" w:name="n332"/>
            <w:bookmarkEnd w:id="1"/>
            <w:r w:rsidRPr="00774227">
              <w:rPr>
                <w:sz w:val="28"/>
                <w:szCs w:val="28"/>
              </w:rPr>
              <w:t>пристрої для споживання тютюнових виробів без їх згоряння - пристрої, призначені для вдихання аерозолів (пари), що утворюються внаслідок нагрівання продуктів, що містять у своєму складі тютюн (продукти його переробки), без їх згоряння;</w:t>
            </w:r>
          </w:p>
          <w:p w:rsidR="00531D4E" w:rsidRPr="00774227" w:rsidRDefault="00531D4E" w:rsidP="00531D4E">
            <w:pPr>
              <w:pStyle w:val="rvps2"/>
              <w:shd w:val="clear" w:color="auto" w:fill="FFFFFF"/>
              <w:spacing w:before="0" w:beforeAutospacing="0" w:after="0" w:afterAutospacing="0"/>
              <w:ind w:firstLine="450"/>
              <w:jc w:val="both"/>
              <w:rPr>
                <w:sz w:val="28"/>
                <w:szCs w:val="28"/>
              </w:rPr>
            </w:pPr>
            <w:bookmarkStart w:id="2" w:name="n331"/>
            <w:bookmarkEnd w:id="2"/>
            <w:r w:rsidRPr="00774227">
              <w:rPr>
                <w:sz w:val="28"/>
                <w:szCs w:val="28"/>
              </w:rPr>
              <w:t>робоче місце - простір, відведений у будівлі чи споруді для перебування працівника в процесі трудової діяльності;</w:t>
            </w:r>
          </w:p>
          <w:p w:rsidR="00531D4E" w:rsidRPr="00774227" w:rsidRDefault="00531D4E" w:rsidP="00531D4E">
            <w:pPr>
              <w:pStyle w:val="rvps2"/>
              <w:shd w:val="clear" w:color="auto" w:fill="FFFFFF"/>
              <w:spacing w:before="0" w:beforeAutospacing="0" w:after="0" w:afterAutospacing="0"/>
              <w:ind w:firstLine="450"/>
              <w:jc w:val="both"/>
              <w:rPr>
                <w:sz w:val="28"/>
                <w:szCs w:val="28"/>
              </w:rPr>
            </w:pPr>
            <w:r w:rsidRPr="00774227">
              <w:rPr>
                <w:sz w:val="28"/>
                <w:szCs w:val="28"/>
              </w:rPr>
              <w:t>смола - сирий, безводний, безнікотиновий конденсат диму;</w:t>
            </w:r>
          </w:p>
          <w:p w:rsidR="00531D4E" w:rsidRPr="00774227" w:rsidRDefault="00531D4E" w:rsidP="00531D4E">
            <w:pPr>
              <w:pStyle w:val="rvps2"/>
              <w:shd w:val="clear" w:color="auto" w:fill="FFFFFF"/>
              <w:spacing w:before="0" w:beforeAutospacing="0" w:after="0" w:afterAutospacing="0"/>
              <w:ind w:firstLine="450"/>
              <w:jc w:val="both"/>
              <w:rPr>
                <w:sz w:val="28"/>
                <w:szCs w:val="28"/>
              </w:rPr>
            </w:pPr>
            <w:r w:rsidRPr="00774227">
              <w:rPr>
                <w:sz w:val="28"/>
                <w:szCs w:val="28"/>
              </w:rPr>
              <w:t>тютюн - засіб, що містить нікотин і виготовлений з рослини родини пасльонових;</w:t>
            </w:r>
          </w:p>
          <w:p w:rsidR="00531D4E" w:rsidRPr="00774227" w:rsidRDefault="00531D4E" w:rsidP="00531D4E">
            <w:pPr>
              <w:pStyle w:val="rvps2"/>
              <w:shd w:val="clear" w:color="auto" w:fill="FFFFFF"/>
              <w:spacing w:before="0" w:beforeAutospacing="0" w:after="0" w:afterAutospacing="0"/>
              <w:ind w:firstLine="450"/>
              <w:jc w:val="both"/>
              <w:rPr>
                <w:sz w:val="28"/>
                <w:szCs w:val="28"/>
              </w:rPr>
            </w:pPr>
            <w:r w:rsidRPr="00774227">
              <w:rPr>
                <w:sz w:val="28"/>
                <w:szCs w:val="28"/>
              </w:rPr>
              <w:t xml:space="preserve">тютюновий дим - продукти згорання тютюнових виробів, що виділяються в повітря внаслідок їх </w:t>
            </w:r>
            <w:r w:rsidRPr="00774227">
              <w:rPr>
                <w:sz w:val="28"/>
                <w:szCs w:val="28"/>
              </w:rPr>
              <w:lastRenderedPageBreak/>
              <w:t>куріння;</w:t>
            </w:r>
          </w:p>
          <w:p w:rsidR="00531D4E" w:rsidRPr="00774227" w:rsidRDefault="00531D4E" w:rsidP="00531D4E">
            <w:pPr>
              <w:pStyle w:val="rvps2"/>
              <w:shd w:val="clear" w:color="auto" w:fill="FFFFFF"/>
              <w:spacing w:before="0" w:beforeAutospacing="0" w:after="0" w:afterAutospacing="0"/>
              <w:ind w:firstLine="450"/>
              <w:jc w:val="both"/>
              <w:rPr>
                <w:sz w:val="28"/>
                <w:szCs w:val="28"/>
              </w:rPr>
            </w:pPr>
            <w:r w:rsidRPr="00774227">
              <w:rPr>
                <w:sz w:val="28"/>
                <w:szCs w:val="28"/>
              </w:rPr>
              <w:t>упаковка - пачка, коробка чи будь-яке інше упакування тютюнових виробів для їх реалізації (крім транспортної тари), за винятком прозорих обгорток, що застосовуються в роздрібній торгівлі;</w:t>
            </w:r>
          </w:p>
          <w:p w:rsidR="00531D4E" w:rsidRPr="00774227" w:rsidRDefault="00531D4E" w:rsidP="00531D4E">
            <w:pPr>
              <w:pStyle w:val="rvps2"/>
              <w:shd w:val="clear" w:color="auto" w:fill="FFFFFF"/>
              <w:spacing w:before="0" w:beforeAutospacing="0" w:after="0" w:afterAutospacing="0"/>
              <w:ind w:firstLine="450"/>
              <w:jc w:val="both"/>
              <w:rPr>
                <w:sz w:val="28"/>
                <w:szCs w:val="28"/>
              </w:rPr>
            </w:pPr>
            <w:r w:rsidRPr="00774227">
              <w:rPr>
                <w:sz w:val="28"/>
                <w:szCs w:val="28"/>
              </w:rPr>
              <w:t>реклама й стимулювання продажу тютюну - будь-який вид передачі комерційної інформації, рекомендації або дії, метою чи результатом або ймовірним результатом якого є стимулювання продажу тютюнового виробу або вживання тютюну, прямо чи опосередковано;</w:t>
            </w:r>
          </w:p>
          <w:p w:rsidR="00531D4E" w:rsidRPr="00774227" w:rsidRDefault="00531D4E" w:rsidP="00531D4E">
            <w:pPr>
              <w:pStyle w:val="rvps2"/>
              <w:shd w:val="clear" w:color="auto" w:fill="FFFFFF"/>
              <w:spacing w:before="0" w:beforeAutospacing="0" w:after="0" w:afterAutospacing="0"/>
              <w:ind w:firstLine="450"/>
              <w:jc w:val="both"/>
              <w:rPr>
                <w:sz w:val="28"/>
                <w:szCs w:val="28"/>
              </w:rPr>
            </w:pPr>
            <w:r w:rsidRPr="00774227">
              <w:rPr>
                <w:sz w:val="28"/>
                <w:szCs w:val="28"/>
              </w:rPr>
              <w:t>спонсорство тютюну - будь-який вид внеску в будь-яку подію, захід або окрему особу, метою чи результатом або ймовірним результатом якого є стимулювання продажу тютюнового виробу або вживання тютюну, прямо чи опосередковано.</w:t>
            </w:r>
          </w:p>
          <w:p w:rsidR="00531D4E" w:rsidRPr="00774227" w:rsidRDefault="00531D4E" w:rsidP="00531D4E">
            <w:pPr>
              <w:pStyle w:val="rvps2"/>
              <w:shd w:val="clear" w:color="auto" w:fill="FFFFFF"/>
              <w:spacing w:before="0" w:beforeAutospacing="0" w:after="0" w:afterAutospacing="0"/>
              <w:ind w:firstLine="450"/>
              <w:jc w:val="both"/>
              <w:rPr>
                <w:sz w:val="28"/>
                <w:szCs w:val="28"/>
              </w:rPr>
            </w:pPr>
            <w:bookmarkStart w:id="3" w:name="n33"/>
            <w:bookmarkStart w:id="4" w:name="n334"/>
            <w:bookmarkEnd w:id="3"/>
            <w:bookmarkEnd w:id="4"/>
            <w:r w:rsidRPr="00774227">
              <w:rPr>
                <w:sz w:val="28"/>
                <w:szCs w:val="28"/>
              </w:rPr>
              <w:t>Термін "тютюнові вироби" вживається в цьому Законі у значенні, наведеному в Законі України "Про державне регулювання виробництва і обігу спирту етилового, коньячного і плодового, алкогольних напоїв, тютюнових виробів та пального".</w:t>
            </w:r>
          </w:p>
          <w:p w:rsidR="00531D4E" w:rsidRPr="00A326A4" w:rsidRDefault="00531D4E" w:rsidP="00531D4E">
            <w:pPr>
              <w:pStyle w:val="rvps2"/>
              <w:shd w:val="clear" w:color="auto" w:fill="FFFFFF"/>
              <w:spacing w:before="0" w:beforeAutospacing="0" w:after="0" w:afterAutospacing="0"/>
              <w:ind w:firstLine="450"/>
              <w:jc w:val="both"/>
              <w:rPr>
                <w:color w:val="333333"/>
                <w:sz w:val="28"/>
                <w:szCs w:val="28"/>
              </w:rPr>
            </w:pPr>
            <w:bookmarkStart w:id="5" w:name="n336"/>
            <w:bookmarkStart w:id="6" w:name="n335"/>
            <w:bookmarkEnd w:id="5"/>
            <w:bookmarkEnd w:id="6"/>
            <w:r w:rsidRPr="00774227">
              <w:rPr>
                <w:sz w:val="28"/>
                <w:szCs w:val="28"/>
              </w:rPr>
              <w:t>Терміни "електронна сигарета", "рідини, що використовуються в електронних сигаретах" вживаються в цьому Законі у значеннях, наведених у Податковому кодексі України.</w:t>
            </w:r>
          </w:p>
          <w:p w:rsidR="00CC2B1C" w:rsidRPr="008D0032" w:rsidRDefault="00CC2B1C" w:rsidP="000F7C7E">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284"/>
              <w:jc w:val="both"/>
              <w:textAlignment w:val="baseline"/>
              <w:rPr>
                <w:rFonts w:ascii="Times New Roman" w:hAnsi="Times New Roman"/>
                <w:b/>
                <w:color w:val="000000"/>
                <w:sz w:val="28"/>
                <w:szCs w:val="28"/>
                <w:lang w:val="uk-UA" w:eastAsia="ru-RU"/>
              </w:rPr>
            </w:pPr>
          </w:p>
        </w:tc>
        <w:tc>
          <w:tcPr>
            <w:tcW w:w="8505" w:type="dxa"/>
          </w:tcPr>
          <w:p w:rsidR="00CC2B1C" w:rsidRPr="009B0C33" w:rsidRDefault="00CC2B1C" w:rsidP="009B0C3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color w:val="000000"/>
                <w:sz w:val="28"/>
                <w:szCs w:val="28"/>
                <w:lang w:val="uk-UA" w:eastAsia="ru-RU"/>
              </w:rPr>
            </w:pPr>
            <w:r w:rsidRPr="009B0C33">
              <w:rPr>
                <w:rFonts w:ascii="Times New Roman" w:hAnsi="Times New Roman"/>
                <w:b/>
                <w:bCs/>
                <w:color w:val="000000"/>
                <w:sz w:val="28"/>
                <w:szCs w:val="28"/>
                <w:bdr w:val="none" w:sz="0" w:space="0" w:color="auto" w:frame="1"/>
                <w:lang w:val="uk-UA" w:eastAsia="ru-RU"/>
              </w:rPr>
              <w:lastRenderedPageBreak/>
              <w:t>Стаття 1.</w:t>
            </w:r>
            <w:r w:rsidRPr="009B0C33">
              <w:rPr>
                <w:rFonts w:ascii="Times New Roman" w:hAnsi="Times New Roman"/>
                <w:color w:val="000000"/>
                <w:sz w:val="28"/>
                <w:szCs w:val="28"/>
                <w:lang w:val="uk-UA" w:eastAsia="ru-RU"/>
              </w:rPr>
              <w:t xml:space="preserve"> Визначення термінів </w:t>
            </w:r>
          </w:p>
          <w:p w:rsidR="00CC2B1C" w:rsidRPr="009B0C33" w:rsidRDefault="00CC2B1C" w:rsidP="009B0C3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color w:val="000000"/>
                <w:sz w:val="28"/>
                <w:szCs w:val="28"/>
                <w:lang w:val="uk-UA" w:eastAsia="ru-RU"/>
              </w:rPr>
            </w:pPr>
          </w:p>
          <w:p w:rsidR="00CC2B1C" w:rsidRPr="009B0C33" w:rsidRDefault="00CC2B1C" w:rsidP="009B0C33">
            <w:pPr>
              <w:pStyle w:val="rvps2"/>
              <w:shd w:val="clear" w:color="auto" w:fill="FFFFFF"/>
              <w:spacing w:before="0" w:beforeAutospacing="0" w:after="0" w:afterAutospacing="0"/>
              <w:ind w:firstLine="450"/>
              <w:jc w:val="both"/>
              <w:rPr>
                <w:color w:val="333333"/>
                <w:sz w:val="28"/>
                <w:szCs w:val="28"/>
              </w:rPr>
            </w:pPr>
            <w:r w:rsidRPr="009B0C33">
              <w:rPr>
                <w:color w:val="333333"/>
                <w:sz w:val="28"/>
                <w:szCs w:val="28"/>
              </w:rPr>
              <w:t>1. Для цілей цього Закону наведені нижче терміни вживаються в такому значенні:</w:t>
            </w:r>
          </w:p>
          <w:p w:rsidR="00CC2B1C" w:rsidRPr="009B0C33" w:rsidRDefault="00CC2B1C" w:rsidP="00320558">
            <w:pPr>
              <w:pStyle w:val="rvps2"/>
              <w:shd w:val="clear" w:color="auto" w:fill="FFFFFF"/>
              <w:spacing w:before="0" w:beforeAutospacing="0" w:after="0" w:afterAutospacing="0"/>
              <w:ind w:firstLine="450"/>
              <w:jc w:val="both"/>
              <w:rPr>
                <w:b/>
                <w:sz w:val="28"/>
                <w:szCs w:val="28"/>
              </w:rPr>
            </w:pPr>
            <w:bookmarkStart w:id="7" w:name="n10"/>
            <w:bookmarkEnd w:id="7"/>
            <w:r w:rsidRPr="009B0C33">
              <w:rPr>
                <w:b/>
                <w:sz w:val="28"/>
                <w:szCs w:val="28"/>
              </w:rPr>
              <w:t xml:space="preserve">аерозоль (пар, туман) — продукти нагрівання або тління тютюнових виробів, що виділяються в повітря внаслідок їх </w:t>
            </w:r>
            <w:r w:rsidR="009A1DF4" w:rsidRPr="009A1DF4">
              <w:rPr>
                <w:b/>
                <w:sz w:val="28"/>
                <w:szCs w:val="28"/>
              </w:rPr>
              <w:t>споживання</w:t>
            </w:r>
            <w:r w:rsidRPr="009B0C33">
              <w:rPr>
                <w:b/>
                <w:sz w:val="28"/>
                <w:szCs w:val="28"/>
              </w:rPr>
              <w:t>;</w:t>
            </w:r>
            <w:bookmarkStart w:id="8" w:name="_GoBack"/>
            <w:bookmarkEnd w:id="8"/>
          </w:p>
          <w:p w:rsidR="00CC2B1C" w:rsidRPr="009B0C33" w:rsidRDefault="00CC2B1C" w:rsidP="00320558">
            <w:pPr>
              <w:pStyle w:val="rvps2"/>
              <w:shd w:val="clear" w:color="auto" w:fill="FFFFFF"/>
              <w:spacing w:before="0" w:beforeAutospacing="0" w:after="0" w:afterAutospacing="0"/>
              <w:ind w:firstLine="450"/>
              <w:jc w:val="both"/>
              <w:rPr>
                <w:b/>
                <w:color w:val="000000"/>
                <w:sz w:val="28"/>
                <w:szCs w:val="28"/>
              </w:rPr>
            </w:pPr>
            <w:r w:rsidRPr="009B0C33">
              <w:rPr>
                <w:b/>
                <w:color w:val="000000"/>
                <w:sz w:val="28"/>
                <w:szCs w:val="28"/>
              </w:rPr>
              <w:t>бездимний тютюновий виріб - тютюновий виріб, який</w:t>
            </w:r>
            <w:r w:rsidR="00621E1E">
              <w:rPr>
                <w:b/>
                <w:color w:val="000000"/>
                <w:sz w:val="28"/>
                <w:szCs w:val="28"/>
              </w:rPr>
              <w:t xml:space="preserve"> не передбачає процесу згоряння</w:t>
            </w:r>
            <w:r w:rsidR="00D26FC5">
              <w:rPr>
                <w:b/>
                <w:color w:val="000000"/>
                <w:sz w:val="28"/>
                <w:szCs w:val="28"/>
              </w:rPr>
              <w:t xml:space="preserve">, </w:t>
            </w:r>
            <w:r w:rsidR="00D26FC5" w:rsidRPr="00D26FC5">
              <w:rPr>
                <w:b/>
                <w:sz w:val="28"/>
                <w:szCs w:val="28"/>
              </w:rPr>
              <w:t>в тому числі жувальний тютюн, нюхальний тютюн та тютюн для перорального вживання</w:t>
            </w:r>
            <w:r w:rsidRPr="009B0C33">
              <w:rPr>
                <w:b/>
                <w:color w:val="000000"/>
                <w:sz w:val="28"/>
                <w:szCs w:val="28"/>
              </w:rPr>
              <w:t>;</w:t>
            </w:r>
          </w:p>
          <w:p w:rsidR="00CC2B1C" w:rsidRPr="009B0C33" w:rsidRDefault="00CC2B1C" w:rsidP="00320558">
            <w:pPr>
              <w:pStyle w:val="rvps2"/>
              <w:shd w:val="clear" w:color="auto" w:fill="FFFFFF"/>
              <w:spacing w:before="0" w:beforeAutospacing="0" w:after="0" w:afterAutospacing="0"/>
              <w:ind w:firstLine="450"/>
              <w:jc w:val="both"/>
              <w:rPr>
                <w:b/>
                <w:color w:val="333333"/>
                <w:sz w:val="28"/>
                <w:szCs w:val="28"/>
              </w:rPr>
            </w:pPr>
            <w:r w:rsidRPr="009B0C33">
              <w:rPr>
                <w:b/>
                <w:color w:val="000000"/>
                <w:sz w:val="28"/>
                <w:szCs w:val="28"/>
              </w:rPr>
              <w:t xml:space="preserve">викиди – </w:t>
            </w:r>
            <w:r w:rsidR="00154180" w:rsidRPr="00154180">
              <w:rPr>
                <w:b/>
                <w:sz w:val="28"/>
                <w:szCs w:val="28"/>
              </w:rPr>
              <w:t>речовини, які виділяються при споживанні тютюнового виробу або супутнього продукту за призначенням, такі як речовини, що містяться в димі, або речовини, які виділяються  під час процесу  використання бездимних тютюнових виробів</w:t>
            </w:r>
            <w:r w:rsidRPr="009B0C33">
              <w:rPr>
                <w:b/>
                <w:sz w:val="28"/>
                <w:szCs w:val="28"/>
              </w:rPr>
              <w:t>;</w:t>
            </w:r>
          </w:p>
          <w:p w:rsidR="00CC2B1C" w:rsidRPr="009B0C33" w:rsidRDefault="00CC2B1C" w:rsidP="00320558">
            <w:pPr>
              <w:pStyle w:val="rvps2"/>
              <w:shd w:val="clear" w:color="auto" w:fill="FFFFFF"/>
              <w:spacing w:before="0" w:beforeAutospacing="0" w:after="0" w:afterAutospacing="0"/>
              <w:ind w:firstLine="450"/>
              <w:jc w:val="both"/>
              <w:rPr>
                <w:color w:val="333333"/>
                <w:sz w:val="28"/>
                <w:szCs w:val="28"/>
              </w:rPr>
            </w:pPr>
            <w:r w:rsidRPr="009B0C33">
              <w:rPr>
                <w:color w:val="333333"/>
                <w:sz w:val="28"/>
                <w:szCs w:val="28"/>
              </w:rPr>
              <w:t>громадське місце - частина (частини) будь-якої будівлі, споруди, яка доступна або відкрита для населення вільно, чи за запрошенням, або за плату, постійно, періодично або час від часу, в тому числі під'їзди, а також підземні переходи, стадіони;</w:t>
            </w:r>
          </w:p>
          <w:p w:rsidR="00CC2B1C" w:rsidRPr="009B0C33" w:rsidRDefault="00CC2B1C" w:rsidP="00320558">
            <w:pPr>
              <w:pStyle w:val="rvps2"/>
              <w:shd w:val="clear" w:color="auto" w:fill="FFFFFF"/>
              <w:spacing w:before="0" w:beforeAutospacing="0" w:after="0" w:afterAutospacing="0"/>
              <w:ind w:firstLine="450"/>
              <w:jc w:val="both"/>
              <w:rPr>
                <w:b/>
                <w:color w:val="333333"/>
                <w:sz w:val="28"/>
                <w:szCs w:val="28"/>
              </w:rPr>
            </w:pPr>
            <w:r w:rsidRPr="009B0C33">
              <w:rPr>
                <w:b/>
                <w:sz w:val="28"/>
                <w:szCs w:val="28"/>
              </w:rPr>
              <w:t>добавка — будь-яка речовина, інша ніж тютюн, яку додають до тютюнового виробу або упаковки з метою надання їм необхідних властивостей;</w:t>
            </w:r>
          </w:p>
          <w:p w:rsidR="00CC2B1C" w:rsidRPr="009B0C33" w:rsidRDefault="00CC2B1C" w:rsidP="00320558">
            <w:pPr>
              <w:pStyle w:val="rvps2"/>
              <w:shd w:val="clear" w:color="auto" w:fill="FFFFFF"/>
              <w:spacing w:before="0" w:beforeAutospacing="0" w:after="0" w:afterAutospacing="0"/>
              <w:ind w:firstLine="450"/>
              <w:jc w:val="both"/>
              <w:rPr>
                <w:color w:val="333333"/>
                <w:sz w:val="28"/>
                <w:szCs w:val="28"/>
              </w:rPr>
            </w:pPr>
            <w:r w:rsidRPr="009B0C33">
              <w:rPr>
                <w:b/>
                <w:sz w:val="28"/>
                <w:szCs w:val="28"/>
              </w:rPr>
              <w:lastRenderedPageBreak/>
              <w:t xml:space="preserve">жувальний тютюн — </w:t>
            </w:r>
            <w:r>
              <w:rPr>
                <w:b/>
                <w:sz w:val="28"/>
                <w:szCs w:val="28"/>
              </w:rPr>
              <w:t xml:space="preserve">бездимний </w:t>
            </w:r>
            <w:r w:rsidRPr="009B0C33">
              <w:rPr>
                <w:b/>
                <w:sz w:val="28"/>
                <w:szCs w:val="28"/>
              </w:rPr>
              <w:t>тютюновий виріб, призначений тільки для цілей жування;</w:t>
            </w:r>
          </w:p>
          <w:p w:rsidR="00CC2B1C" w:rsidRPr="00C73126" w:rsidRDefault="00CC2B1C" w:rsidP="00320558">
            <w:pPr>
              <w:pStyle w:val="rvps2"/>
              <w:shd w:val="clear" w:color="auto" w:fill="FFFFFF"/>
              <w:spacing w:before="0" w:beforeAutospacing="0" w:after="0" w:afterAutospacing="0"/>
              <w:ind w:firstLine="450"/>
              <w:jc w:val="both"/>
              <w:rPr>
                <w:sz w:val="28"/>
                <w:szCs w:val="28"/>
              </w:rPr>
            </w:pPr>
            <w:bookmarkStart w:id="9" w:name="n11"/>
            <w:bookmarkEnd w:id="9"/>
            <w:r w:rsidRPr="00C73126">
              <w:rPr>
                <w:sz w:val="28"/>
                <w:szCs w:val="28"/>
              </w:rPr>
              <w:t xml:space="preserve">залежність від тютюну (нікотинова залежність) - </w:t>
            </w:r>
            <w:r w:rsidRPr="00C73126">
              <w:rPr>
                <w:b/>
                <w:sz w:val="28"/>
                <w:szCs w:val="28"/>
              </w:rPr>
              <w:t>психофізичний стан, зумовлений фармакологічною здатністю нікотину та інших інгредієнтів тютюнового виробу викликати залежність</w:t>
            </w:r>
            <w:r w:rsidRPr="00C73126">
              <w:rPr>
                <w:sz w:val="28"/>
                <w:szCs w:val="28"/>
              </w:rPr>
              <w:t>;</w:t>
            </w:r>
          </w:p>
          <w:p w:rsidR="00CC2B1C" w:rsidRPr="00C73126" w:rsidRDefault="00CC2B1C" w:rsidP="00320558">
            <w:pPr>
              <w:pStyle w:val="rvps2"/>
              <w:shd w:val="clear" w:color="auto" w:fill="FFFFFF"/>
              <w:spacing w:before="0" w:beforeAutospacing="0" w:after="0" w:afterAutospacing="0"/>
              <w:ind w:firstLine="450"/>
              <w:jc w:val="both"/>
              <w:rPr>
                <w:sz w:val="28"/>
                <w:szCs w:val="28"/>
              </w:rPr>
            </w:pPr>
            <w:bookmarkStart w:id="10" w:name="n12"/>
            <w:bookmarkStart w:id="11" w:name="n13"/>
            <w:bookmarkEnd w:id="10"/>
            <w:bookmarkEnd w:id="11"/>
            <w:r w:rsidRPr="00C73126">
              <w:rPr>
                <w:sz w:val="28"/>
                <w:szCs w:val="28"/>
              </w:rPr>
              <w:t>замінники тютюну - засоби, які за своєю дією на здоров'я людини відповідають тютюну, але не містять тютюну;</w:t>
            </w:r>
          </w:p>
          <w:p w:rsidR="00DB7C1D" w:rsidRDefault="00DB7C1D" w:rsidP="00320558">
            <w:pPr>
              <w:pStyle w:val="rvps2"/>
              <w:shd w:val="clear" w:color="auto" w:fill="FFFFFF"/>
              <w:spacing w:before="0" w:beforeAutospacing="0" w:after="0" w:afterAutospacing="0"/>
              <w:ind w:firstLine="450"/>
              <w:jc w:val="both"/>
              <w:rPr>
                <w:b/>
                <w:sz w:val="28"/>
                <w:szCs w:val="28"/>
              </w:rPr>
            </w:pPr>
            <w:r w:rsidRPr="00DB7C1D">
              <w:rPr>
                <w:b/>
                <w:sz w:val="28"/>
                <w:szCs w:val="28"/>
              </w:rPr>
              <w:t>заправний контейнер – ємність, яка містить нікотиновмісну рі</w:t>
            </w:r>
            <w:r w:rsidR="00B852D3">
              <w:rPr>
                <w:b/>
                <w:sz w:val="28"/>
                <w:szCs w:val="28"/>
              </w:rPr>
              <w:t>дину, яку може бути використано</w:t>
            </w:r>
            <w:r w:rsidRPr="00DB7C1D">
              <w:rPr>
                <w:b/>
                <w:sz w:val="28"/>
                <w:szCs w:val="28"/>
              </w:rPr>
              <w:t xml:space="preserve"> для заправлення електронної сигарети;</w:t>
            </w:r>
          </w:p>
          <w:p w:rsidR="00FB7D0B" w:rsidRPr="00FB7D0B" w:rsidRDefault="00FB7D0B" w:rsidP="00FB7D0B">
            <w:pPr>
              <w:pStyle w:val="rvps2"/>
              <w:shd w:val="clear" w:color="auto" w:fill="FFFFFF"/>
              <w:spacing w:before="0" w:beforeAutospacing="0" w:after="0" w:afterAutospacing="0"/>
              <w:ind w:firstLine="567"/>
              <w:jc w:val="both"/>
              <w:rPr>
                <w:b/>
                <w:sz w:val="28"/>
                <w:szCs w:val="28"/>
              </w:rPr>
            </w:pPr>
            <w:r w:rsidRPr="00FB7D0B">
              <w:rPr>
                <w:b/>
                <w:sz w:val="28"/>
                <w:szCs w:val="28"/>
              </w:rPr>
              <w:t>зовнішнє пакування – будь-яке пакування, в якому тютюнові вироби або супутні продукти введені в обіг та включає одиничні пачки або сукупність одиничних пачок; прозорі обгортки не вважають зовнішнім пакуванням;</w:t>
            </w:r>
          </w:p>
          <w:p w:rsidR="00CC2B1C" w:rsidRDefault="00CC2B1C" w:rsidP="00320558">
            <w:pPr>
              <w:pStyle w:val="rvps2"/>
              <w:shd w:val="clear" w:color="auto" w:fill="FFFFFF"/>
              <w:spacing w:before="0" w:beforeAutospacing="0" w:after="0" w:afterAutospacing="0"/>
              <w:ind w:firstLine="450"/>
              <w:jc w:val="both"/>
              <w:rPr>
                <w:b/>
                <w:color w:val="333333"/>
                <w:sz w:val="28"/>
                <w:szCs w:val="28"/>
              </w:rPr>
            </w:pPr>
            <w:bookmarkStart w:id="12" w:name="n14"/>
            <w:bookmarkEnd w:id="12"/>
            <w:r w:rsidRPr="009B0C33">
              <w:rPr>
                <w:b/>
                <w:sz w:val="28"/>
                <w:szCs w:val="28"/>
              </w:rPr>
              <w:t>інгредієнт — тютюн, добавка або будь-яка речовина чи елемент, що міститься в готовому тютюновому виробі або суміжному продукті, включаючи папір, фільтр, чорнило, капсули та клеї</w:t>
            </w:r>
            <w:r w:rsidRPr="009B0C33">
              <w:rPr>
                <w:b/>
                <w:color w:val="333333"/>
                <w:sz w:val="28"/>
                <w:szCs w:val="28"/>
              </w:rPr>
              <w:t>;</w:t>
            </w:r>
          </w:p>
          <w:p w:rsidR="00327844" w:rsidRPr="00327844" w:rsidRDefault="00327844" w:rsidP="00320558">
            <w:pPr>
              <w:pStyle w:val="rvps2"/>
              <w:shd w:val="clear" w:color="auto" w:fill="FFFFFF"/>
              <w:spacing w:before="0" w:beforeAutospacing="0" w:after="0" w:afterAutospacing="0"/>
              <w:ind w:firstLine="450"/>
              <w:jc w:val="both"/>
              <w:rPr>
                <w:b/>
                <w:color w:val="333333"/>
                <w:sz w:val="28"/>
                <w:szCs w:val="28"/>
              </w:rPr>
            </w:pPr>
            <w:r w:rsidRPr="00327844">
              <w:rPr>
                <w:b/>
                <w:sz w:val="28"/>
                <w:szCs w:val="28"/>
              </w:rPr>
              <w:t>інша ємність – ємність, яку може бути використано для заправлення електронної сигарети, яка не є заправним контейнером;</w:t>
            </w:r>
          </w:p>
          <w:p w:rsidR="005E22FE" w:rsidRPr="005E22FE" w:rsidRDefault="005E22FE" w:rsidP="00320558">
            <w:pPr>
              <w:pStyle w:val="rvps2"/>
              <w:shd w:val="clear" w:color="auto" w:fill="FFFFFF"/>
              <w:spacing w:before="0" w:beforeAutospacing="0" w:after="0" w:afterAutospacing="0"/>
              <w:ind w:firstLine="450"/>
              <w:jc w:val="both"/>
              <w:rPr>
                <w:b/>
                <w:color w:val="333333"/>
                <w:sz w:val="28"/>
                <w:szCs w:val="28"/>
              </w:rPr>
            </w:pPr>
            <w:r w:rsidRPr="005E22FE">
              <w:rPr>
                <w:b/>
                <w:sz w:val="28"/>
                <w:szCs w:val="28"/>
              </w:rPr>
              <w:t>комбіноване медичне попередження – медичне попередження, яке складається з комбінації текстового попередження та відповідної фотографії або ілюстрації, як передбачено у цьому Законі;</w:t>
            </w:r>
          </w:p>
          <w:p w:rsidR="00CC2B1C" w:rsidRPr="009B0C33" w:rsidRDefault="00CC2B1C" w:rsidP="00320558">
            <w:pPr>
              <w:pStyle w:val="rvps2"/>
              <w:shd w:val="clear" w:color="auto" w:fill="FFFFFF"/>
              <w:spacing w:before="0" w:beforeAutospacing="0" w:after="0" w:afterAutospacing="0"/>
              <w:ind w:firstLine="450"/>
              <w:jc w:val="both"/>
              <w:rPr>
                <w:b/>
                <w:sz w:val="28"/>
                <w:szCs w:val="28"/>
              </w:rPr>
            </w:pPr>
            <w:bookmarkStart w:id="13" w:name="n15"/>
            <w:bookmarkEnd w:id="13"/>
            <w:r w:rsidRPr="00D64A8F">
              <w:rPr>
                <w:sz w:val="28"/>
                <w:szCs w:val="28"/>
              </w:rPr>
              <w:t xml:space="preserve">куріння тютюнових виробів - </w:t>
            </w:r>
            <w:r w:rsidR="00D64A8F" w:rsidRPr="00D64A8F">
              <w:rPr>
                <w:sz w:val="28"/>
                <w:szCs w:val="28"/>
                <w:shd w:val="clear" w:color="auto" w:fill="FFFFFF"/>
              </w:rPr>
              <w:t>дії, що призводять до згорання тютюнових виробів, у результаті чого утворюється тютюновий дим, який виділяється в повітря та вдихається особою, яка їх курить</w:t>
            </w:r>
            <w:r w:rsidRPr="00D64A8F">
              <w:rPr>
                <w:sz w:val="28"/>
                <w:szCs w:val="28"/>
              </w:rPr>
              <w:t>;</w:t>
            </w:r>
          </w:p>
          <w:p w:rsidR="00CC2B1C" w:rsidRPr="009B0C33" w:rsidRDefault="00CC2B1C" w:rsidP="00320558">
            <w:pPr>
              <w:pStyle w:val="rvps2"/>
              <w:shd w:val="clear" w:color="auto" w:fill="FFFFFF"/>
              <w:spacing w:before="0" w:beforeAutospacing="0" w:after="0" w:afterAutospacing="0"/>
              <w:ind w:firstLine="450"/>
              <w:jc w:val="both"/>
              <w:rPr>
                <w:b/>
                <w:color w:val="333333"/>
                <w:sz w:val="28"/>
                <w:szCs w:val="28"/>
              </w:rPr>
            </w:pPr>
            <w:r w:rsidRPr="009B0C33">
              <w:rPr>
                <w:b/>
                <w:sz w:val="28"/>
                <w:szCs w:val="28"/>
              </w:rPr>
              <w:t xml:space="preserve">максимальний граничний рівень або максимальний граничний рівень викидів — максимальний вміст або викид, в </w:t>
            </w:r>
            <w:r w:rsidRPr="009B0C33">
              <w:rPr>
                <w:b/>
                <w:sz w:val="28"/>
                <w:szCs w:val="28"/>
              </w:rPr>
              <w:lastRenderedPageBreak/>
              <w:t>тому числі нульове значення, речовини у тютюновому виробі, виміряний в міліграмах;</w:t>
            </w:r>
          </w:p>
          <w:p w:rsidR="00CC2B1C" w:rsidRPr="009B0C33" w:rsidRDefault="00CC2B1C" w:rsidP="00320558">
            <w:pPr>
              <w:pStyle w:val="rvps2"/>
              <w:shd w:val="clear" w:color="auto" w:fill="FFFFFF"/>
              <w:spacing w:before="0" w:beforeAutospacing="0" w:after="0" w:afterAutospacing="0"/>
              <w:ind w:firstLine="450"/>
              <w:jc w:val="both"/>
              <w:rPr>
                <w:b/>
                <w:color w:val="333333"/>
                <w:sz w:val="28"/>
                <w:szCs w:val="28"/>
              </w:rPr>
            </w:pPr>
            <w:bookmarkStart w:id="14" w:name="n16"/>
            <w:bookmarkEnd w:id="14"/>
            <w:r w:rsidRPr="009B0C33">
              <w:rPr>
                <w:b/>
                <w:sz w:val="28"/>
                <w:szCs w:val="28"/>
              </w:rPr>
              <w:t>медичне попередження — інформація про шкідливий вплив виробу на здоров’я людини або інші небажані наслідки його вживання, в тому числі текстові попередження, комбіновані попередження, загальні попередження та інформаційні повідомлення;</w:t>
            </w:r>
          </w:p>
          <w:p w:rsidR="00CC2B1C" w:rsidRPr="009B0C33" w:rsidRDefault="00CC2B1C" w:rsidP="00320558">
            <w:pPr>
              <w:pStyle w:val="rvps2"/>
              <w:shd w:val="clear" w:color="auto" w:fill="FFFFFF"/>
              <w:spacing w:before="0" w:beforeAutospacing="0" w:after="0" w:afterAutospacing="0"/>
              <w:ind w:firstLine="450"/>
              <w:jc w:val="both"/>
              <w:rPr>
                <w:color w:val="333333"/>
                <w:sz w:val="28"/>
                <w:szCs w:val="28"/>
              </w:rPr>
            </w:pPr>
            <w:bookmarkStart w:id="15" w:name="n17"/>
            <w:bookmarkStart w:id="16" w:name="n18"/>
            <w:bookmarkEnd w:id="15"/>
            <w:bookmarkEnd w:id="16"/>
            <w:r w:rsidRPr="009B0C33">
              <w:rPr>
                <w:color w:val="333333"/>
                <w:sz w:val="28"/>
                <w:szCs w:val="28"/>
              </w:rPr>
              <w:t>нікотин - нікотинові алкалоїди;</w:t>
            </w:r>
            <w:bookmarkStart w:id="17" w:name="n19"/>
            <w:bookmarkEnd w:id="17"/>
          </w:p>
          <w:p w:rsidR="00CC2B1C" w:rsidRPr="009B0C33" w:rsidRDefault="00CC2B1C" w:rsidP="00320558">
            <w:pPr>
              <w:pStyle w:val="rvps2"/>
              <w:shd w:val="clear" w:color="auto" w:fill="FFFFFF"/>
              <w:spacing w:before="0" w:beforeAutospacing="0" w:after="0" w:afterAutospacing="0"/>
              <w:ind w:firstLine="450"/>
              <w:jc w:val="both"/>
              <w:rPr>
                <w:b/>
                <w:color w:val="333333"/>
                <w:sz w:val="28"/>
                <w:szCs w:val="28"/>
              </w:rPr>
            </w:pPr>
            <w:r w:rsidRPr="009B0C33">
              <w:rPr>
                <w:b/>
                <w:sz w:val="28"/>
                <w:szCs w:val="28"/>
              </w:rPr>
              <w:t xml:space="preserve">новітній тютюновий виріб </w:t>
            </w:r>
            <w:r w:rsidRPr="00134EFD">
              <w:rPr>
                <w:b/>
                <w:sz w:val="28"/>
                <w:szCs w:val="28"/>
              </w:rPr>
              <w:t xml:space="preserve">— </w:t>
            </w:r>
            <w:r w:rsidR="00134EFD" w:rsidRPr="00134EFD">
              <w:rPr>
                <w:b/>
                <w:sz w:val="28"/>
                <w:szCs w:val="28"/>
              </w:rPr>
              <w:t xml:space="preserve">тютюновий виріб, </w:t>
            </w:r>
            <w:r w:rsidR="00134EFD" w:rsidRPr="00134EFD">
              <w:rPr>
                <w:b/>
                <w:sz w:val="28"/>
                <w:szCs w:val="28"/>
                <w:lang w:eastAsia="ru-RU"/>
              </w:rPr>
              <w:t>який:</w:t>
            </w:r>
            <w:r w:rsidR="00134EFD" w:rsidRPr="00134EFD">
              <w:rPr>
                <w:b/>
                <w:sz w:val="28"/>
                <w:szCs w:val="28"/>
              </w:rPr>
              <w:t xml:space="preserve"> </w:t>
            </w:r>
            <w:r w:rsidR="00134EFD" w:rsidRPr="00134EFD">
              <w:rPr>
                <w:b/>
                <w:sz w:val="28"/>
                <w:szCs w:val="28"/>
                <w:lang w:eastAsia="ru-RU"/>
              </w:rPr>
              <w:t>не належить до жодної з таких категорій: сигарети, тютюн для самокрутки, тютюн для люльки, тютюн для кальяну, сигари, сигарили, жувальний тютюн, нюхальний тютюн та тютюн для перорального вживання та введений в обіг після 19 травня 2014 року</w:t>
            </w:r>
            <w:r w:rsidRPr="00134EFD">
              <w:rPr>
                <w:b/>
                <w:sz w:val="28"/>
                <w:szCs w:val="28"/>
              </w:rPr>
              <w:t>;</w:t>
            </w:r>
          </w:p>
          <w:p w:rsidR="00516AB2" w:rsidRDefault="00CC2B1C" w:rsidP="00516AB2">
            <w:pPr>
              <w:pStyle w:val="rvps2"/>
              <w:shd w:val="clear" w:color="auto" w:fill="FFFFFF"/>
              <w:spacing w:before="0" w:beforeAutospacing="0" w:after="0" w:afterAutospacing="0"/>
              <w:ind w:firstLine="450"/>
              <w:jc w:val="both"/>
              <w:rPr>
                <w:b/>
                <w:sz w:val="28"/>
                <w:szCs w:val="28"/>
              </w:rPr>
            </w:pPr>
            <w:r w:rsidRPr="009B0C33">
              <w:rPr>
                <w:b/>
                <w:sz w:val="28"/>
                <w:szCs w:val="28"/>
              </w:rPr>
              <w:t xml:space="preserve">нюхальний тютюн — </w:t>
            </w:r>
            <w:r>
              <w:rPr>
                <w:b/>
                <w:sz w:val="28"/>
                <w:szCs w:val="28"/>
              </w:rPr>
              <w:t xml:space="preserve">бездимний </w:t>
            </w:r>
            <w:r w:rsidRPr="009B0C33">
              <w:rPr>
                <w:b/>
                <w:sz w:val="28"/>
                <w:szCs w:val="28"/>
              </w:rPr>
              <w:t>тютюновий виріб, який можна вживати через ніс;</w:t>
            </w:r>
          </w:p>
          <w:p w:rsidR="00F67DEF" w:rsidRPr="00516AB2" w:rsidRDefault="00F67DEF" w:rsidP="00516AB2">
            <w:pPr>
              <w:pStyle w:val="rvps2"/>
              <w:shd w:val="clear" w:color="auto" w:fill="FFFFFF"/>
              <w:spacing w:before="0" w:beforeAutospacing="0" w:after="0" w:afterAutospacing="0"/>
              <w:ind w:firstLine="450"/>
              <w:jc w:val="both"/>
              <w:rPr>
                <w:b/>
                <w:sz w:val="28"/>
                <w:szCs w:val="28"/>
              </w:rPr>
            </w:pPr>
            <w:r w:rsidRPr="00516AB2">
              <w:rPr>
                <w:b/>
                <w:sz w:val="28"/>
                <w:szCs w:val="28"/>
              </w:rPr>
              <w:t>одинична пачка – найменше індивідуальне пакування тютюнового виробу або супутнього продукту, введеного в обіг;</w:t>
            </w:r>
          </w:p>
          <w:p w:rsidR="00CC2B1C" w:rsidRPr="009B0C33" w:rsidRDefault="00CC2B1C" w:rsidP="00320558">
            <w:pPr>
              <w:pStyle w:val="rvps2"/>
              <w:shd w:val="clear" w:color="auto" w:fill="FFFFFF"/>
              <w:spacing w:before="0" w:beforeAutospacing="0" w:after="0" w:afterAutospacing="0"/>
              <w:ind w:firstLine="450"/>
              <w:jc w:val="both"/>
              <w:rPr>
                <w:color w:val="333333"/>
                <w:sz w:val="28"/>
                <w:szCs w:val="28"/>
              </w:rPr>
            </w:pPr>
            <w:bookmarkStart w:id="18" w:name="n20"/>
            <w:bookmarkEnd w:id="18"/>
            <w:r w:rsidRPr="009B0C33">
              <w:rPr>
                <w:color w:val="333333"/>
                <w:sz w:val="28"/>
                <w:szCs w:val="28"/>
              </w:rPr>
              <w:t>предмети, пов'язані з вживанням тютюнових виробів, - портсигари, мундштуки, люльки, сигаретний папір, фільтри, обрізувач сигар, що необхідні для вживання тютюнових виробів, крім запальничок та сірників;</w:t>
            </w:r>
          </w:p>
          <w:p w:rsidR="00CC2B1C" w:rsidRPr="009B0C33" w:rsidRDefault="009435B3" w:rsidP="00320558">
            <w:pPr>
              <w:pStyle w:val="rvps2"/>
              <w:shd w:val="clear" w:color="auto" w:fill="FFFFFF"/>
              <w:spacing w:before="0" w:beforeAutospacing="0" w:after="0" w:afterAutospacing="0"/>
              <w:ind w:firstLine="450"/>
              <w:jc w:val="both"/>
              <w:rPr>
                <w:b/>
                <w:sz w:val="28"/>
                <w:szCs w:val="28"/>
              </w:rPr>
            </w:pPr>
            <w:r w:rsidRPr="009435B3">
              <w:rPr>
                <w:b/>
                <w:color w:val="000000"/>
                <w:sz w:val="28"/>
                <w:szCs w:val="28"/>
              </w:rPr>
              <w:t>реклама й стимулювання продажу тютюну – будь-який вид передачі комерційної інформації, рекомендації або дії, метою чи результатом або ймовірним результатом якого є стимулювання продажу тютюнових виробів, бездимних тютюнових виробів, сигарет, сигар, трав’яних виробів для куріння, кальяну, пристроїв для забезпечення куріння тютюнових виробів та тютюну, електронних сигарет та заправних контейнерів або вживання зазначених виробів, прямо чи опосередковано</w:t>
            </w:r>
            <w:r w:rsidR="00CC2B1C" w:rsidRPr="009B0C33">
              <w:rPr>
                <w:b/>
                <w:sz w:val="28"/>
                <w:szCs w:val="28"/>
                <w:lang w:eastAsia="ru-RU"/>
              </w:rPr>
              <w:t>;</w:t>
            </w:r>
          </w:p>
          <w:p w:rsidR="00CC2B1C" w:rsidRPr="009B0C33" w:rsidRDefault="00CC2B1C" w:rsidP="00320558">
            <w:pPr>
              <w:pStyle w:val="rvps2"/>
              <w:shd w:val="clear" w:color="auto" w:fill="FFFFFF"/>
              <w:spacing w:before="0" w:beforeAutospacing="0" w:after="0" w:afterAutospacing="0"/>
              <w:ind w:firstLine="450"/>
              <w:jc w:val="both"/>
              <w:rPr>
                <w:color w:val="333333"/>
                <w:sz w:val="28"/>
                <w:szCs w:val="28"/>
              </w:rPr>
            </w:pPr>
            <w:bookmarkStart w:id="19" w:name="n21"/>
            <w:bookmarkEnd w:id="19"/>
            <w:r w:rsidRPr="009B0C33">
              <w:rPr>
                <w:color w:val="333333"/>
                <w:sz w:val="28"/>
                <w:szCs w:val="28"/>
              </w:rPr>
              <w:lastRenderedPageBreak/>
              <w:t>робоче місце - простір, відведений у будівлі чи споруді для перебування працівника в процесі трудової діяльності;</w:t>
            </w:r>
          </w:p>
          <w:p w:rsidR="00CC2B1C" w:rsidRPr="009B0C33" w:rsidRDefault="00CC2B1C" w:rsidP="00E36DF3">
            <w:pPr>
              <w:pStyle w:val="rvps2"/>
              <w:shd w:val="clear" w:color="auto" w:fill="FFFFFF"/>
              <w:spacing w:before="0" w:beforeAutospacing="0" w:after="0" w:afterAutospacing="0"/>
              <w:ind w:firstLine="450"/>
              <w:jc w:val="both"/>
              <w:rPr>
                <w:color w:val="333333"/>
                <w:sz w:val="28"/>
                <w:szCs w:val="28"/>
              </w:rPr>
            </w:pPr>
            <w:r w:rsidRPr="009B0C33">
              <w:rPr>
                <w:b/>
                <w:sz w:val="28"/>
                <w:szCs w:val="28"/>
              </w:rPr>
              <w:t xml:space="preserve">сигара — </w:t>
            </w:r>
            <w:r w:rsidR="00154180" w:rsidRPr="00154180">
              <w:rPr>
                <w:b/>
                <w:sz w:val="28"/>
                <w:szCs w:val="28"/>
              </w:rPr>
              <w:t>паперовий циліндр з тютюном, який можна споживати через п</w:t>
            </w:r>
            <w:r w:rsidR="00D077CB">
              <w:rPr>
                <w:b/>
                <w:sz w:val="28"/>
                <w:szCs w:val="28"/>
              </w:rPr>
              <w:t>роцес згоря</w:t>
            </w:r>
            <w:r w:rsidR="00154180" w:rsidRPr="00154180">
              <w:rPr>
                <w:b/>
                <w:sz w:val="28"/>
                <w:szCs w:val="28"/>
              </w:rPr>
              <w:t>ння</w:t>
            </w:r>
            <w:r w:rsidRPr="009B0C33">
              <w:rPr>
                <w:b/>
                <w:sz w:val="28"/>
                <w:szCs w:val="28"/>
              </w:rPr>
              <w:t>;</w:t>
            </w:r>
          </w:p>
          <w:p w:rsidR="00CC2B1C" w:rsidRPr="009B0C33" w:rsidRDefault="00CC2B1C" w:rsidP="00E36DF3">
            <w:pPr>
              <w:pStyle w:val="rvps2"/>
              <w:shd w:val="clear" w:color="auto" w:fill="FFFFFF"/>
              <w:spacing w:before="0" w:beforeAutospacing="0" w:after="0" w:afterAutospacing="0"/>
              <w:ind w:firstLine="450"/>
              <w:jc w:val="both"/>
              <w:rPr>
                <w:b/>
                <w:sz w:val="28"/>
                <w:szCs w:val="28"/>
              </w:rPr>
            </w:pPr>
            <w:r w:rsidRPr="009B0C33">
              <w:rPr>
                <w:b/>
                <w:sz w:val="28"/>
                <w:szCs w:val="28"/>
              </w:rPr>
              <w:t xml:space="preserve">сигарета — </w:t>
            </w:r>
            <w:r w:rsidR="00C73126" w:rsidRPr="00C41C2B">
              <w:rPr>
                <w:b/>
                <w:sz w:val="28"/>
                <w:szCs w:val="28"/>
              </w:rPr>
              <w:t>паперовий циліндр з тютюном, який може бути споживаний через процес згоряння</w:t>
            </w:r>
            <w:r w:rsidRPr="00C41C2B">
              <w:rPr>
                <w:b/>
                <w:sz w:val="28"/>
                <w:szCs w:val="28"/>
              </w:rPr>
              <w:t>;</w:t>
            </w:r>
          </w:p>
          <w:p w:rsidR="00CC2B1C" w:rsidRPr="009B0C33" w:rsidRDefault="00CC2B1C" w:rsidP="00E36DF3">
            <w:pPr>
              <w:pStyle w:val="rvps2"/>
              <w:shd w:val="clear" w:color="auto" w:fill="FFFFFF"/>
              <w:spacing w:before="0" w:beforeAutospacing="0" w:after="0" w:afterAutospacing="0"/>
              <w:ind w:firstLine="450"/>
              <w:jc w:val="both"/>
              <w:rPr>
                <w:b/>
                <w:color w:val="333333"/>
                <w:sz w:val="28"/>
                <w:szCs w:val="28"/>
              </w:rPr>
            </w:pPr>
            <w:r w:rsidRPr="009B0C33">
              <w:rPr>
                <w:b/>
                <w:sz w:val="28"/>
                <w:szCs w:val="28"/>
              </w:rPr>
              <w:t xml:space="preserve">сигарила — </w:t>
            </w:r>
            <w:r w:rsidR="00C41C2B" w:rsidRPr="00C41C2B">
              <w:rPr>
                <w:b/>
                <w:sz w:val="28"/>
                <w:szCs w:val="28"/>
              </w:rPr>
              <w:t>тип малої сигари;</w:t>
            </w:r>
          </w:p>
          <w:p w:rsidR="00CC2B1C" w:rsidRPr="009B0C33" w:rsidRDefault="00CC2B1C" w:rsidP="00E36DF3">
            <w:pPr>
              <w:pStyle w:val="rvps2"/>
              <w:shd w:val="clear" w:color="auto" w:fill="FFFFFF"/>
              <w:spacing w:before="0" w:beforeAutospacing="0" w:after="0" w:afterAutospacing="0"/>
              <w:ind w:firstLine="450"/>
              <w:jc w:val="both"/>
              <w:rPr>
                <w:b/>
                <w:sz w:val="28"/>
                <w:szCs w:val="28"/>
              </w:rPr>
            </w:pPr>
            <w:r w:rsidRPr="009B0C33">
              <w:rPr>
                <w:b/>
                <w:sz w:val="28"/>
                <w:szCs w:val="28"/>
              </w:rPr>
              <w:t>смако-ароматична добавка — добавка, яка надає запах та/або смак;</w:t>
            </w:r>
          </w:p>
          <w:p w:rsidR="00CC2B1C" w:rsidRPr="009B0C33" w:rsidRDefault="00CC2B1C" w:rsidP="00E36DF3">
            <w:pPr>
              <w:pStyle w:val="rvps2"/>
              <w:shd w:val="clear" w:color="auto" w:fill="FFFFFF"/>
              <w:spacing w:before="0" w:beforeAutospacing="0" w:after="0" w:afterAutospacing="0"/>
              <w:ind w:firstLine="450"/>
              <w:jc w:val="both"/>
              <w:rPr>
                <w:b/>
                <w:color w:val="333333"/>
                <w:sz w:val="28"/>
                <w:szCs w:val="28"/>
              </w:rPr>
            </w:pPr>
            <w:r w:rsidRPr="009B0C33">
              <w:rPr>
                <w:b/>
                <w:sz w:val="28"/>
                <w:szCs w:val="28"/>
              </w:rPr>
              <w:t xml:space="preserve">спонсорство тютюнових виробів, електронних сигарет, заправних контейнерів та пристроїв для забезпечення куріння тютюнових виробів - </w:t>
            </w:r>
            <w:r w:rsidRPr="009B0C33">
              <w:rPr>
                <w:b/>
                <w:sz w:val="28"/>
                <w:szCs w:val="28"/>
                <w:lang w:eastAsia="ru-RU"/>
              </w:rPr>
              <w:t xml:space="preserve">будь-який вид внеску в будь-яку подію, захід або окрему особу, метою чи результатом або ймовірним результатом якого є стимулювання продажу </w:t>
            </w:r>
            <w:r w:rsidRPr="009B0C33">
              <w:rPr>
                <w:b/>
                <w:sz w:val="28"/>
                <w:szCs w:val="28"/>
              </w:rPr>
              <w:t>пристроїв для забезпечення куріння тютюнових виробів та тютюну, електронних сигарет та заправних контейнерів</w:t>
            </w:r>
            <w:r w:rsidRPr="009B0C33">
              <w:rPr>
                <w:b/>
                <w:sz w:val="28"/>
                <w:szCs w:val="28"/>
                <w:lang w:eastAsia="ru-RU"/>
              </w:rPr>
              <w:t xml:space="preserve"> або вживання тютюну, прямо чи опосередковано;</w:t>
            </w:r>
          </w:p>
          <w:p w:rsidR="00CC2B1C" w:rsidRPr="009B0C33" w:rsidRDefault="00CC2B1C" w:rsidP="00E36DF3">
            <w:pPr>
              <w:pStyle w:val="rvps2"/>
              <w:shd w:val="clear" w:color="auto" w:fill="FFFFFF"/>
              <w:spacing w:before="0" w:beforeAutospacing="0" w:after="0" w:afterAutospacing="0"/>
              <w:ind w:firstLine="450"/>
              <w:jc w:val="both"/>
              <w:rPr>
                <w:color w:val="333333"/>
                <w:sz w:val="28"/>
                <w:szCs w:val="28"/>
              </w:rPr>
            </w:pPr>
            <w:bookmarkStart w:id="20" w:name="n22"/>
            <w:bookmarkStart w:id="21" w:name="n23"/>
            <w:bookmarkEnd w:id="20"/>
            <w:bookmarkEnd w:id="21"/>
            <w:r w:rsidRPr="009B0C33">
              <w:rPr>
                <w:color w:val="333333"/>
                <w:sz w:val="28"/>
                <w:szCs w:val="28"/>
              </w:rPr>
              <w:t>смола - сирий, безводний, безнікотиновий конденсат диму;</w:t>
            </w:r>
            <w:bookmarkStart w:id="22" w:name="n24"/>
            <w:bookmarkEnd w:id="22"/>
          </w:p>
          <w:p w:rsidR="00CC2B1C" w:rsidRPr="009B0C33" w:rsidRDefault="00CC2B1C" w:rsidP="001A5636">
            <w:pPr>
              <w:pStyle w:val="rvps2"/>
              <w:shd w:val="clear" w:color="auto" w:fill="FFFFFF"/>
              <w:spacing w:before="0" w:beforeAutospacing="0" w:after="0" w:afterAutospacing="0"/>
              <w:ind w:firstLine="450"/>
              <w:jc w:val="both"/>
              <w:rPr>
                <w:b/>
                <w:color w:val="333333"/>
                <w:sz w:val="28"/>
                <w:szCs w:val="28"/>
              </w:rPr>
            </w:pPr>
            <w:r w:rsidRPr="009B0C33">
              <w:rPr>
                <w:b/>
                <w:sz w:val="28"/>
                <w:szCs w:val="28"/>
              </w:rPr>
              <w:t>токсичність — ступінь, в якому речовина може спричинити шкідливий вплив на організм людини, в тому числі наслідки, що виникають згодом, зазвичай через повторне чи постійне вживання або вплив;</w:t>
            </w:r>
          </w:p>
          <w:p w:rsidR="00CC2B1C" w:rsidRPr="009B0C33" w:rsidRDefault="00CC2B1C" w:rsidP="001A5636">
            <w:pPr>
              <w:pStyle w:val="rvps2"/>
              <w:shd w:val="clear" w:color="auto" w:fill="FFFFFF"/>
              <w:spacing w:before="0" w:beforeAutospacing="0" w:after="0" w:afterAutospacing="0"/>
              <w:ind w:firstLine="450"/>
              <w:jc w:val="both"/>
              <w:rPr>
                <w:b/>
                <w:color w:val="333333"/>
                <w:sz w:val="28"/>
                <w:szCs w:val="28"/>
              </w:rPr>
            </w:pPr>
            <w:r w:rsidRPr="009B0C33">
              <w:rPr>
                <w:b/>
                <w:sz w:val="28"/>
                <w:szCs w:val="28"/>
              </w:rPr>
              <w:t>трав’яний виріб для куріння — виріб на основі рослин, трав або фруктів, що не містить тютюну та який можна вживати через процес згоряння;</w:t>
            </w:r>
          </w:p>
          <w:p w:rsidR="00CC2B1C" w:rsidRPr="009B0C33" w:rsidRDefault="00CC2B1C" w:rsidP="001A5636">
            <w:pPr>
              <w:pStyle w:val="rvps2"/>
              <w:shd w:val="clear" w:color="auto" w:fill="FFFFFF"/>
              <w:spacing w:before="0" w:beforeAutospacing="0" w:after="0" w:afterAutospacing="0"/>
              <w:ind w:firstLine="450"/>
              <w:jc w:val="both"/>
              <w:rPr>
                <w:b/>
                <w:color w:val="333333"/>
                <w:sz w:val="28"/>
                <w:szCs w:val="28"/>
              </w:rPr>
            </w:pPr>
            <w:bookmarkStart w:id="23" w:name="n25"/>
            <w:bookmarkEnd w:id="23"/>
            <w:r w:rsidRPr="009B0C33">
              <w:rPr>
                <w:color w:val="333333"/>
                <w:sz w:val="28"/>
                <w:szCs w:val="28"/>
              </w:rPr>
              <w:t xml:space="preserve">тютюн - </w:t>
            </w:r>
            <w:r w:rsidRPr="009B0C33">
              <w:rPr>
                <w:b/>
                <w:sz w:val="28"/>
                <w:szCs w:val="28"/>
              </w:rPr>
              <w:t>листя та інші натуральні оброблені або необроблені частини рослин тютюну, в тому числі розширений і відновлений тютюн</w:t>
            </w:r>
            <w:r w:rsidRPr="009B0C33">
              <w:rPr>
                <w:b/>
                <w:color w:val="333333"/>
                <w:sz w:val="28"/>
                <w:szCs w:val="28"/>
              </w:rPr>
              <w:t>;</w:t>
            </w:r>
          </w:p>
          <w:p w:rsidR="00CC2B1C" w:rsidRPr="009B0C33" w:rsidRDefault="00CC2B1C" w:rsidP="001A5636">
            <w:pPr>
              <w:pStyle w:val="rvps2"/>
              <w:shd w:val="clear" w:color="auto" w:fill="FFFFFF"/>
              <w:spacing w:before="0" w:beforeAutospacing="0" w:after="0" w:afterAutospacing="0"/>
              <w:ind w:firstLine="450"/>
              <w:jc w:val="both"/>
              <w:rPr>
                <w:b/>
                <w:color w:val="333333"/>
                <w:sz w:val="28"/>
                <w:szCs w:val="28"/>
              </w:rPr>
            </w:pPr>
            <w:r w:rsidRPr="009B0C33">
              <w:rPr>
                <w:b/>
                <w:sz w:val="28"/>
                <w:szCs w:val="28"/>
              </w:rPr>
              <w:t>тютюн для кальяну — тютюновий виріб, який можна вживати через кальян;</w:t>
            </w:r>
          </w:p>
          <w:p w:rsidR="00CC2B1C" w:rsidRPr="009B0C33" w:rsidRDefault="00CC2B1C" w:rsidP="001A5636">
            <w:pPr>
              <w:pStyle w:val="rvps2"/>
              <w:shd w:val="clear" w:color="auto" w:fill="FFFFFF"/>
              <w:spacing w:before="0" w:beforeAutospacing="0" w:after="0" w:afterAutospacing="0"/>
              <w:ind w:firstLine="450"/>
              <w:jc w:val="both"/>
              <w:rPr>
                <w:b/>
                <w:sz w:val="28"/>
                <w:szCs w:val="28"/>
              </w:rPr>
            </w:pPr>
            <w:r w:rsidRPr="009B0C33">
              <w:rPr>
                <w:b/>
                <w:sz w:val="28"/>
                <w:szCs w:val="28"/>
              </w:rPr>
              <w:lastRenderedPageBreak/>
              <w:t>тютюн для люльки — тютюн, який можна вживати через процес згоряння і який призначений тільки для використання у люльці;</w:t>
            </w:r>
          </w:p>
          <w:p w:rsidR="00CC2B1C" w:rsidRPr="009B0C33" w:rsidRDefault="00CC2B1C" w:rsidP="001A5636">
            <w:pPr>
              <w:pStyle w:val="rvps2"/>
              <w:shd w:val="clear" w:color="auto" w:fill="FFFFFF"/>
              <w:spacing w:before="0" w:beforeAutospacing="0" w:after="0" w:afterAutospacing="0"/>
              <w:ind w:firstLine="450"/>
              <w:jc w:val="both"/>
              <w:rPr>
                <w:b/>
                <w:sz w:val="28"/>
                <w:szCs w:val="28"/>
              </w:rPr>
            </w:pPr>
            <w:r w:rsidRPr="009B0C33">
              <w:rPr>
                <w:b/>
                <w:sz w:val="28"/>
                <w:szCs w:val="28"/>
              </w:rPr>
              <w:t>тютюн для перорального вживання — всі тютюнові вироби для перорального вживання, за винятком тих, які призначені для вдихання або жування, вироблені повністю або частково з тютюну в формі порошку або частинок чи в будь-якій комбінації цих форм, зокрема, представлені в порціях саше або пористих пакетиках;</w:t>
            </w:r>
          </w:p>
          <w:p w:rsidR="00CC2B1C" w:rsidRPr="009B0C33" w:rsidRDefault="00CC2B1C" w:rsidP="001A5636">
            <w:pPr>
              <w:pStyle w:val="rvps2"/>
              <w:shd w:val="clear" w:color="auto" w:fill="FFFFFF"/>
              <w:spacing w:before="0" w:beforeAutospacing="0" w:after="0" w:afterAutospacing="0"/>
              <w:ind w:firstLine="450"/>
              <w:jc w:val="both"/>
              <w:rPr>
                <w:b/>
                <w:color w:val="333333"/>
                <w:sz w:val="28"/>
                <w:szCs w:val="28"/>
              </w:rPr>
            </w:pPr>
            <w:r w:rsidRPr="009B0C33">
              <w:rPr>
                <w:b/>
                <w:sz w:val="28"/>
                <w:szCs w:val="28"/>
              </w:rPr>
              <w:t>тютюн для самокрутки — тютюн, який можна використати для виготовлення сигарет споживачами або торговельними точками;</w:t>
            </w:r>
          </w:p>
          <w:p w:rsidR="00CC2B1C" w:rsidRPr="009B0C33" w:rsidRDefault="00CC2B1C" w:rsidP="001A5636">
            <w:pPr>
              <w:pStyle w:val="rvps2"/>
              <w:shd w:val="clear" w:color="auto" w:fill="FFFFFF"/>
              <w:spacing w:before="0" w:beforeAutospacing="0" w:after="0" w:afterAutospacing="0"/>
              <w:ind w:firstLine="450"/>
              <w:jc w:val="both"/>
              <w:rPr>
                <w:b/>
                <w:color w:val="333333"/>
                <w:sz w:val="28"/>
                <w:szCs w:val="28"/>
              </w:rPr>
            </w:pPr>
            <w:bookmarkStart w:id="24" w:name="n26"/>
            <w:bookmarkEnd w:id="24"/>
            <w:r w:rsidRPr="009B0C33">
              <w:rPr>
                <w:rFonts w:eastAsia="Calibri"/>
                <w:b/>
                <w:sz w:val="28"/>
                <w:szCs w:val="28"/>
              </w:rPr>
              <w:t>тютюнові вироби для куріння - тютюнові вироби, інші ніж бездимний тютюновий виріб;</w:t>
            </w:r>
          </w:p>
          <w:p w:rsidR="00CC2B1C" w:rsidRPr="009B0C33" w:rsidRDefault="00CC2B1C" w:rsidP="001A5636">
            <w:pPr>
              <w:pStyle w:val="rvps2"/>
              <w:shd w:val="clear" w:color="auto" w:fill="FFFFFF"/>
              <w:spacing w:before="0" w:beforeAutospacing="0" w:after="0" w:afterAutospacing="0"/>
              <w:ind w:firstLine="450"/>
              <w:jc w:val="both"/>
              <w:rPr>
                <w:color w:val="333333"/>
                <w:sz w:val="28"/>
                <w:szCs w:val="28"/>
              </w:rPr>
            </w:pPr>
            <w:bookmarkStart w:id="25" w:name="n27"/>
            <w:bookmarkEnd w:id="25"/>
            <w:r w:rsidRPr="009B0C33">
              <w:rPr>
                <w:color w:val="333333"/>
                <w:sz w:val="28"/>
                <w:szCs w:val="28"/>
              </w:rPr>
              <w:t>тютюновий дим - продукти згорання тютюнових виробів, що виділяються в повітря внаслідок їх куріння;</w:t>
            </w:r>
          </w:p>
          <w:p w:rsidR="00CC2B1C" w:rsidRPr="009B0C33" w:rsidRDefault="00CC2B1C" w:rsidP="001A5636">
            <w:pPr>
              <w:pStyle w:val="rvps2"/>
              <w:shd w:val="clear" w:color="auto" w:fill="FFFFFF"/>
              <w:spacing w:before="0" w:beforeAutospacing="0" w:after="0" w:afterAutospacing="0"/>
              <w:ind w:firstLine="450"/>
              <w:jc w:val="both"/>
              <w:rPr>
                <w:color w:val="333333"/>
                <w:sz w:val="28"/>
                <w:szCs w:val="28"/>
              </w:rPr>
            </w:pPr>
            <w:bookmarkStart w:id="26" w:name="n28"/>
            <w:bookmarkEnd w:id="26"/>
            <w:r w:rsidRPr="009B0C33">
              <w:rPr>
                <w:color w:val="333333"/>
                <w:sz w:val="28"/>
                <w:szCs w:val="28"/>
              </w:rPr>
              <w:t>упаковка - пачка, коробка чи будь-яке інше упакування тютюнових виробів для їх реалізації (крім транспортної тари), за винятком прозорих обгорток, що застосовуються в роздрібній торгівлі;</w:t>
            </w:r>
          </w:p>
          <w:p w:rsidR="00CC2B1C" w:rsidRPr="00F14CBB" w:rsidRDefault="00CC2B1C" w:rsidP="001A5636">
            <w:pPr>
              <w:pStyle w:val="rvps2"/>
              <w:shd w:val="clear" w:color="auto" w:fill="FFFFFF"/>
              <w:spacing w:before="0" w:beforeAutospacing="0" w:after="0" w:afterAutospacing="0"/>
              <w:ind w:firstLine="450"/>
              <w:jc w:val="both"/>
              <w:rPr>
                <w:b/>
                <w:sz w:val="28"/>
                <w:szCs w:val="28"/>
              </w:rPr>
            </w:pPr>
            <w:r w:rsidRPr="009B0C33">
              <w:rPr>
                <w:b/>
                <w:sz w:val="28"/>
                <w:szCs w:val="28"/>
              </w:rPr>
              <w:t>характерний запах та/або смак — явно помітний запах або смак, відмінний від тютюну, отриманий в результаті дії добавки або комбінації добавок, в тому числі, серед іншого, фрукти, прянощі, трави, спирт, цукерки, ментол або ваніль, що помітний до або під час вживання тютюнового виробу;</w:t>
            </w:r>
            <w:bookmarkStart w:id="27" w:name="n29"/>
            <w:bookmarkStart w:id="28" w:name="n30"/>
            <w:bookmarkStart w:id="29" w:name="n31"/>
            <w:bookmarkStart w:id="30" w:name="n32"/>
            <w:bookmarkEnd w:id="27"/>
            <w:bookmarkEnd w:id="28"/>
            <w:bookmarkEnd w:id="29"/>
            <w:bookmarkEnd w:id="30"/>
          </w:p>
          <w:p w:rsidR="00326699" w:rsidRPr="00774227" w:rsidRDefault="00326699" w:rsidP="00326699">
            <w:pPr>
              <w:pStyle w:val="rvps2"/>
              <w:shd w:val="clear" w:color="auto" w:fill="FFFFFF"/>
              <w:spacing w:before="0" w:beforeAutospacing="0" w:after="0" w:afterAutospacing="0"/>
              <w:ind w:firstLine="450"/>
              <w:jc w:val="both"/>
              <w:rPr>
                <w:sz w:val="28"/>
                <w:szCs w:val="28"/>
              </w:rPr>
            </w:pPr>
            <w:r w:rsidRPr="00326699">
              <w:rPr>
                <w:sz w:val="28"/>
                <w:szCs w:val="28"/>
                <w:lang w:val="ru-RU"/>
              </w:rPr>
              <w:t xml:space="preserve">2.    </w:t>
            </w:r>
            <w:r w:rsidRPr="00774227">
              <w:rPr>
                <w:sz w:val="28"/>
                <w:szCs w:val="28"/>
              </w:rPr>
              <w:t>Термін "тютюнові вироби" вживається в цьому Законі у значенні, наведеному в Законі України "Про державне регулювання виробництва і обігу спирту етилового, коньячного і плодового, алкогольних напоїв, тютюнових виробів та пального".</w:t>
            </w:r>
          </w:p>
          <w:p w:rsidR="00326699" w:rsidRPr="00326699" w:rsidRDefault="00326699" w:rsidP="00326699">
            <w:pPr>
              <w:pStyle w:val="rvps2"/>
              <w:shd w:val="clear" w:color="auto" w:fill="FFFFFF"/>
              <w:spacing w:before="0" w:beforeAutospacing="0" w:after="0" w:afterAutospacing="0"/>
              <w:ind w:firstLine="450"/>
              <w:jc w:val="both"/>
              <w:rPr>
                <w:color w:val="333333"/>
                <w:sz w:val="28"/>
                <w:szCs w:val="28"/>
                <w:lang w:val="ru-RU"/>
              </w:rPr>
            </w:pPr>
            <w:r w:rsidRPr="00326699">
              <w:rPr>
                <w:sz w:val="28"/>
                <w:szCs w:val="28"/>
                <w:lang w:val="ru-RU"/>
              </w:rPr>
              <w:t xml:space="preserve">3. </w:t>
            </w:r>
            <w:r w:rsidRPr="00774227">
              <w:rPr>
                <w:sz w:val="28"/>
                <w:szCs w:val="28"/>
              </w:rPr>
              <w:t xml:space="preserve">Терміни "електронна сигарета", "рідини, що </w:t>
            </w:r>
            <w:r w:rsidRPr="00774227">
              <w:rPr>
                <w:sz w:val="28"/>
                <w:szCs w:val="28"/>
              </w:rPr>
              <w:lastRenderedPageBreak/>
              <w:t>використовуються в електронних сигаретах" вживаються в цьому Законі у значеннях, наведених у Податковому кодексі України.</w:t>
            </w:r>
          </w:p>
          <w:p w:rsidR="00CC2B1C" w:rsidRPr="009F7FD4" w:rsidRDefault="00326699" w:rsidP="00326699">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450"/>
              <w:jc w:val="both"/>
              <w:textAlignment w:val="baseline"/>
              <w:rPr>
                <w:rFonts w:ascii="Times New Roman" w:hAnsi="Times New Roman"/>
                <w:b/>
                <w:sz w:val="28"/>
                <w:szCs w:val="28"/>
                <w:lang w:val="uk-UA"/>
              </w:rPr>
            </w:pPr>
            <w:r w:rsidRPr="00326699">
              <w:rPr>
                <w:rFonts w:ascii="Times New Roman" w:hAnsi="Times New Roman"/>
                <w:b/>
                <w:sz w:val="28"/>
                <w:szCs w:val="28"/>
              </w:rPr>
              <w:t>4</w:t>
            </w:r>
            <w:r w:rsidR="00CC2B1C" w:rsidRPr="009B0C33">
              <w:rPr>
                <w:rFonts w:ascii="Times New Roman" w:hAnsi="Times New Roman"/>
                <w:b/>
                <w:sz w:val="28"/>
                <w:szCs w:val="28"/>
              </w:rPr>
              <w:t xml:space="preserve">. </w:t>
            </w:r>
            <w:r w:rsidRPr="00326699">
              <w:rPr>
                <w:rFonts w:ascii="Times New Roman" w:hAnsi="Times New Roman"/>
                <w:b/>
                <w:sz w:val="28"/>
                <w:szCs w:val="28"/>
              </w:rPr>
              <w:t xml:space="preserve">  </w:t>
            </w:r>
            <w:r w:rsidR="00CC2B1C" w:rsidRPr="009B0C33">
              <w:rPr>
                <w:rFonts w:ascii="Times New Roman" w:hAnsi="Times New Roman"/>
                <w:b/>
                <w:color w:val="333333"/>
                <w:sz w:val="28"/>
                <w:szCs w:val="28"/>
                <w:shd w:val="clear" w:color="auto" w:fill="FFFFFF"/>
              </w:rPr>
              <w:t xml:space="preserve">Інші терміни вживаються у значенні, наведеному в законах </w:t>
            </w:r>
            <w:r w:rsidR="00CC2B1C" w:rsidRPr="009B0C33">
              <w:rPr>
                <w:rFonts w:ascii="Times New Roman" w:hAnsi="Times New Roman"/>
                <w:b/>
                <w:color w:val="333333"/>
                <w:sz w:val="28"/>
                <w:szCs w:val="28"/>
                <w:shd w:val="clear" w:color="auto" w:fill="FFFFFF"/>
                <w:lang w:val="uk-UA"/>
              </w:rPr>
              <w:t>України </w:t>
            </w:r>
            <w:r w:rsidR="00CC2B1C" w:rsidRPr="009B0C33">
              <w:rPr>
                <w:rFonts w:ascii="Times New Roman" w:hAnsi="Times New Roman"/>
                <w:b/>
                <w:sz w:val="28"/>
                <w:szCs w:val="28"/>
                <w:lang w:val="uk-UA"/>
              </w:rPr>
              <w:t>“Про захист прав споживачів”</w:t>
            </w:r>
            <w:r w:rsidR="00CC2B1C" w:rsidRPr="009B0C33">
              <w:rPr>
                <w:rFonts w:ascii="Times New Roman" w:hAnsi="Times New Roman"/>
                <w:b/>
                <w:sz w:val="28"/>
                <w:szCs w:val="28"/>
              </w:rPr>
              <w:t xml:space="preserve"> </w:t>
            </w:r>
            <w:r w:rsidR="00CC2B1C" w:rsidRPr="009B0C33">
              <w:rPr>
                <w:rFonts w:ascii="Times New Roman" w:hAnsi="Times New Roman"/>
                <w:b/>
                <w:color w:val="333333"/>
                <w:sz w:val="28"/>
                <w:szCs w:val="28"/>
                <w:shd w:val="clear" w:color="auto" w:fill="FFFFFF"/>
                <w:lang w:val="uk-UA"/>
              </w:rPr>
              <w:t>та інших законодавчих актах України.</w:t>
            </w:r>
            <w:r w:rsidR="00CC2B1C">
              <w:rPr>
                <w:rFonts w:ascii="Times New Roman" w:hAnsi="Times New Roman"/>
                <w:b/>
                <w:sz w:val="28"/>
                <w:szCs w:val="28"/>
                <w:lang w:val="uk-UA"/>
              </w:rPr>
              <w:t xml:space="preserve"> </w:t>
            </w:r>
          </w:p>
        </w:tc>
      </w:tr>
      <w:tr w:rsidR="00CC2B1C" w:rsidRPr="00CC2B1C" w:rsidTr="00ED6485">
        <w:trPr>
          <w:trHeight w:val="2584"/>
        </w:trPr>
        <w:tc>
          <w:tcPr>
            <w:tcW w:w="6629" w:type="dxa"/>
          </w:tcPr>
          <w:p w:rsidR="00CC2B1C" w:rsidRPr="006F6BF1"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textAlignment w:val="baseline"/>
              <w:rPr>
                <w:rFonts w:ascii="Times New Roman" w:hAnsi="Times New Roman"/>
                <w:color w:val="000000"/>
                <w:sz w:val="28"/>
                <w:szCs w:val="28"/>
                <w:lang w:val="uk-UA" w:eastAsia="ru-RU"/>
              </w:rPr>
            </w:pPr>
            <w:r w:rsidRPr="006F6BF1">
              <w:rPr>
                <w:rFonts w:ascii="Times New Roman" w:hAnsi="Times New Roman"/>
                <w:b/>
                <w:bCs/>
                <w:color w:val="000000"/>
                <w:sz w:val="28"/>
                <w:szCs w:val="28"/>
                <w:bdr w:val="none" w:sz="0" w:space="0" w:color="auto" w:frame="1"/>
                <w:lang w:val="uk-UA" w:eastAsia="ru-RU"/>
              </w:rPr>
              <w:lastRenderedPageBreak/>
              <w:t>Стаття 10.</w:t>
            </w:r>
            <w:r w:rsidRPr="006F6BF1">
              <w:rPr>
                <w:rFonts w:ascii="Times New Roman" w:hAnsi="Times New Roman"/>
                <w:color w:val="000000"/>
                <w:sz w:val="28"/>
                <w:szCs w:val="28"/>
                <w:lang w:val="uk-UA" w:eastAsia="ru-RU"/>
              </w:rPr>
              <w:t xml:space="preserve"> Вимоги щодо здійснення діяльності, пов'язаної з виробництвом, оптовою та роздрібною торгівлею, експортом і імпортом тютюнових виробів </w:t>
            </w:r>
          </w:p>
          <w:p w:rsidR="00CC2B1C" w:rsidRPr="006F6BF1"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textAlignment w:val="baseline"/>
              <w:rPr>
                <w:rFonts w:ascii="Times New Roman" w:hAnsi="Times New Roman"/>
                <w:color w:val="000000"/>
                <w:sz w:val="28"/>
                <w:szCs w:val="28"/>
                <w:lang w:val="uk-UA" w:eastAsia="ru-RU"/>
              </w:rPr>
            </w:pPr>
          </w:p>
          <w:p w:rsidR="00CC2B1C" w:rsidRPr="006F6BF1"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color w:val="000000"/>
                <w:sz w:val="28"/>
                <w:szCs w:val="28"/>
                <w:lang w:val="uk-UA" w:eastAsia="ru-RU"/>
              </w:rPr>
            </w:pPr>
            <w:r w:rsidRPr="006F6BF1">
              <w:rPr>
                <w:rFonts w:ascii="Times New Roman" w:hAnsi="Times New Roman"/>
                <w:color w:val="000000"/>
                <w:sz w:val="28"/>
                <w:szCs w:val="28"/>
                <w:lang w:val="uk-UA" w:eastAsia="ru-RU"/>
              </w:rPr>
              <w:t xml:space="preserve">Діяльність, пов'язана з виробництвом, оптовою та роздрібною торгівлею, експортом і імпортом тютюнових виробів, здійснюється відповідно до закону, з урахуванням встановлених цією статтею заборон. </w:t>
            </w:r>
          </w:p>
          <w:p w:rsidR="00CC2B1C" w:rsidRPr="005F6E6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i/>
                <w:color w:val="000000"/>
                <w:sz w:val="28"/>
                <w:szCs w:val="28"/>
                <w:lang w:val="uk-UA" w:eastAsia="ru-RU"/>
              </w:rPr>
            </w:pPr>
            <w:r w:rsidRPr="005F6E6C">
              <w:rPr>
                <w:rFonts w:ascii="Times New Roman" w:hAnsi="Times New Roman"/>
                <w:i/>
                <w:color w:val="000000"/>
                <w:sz w:val="28"/>
                <w:szCs w:val="28"/>
                <w:lang w:val="uk-UA" w:eastAsia="ru-RU"/>
              </w:rPr>
              <w:t>Забороняється виробництво (крім виробництва для експорту) та імпорт для реалізації на території України тютюнових виробів:</w:t>
            </w:r>
          </w:p>
          <w:p w:rsidR="00CC2B1C" w:rsidRPr="005F6E6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i/>
                <w:color w:val="000000"/>
                <w:sz w:val="28"/>
                <w:szCs w:val="28"/>
                <w:lang w:val="uk-UA" w:eastAsia="ru-RU"/>
              </w:rPr>
            </w:pPr>
            <w:r w:rsidRPr="005F6E6C">
              <w:rPr>
                <w:rFonts w:ascii="Times New Roman" w:hAnsi="Times New Roman"/>
                <w:i/>
                <w:color w:val="000000"/>
                <w:sz w:val="28"/>
                <w:szCs w:val="28"/>
                <w:lang w:val="uk-UA" w:eastAsia="ru-RU"/>
              </w:rPr>
              <w:t xml:space="preserve"> сигарет, в яких показники вмісту нікотину та смоли в диму однієї сигарети перевищують - нікотину 1,2 міліграма, смоли - 12 міліграмів; </w:t>
            </w:r>
          </w:p>
          <w:p w:rsidR="00CC2B1C" w:rsidRPr="005F6E6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i/>
                <w:color w:val="000000"/>
                <w:sz w:val="28"/>
                <w:szCs w:val="28"/>
                <w:lang w:val="uk-UA" w:eastAsia="ru-RU"/>
              </w:rPr>
            </w:pPr>
            <w:r w:rsidRPr="005F6E6C">
              <w:rPr>
                <w:rFonts w:ascii="Times New Roman" w:hAnsi="Times New Roman"/>
                <w:i/>
                <w:color w:val="000000"/>
                <w:sz w:val="28"/>
                <w:szCs w:val="28"/>
                <w:lang w:val="uk-UA" w:eastAsia="ru-RU"/>
              </w:rPr>
              <w:t xml:space="preserve"> на упаковці яких відсутні медичні попередження споживачів тютюнових виробів і інформаційний напис про вміст нікотину та смоли в диму однієї сигарети (щодо сигарет); </w:t>
            </w:r>
          </w:p>
          <w:p w:rsidR="00CC2B1C" w:rsidRPr="005F6E6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i/>
                <w:color w:val="000000"/>
                <w:sz w:val="28"/>
                <w:szCs w:val="28"/>
                <w:lang w:val="uk-UA" w:eastAsia="ru-RU"/>
              </w:rPr>
            </w:pPr>
            <w:r w:rsidRPr="005F6E6C">
              <w:rPr>
                <w:rFonts w:ascii="Times New Roman" w:hAnsi="Times New Roman"/>
                <w:i/>
                <w:color w:val="000000"/>
                <w:sz w:val="28"/>
                <w:szCs w:val="28"/>
                <w:lang w:val="uk-UA" w:eastAsia="ru-RU"/>
              </w:rPr>
              <w:t xml:space="preserve">із використанням на їх упаковці термінів, написів, торговельних марок, зображень, символічних або </w:t>
            </w:r>
            <w:r w:rsidRPr="005F6E6C">
              <w:rPr>
                <w:rFonts w:ascii="Times New Roman" w:hAnsi="Times New Roman"/>
                <w:i/>
                <w:color w:val="000000"/>
                <w:sz w:val="28"/>
                <w:szCs w:val="28"/>
                <w:lang w:val="uk-UA" w:eastAsia="ru-RU"/>
              </w:rPr>
              <w:lastRenderedPageBreak/>
              <w:t xml:space="preserve">будь-яких інших знаків, що можуть вводити в оману або створювати неправильне враження щодо характеристик тютюнових виробів, їх впливу на здоров'я, або прямо чи опосередковано створювати помилкове враження про те, що визначений тютюновий виріб є менш шкідливим, ніж інші тютюнові вироби, у тому числі включати такі терміни, як "із низьким вмістом смол", "легкі", "супер легкі", "ультра легкі" та їх аналоги іншими мовами. </w:t>
            </w:r>
          </w:p>
          <w:p w:rsidR="00CC2B1C" w:rsidRPr="005F6E6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i/>
                <w:color w:val="000000"/>
                <w:sz w:val="28"/>
                <w:szCs w:val="28"/>
                <w:lang w:val="uk-UA" w:eastAsia="ru-RU"/>
              </w:rPr>
            </w:pPr>
            <w:r w:rsidRPr="005F6E6C">
              <w:rPr>
                <w:rFonts w:ascii="Times New Roman" w:hAnsi="Times New Roman"/>
                <w:i/>
                <w:color w:val="000000"/>
                <w:sz w:val="28"/>
                <w:szCs w:val="28"/>
                <w:lang w:val="uk-UA" w:eastAsia="ru-RU"/>
              </w:rPr>
              <w:t>Виробнику тютюнових виробів забороняється вміщувати в упаковку тютюнових виробів вкладки, що містять терміни, написи, торговельні марки, зображення, символічні або будь-які інші знаки, що можуть вводити в оману або створювати неправильне враження щодо характеристик тютюнових виробів, їх впливу на здоров'я, або прямо чи опосередковано створювати помилкове враження про те, що визначений тютюновий виріб є менш шкідливим, ніж інші тютюнові вироби, у тому числі включати такі терміни, як "із низьким вмістом смол", "легкі", "супер легкі", "ультра легкі" та їх аналоги іншими мовами.</w:t>
            </w:r>
          </w:p>
          <w:p w:rsidR="00CC2B1C" w:rsidRPr="005F6E6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i/>
                <w:color w:val="000000"/>
                <w:sz w:val="28"/>
                <w:szCs w:val="28"/>
                <w:lang w:val="uk-UA" w:eastAsia="ru-RU"/>
              </w:rPr>
            </w:pPr>
            <w:r w:rsidRPr="005F6E6C">
              <w:rPr>
                <w:rFonts w:ascii="Times New Roman" w:hAnsi="Times New Roman"/>
                <w:i/>
                <w:color w:val="000000"/>
                <w:sz w:val="28"/>
                <w:szCs w:val="28"/>
                <w:lang w:val="uk-UA" w:eastAsia="ru-RU"/>
              </w:rPr>
              <w:t>Забороняється включення тютюнових виробів і предметів, пов'язаних з їх вживанням, до гуманітарної допомоги, а також поширення тютюнових виробів серед населення безоплатно.</w:t>
            </w:r>
          </w:p>
          <w:p w:rsidR="00CC2B1C" w:rsidRPr="00026819"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b/>
                <w:bCs/>
                <w:color w:val="000000"/>
                <w:sz w:val="28"/>
                <w:szCs w:val="28"/>
                <w:bdr w:val="none" w:sz="0" w:space="0" w:color="auto" w:frame="1"/>
                <w:lang w:val="uk-UA" w:eastAsia="ru-RU"/>
              </w:rPr>
            </w:pPr>
            <w:r w:rsidRPr="005F6E6C">
              <w:rPr>
                <w:rFonts w:ascii="Times New Roman" w:hAnsi="Times New Roman"/>
                <w:i/>
                <w:color w:val="000000"/>
                <w:sz w:val="28"/>
                <w:szCs w:val="28"/>
                <w:lang w:val="uk-UA" w:eastAsia="ru-RU"/>
              </w:rPr>
              <w:t xml:space="preserve">Забороняється підтримка виробництва (імпорту) тютюну та тютюнових виробів для реалізації на митній території України у формі державного </w:t>
            </w:r>
            <w:r w:rsidRPr="005F6E6C">
              <w:rPr>
                <w:rFonts w:ascii="Times New Roman" w:hAnsi="Times New Roman"/>
                <w:i/>
                <w:color w:val="000000"/>
                <w:sz w:val="28"/>
                <w:szCs w:val="28"/>
                <w:lang w:val="uk-UA" w:eastAsia="ru-RU"/>
              </w:rPr>
              <w:lastRenderedPageBreak/>
              <w:t>фінансування, надання за рахунок коштів Державного бюджету України та місцевих бюджетів відповідним суб'єктам господарювання фінансової допомоги, фінансових гарантій, дотацій, субсидій, пільгових кредитів (позик).</w:t>
            </w:r>
          </w:p>
        </w:tc>
        <w:tc>
          <w:tcPr>
            <w:tcW w:w="8505" w:type="dxa"/>
          </w:tcPr>
          <w:p w:rsidR="00CC2B1C" w:rsidRPr="00474AE1"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lastRenderedPageBreak/>
              <w:t xml:space="preserve">Стаття 10. </w:t>
            </w:r>
            <w:r w:rsidRPr="00841A61">
              <w:rPr>
                <w:rFonts w:ascii="Times New Roman" w:hAnsi="Times New Roman"/>
                <w:bCs/>
                <w:color w:val="000000"/>
                <w:sz w:val="28"/>
                <w:szCs w:val="28"/>
                <w:bdr w:val="none" w:sz="0" w:space="0" w:color="auto" w:frame="1"/>
                <w:lang w:val="uk-UA" w:eastAsia="ru-RU"/>
              </w:rPr>
              <w:t xml:space="preserve">Вимоги щодо здійснення діяльності, пов'язаної з виробництвом, оптовою та роздрібною торгівлею, експортом і імпортом тютюнових виробів </w:t>
            </w:r>
          </w:p>
          <w:p w:rsidR="00CC2B1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hAnsi="Times New Roman"/>
                <w:bCs/>
                <w:color w:val="000000"/>
                <w:sz w:val="28"/>
                <w:szCs w:val="28"/>
                <w:bdr w:val="none" w:sz="0" w:space="0" w:color="auto" w:frame="1"/>
                <w:lang w:val="uk-UA" w:eastAsia="ru-RU"/>
              </w:rPr>
            </w:pPr>
          </w:p>
          <w:p w:rsidR="00CC2B1C" w:rsidRPr="00265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hAnsi="Times New Roman"/>
                <w:b/>
                <w:bCs/>
                <w:color w:val="000000"/>
                <w:sz w:val="28"/>
                <w:szCs w:val="28"/>
                <w:bdr w:val="none" w:sz="0" w:space="0" w:color="auto" w:frame="1"/>
                <w:lang w:val="uk-UA" w:eastAsia="ru-RU"/>
              </w:rPr>
            </w:pPr>
            <w:r w:rsidRPr="00841A61">
              <w:rPr>
                <w:rFonts w:ascii="Times New Roman" w:hAnsi="Times New Roman"/>
                <w:bCs/>
                <w:color w:val="000000"/>
                <w:sz w:val="28"/>
                <w:szCs w:val="28"/>
                <w:bdr w:val="none" w:sz="0" w:space="0" w:color="auto" w:frame="1"/>
                <w:lang w:val="uk-UA" w:eastAsia="ru-RU"/>
              </w:rPr>
              <w:t>Діяльність, пов'язана з виробництвом, оптовою та роздрібною торгівлею, експортом і імпортом тютюнових виробів, здійснюється відповідно до закону, з урахуванням встановлених цією статтею заборон.</w:t>
            </w:r>
          </w:p>
          <w:p w:rsidR="00CC2B1C" w:rsidRPr="00265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 xml:space="preserve">Забороняється виробництво (крім виробництва для експорту), оптова та роздрібна торгівля та імпорт для реалізації на території України: </w:t>
            </w:r>
          </w:p>
          <w:p w:rsidR="00CC2B1C" w:rsidRPr="00265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1) тютюну для перорального застосування;</w:t>
            </w:r>
          </w:p>
          <w:p w:rsidR="00CC2B1C" w:rsidRPr="00265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2) сигарет, в яких показники вмісту нікотину, смоли та монооксиду вуглецю в диму однієї сигарети перевищують: нікотину - 1,0 мг, смоли - 10 мг, монооксиду вуглецю – 10 мг;</w:t>
            </w:r>
          </w:p>
          <w:p w:rsidR="00CC2B1C" w:rsidRPr="00265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3) тютюнових виробів, на упаковці</w:t>
            </w:r>
            <w:r>
              <w:rPr>
                <w:rFonts w:ascii="Times New Roman" w:hAnsi="Times New Roman"/>
                <w:b/>
                <w:bCs/>
                <w:color w:val="000000"/>
                <w:sz w:val="28"/>
                <w:szCs w:val="28"/>
                <w:bdr w:val="none" w:sz="0" w:space="0" w:color="auto" w:frame="1"/>
                <w:lang w:val="uk-UA" w:eastAsia="ru-RU"/>
              </w:rPr>
              <w:t xml:space="preserve"> яких відсутні визначені </w:t>
            </w:r>
            <w:r w:rsidRPr="00265B57">
              <w:rPr>
                <w:rFonts w:ascii="Times New Roman" w:hAnsi="Times New Roman"/>
                <w:b/>
                <w:bCs/>
                <w:color w:val="000000"/>
                <w:sz w:val="28"/>
                <w:szCs w:val="28"/>
                <w:bdr w:val="none" w:sz="0" w:space="0" w:color="auto" w:frame="1"/>
                <w:lang w:val="uk-UA" w:eastAsia="ru-RU"/>
              </w:rPr>
              <w:t>законодавством медичні попередження;</w:t>
            </w:r>
          </w:p>
          <w:p w:rsidR="00CC2B1C" w:rsidRPr="00265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 xml:space="preserve"> 4) сигарет та тютюну для самокруток з характерним запахом та/або смаком;</w:t>
            </w:r>
          </w:p>
          <w:p w:rsidR="00CC2B1C" w:rsidRPr="00265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 xml:space="preserve">5) тютюнових виробів, що містять такі добавки: </w:t>
            </w:r>
          </w:p>
          <w:p w:rsidR="00CC2B1C" w:rsidRPr="00265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 xml:space="preserve">вітаміни або інші добавки, які створюють враження, що </w:t>
            </w:r>
            <w:r w:rsidRPr="00265B57">
              <w:rPr>
                <w:rFonts w:ascii="Times New Roman" w:hAnsi="Times New Roman"/>
                <w:b/>
                <w:bCs/>
                <w:color w:val="000000"/>
                <w:sz w:val="28"/>
                <w:szCs w:val="28"/>
                <w:bdr w:val="none" w:sz="0" w:space="0" w:color="auto" w:frame="1"/>
                <w:lang w:val="uk-UA" w:eastAsia="ru-RU"/>
              </w:rPr>
              <w:lastRenderedPageBreak/>
              <w:t>тютюновий виріб має переваги для здоров'я або призводить до зменшення ризиків для здоров'я;</w:t>
            </w:r>
            <w:r w:rsidRPr="00265B57">
              <w:rPr>
                <w:rFonts w:ascii="Times New Roman" w:hAnsi="Times New Roman"/>
                <w:b/>
                <w:bCs/>
                <w:color w:val="000000"/>
                <w:sz w:val="28"/>
                <w:szCs w:val="28"/>
                <w:bdr w:val="none" w:sz="0" w:space="0" w:color="auto" w:frame="1"/>
                <w:lang w:val="uk-UA" w:eastAsia="ru-RU"/>
              </w:rPr>
              <w:tab/>
            </w:r>
          </w:p>
          <w:p w:rsidR="00CC2B1C" w:rsidRPr="00265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кофеїн або таурин чи інші добавки, що асоціюються з енергійністю і/та життєвою силою;</w:t>
            </w:r>
          </w:p>
          <w:p w:rsidR="00CC2B1C" w:rsidRPr="00265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 xml:space="preserve">добавки, що мають властивості робити викиди кольоровими; </w:t>
            </w:r>
            <w:r w:rsidRPr="00265B57">
              <w:rPr>
                <w:rFonts w:ascii="Times New Roman" w:hAnsi="Times New Roman"/>
                <w:b/>
                <w:bCs/>
                <w:color w:val="000000"/>
                <w:sz w:val="28"/>
                <w:szCs w:val="28"/>
                <w:bdr w:val="none" w:sz="0" w:space="0" w:color="auto" w:frame="1"/>
                <w:lang w:val="uk-UA" w:eastAsia="ru-RU"/>
              </w:rPr>
              <w:tab/>
            </w:r>
          </w:p>
          <w:p w:rsidR="00CC2B1C" w:rsidRPr="00265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 xml:space="preserve"> добавки, що полегшують вдихання диму або засвоєння нікотину; </w:t>
            </w:r>
            <w:r w:rsidRPr="00265B57">
              <w:rPr>
                <w:rFonts w:ascii="Times New Roman" w:hAnsi="Times New Roman"/>
                <w:b/>
                <w:bCs/>
                <w:color w:val="000000"/>
                <w:sz w:val="28"/>
                <w:szCs w:val="28"/>
                <w:bdr w:val="none" w:sz="0" w:space="0" w:color="auto" w:frame="1"/>
                <w:lang w:val="uk-UA" w:eastAsia="ru-RU"/>
              </w:rPr>
              <w:tab/>
            </w:r>
          </w:p>
          <w:p w:rsidR="00CC2B1C" w:rsidRPr="00265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 xml:space="preserve">добавки, які мають канцерогенні, мутагенні або репродуктивно токсичні властивості у неспаленій формі; </w:t>
            </w:r>
          </w:p>
          <w:p w:rsidR="00CC2B1C" w:rsidRPr="00265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 xml:space="preserve">6) сигарет та тютюну для самокруток, що містять смако-ароматичні добавки у будь-яких компонентах, таких як фільтри, папір, упаковка, капсули, або мають будь-які технічні характеристики, що дозволяють змінювати запах чи смак відповідних тютюнових виробів або інтенсивність диму; </w:t>
            </w:r>
          </w:p>
          <w:p w:rsidR="00CC2B1C" w:rsidRPr="00265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7) сигарети та тютюн для самокруток фільтри, папір або капсули яких містять тютюн або нікотин;</w:t>
            </w:r>
          </w:p>
          <w:p w:rsidR="00CC2B1C" w:rsidRPr="00265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 xml:space="preserve">8) тютюнових виробів із використанням на їх упаковці або на самих тютюнових виробах будь-яких елементів або ознак (тексти, символи, назви, торговельні марки, образні або інші ознаки), які: </w:t>
            </w:r>
          </w:p>
          <w:p w:rsidR="00CC2B1C" w:rsidRPr="00265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 xml:space="preserve">рекламують тютюновий виріб або сприяють його </w:t>
            </w:r>
            <w:r>
              <w:rPr>
                <w:rFonts w:ascii="Times New Roman" w:hAnsi="Times New Roman"/>
                <w:b/>
                <w:bCs/>
                <w:color w:val="000000"/>
                <w:sz w:val="28"/>
                <w:szCs w:val="28"/>
                <w:bdr w:val="none" w:sz="0" w:space="0" w:color="auto" w:frame="1"/>
                <w:lang w:val="uk-UA" w:eastAsia="ru-RU"/>
              </w:rPr>
              <w:t>вживанню</w:t>
            </w:r>
            <w:r w:rsidRPr="00265B57">
              <w:rPr>
                <w:rFonts w:ascii="Times New Roman" w:hAnsi="Times New Roman"/>
                <w:b/>
                <w:bCs/>
                <w:color w:val="000000"/>
                <w:sz w:val="28"/>
                <w:szCs w:val="28"/>
                <w:bdr w:val="none" w:sz="0" w:space="0" w:color="auto" w:frame="1"/>
                <w:lang w:val="uk-UA" w:eastAsia="ru-RU"/>
              </w:rPr>
              <w:t xml:space="preserve">, створюючи помилкове враження про його характеристики, наслідки для здоров’я, ризики або викиди; </w:t>
            </w:r>
          </w:p>
          <w:p w:rsidR="00CC2B1C" w:rsidRPr="00265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включають інформацію про вміст нікотину, смоли, монооксиду вуглецю у тютюновому виробі;</w:t>
            </w:r>
          </w:p>
          <w:p w:rsidR="00CC2B1C" w:rsidRPr="00265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 xml:space="preserve">вказують на те, що певний тютюновий виріб є менш шкідливим, ніж інші, або має на меті зменшити вплив деяких шкідливих компонентів диму, або надає переваги, пов’язані з життєвою силою, енергійністю, оздоровленням, омолодженням, </w:t>
            </w:r>
            <w:r w:rsidRPr="00265B57">
              <w:rPr>
                <w:rFonts w:ascii="Times New Roman" w:hAnsi="Times New Roman"/>
                <w:b/>
                <w:bCs/>
                <w:color w:val="000000"/>
                <w:sz w:val="28"/>
                <w:szCs w:val="28"/>
                <w:bdr w:val="none" w:sz="0" w:space="0" w:color="auto" w:frame="1"/>
                <w:lang w:val="uk-UA" w:eastAsia="ru-RU"/>
              </w:rPr>
              <w:lastRenderedPageBreak/>
              <w:t>має природні чи органічні властивості або інші переваги для здоров’я або способу життя;</w:t>
            </w:r>
          </w:p>
          <w:p w:rsidR="00CC2B1C" w:rsidRPr="00265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повідомляють про смак, запах, будь-які смако-ароматичні добавки або інші добавки або їх відсутність;</w:t>
            </w:r>
          </w:p>
          <w:p w:rsidR="00CC2B1C" w:rsidRPr="00265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нагадують харчовий продукт або косметичний продукт;</w:t>
            </w:r>
          </w:p>
          <w:p w:rsidR="00CC2B1C" w:rsidRPr="00265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вводять в оману, що певний тютюновий виріб має покращену здатність біологічного розкладання або інші екологічні переваги.</w:t>
            </w:r>
          </w:p>
          <w:p w:rsidR="00CC2B1C" w:rsidRPr="00265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Виробнику та імпортеру тютюнових виробів забороняється вміщувати в упаковку тютюнових виробів вкладки, які пропонують знижки, безкоштовне розповсюдження або інші аналогічні пропозиції.</w:t>
            </w:r>
          </w:p>
          <w:p w:rsidR="00CC2B1C" w:rsidRPr="00265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Упаковк</w:t>
            </w:r>
            <w:r>
              <w:rPr>
                <w:rFonts w:ascii="Times New Roman" w:hAnsi="Times New Roman"/>
                <w:b/>
                <w:bCs/>
                <w:color w:val="000000"/>
                <w:sz w:val="28"/>
                <w:szCs w:val="28"/>
                <w:bdr w:val="none" w:sz="0" w:space="0" w:color="auto" w:frame="1"/>
                <w:lang w:val="uk-UA" w:eastAsia="ru-RU"/>
              </w:rPr>
              <w:t>а</w:t>
            </w:r>
            <w:r w:rsidRPr="00265B57">
              <w:rPr>
                <w:rFonts w:ascii="Times New Roman" w:hAnsi="Times New Roman"/>
                <w:b/>
                <w:bCs/>
                <w:color w:val="000000"/>
                <w:sz w:val="28"/>
                <w:szCs w:val="28"/>
                <w:bdr w:val="none" w:sz="0" w:space="0" w:color="auto" w:frame="1"/>
                <w:lang w:val="uk-UA" w:eastAsia="ru-RU"/>
              </w:rPr>
              <w:t xml:space="preserve"> сигарет</w:t>
            </w:r>
            <w:r>
              <w:rPr>
                <w:rFonts w:ascii="Times New Roman" w:hAnsi="Times New Roman"/>
                <w:b/>
                <w:bCs/>
                <w:color w:val="000000"/>
                <w:sz w:val="28"/>
                <w:szCs w:val="28"/>
                <w:bdr w:val="none" w:sz="0" w:space="0" w:color="auto" w:frame="1"/>
                <w:lang w:val="uk-UA" w:eastAsia="ru-RU"/>
              </w:rPr>
              <w:t xml:space="preserve"> </w:t>
            </w:r>
            <w:r w:rsidRPr="00265B57">
              <w:rPr>
                <w:rFonts w:ascii="Times New Roman" w:hAnsi="Times New Roman"/>
                <w:b/>
                <w:bCs/>
                <w:color w:val="000000"/>
                <w:sz w:val="28"/>
                <w:szCs w:val="28"/>
                <w:bdr w:val="none" w:sz="0" w:space="0" w:color="auto" w:frame="1"/>
                <w:lang w:val="uk-UA" w:eastAsia="ru-RU"/>
              </w:rPr>
              <w:t xml:space="preserve"> повинн</w:t>
            </w:r>
            <w:r>
              <w:rPr>
                <w:rFonts w:ascii="Times New Roman" w:hAnsi="Times New Roman"/>
                <w:b/>
                <w:bCs/>
                <w:color w:val="000000"/>
                <w:sz w:val="28"/>
                <w:szCs w:val="28"/>
                <w:bdr w:val="none" w:sz="0" w:space="0" w:color="auto" w:frame="1"/>
                <w:lang w:val="uk-UA" w:eastAsia="ru-RU"/>
              </w:rPr>
              <w:t>а</w:t>
            </w:r>
            <w:r w:rsidRPr="00265B57">
              <w:rPr>
                <w:rFonts w:ascii="Times New Roman" w:hAnsi="Times New Roman"/>
                <w:b/>
                <w:bCs/>
                <w:color w:val="000000"/>
                <w:sz w:val="28"/>
                <w:szCs w:val="28"/>
                <w:bdr w:val="none" w:sz="0" w:space="0" w:color="auto" w:frame="1"/>
                <w:lang w:val="uk-UA" w:eastAsia="ru-RU"/>
              </w:rPr>
              <w:t xml:space="preserve"> мати  форму</w:t>
            </w:r>
            <w:r>
              <w:rPr>
                <w:rFonts w:ascii="Times New Roman" w:hAnsi="Times New Roman"/>
                <w:b/>
                <w:bCs/>
                <w:color w:val="000000"/>
                <w:sz w:val="28"/>
                <w:szCs w:val="28"/>
                <w:bdr w:val="none" w:sz="0" w:space="0" w:color="auto" w:frame="1"/>
                <w:lang w:val="uk-UA" w:eastAsia="ru-RU"/>
              </w:rPr>
              <w:t xml:space="preserve"> прямокутного паралелепіпеда</w:t>
            </w:r>
            <w:r w:rsidRPr="00265B57">
              <w:rPr>
                <w:rFonts w:ascii="Times New Roman" w:hAnsi="Times New Roman"/>
                <w:b/>
                <w:bCs/>
                <w:color w:val="000000"/>
                <w:sz w:val="28"/>
                <w:szCs w:val="28"/>
                <w:bdr w:val="none" w:sz="0" w:space="0" w:color="auto" w:frame="1"/>
                <w:lang w:val="uk-UA" w:eastAsia="ru-RU"/>
              </w:rPr>
              <w:t xml:space="preserve">. </w:t>
            </w:r>
            <w:r>
              <w:rPr>
                <w:rFonts w:ascii="Times New Roman" w:hAnsi="Times New Roman"/>
                <w:b/>
                <w:bCs/>
                <w:color w:val="000000"/>
                <w:sz w:val="28"/>
                <w:szCs w:val="28"/>
                <w:bdr w:val="none" w:sz="0" w:space="0" w:color="auto" w:frame="1"/>
                <w:lang w:val="uk-UA" w:eastAsia="ru-RU"/>
              </w:rPr>
              <w:t xml:space="preserve">Дозволяється упаковка сигарет з округленими або скошеними краями, за умови, що  медичне попередження займає еквівалентну площу поверхні, що і медичне попередження на упаковці сигарет без таких країв. </w:t>
            </w:r>
            <w:r w:rsidRPr="00265B57">
              <w:rPr>
                <w:rFonts w:ascii="Times New Roman" w:hAnsi="Times New Roman"/>
                <w:b/>
                <w:bCs/>
                <w:color w:val="000000"/>
                <w:sz w:val="28"/>
                <w:szCs w:val="28"/>
                <w:bdr w:val="none" w:sz="0" w:space="0" w:color="auto" w:frame="1"/>
                <w:lang w:val="uk-UA" w:eastAsia="ru-RU"/>
              </w:rPr>
              <w:t>Упаковк</w:t>
            </w:r>
            <w:r>
              <w:rPr>
                <w:rFonts w:ascii="Times New Roman" w:hAnsi="Times New Roman"/>
                <w:b/>
                <w:bCs/>
                <w:color w:val="000000"/>
                <w:sz w:val="28"/>
                <w:szCs w:val="28"/>
                <w:bdr w:val="none" w:sz="0" w:space="0" w:color="auto" w:frame="1"/>
                <w:lang w:val="uk-UA" w:eastAsia="ru-RU"/>
              </w:rPr>
              <w:t>а</w:t>
            </w:r>
            <w:r w:rsidRPr="00265B57">
              <w:rPr>
                <w:rFonts w:ascii="Times New Roman" w:hAnsi="Times New Roman"/>
                <w:b/>
                <w:bCs/>
                <w:color w:val="000000"/>
                <w:sz w:val="28"/>
                <w:szCs w:val="28"/>
                <w:bdr w:val="none" w:sz="0" w:space="0" w:color="auto" w:frame="1"/>
                <w:lang w:val="uk-UA" w:eastAsia="ru-RU"/>
              </w:rPr>
              <w:t xml:space="preserve"> тютюну для самокруток повинні </w:t>
            </w:r>
            <w:r>
              <w:rPr>
                <w:rFonts w:ascii="Times New Roman" w:hAnsi="Times New Roman"/>
                <w:b/>
                <w:bCs/>
                <w:color w:val="000000"/>
                <w:sz w:val="28"/>
                <w:szCs w:val="28"/>
                <w:bdr w:val="none" w:sz="0" w:space="0" w:color="auto" w:frame="1"/>
                <w:lang w:val="uk-UA" w:eastAsia="ru-RU"/>
              </w:rPr>
              <w:t xml:space="preserve">мати форму прямокутного паралелепіпеду або циліндричну форму, чи форму мішечку та </w:t>
            </w:r>
            <w:r w:rsidRPr="00265B57">
              <w:rPr>
                <w:rFonts w:ascii="Times New Roman" w:hAnsi="Times New Roman"/>
                <w:b/>
                <w:bCs/>
                <w:color w:val="000000"/>
                <w:sz w:val="28"/>
                <w:szCs w:val="28"/>
                <w:bdr w:val="none" w:sz="0" w:space="0" w:color="auto" w:frame="1"/>
                <w:lang w:val="uk-UA" w:eastAsia="ru-RU"/>
              </w:rPr>
              <w:t>містити тютюн вагою не менше 30 грам.</w:t>
            </w:r>
          </w:p>
          <w:p w:rsidR="00CC2B1C" w:rsidRPr="00265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Забороняється включення тютюнових виробів і предметів, пов'язаних з їх вживанням, до гуманітарної допомоги, а також поширення тютюнових виробів серед населення безоплатно.</w:t>
            </w:r>
          </w:p>
          <w:p w:rsidR="00CC2B1C" w:rsidRPr="00265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Забороняється підтримка виробництва (імпорту) тютюну та тютюнових виробів для реалізації на митній території України у формі державного фінансування, надання за рахунок коштів Державного бюджету України та місцевих бюджетів відповідним суб'єктам господарювання фінансової допомоги, фінансових гарантій, дотацій, субсидій, пільгових кредитів (позик).</w:t>
            </w:r>
          </w:p>
          <w:p w:rsidR="00CC2B1C" w:rsidRPr="005B69D2"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rFonts w:ascii="Times New Roman" w:hAnsi="Times New Roman"/>
                <w:b/>
                <w:bCs/>
                <w:color w:val="000000"/>
                <w:sz w:val="28"/>
                <w:szCs w:val="28"/>
                <w:bdr w:val="none" w:sz="0" w:space="0" w:color="auto" w:frame="1"/>
                <w:lang w:val="uk-UA" w:eastAsia="ru-RU"/>
              </w:rPr>
            </w:pPr>
            <w:r w:rsidRPr="00265B57">
              <w:rPr>
                <w:rFonts w:ascii="Times New Roman" w:hAnsi="Times New Roman"/>
                <w:b/>
                <w:bCs/>
                <w:color w:val="000000"/>
                <w:sz w:val="28"/>
                <w:szCs w:val="28"/>
                <w:bdr w:val="none" w:sz="0" w:space="0" w:color="auto" w:frame="1"/>
                <w:lang w:val="uk-UA" w:eastAsia="ru-RU"/>
              </w:rPr>
              <w:t xml:space="preserve">Не забороняється використання добавок, які є необхідними </w:t>
            </w:r>
            <w:r w:rsidRPr="00265B57">
              <w:rPr>
                <w:rFonts w:ascii="Times New Roman" w:hAnsi="Times New Roman"/>
                <w:b/>
                <w:bCs/>
                <w:color w:val="000000"/>
                <w:sz w:val="28"/>
                <w:szCs w:val="28"/>
                <w:bdr w:val="none" w:sz="0" w:space="0" w:color="auto" w:frame="1"/>
                <w:lang w:val="uk-UA" w:eastAsia="ru-RU"/>
              </w:rPr>
              <w:lastRenderedPageBreak/>
              <w:t>для виробництва тютюнових виробів, у тому числі цукру для заміни цукру, що втрачається під час процесу cушіння, за умови</w:t>
            </w:r>
            <w:r>
              <w:rPr>
                <w:rFonts w:ascii="Times New Roman" w:hAnsi="Times New Roman"/>
                <w:b/>
                <w:bCs/>
                <w:color w:val="000000"/>
                <w:sz w:val="28"/>
                <w:szCs w:val="28"/>
                <w:bdr w:val="none" w:sz="0" w:space="0" w:color="auto" w:frame="1"/>
                <w:lang w:val="uk-UA" w:eastAsia="ru-RU"/>
              </w:rPr>
              <w:t>,</w:t>
            </w:r>
            <w:r w:rsidRPr="00265B57">
              <w:rPr>
                <w:rFonts w:ascii="Times New Roman" w:hAnsi="Times New Roman"/>
                <w:b/>
                <w:bCs/>
                <w:color w:val="000000"/>
                <w:sz w:val="28"/>
                <w:szCs w:val="28"/>
                <w:bdr w:val="none" w:sz="0" w:space="0" w:color="auto" w:frame="1"/>
                <w:lang w:val="uk-UA" w:eastAsia="ru-RU"/>
              </w:rPr>
              <w:t xml:space="preserve"> що такі добавки не призводять до вироблення продукту з характерним запахом та/або смаком і не посилюють ступінь викликання залежності, токсичності або канцерогенні, мутагенні, або репро</w:t>
            </w:r>
            <w:r>
              <w:rPr>
                <w:rFonts w:ascii="Times New Roman" w:hAnsi="Times New Roman"/>
                <w:b/>
                <w:bCs/>
                <w:color w:val="000000"/>
                <w:sz w:val="28"/>
                <w:szCs w:val="28"/>
                <w:bdr w:val="none" w:sz="0" w:space="0" w:color="auto" w:frame="1"/>
                <w:lang w:val="uk-UA" w:eastAsia="ru-RU"/>
              </w:rPr>
              <w:t xml:space="preserve">дуктивно </w:t>
            </w:r>
            <w:r w:rsidRPr="00265B57">
              <w:rPr>
                <w:rFonts w:ascii="Times New Roman" w:hAnsi="Times New Roman"/>
                <w:b/>
                <w:bCs/>
                <w:color w:val="000000"/>
                <w:sz w:val="28"/>
                <w:szCs w:val="28"/>
                <w:bdr w:val="none" w:sz="0" w:space="0" w:color="auto" w:frame="1"/>
                <w:lang w:val="uk-UA" w:eastAsia="ru-RU"/>
              </w:rPr>
              <w:t>токсичні властивості тютюнового виробу до значного або вимірюваного рівня</w:t>
            </w:r>
            <w:r>
              <w:rPr>
                <w:rFonts w:ascii="Times New Roman" w:hAnsi="Times New Roman"/>
                <w:b/>
                <w:bCs/>
                <w:color w:val="000000"/>
                <w:sz w:val="28"/>
                <w:szCs w:val="28"/>
                <w:bdr w:val="none" w:sz="0" w:space="0" w:color="auto" w:frame="1"/>
                <w:lang w:val="uk-UA" w:eastAsia="ru-RU"/>
              </w:rPr>
              <w:t>.</w:t>
            </w:r>
          </w:p>
        </w:tc>
      </w:tr>
      <w:tr w:rsidR="00CC2B1C" w:rsidRPr="00FF32E5" w:rsidTr="000460EE">
        <w:trPr>
          <w:trHeight w:val="1294"/>
        </w:trPr>
        <w:tc>
          <w:tcPr>
            <w:tcW w:w="6629" w:type="dxa"/>
          </w:tcPr>
          <w:p w:rsidR="00CC2B1C" w:rsidRPr="00FF32E5"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Times New Roman" w:hAnsi="Times New Roman"/>
                <w:b/>
                <w:bCs/>
                <w:color w:val="000000"/>
                <w:sz w:val="28"/>
                <w:szCs w:val="28"/>
                <w:bdr w:val="none" w:sz="0" w:space="0" w:color="auto" w:frame="1"/>
                <w:lang w:val="uk-UA" w:eastAsia="ru-RU"/>
              </w:rPr>
            </w:pPr>
          </w:p>
        </w:tc>
        <w:tc>
          <w:tcPr>
            <w:tcW w:w="8505" w:type="dxa"/>
          </w:tcPr>
          <w:p w:rsidR="00CC2B1C" w:rsidRPr="00FF32E5" w:rsidRDefault="00CC2B1C" w:rsidP="001333D5">
            <w:pPr>
              <w:spacing w:after="120"/>
              <w:jc w:val="both"/>
              <w:rPr>
                <w:rFonts w:ascii="Times New Roman" w:hAnsi="Times New Roman"/>
                <w:b/>
                <w:sz w:val="28"/>
                <w:szCs w:val="28"/>
                <w:lang w:val="uk-UA"/>
              </w:rPr>
            </w:pPr>
            <w:r w:rsidRPr="00FF32E5">
              <w:rPr>
                <w:rFonts w:ascii="Times New Roman" w:hAnsi="Times New Roman"/>
                <w:b/>
                <w:sz w:val="28"/>
                <w:szCs w:val="28"/>
                <w:lang w:val="uk-UA"/>
              </w:rPr>
              <w:t>Стаття 10</w:t>
            </w:r>
            <w:r w:rsidRPr="0030213A">
              <w:rPr>
                <w:rFonts w:ascii="Times New Roman" w:hAnsi="Times New Roman"/>
                <w:b/>
                <w:sz w:val="28"/>
                <w:szCs w:val="28"/>
                <w:vertAlign w:val="superscript"/>
                <w:lang w:val="uk-UA"/>
              </w:rPr>
              <w:t>1</w:t>
            </w:r>
            <w:r w:rsidRPr="00FF32E5">
              <w:rPr>
                <w:rFonts w:ascii="Times New Roman" w:hAnsi="Times New Roman"/>
                <w:b/>
                <w:sz w:val="28"/>
                <w:szCs w:val="28"/>
                <w:lang w:val="uk-UA"/>
              </w:rPr>
              <w:t>. Електронні сигарети</w:t>
            </w:r>
          </w:p>
          <w:p w:rsidR="00CC2B1C" w:rsidRDefault="00CC2B1C" w:rsidP="001333D5">
            <w:pPr>
              <w:pStyle w:val="a4"/>
              <w:keepNext w:val="0"/>
              <w:spacing w:after="120" w:line="240" w:lineRule="auto"/>
              <w:ind w:firstLine="404"/>
              <w:rPr>
                <w:b/>
                <w:szCs w:val="28"/>
              </w:rPr>
            </w:pPr>
            <w:r w:rsidRPr="00E93EF5">
              <w:rPr>
                <w:b/>
                <w:szCs w:val="28"/>
              </w:rPr>
              <w:t>Виробники та імпортери електронних сигарет і заправних контейнерів повинні подавати центральному органу виконавчої влади, що реалізує державну політику у сфері санітарного та епідемічного благополуччя населення, повідомлення про будь-які вироби, які вони планують ввести в обіг на території України. Повідомлення має бути подано в електронній формі за шість місяців до запланованого введення в обіг</w:t>
            </w:r>
            <w:r>
              <w:rPr>
                <w:b/>
                <w:szCs w:val="28"/>
              </w:rPr>
              <w:t>.</w:t>
            </w:r>
            <w:r w:rsidRPr="00E93EF5">
              <w:rPr>
                <w:b/>
                <w:szCs w:val="28"/>
              </w:rPr>
              <w:t xml:space="preserve"> </w:t>
            </w:r>
          </w:p>
          <w:p w:rsidR="00CC2B1C" w:rsidRPr="0030213A" w:rsidRDefault="00CC2B1C" w:rsidP="001333D5">
            <w:pPr>
              <w:pStyle w:val="a4"/>
              <w:spacing w:after="120" w:line="240" w:lineRule="auto"/>
              <w:ind w:firstLine="404"/>
              <w:rPr>
                <w:b/>
                <w:szCs w:val="28"/>
              </w:rPr>
            </w:pPr>
            <w:r w:rsidRPr="0030213A">
              <w:rPr>
                <w:b/>
                <w:szCs w:val="28"/>
              </w:rPr>
              <w:t xml:space="preserve">Повідомлення щодо електронної сигарети або заправного контейнеру повинно </w:t>
            </w:r>
            <w:r w:rsidR="009A361E">
              <w:rPr>
                <w:b/>
                <w:szCs w:val="28"/>
              </w:rPr>
              <w:t xml:space="preserve">у довільній формі </w:t>
            </w:r>
            <w:r w:rsidRPr="0030213A">
              <w:rPr>
                <w:b/>
                <w:szCs w:val="28"/>
              </w:rPr>
              <w:t>містити таку інформацію:</w:t>
            </w:r>
          </w:p>
          <w:p w:rsidR="00CC2B1C" w:rsidRPr="00E93EF5" w:rsidRDefault="00CC2B1C" w:rsidP="001333D5">
            <w:pPr>
              <w:pStyle w:val="a4"/>
              <w:spacing w:after="120" w:line="240" w:lineRule="auto"/>
              <w:ind w:firstLine="404"/>
              <w:rPr>
                <w:b/>
                <w:szCs w:val="28"/>
              </w:rPr>
            </w:pPr>
            <w:r w:rsidRPr="00E93EF5">
              <w:rPr>
                <w:b/>
                <w:szCs w:val="28"/>
              </w:rPr>
              <w:t>1) найменування та контактні дані виробника, відповідальної юридичної або фізичної особи в Україні, а також, у відповідних випадках, імпортера в Україну;</w:t>
            </w:r>
          </w:p>
          <w:p w:rsidR="00CC2B1C" w:rsidRPr="00E93EF5" w:rsidRDefault="00CC2B1C" w:rsidP="001333D5">
            <w:pPr>
              <w:pStyle w:val="a4"/>
              <w:spacing w:after="120" w:line="240" w:lineRule="auto"/>
              <w:ind w:firstLine="404"/>
              <w:rPr>
                <w:b/>
                <w:szCs w:val="28"/>
              </w:rPr>
            </w:pPr>
            <w:r w:rsidRPr="00E93EF5">
              <w:rPr>
                <w:b/>
                <w:szCs w:val="28"/>
              </w:rPr>
              <w:t>2) список усіх інгредієнтів, що містяться у виробі, та викидів, які виникають внаслідок використання виробу, за назвою торговельної марки та видом, в тому числі їх кількості;</w:t>
            </w:r>
          </w:p>
          <w:p w:rsidR="00CC2B1C" w:rsidRPr="00E93EF5" w:rsidRDefault="00CC2B1C" w:rsidP="001333D5">
            <w:pPr>
              <w:pStyle w:val="a4"/>
              <w:spacing w:after="120" w:line="240" w:lineRule="auto"/>
              <w:ind w:firstLine="404"/>
              <w:rPr>
                <w:b/>
                <w:szCs w:val="28"/>
              </w:rPr>
            </w:pPr>
            <w:r w:rsidRPr="00E93EF5">
              <w:rPr>
                <w:b/>
                <w:szCs w:val="28"/>
              </w:rPr>
              <w:t xml:space="preserve">3) токсикологічні дані про інгредієнти виробу та викиди, в тому числі при нагріванні, враховуючи, зокрема, їх вплив на здоров’я споживачів при вдиханні та будь-який ефект </w:t>
            </w:r>
            <w:r w:rsidRPr="00E93EF5">
              <w:rPr>
                <w:b/>
                <w:szCs w:val="28"/>
              </w:rPr>
              <w:lastRenderedPageBreak/>
              <w:t>викликання залежності;</w:t>
            </w:r>
          </w:p>
          <w:p w:rsidR="00CC2B1C" w:rsidRPr="00E93EF5" w:rsidRDefault="00CC2B1C" w:rsidP="001333D5">
            <w:pPr>
              <w:pStyle w:val="a4"/>
              <w:spacing w:after="120" w:line="240" w:lineRule="auto"/>
              <w:ind w:firstLine="404"/>
              <w:rPr>
                <w:b/>
                <w:szCs w:val="28"/>
              </w:rPr>
            </w:pPr>
            <w:r w:rsidRPr="00E93EF5">
              <w:rPr>
                <w:b/>
                <w:szCs w:val="28"/>
              </w:rPr>
              <w:t xml:space="preserve">4) інформацію про дози нікотину та їх засвоєння при </w:t>
            </w:r>
            <w:r>
              <w:rPr>
                <w:b/>
                <w:szCs w:val="28"/>
              </w:rPr>
              <w:t xml:space="preserve">вживанні </w:t>
            </w:r>
            <w:r w:rsidRPr="00E93EF5">
              <w:rPr>
                <w:b/>
                <w:szCs w:val="28"/>
              </w:rPr>
              <w:t xml:space="preserve"> в нормальних або обґрунтовано передбачуваних умовах;</w:t>
            </w:r>
          </w:p>
          <w:p w:rsidR="00CC2B1C" w:rsidRPr="00E93EF5" w:rsidRDefault="00CC2B1C" w:rsidP="001333D5">
            <w:pPr>
              <w:pStyle w:val="a4"/>
              <w:spacing w:after="120" w:line="240" w:lineRule="auto"/>
              <w:ind w:firstLine="404"/>
              <w:rPr>
                <w:b/>
                <w:szCs w:val="28"/>
              </w:rPr>
            </w:pPr>
            <w:r w:rsidRPr="00E93EF5">
              <w:rPr>
                <w:b/>
                <w:szCs w:val="28"/>
              </w:rPr>
              <w:t xml:space="preserve">5) опис компонентів виробу, в тому числі, механізму відкривання та заправлення електронної сигарети </w:t>
            </w:r>
            <w:r w:rsidR="0035618C">
              <w:rPr>
                <w:b/>
                <w:szCs w:val="28"/>
              </w:rPr>
              <w:t>та/</w:t>
            </w:r>
            <w:r w:rsidRPr="00E93EF5">
              <w:rPr>
                <w:b/>
                <w:szCs w:val="28"/>
              </w:rPr>
              <w:t>або заправних контейнерів;</w:t>
            </w:r>
          </w:p>
          <w:p w:rsidR="00CC2B1C" w:rsidRPr="00E93EF5" w:rsidRDefault="00CC2B1C" w:rsidP="001333D5">
            <w:pPr>
              <w:pStyle w:val="a4"/>
              <w:spacing w:after="120" w:line="240" w:lineRule="auto"/>
              <w:ind w:firstLine="404"/>
              <w:rPr>
                <w:b/>
                <w:szCs w:val="28"/>
              </w:rPr>
            </w:pPr>
            <w:r w:rsidRPr="00E93EF5">
              <w:rPr>
                <w:b/>
                <w:szCs w:val="28"/>
              </w:rPr>
              <w:t>6) опис виробничого процесу, в тому числі, чи використовується серійне виробництво, та заяву про те, що виробничий процес забезпе</w:t>
            </w:r>
            <w:r>
              <w:rPr>
                <w:b/>
                <w:szCs w:val="28"/>
              </w:rPr>
              <w:t>чує відповідність вимогам цієї с</w:t>
            </w:r>
            <w:r w:rsidRPr="00E93EF5">
              <w:rPr>
                <w:b/>
                <w:szCs w:val="28"/>
              </w:rPr>
              <w:t>татті;</w:t>
            </w:r>
          </w:p>
          <w:p w:rsidR="00CC2B1C" w:rsidRDefault="00CC2B1C" w:rsidP="001333D5">
            <w:pPr>
              <w:pStyle w:val="a4"/>
              <w:spacing w:after="120" w:line="240" w:lineRule="auto"/>
              <w:ind w:firstLine="404"/>
              <w:rPr>
                <w:b/>
                <w:szCs w:val="28"/>
              </w:rPr>
            </w:pPr>
            <w:r w:rsidRPr="00E93EF5">
              <w:rPr>
                <w:b/>
                <w:szCs w:val="28"/>
              </w:rPr>
              <w:t>7) заяву про те, що виробник та імпортер несуть повну відповідальність за якість та безпеку виробу при його введенні в обіг та використанні в нормальних або обґрунтовано передбачуваних умовах.</w:t>
            </w:r>
          </w:p>
          <w:p w:rsidR="002478E2" w:rsidRDefault="002478E2" w:rsidP="001333D5">
            <w:pPr>
              <w:pStyle w:val="a4"/>
              <w:spacing w:after="120" w:line="240" w:lineRule="auto"/>
              <w:ind w:firstLine="404"/>
              <w:rPr>
                <w:b/>
                <w:szCs w:val="28"/>
              </w:rPr>
            </w:pPr>
            <w:r w:rsidRPr="00527078">
              <w:rPr>
                <w:b/>
                <w:szCs w:val="28"/>
              </w:rPr>
              <w:t>Центральний орган виконавчої влади, що реалізує державну політику у сфері санітарного та епідемічного благополуччя населення, оприлюднює інформацію, надану відповідно до цієї статті, на своєму офіційному вебсайті. Для захисту комерційної таємниці при розміщенні інформації у відкритому доступі виробники та імпортери тютюнових виробів при поданні інформації повинні надати заяву про те, які відомості вони вважають комерційною таємницею. Порядок надання зазначеної інформації визначається центральним органом виконавчої влади, що формує державну політику у сфері санітарного та епідемічного благополуччя населення.</w:t>
            </w:r>
          </w:p>
          <w:p w:rsidR="00CC2B1C" w:rsidRPr="00E93EF5" w:rsidRDefault="00CC2B1C" w:rsidP="001333D5">
            <w:pPr>
              <w:pStyle w:val="a4"/>
              <w:spacing w:after="120" w:line="240" w:lineRule="auto"/>
              <w:ind w:firstLine="404"/>
              <w:rPr>
                <w:b/>
                <w:szCs w:val="28"/>
              </w:rPr>
            </w:pPr>
            <w:r w:rsidRPr="00E93EF5">
              <w:rPr>
                <w:b/>
                <w:szCs w:val="28"/>
              </w:rPr>
              <w:t>Електронні сигарети або заправні контейнери можуть бути введені в обіг на території України лише за</w:t>
            </w:r>
            <w:r>
              <w:rPr>
                <w:b/>
                <w:szCs w:val="28"/>
              </w:rPr>
              <w:t xml:space="preserve"> умови</w:t>
            </w:r>
            <w:r w:rsidRPr="00E93EF5">
              <w:rPr>
                <w:b/>
                <w:szCs w:val="28"/>
              </w:rPr>
              <w:t xml:space="preserve"> виконання </w:t>
            </w:r>
            <w:r>
              <w:rPr>
                <w:b/>
                <w:szCs w:val="28"/>
              </w:rPr>
              <w:lastRenderedPageBreak/>
              <w:t>так</w:t>
            </w:r>
            <w:r w:rsidRPr="00E93EF5">
              <w:rPr>
                <w:b/>
                <w:szCs w:val="28"/>
              </w:rPr>
              <w:t xml:space="preserve">их вимог: </w:t>
            </w:r>
          </w:p>
          <w:p w:rsidR="00CC2B1C" w:rsidRPr="00E93EF5" w:rsidRDefault="00CC2B1C" w:rsidP="001333D5">
            <w:pPr>
              <w:pStyle w:val="a4"/>
              <w:spacing w:after="120" w:line="240" w:lineRule="auto"/>
              <w:ind w:firstLine="262"/>
              <w:rPr>
                <w:b/>
                <w:szCs w:val="28"/>
              </w:rPr>
            </w:pPr>
            <w:r w:rsidRPr="00E93EF5">
              <w:rPr>
                <w:b/>
                <w:szCs w:val="28"/>
              </w:rPr>
              <w:t>1) нікотиновмісну рідину вводили в обіг тільки у спеціальних заправних контейнерах, об’єм яких не перевищує 10 мл, в одноразових електронних сигаретах або одноразових картриджах, які мають обсяг не більше 2 мл;</w:t>
            </w:r>
          </w:p>
          <w:p w:rsidR="00CC2B1C" w:rsidRPr="00E93EF5" w:rsidRDefault="00CC2B1C" w:rsidP="001333D5">
            <w:pPr>
              <w:pStyle w:val="a4"/>
              <w:spacing w:after="120" w:line="240" w:lineRule="auto"/>
              <w:ind w:firstLine="262"/>
              <w:rPr>
                <w:b/>
                <w:szCs w:val="28"/>
              </w:rPr>
            </w:pPr>
            <w:r w:rsidRPr="00E93EF5">
              <w:rPr>
                <w:b/>
                <w:szCs w:val="28"/>
              </w:rPr>
              <w:t>2) вміст нікотину у нікотиновмісній рідині не перевищував 20 мг/мл;</w:t>
            </w:r>
          </w:p>
          <w:p w:rsidR="00CC2B1C" w:rsidRDefault="00CC2B1C" w:rsidP="001333D5">
            <w:pPr>
              <w:pStyle w:val="a4"/>
              <w:spacing w:after="120" w:line="240" w:lineRule="auto"/>
              <w:ind w:firstLine="262"/>
              <w:rPr>
                <w:b/>
                <w:szCs w:val="28"/>
              </w:rPr>
            </w:pPr>
            <w:r w:rsidRPr="00E93EF5">
              <w:rPr>
                <w:b/>
                <w:szCs w:val="28"/>
              </w:rPr>
              <w:t>3) нікотиновмісна рідина не містить такі добавки:</w:t>
            </w:r>
          </w:p>
          <w:p w:rsidR="00CC2B1C" w:rsidRPr="00E93EF5" w:rsidRDefault="00CC2B1C" w:rsidP="001333D5">
            <w:pPr>
              <w:pStyle w:val="a4"/>
              <w:spacing w:after="120" w:line="240" w:lineRule="auto"/>
              <w:ind w:firstLine="262"/>
              <w:rPr>
                <w:b/>
                <w:szCs w:val="28"/>
              </w:rPr>
            </w:pPr>
            <w:r w:rsidRPr="00E93EF5">
              <w:rPr>
                <w:b/>
                <w:szCs w:val="28"/>
              </w:rPr>
              <w:t>вітаміни або інші добавки, які створюють враження, що тютюновий виріб має переваги для здоров’я або призводить до зменшення ризиків для здоров’я;</w:t>
            </w:r>
          </w:p>
          <w:p w:rsidR="00CC2B1C" w:rsidRPr="00E93EF5" w:rsidRDefault="00CC2B1C" w:rsidP="001333D5">
            <w:pPr>
              <w:pStyle w:val="a4"/>
              <w:spacing w:after="120" w:line="240" w:lineRule="auto"/>
              <w:ind w:firstLine="262"/>
              <w:rPr>
                <w:b/>
                <w:szCs w:val="28"/>
              </w:rPr>
            </w:pPr>
            <w:r w:rsidRPr="00E93EF5">
              <w:rPr>
                <w:b/>
                <w:szCs w:val="28"/>
              </w:rPr>
              <w:t>кофеїн або таурин чи інші добавки та стимуляторні сполуки, що асоціюються з енергійністю та життєвою силою;</w:t>
            </w:r>
          </w:p>
          <w:p w:rsidR="00CC2B1C" w:rsidRPr="00E93EF5" w:rsidRDefault="00CC2B1C" w:rsidP="001333D5">
            <w:pPr>
              <w:pStyle w:val="a4"/>
              <w:spacing w:after="120" w:line="240" w:lineRule="auto"/>
              <w:ind w:firstLine="262"/>
              <w:rPr>
                <w:b/>
                <w:szCs w:val="28"/>
              </w:rPr>
            </w:pPr>
            <w:r w:rsidRPr="00E93EF5">
              <w:rPr>
                <w:b/>
                <w:szCs w:val="28"/>
              </w:rPr>
              <w:t>добавки, що мають властивості робити викиди кольоровими;</w:t>
            </w:r>
          </w:p>
          <w:p w:rsidR="00CC2B1C" w:rsidRPr="00E93EF5" w:rsidRDefault="00CC2B1C" w:rsidP="001333D5">
            <w:pPr>
              <w:pStyle w:val="a4"/>
              <w:spacing w:after="120" w:line="240" w:lineRule="auto"/>
              <w:ind w:firstLine="262"/>
              <w:rPr>
                <w:b/>
                <w:szCs w:val="28"/>
              </w:rPr>
            </w:pPr>
            <w:r w:rsidRPr="00E93EF5">
              <w:rPr>
                <w:b/>
                <w:szCs w:val="28"/>
              </w:rPr>
              <w:t>добавки, які мають канцерогенні, мутагенічні, або репро</w:t>
            </w:r>
            <w:r>
              <w:rPr>
                <w:b/>
                <w:szCs w:val="28"/>
              </w:rPr>
              <w:t xml:space="preserve">дуктивно </w:t>
            </w:r>
            <w:r w:rsidRPr="00E93EF5">
              <w:rPr>
                <w:b/>
                <w:szCs w:val="28"/>
              </w:rPr>
              <w:t>токсичні властивості у неспаленій формі;</w:t>
            </w:r>
          </w:p>
          <w:p w:rsidR="00CC2B1C" w:rsidRPr="00E93EF5" w:rsidRDefault="00CC2B1C" w:rsidP="001333D5">
            <w:pPr>
              <w:pStyle w:val="a4"/>
              <w:spacing w:after="120" w:line="240" w:lineRule="auto"/>
              <w:ind w:firstLine="262"/>
              <w:rPr>
                <w:b/>
                <w:szCs w:val="28"/>
              </w:rPr>
            </w:pPr>
            <w:r>
              <w:rPr>
                <w:b/>
                <w:szCs w:val="28"/>
              </w:rPr>
              <w:t xml:space="preserve">4) у </w:t>
            </w:r>
            <w:r w:rsidRPr="00E93EF5">
              <w:rPr>
                <w:b/>
                <w:szCs w:val="28"/>
              </w:rPr>
              <w:t>виробництві нікотиновмісної рідини використовували лише інгредієнти високої чистоти;</w:t>
            </w:r>
          </w:p>
          <w:p w:rsidR="00CC2B1C" w:rsidRPr="00E93EF5" w:rsidRDefault="00CC2B1C" w:rsidP="001333D5">
            <w:pPr>
              <w:pStyle w:val="a4"/>
              <w:spacing w:after="120" w:line="240" w:lineRule="auto"/>
              <w:ind w:firstLine="262"/>
              <w:rPr>
                <w:b/>
                <w:szCs w:val="28"/>
              </w:rPr>
            </w:pPr>
            <w:r w:rsidRPr="00E93EF5">
              <w:rPr>
                <w:b/>
                <w:szCs w:val="28"/>
              </w:rPr>
              <w:t>5) за винятком нікотину в нікотиновмісній рідині використовували лише такі інгредієнти, які не становлять ризик для здоров’я людини в нагрітій або ненагрітій формі;</w:t>
            </w:r>
          </w:p>
          <w:p w:rsidR="00CC2B1C" w:rsidRPr="00E93EF5" w:rsidRDefault="00CC2B1C" w:rsidP="001333D5">
            <w:pPr>
              <w:pStyle w:val="a4"/>
              <w:spacing w:after="120" w:line="240" w:lineRule="auto"/>
              <w:ind w:firstLine="262"/>
              <w:rPr>
                <w:b/>
                <w:szCs w:val="28"/>
              </w:rPr>
            </w:pPr>
            <w:r w:rsidRPr="00E93EF5">
              <w:rPr>
                <w:b/>
                <w:szCs w:val="28"/>
              </w:rPr>
              <w:t>6) електронні сигарети забезпечували рівномірне вживання доз нікотину за звичайних умовах використання;</w:t>
            </w:r>
          </w:p>
          <w:p w:rsidR="00CC2B1C" w:rsidRPr="00E93EF5" w:rsidRDefault="00CC2B1C" w:rsidP="001333D5">
            <w:pPr>
              <w:pStyle w:val="a4"/>
              <w:keepNext w:val="0"/>
              <w:spacing w:after="120" w:line="240" w:lineRule="auto"/>
              <w:ind w:firstLine="262"/>
              <w:rPr>
                <w:b/>
                <w:szCs w:val="28"/>
              </w:rPr>
            </w:pPr>
            <w:r w:rsidRPr="00E93EF5">
              <w:rPr>
                <w:b/>
                <w:szCs w:val="28"/>
              </w:rPr>
              <w:t xml:space="preserve">7) електронні сигарети та заправні контейнери були захищені від доступу дітей, несанкціонованого доступу, пошкоджень і витоків та мали механізм, який забезпечує заправлення без </w:t>
            </w:r>
            <w:r w:rsidRPr="00E93EF5">
              <w:rPr>
                <w:b/>
                <w:szCs w:val="28"/>
              </w:rPr>
              <w:lastRenderedPageBreak/>
              <w:t>витоків.</w:t>
            </w:r>
          </w:p>
          <w:p w:rsidR="00CC2B1C" w:rsidRPr="00E93EF5" w:rsidRDefault="00CC2B1C" w:rsidP="001333D5">
            <w:pPr>
              <w:pStyle w:val="a4"/>
              <w:keepNext w:val="0"/>
              <w:spacing w:line="240" w:lineRule="auto"/>
              <w:ind w:firstLine="404"/>
              <w:rPr>
                <w:b/>
                <w:szCs w:val="28"/>
              </w:rPr>
            </w:pPr>
            <w:r w:rsidRPr="00E93EF5">
              <w:rPr>
                <w:b/>
                <w:szCs w:val="28"/>
              </w:rPr>
              <w:t>Забороняються:</w:t>
            </w:r>
          </w:p>
          <w:p w:rsidR="00CC2B1C" w:rsidRPr="00E93EF5" w:rsidRDefault="00CC2B1C" w:rsidP="001333D5">
            <w:pPr>
              <w:pStyle w:val="a4"/>
              <w:keepNext w:val="0"/>
              <w:spacing w:line="240" w:lineRule="auto"/>
              <w:ind w:firstLine="404"/>
              <w:rPr>
                <w:b/>
                <w:szCs w:val="28"/>
              </w:rPr>
            </w:pPr>
            <w:r w:rsidRPr="00E93EF5">
              <w:rPr>
                <w:b/>
                <w:szCs w:val="28"/>
              </w:rPr>
              <w:t>1</w:t>
            </w:r>
            <w:r>
              <w:rPr>
                <w:b/>
                <w:szCs w:val="28"/>
              </w:rPr>
              <w:t xml:space="preserve">) реклама в мережі Інтернет, на телебаченні, </w:t>
            </w:r>
            <w:r w:rsidRPr="00E93EF5">
              <w:rPr>
                <w:b/>
                <w:szCs w:val="28"/>
              </w:rPr>
              <w:t>в пресі та інш</w:t>
            </w:r>
            <w:r>
              <w:rPr>
                <w:b/>
                <w:szCs w:val="28"/>
              </w:rPr>
              <w:t>их друкованих виданнях, що має</w:t>
            </w:r>
            <w:r w:rsidRPr="00E93EF5">
              <w:rPr>
                <w:b/>
                <w:szCs w:val="28"/>
              </w:rPr>
              <w:t xml:space="preserve"> на меті або має безпосередній чи опосередкований ефект просування електронних сигарет та заправних контейнерів, за винятком публікацій, призначених винятково для </w:t>
            </w:r>
            <w:r>
              <w:rPr>
                <w:b/>
                <w:szCs w:val="28"/>
              </w:rPr>
              <w:t>спеціаоіст</w:t>
            </w:r>
            <w:r w:rsidRPr="00E93EF5">
              <w:rPr>
                <w:b/>
                <w:szCs w:val="28"/>
              </w:rPr>
              <w:t>ів у сфері торгівлі електронними сигаретами або заправними контейнерами;</w:t>
            </w:r>
          </w:p>
          <w:p w:rsidR="00CC2B1C" w:rsidRDefault="00CC2B1C" w:rsidP="001333D5">
            <w:pPr>
              <w:pStyle w:val="a4"/>
              <w:spacing w:after="120" w:line="240" w:lineRule="auto"/>
              <w:ind w:firstLine="404"/>
              <w:rPr>
                <w:b/>
                <w:szCs w:val="28"/>
              </w:rPr>
            </w:pPr>
            <w:r>
              <w:rPr>
                <w:b/>
                <w:szCs w:val="28"/>
              </w:rPr>
              <w:t>2) реклама на радіо, що має</w:t>
            </w:r>
            <w:r w:rsidRPr="00E93EF5">
              <w:rPr>
                <w:b/>
                <w:szCs w:val="28"/>
              </w:rPr>
              <w:t xml:space="preserve"> на меті або має безпосередній чи опосередкований ефект просування електронних си</w:t>
            </w:r>
            <w:r>
              <w:rPr>
                <w:b/>
                <w:szCs w:val="28"/>
              </w:rPr>
              <w:t>гарет та заправних контейнерів;</w:t>
            </w:r>
          </w:p>
          <w:p w:rsidR="00CC2B1C" w:rsidRPr="00E93EF5" w:rsidRDefault="00CC2B1C" w:rsidP="001333D5">
            <w:pPr>
              <w:pStyle w:val="a4"/>
              <w:spacing w:after="120" w:line="240" w:lineRule="auto"/>
              <w:ind w:firstLine="404"/>
              <w:rPr>
                <w:b/>
                <w:szCs w:val="28"/>
              </w:rPr>
            </w:pPr>
            <w:r>
              <w:rPr>
                <w:b/>
                <w:szCs w:val="28"/>
              </w:rPr>
              <w:t>3) будь-яка форма</w:t>
            </w:r>
            <w:r w:rsidRPr="00E93EF5">
              <w:rPr>
                <w:b/>
                <w:szCs w:val="28"/>
              </w:rPr>
              <w:t xml:space="preserve"> державного чи приватного внеску в радіопрограми, що має на меті або має безпосередній чи опосередкований ефект просування електронних сигарет та заправних контейнерів;</w:t>
            </w:r>
          </w:p>
          <w:p w:rsidR="00CC2B1C" w:rsidRPr="00E93EF5" w:rsidRDefault="00CC2B1C" w:rsidP="001333D5">
            <w:pPr>
              <w:pStyle w:val="a4"/>
              <w:keepNext w:val="0"/>
              <w:spacing w:after="120" w:line="240" w:lineRule="auto"/>
              <w:ind w:firstLine="404"/>
              <w:rPr>
                <w:b/>
                <w:szCs w:val="28"/>
              </w:rPr>
            </w:pPr>
            <w:r w:rsidRPr="00E93EF5">
              <w:rPr>
                <w:b/>
                <w:szCs w:val="28"/>
              </w:rPr>
              <w:t xml:space="preserve">4) будь-яка форма державного чи приватного внеску на користь будь-якої події, діяльності чи особи, що має на меті або має безпосередній чи опосередкований ефект просування електронних сигарет та заправних контейнерів. </w:t>
            </w:r>
          </w:p>
          <w:p w:rsidR="00CC2B1C" w:rsidRPr="00E93EF5" w:rsidRDefault="00CC2B1C" w:rsidP="001333D5">
            <w:pPr>
              <w:pStyle w:val="a4"/>
              <w:keepNext w:val="0"/>
              <w:spacing w:after="120" w:line="240" w:lineRule="auto"/>
              <w:ind w:firstLine="404"/>
              <w:rPr>
                <w:b/>
                <w:szCs w:val="28"/>
              </w:rPr>
            </w:pPr>
            <w:r w:rsidRPr="00E93EF5">
              <w:rPr>
                <w:b/>
                <w:szCs w:val="28"/>
              </w:rPr>
              <w:t xml:space="preserve">Виробники та імпортери електронних сигарет і заправних контейнерів повинні щорічно надавати центральному органу виконавчої влади, що реалізує державну політику у сфері санітарного та епідемічного благополуччя населення: </w:t>
            </w:r>
          </w:p>
          <w:p w:rsidR="00CC2B1C" w:rsidRPr="00E93EF5" w:rsidRDefault="00CC2B1C" w:rsidP="001333D5">
            <w:pPr>
              <w:pStyle w:val="a4"/>
              <w:spacing w:after="120" w:line="240" w:lineRule="auto"/>
              <w:ind w:firstLine="262"/>
              <w:rPr>
                <w:b/>
                <w:szCs w:val="28"/>
              </w:rPr>
            </w:pPr>
            <w:r w:rsidRPr="00E93EF5">
              <w:rPr>
                <w:b/>
                <w:szCs w:val="28"/>
                <w:lang w:val="ru-RU"/>
              </w:rPr>
              <w:t xml:space="preserve">1) </w:t>
            </w:r>
            <w:r w:rsidRPr="00E93EF5">
              <w:rPr>
                <w:b/>
                <w:szCs w:val="28"/>
              </w:rPr>
              <w:t>повні дані про обсяги продажів за назвою торговельної марки та видом товару;</w:t>
            </w:r>
          </w:p>
          <w:p w:rsidR="00CC2B1C" w:rsidRPr="00E93EF5" w:rsidRDefault="00CC2B1C" w:rsidP="001333D5">
            <w:pPr>
              <w:pStyle w:val="a4"/>
              <w:spacing w:after="120" w:line="240" w:lineRule="auto"/>
              <w:ind w:firstLine="262"/>
              <w:rPr>
                <w:b/>
                <w:szCs w:val="28"/>
              </w:rPr>
            </w:pPr>
            <w:r w:rsidRPr="00E93EF5">
              <w:rPr>
                <w:b/>
                <w:szCs w:val="28"/>
                <w:lang w:val="ru-RU"/>
              </w:rPr>
              <w:t xml:space="preserve">2) </w:t>
            </w:r>
            <w:r w:rsidRPr="00E93EF5">
              <w:rPr>
                <w:b/>
                <w:szCs w:val="28"/>
              </w:rPr>
              <w:t xml:space="preserve">інформацію про уподобання різних груп споживачів, включаючи молодь, некурців, та основні типи нинішніх </w:t>
            </w:r>
            <w:r w:rsidRPr="00E93EF5">
              <w:rPr>
                <w:b/>
                <w:szCs w:val="28"/>
              </w:rPr>
              <w:lastRenderedPageBreak/>
              <w:t>користувачів;</w:t>
            </w:r>
          </w:p>
          <w:p w:rsidR="00CC2B1C" w:rsidRPr="00E93EF5" w:rsidRDefault="00CC2B1C" w:rsidP="001333D5">
            <w:pPr>
              <w:pStyle w:val="a4"/>
              <w:spacing w:after="120" w:line="240" w:lineRule="auto"/>
              <w:ind w:firstLine="262"/>
              <w:rPr>
                <w:b/>
                <w:szCs w:val="28"/>
              </w:rPr>
            </w:pPr>
            <w:r w:rsidRPr="00E93EF5">
              <w:rPr>
                <w:b/>
                <w:szCs w:val="28"/>
                <w:lang w:val="ru-RU"/>
              </w:rPr>
              <w:t xml:space="preserve">3) </w:t>
            </w:r>
            <w:r w:rsidRPr="00E93EF5">
              <w:rPr>
                <w:b/>
                <w:szCs w:val="28"/>
              </w:rPr>
              <w:t>спосіб продажу виробів</w:t>
            </w:r>
            <w:r>
              <w:rPr>
                <w:b/>
                <w:szCs w:val="28"/>
              </w:rPr>
              <w:t xml:space="preserve"> або товарів</w:t>
            </w:r>
            <w:r w:rsidRPr="00E93EF5">
              <w:rPr>
                <w:b/>
                <w:szCs w:val="28"/>
              </w:rPr>
              <w:t>;</w:t>
            </w:r>
          </w:p>
          <w:p w:rsidR="00CC2B1C" w:rsidRPr="00E93EF5" w:rsidRDefault="00CC2B1C" w:rsidP="001333D5">
            <w:pPr>
              <w:pStyle w:val="a4"/>
              <w:spacing w:after="120" w:line="240" w:lineRule="auto"/>
              <w:ind w:firstLine="262"/>
              <w:rPr>
                <w:b/>
                <w:szCs w:val="28"/>
                <w:lang w:val="ru-RU"/>
              </w:rPr>
            </w:pPr>
            <w:r w:rsidRPr="00E93EF5">
              <w:rPr>
                <w:b/>
                <w:szCs w:val="28"/>
                <w:lang w:val="ru-RU"/>
              </w:rPr>
              <w:t xml:space="preserve">4) </w:t>
            </w:r>
            <w:r w:rsidRPr="00E93EF5">
              <w:rPr>
                <w:b/>
                <w:szCs w:val="28"/>
              </w:rPr>
              <w:t>короткі резюме будь-яких маркетингових досліджень, проведених щодо вищезазначених питань.</w:t>
            </w:r>
          </w:p>
          <w:p w:rsidR="00CC2B1C" w:rsidRPr="00D23435" w:rsidRDefault="00CC2B1C" w:rsidP="00414ED5">
            <w:pPr>
              <w:pStyle w:val="a4"/>
              <w:keepNext w:val="0"/>
              <w:spacing w:after="120" w:line="240" w:lineRule="auto"/>
              <w:ind w:firstLine="404"/>
              <w:rPr>
                <w:b/>
                <w:szCs w:val="28"/>
                <w:lang w:val="ru-RU"/>
              </w:rPr>
            </w:pPr>
            <w:r w:rsidRPr="00E93EF5">
              <w:rPr>
                <w:b/>
                <w:szCs w:val="28"/>
              </w:rPr>
              <w:t>Інформація, отримана центральним органом виконавчої влади, що реалізує державну політику у сфері санітарного та епідемічного благополуччя н</w:t>
            </w:r>
            <w:r>
              <w:rPr>
                <w:b/>
                <w:szCs w:val="28"/>
              </w:rPr>
              <w:t>аселення, оприлюднюється на веб</w:t>
            </w:r>
            <w:r w:rsidRPr="00E93EF5">
              <w:rPr>
                <w:b/>
                <w:szCs w:val="28"/>
              </w:rPr>
              <w:t>сайті цьог</w:t>
            </w:r>
            <w:r>
              <w:rPr>
                <w:b/>
                <w:szCs w:val="28"/>
              </w:rPr>
              <w:t xml:space="preserve">о органу </w:t>
            </w:r>
            <w:r w:rsidR="00AC47BA">
              <w:rPr>
                <w:b/>
                <w:szCs w:val="28"/>
              </w:rPr>
              <w:t xml:space="preserve">протягом двох місяців з моменту отримання </w:t>
            </w:r>
            <w:r>
              <w:rPr>
                <w:b/>
                <w:szCs w:val="28"/>
              </w:rPr>
              <w:t>за винятком</w:t>
            </w:r>
            <w:r w:rsidRPr="00D23435">
              <w:rPr>
                <w:b/>
                <w:szCs w:val="28"/>
              </w:rPr>
              <w:t xml:space="preserve"> </w:t>
            </w:r>
            <w:r w:rsidR="00414ED5">
              <w:rPr>
                <w:b/>
                <w:szCs w:val="28"/>
              </w:rPr>
              <w:t>інформації з обмеженим доступом</w:t>
            </w:r>
            <w:r>
              <w:rPr>
                <w:b/>
                <w:szCs w:val="28"/>
              </w:rPr>
              <w:t>, доступ</w:t>
            </w:r>
            <w:r w:rsidRPr="00D23435">
              <w:rPr>
                <w:b/>
                <w:szCs w:val="28"/>
              </w:rPr>
              <w:t xml:space="preserve"> до якої обмежено виробником або імпортером від</w:t>
            </w:r>
            <w:r w:rsidR="000460EE">
              <w:rPr>
                <w:b/>
                <w:szCs w:val="28"/>
              </w:rPr>
              <w:t>повідно до закону</w:t>
            </w:r>
            <w:r w:rsidRPr="00D23435">
              <w:rPr>
                <w:b/>
                <w:szCs w:val="28"/>
                <w:lang w:val="ru-RU"/>
              </w:rPr>
              <w:t>.</w:t>
            </w:r>
          </w:p>
        </w:tc>
      </w:tr>
      <w:tr w:rsidR="00CC2B1C" w:rsidRPr="00CC2B1C" w:rsidTr="00CC2B1C">
        <w:trPr>
          <w:trHeight w:val="841"/>
        </w:trPr>
        <w:tc>
          <w:tcPr>
            <w:tcW w:w="6629" w:type="dxa"/>
          </w:tcPr>
          <w:p w:rsidR="00CC2B1C" w:rsidRPr="00474AE1"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color w:val="000000"/>
                <w:sz w:val="28"/>
                <w:szCs w:val="28"/>
                <w:lang w:val="uk-UA" w:eastAsia="ru-RU"/>
              </w:rPr>
            </w:pPr>
            <w:r w:rsidRPr="00FF32E5">
              <w:rPr>
                <w:rFonts w:ascii="Times New Roman" w:hAnsi="Times New Roman"/>
                <w:b/>
                <w:bCs/>
                <w:color w:val="000000"/>
                <w:sz w:val="28"/>
                <w:szCs w:val="28"/>
                <w:bdr w:val="none" w:sz="0" w:space="0" w:color="auto" w:frame="1"/>
                <w:lang w:val="uk-UA" w:eastAsia="ru-RU"/>
              </w:rPr>
              <w:lastRenderedPageBreak/>
              <w:t>Стаття 11.</w:t>
            </w:r>
            <w:r w:rsidRPr="00FF32E5">
              <w:rPr>
                <w:rFonts w:ascii="Times New Roman" w:hAnsi="Times New Roman"/>
                <w:color w:val="000000"/>
                <w:sz w:val="28"/>
                <w:szCs w:val="28"/>
                <w:lang w:val="uk-UA" w:eastAsia="ru-RU"/>
              </w:rPr>
              <w:t xml:space="preserve"> Вимоги щод</w:t>
            </w:r>
            <w:r>
              <w:rPr>
                <w:rFonts w:ascii="Times New Roman" w:hAnsi="Times New Roman"/>
                <w:color w:val="000000"/>
                <w:sz w:val="28"/>
                <w:szCs w:val="28"/>
                <w:lang w:val="uk-UA" w:eastAsia="ru-RU"/>
              </w:rPr>
              <w:t>о вмісту</w:t>
            </w:r>
            <w:r w:rsidRPr="00841A61">
              <w:rPr>
                <w:rFonts w:ascii="Times New Roman" w:hAnsi="Times New Roman"/>
                <w:color w:val="000000"/>
                <w:sz w:val="28"/>
                <w:szCs w:val="28"/>
                <w:lang w:val="uk-UA" w:eastAsia="ru-RU"/>
              </w:rPr>
              <w:t xml:space="preserve"> </w:t>
            </w:r>
            <w:r>
              <w:rPr>
                <w:rFonts w:ascii="Times New Roman" w:hAnsi="Times New Roman"/>
                <w:color w:val="000000"/>
                <w:sz w:val="28"/>
                <w:szCs w:val="28"/>
                <w:lang w:val="uk-UA" w:eastAsia="ru-RU"/>
              </w:rPr>
              <w:t>шкідливих</w:t>
            </w:r>
            <w:r w:rsidRPr="00841A61">
              <w:rPr>
                <w:rFonts w:ascii="Times New Roman" w:hAnsi="Times New Roman"/>
                <w:color w:val="000000"/>
                <w:sz w:val="28"/>
                <w:szCs w:val="28"/>
                <w:lang w:val="uk-UA" w:eastAsia="ru-RU"/>
              </w:rPr>
              <w:t xml:space="preserve"> </w:t>
            </w:r>
            <w:r>
              <w:rPr>
                <w:rFonts w:ascii="Times New Roman" w:hAnsi="Times New Roman"/>
                <w:color w:val="000000"/>
                <w:sz w:val="28"/>
                <w:szCs w:val="28"/>
                <w:lang w:val="uk-UA" w:eastAsia="ru-RU"/>
              </w:rPr>
              <w:t>для</w:t>
            </w:r>
            <w:r w:rsidRPr="00841A61">
              <w:rPr>
                <w:rFonts w:ascii="Times New Roman" w:hAnsi="Times New Roman"/>
                <w:color w:val="000000"/>
                <w:sz w:val="28"/>
                <w:szCs w:val="28"/>
                <w:lang w:val="uk-UA" w:eastAsia="ru-RU"/>
              </w:rPr>
              <w:t xml:space="preserve"> </w:t>
            </w:r>
            <w:r>
              <w:rPr>
                <w:rFonts w:ascii="Times New Roman" w:hAnsi="Times New Roman"/>
                <w:color w:val="000000"/>
                <w:sz w:val="28"/>
                <w:szCs w:val="28"/>
                <w:lang w:val="uk-UA" w:eastAsia="ru-RU"/>
              </w:rPr>
              <w:t>здоров'я</w:t>
            </w:r>
            <w:r w:rsidRPr="00841A61">
              <w:rPr>
                <w:rFonts w:ascii="Times New Roman" w:hAnsi="Times New Roman"/>
                <w:color w:val="000000"/>
                <w:sz w:val="28"/>
                <w:szCs w:val="28"/>
                <w:lang w:val="uk-UA" w:eastAsia="ru-RU"/>
              </w:rPr>
              <w:t xml:space="preserve"> </w:t>
            </w:r>
            <w:r w:rsidRPr="00FF32E5">
              <w:rPr>
                <w:rFonts w:ascii="Times New Roman" w:hAnsi="Times New Roman"/>
                <w:color w:val="000000"/>
                <w:sz w:val="28"/>
                <w:szCs w:val="28"/>
                <w:lang w:val="uk-UA" w:eastAsia="ru-RU"/>
              </w:rPr>
              <w:t>людини речовин та інг</w:t>
            </w:r>
            <w:r>
              <w:rPr>
                <w:rFonts w:ascii="Times New Roman" w:hAnsi="Times New Roman"/>
                <w:color w:val="000000"/>
                <w:sz w:val="28"/>
                <w:szCs w:val="28"/>
                <w:lang w:val="uk-UA" w:eastAsia="ru-RU"/>
              </w:rPr>
              <w:t>редієнтів, що входять до складу</w:t>
            </w:r>
            <w:r w:rsidRPr="00841A61">
              <w:rPr>
                <w:rFonts w:ascii="Times New Roman" w:hAnsi="Times New Roman"/>
                <w:color w:val="000000"/>
                <w:sz w:val="28"/>
                <w:szCs w:val="28"/>
                <w:lang w:val="uk-UA" w:eastAsia="ru-RU"/>
              </w:rPr>
              <w:t xml:space="preserve"> </w:t>
            </w:r>
            <w:r w:rsidRPr="00FF32E5">
              <w:rPr>
                <w:rFonts w:ascii="Times New Roman" w:hAnsi="Times New Roman"/>
                <w:color w:val="000000"/>
                <w:sz w:val="28"/>
                <w:szCs w:val="28"/>
                <w:lang w:val="uk-UA" w:eastAsia="ru-RU"/>
              </w:rPr>
              <w:t>тютюнових виробів т</w:t>
            </w:r>
            <w:r>
              <w:rPr>
                <w:rFonts w:ascii="Times New Roman" w:hAnsi="Times New Roman"/>
                <w:color w:val="000000"/>
                <w:sz w:val="28"/>
                <w:szCs w:val="28"/>
                <w:lang w:val="uk-UA" w:eastAsia="ru-RU"/>
              </w:rPr>
              <w:t>а виділяються з тютюновим димом</w:t>
            </w:r>
            <w:r w:rsidRPr="00841A61">
              <w:rPr>
                <w:rFonts w:ascii="Times New Roman" w:hAnsi="Times New Roman"/>
                <w:color w:val="000000"/>
                <w:sz w:val="28"/>
                <w:szCs w:val="28"/>
                <w:lang w:val="uk-UA" w:eastAsia="ru-RU"/>
              </w:rPr>
              <w:t xml:space="preserve"> </w:t>
            </w:r>
            <w:r w:rsidRPr="00FF32E5">
              <w:rPr>
                <w:rFonts w:ascii="Times New Roman" w:hAnsi="Times New Roman"/>
                <w:color w:val="000000"/>
                <w:sz w:val="28"/>
                <w:szCs w:val="28"/>
                <w:lang w:val="uk-UA" w:eastAsia="ru-RU"/>
              </w:rPr>
              <w:t>під час їх куріння, та інфо</w:t>
            </w:r>
            <w:r>
              <w:rPr>
                <w:rFonts w:ascii="Times New Roman" w:hAnsi="Times New Roman"/>
                <w:color w:val="000000"/>
                <w:sz w:val="28"/>
                <w:szCs w:val="28"/>
                <w:lang w:val="uk-UA" w:eastAsia="ru-RU"/>
              </w:rPr>
              <w:t>рмації про шкідливі речовини та</w:t>
            </w:r>
            <w:r w:rsidRPr="00841A61">
              <w:rPr>
                <w:rFonts w:ascii="Times New Roman" w:hAnsi="Times New Roman"/>
                <w:color w:val="000000"/>
                <w:sz w:val="28"/>
                <w:szCs w:val="28"/>
                <w:lang w:val="uk-UA" w:eastAsia="ru-RU"/>
              </w:rPr>
              <w:t xml:space="preserve"> </w:t>
            </w:r>
            <w:r w:rsidRPr="00FF32E5">
              <w:rPr>
                <w:rFonts w:ascii="Times New Roman" w:hAnsi="Times New Roman"/>
                <w:color w:val="000000"/>
                <w:sz w:val="28"/>
                <w:szCs w:val="28"/>
                <w:lang w:val="uk-UA" w:eastAsia="ru-RU"/>
              </w:rPr>
              <w:t>інгредієнти тютюнових виробів</w:t>
            </w:r>
            <w:bookmarkStart w:id="31" w:name="o123"/>
            <w:bookmarkEnd w:id="31"/>
            <w:r w:rsidRPr="00841A61">
              <w:rPr>
                <w:rFonts w:ascii="Times New Roman" w:hAnsi="Times New Roman"/>
                <w:color w:val="000000"/>
                <w:sz w:val="28"/>
                <w:szCs w:val="28"/>
                <w:lang w:val="uk-UA" w:eastAsia="ru-RU"/>
              </w:rPr>
              <w:t xml:space="preserve"> </w:t>
            </w:r>
          </w:p>
          <w:p w:rsidR="00CC2B1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Визначення вмісту нікот</w:t>
            </w:r>
            <w:r>
              <w:rPr>
                <w:rFonts w:ascii="Times New Roman" w:hAnsi="Times New Roman"/>
                <w:color w:val="000000"/>
                <w:sz w:val="28"/>
                <w:szCs w:val="28"/>
                <w:lang w:val="uk-UA" w:eastAsia="ru-RU"/>
              </w:rPr>
              <w:t>ину, смоли, інших шкідливих для</w:t>
            </w:r>
            <w:r w:rsidRPr="00841A61">
              <w:rPr>
                <w:rFonts w:ascii="Times New Roman" w:hAnsi="Times New Roman"/>
                <w:color w:val="000000"/>
                <w:sz w:val="28"/>
                <w:szCs w:val="28"/>
                <w:lang w:val="uk-UA" w:eastAsia="ru-RU"/>
              </w:rPr>
              <w:t xml:space="preserve"> </w:t>
            </w:r>
            <w:r w:rsidRPr="00FF32E5">
              <w:rPr>
                <w:rFonts w:ascii="Times New Roman" w:hAnsi="Times New Roman"/>
                <w:color w:val="000000"/>
                <w:sz w:val="28"/>
                <w:szCs w:val="28"/>
                <w:lang w:val="uk-UA" w:eastAsia="ru-RU"/>
              </w:rPr>
              <w:t>здоров'я людини реч</w:t>
            </w:r>
            <w:r>
              <w:rPr>
                <w:rFonts w:ascii="Times New Roman" w:hAnsi="Times New Roman"/>
                <w:color w:val="000000"/>
                <w:sz w:val="28"/>
                <w:szCs w:val="28"/>
                <w:lang w:val="uk-UA" w:eastAsia="ru-RU"/>
              </w:rPr>
              <w:t>овин, у тому числі інгредієнтів</w:t>
            </w:r>
            <w:r w:rsidRPr="00841A61">
              <w:rPr>
                <w:rFonts w:ascii="Times New Roman" w:hAnsi="Times New Roman"/>
                <w:color w:val="000000"/>
                <w:sz w:val="28"/>
                <w:szCs w:val="28"/>
                <w:lang w:val="uk-UA" w:eastAsia="ru-RU"/>
              </w:rPr>
              <w:t xml:space="preserve"> </w:t>
            </w:r>
            <w:r w:rsidRPr="00FF32E5">
              <w:rPr>
                <w:rFonts w:ascii="Times New Roman" w:hAnsi="Times New Roman"/>
                <w:color w:val="000000"/>
                <w:sz w:val="28"/>
                <w:szCs w:val="28"/>
                <w:lang w:val="uk-UA" w:eastAsia="ru-RU"/>
              </w:rPr>
              <w:t xml:space="preserve">тютюнових виробів, у </w:t>
            </w:r>
            <w:r>
              <w:rPr>
                <w:rFonts w:ascii="Times New Roman" w:hAnsi="Times New Roman"/>
                <w:color w:val="000000"/>
                <w:sz w:val="28"/>
                <w:szCs w:val="28"/>
                <w:lang w:val="uk-UA" w:eastAsia="ru-RU"/>
              </w:rPr>
              <w:t>тютюнових виробах та тютюновому</w:t>
            </w:r>
            <w:r w:rsidRPr="00841A61">
              <w:rPr>
                <w:rFonts w:ascii="Times New Roman" w:hAnsi="Times New Roman"/>
                <w:color w:val="000000"/>
                <w:sz w:val="28"/>
                <w:szCs w:val="28"/>
                <w:lang w:val="uk-UA" w:eastAsia="ru-RU"/>
              </w:rPr>
              <w:t xml:space="preserve"> </w:t>
            </w:r>
            <w:r w:rsidRPr="00FF32E5">
              <w:rPr>
                <w:rFonts w:ascii="Times New Roman" w:hAnsi="Times New Roman"/>
                <w:color w:val="000000"/>
                <w:sz w:val="28"/>
                <w:szCs w:val="28"/>
                <w:lang w:val="uk-UA" w:eastAsia="ru-RU"/>
              </w:rPr>
              <w:t>димі здійснюється органі</w:t>
            </w:r>
            <w:r>
              <w:rPr>
                <w:rFonts w:ascii="Times New Roman" w:hAnsi="Times New Roman"/>
                <w:color w:val="000000"/>
                <w:sz w:val="28"/>
                <w:szCs w:val="28"/>
                <w:lang w:val="uk-UA" w:eastAsia="ru-RU"/>
              </w:rPr>
              <w:t>заціями (лабораторіями), яким в</w:t>
            </w:r>
            <w:r w:rsidRPr="00841A61">
              <w:rPr>
                <w:rFonts w:ascii="Times New Roman" w:hAnsi="Times New Roman"/>
                <w:color w:val="000000"/>
                <w:sz w:val="28"/>
                <w:szCs w:val="28"/>
                <w:lang w:val="uk-UA" w:eastAsia="ru-RU"/>
              </w:rPr>
              <w:t xml:space="preserve"> </w:t>
            </w:r>
            <w:r w:rsidRPr="00FF32E5">
              <w:rPr>
                <w:rFonts w:ascii="Times New Roman" w:hAnsi="Times New Roman"/>
                <w:color w:val="000000"/>
                <w:sz w:val="28"/>
                <w:szCs w:val="28"/>
                <w:lang w:val="uk-UA" w:eastAsia="ru-RU"/>
              </w:rPr>
              <w:t>установлено</w:t>
            </w:r>
            <w:r>
              <w:rPr>
                <w:rFonts w:ascii="Times New Roman" w:hAnsi="Times New Roman"/>
                <w:color w:val="000000"/>
                <w:sz w:val="28"/>
                <w:szCs w:val="28"/>
                <w:lang w:val="uk-UA" w:eastAsia="ru-RU"/>
              </w:rPr>
              <w:t>му законом порядку надано право</w:t>
            </w:r>
            <w:r w:rsidRPr="00841A61">
              <w:rPr>
                <w:rFonts w:ascii="Times New Roman" w:hAnsi="Times New Roman"/>
                <w:color w:val="000000"/>
                <w:sz w:val="28"/>
                <w:szCs w:val="28"/>
                <w:lang w:val="uk-UA" w:eastAsia="ru-RU"/>
              </w:rPr>
              <w:t xml:space="preserve"> </w:t>
            </w:r>
            <w:r w:rsidRPr="00FF32E5">
              <w:rPr>
                <w:rFonts w:ascii="Times New Roman" w:hAnsi="Times New Roman"/>
                <w:color w:val="000000"/>
                <w:sz w:val="28"/>
                <w:szCs w:val="28"/>
                <w:lang w:val="uk-UA" w:eastAsia="ru-RU"/>
              </w:rPr>
              <w:t>випробування продук</w:t>
            </w:r>
            <w:r>
              <w:rPr>
                <w:rFonts w:ascii="Times New Roman" w:hAnsi="Times New Roman"/>
                <w:color w:val="000000"/>
                <w:sz w:val="28"/>
                <w:szCs w:val="28"/>
                <w:lang w:val="uk-UA" w:eastAsia="ru-RU"/>
              </w:rPr>
              <w:t>ції на відповідність її вимогам</w:t>
            </w:r>
            <w:r w:rsidRPr="00841A61">
              <w:rPr>
                <w:rFonts w:ascii="Times New Roman" w:hAnsi="Times New Roman"/>
                <w:color w:val="000000"/>
                <w:sz w:val="28"/>
                <w:szCs w:val="28"/>
                <w:lang w:val="uk-UA" w:eastAsia="ru-RU"/>
              </w:rPr>
              <w:t xml:space="preserve"> </w:t>
            </w:r>
            <w:r w:rsidRPr="00FF32E5">
              <w:rPr>
                <w:rFonts w:ascii="Times New Roman" w:hAnsi="Times New Roman"/>
                <w:color w:val="000000"/>
                <w:sz w:val="28"/>
                <w:szCs w:val="28"/>
                <w:lang w:val="uk-UA" w:eastAsia="ru-RU"/>
              </w:rPr>
              <w:t>безпеки для здоров</w:t>
            </w:r>
            <w:r>
              <w:rPr>
                <w:rFonts w:ascii="Times New Roman" w:hAnsi="Times New Roman"/>
                <w:color w:val="000000"/>
                <w:sz w:val="28"/>
                <w:szCs w:val="28"/>
                <w:lang w:val="uk-UA" w:eastAsia="ru-RU"/>
              </w:rPr>
              <w:t>'я та життя людини. Зазначені</w:t>
            </w:r>
            <w:r w:rsidRPr="00841A61">
              <w:rPr>
                <w:rFonts w:ascii="Times New Roman" w:hAnsi="Times New Roman"/>
                <w:color w:val="000000"/>
                <w:sz w:val="28"/>
                <w:szCs w:val="28"/>
                <w:lang w:val="uk-UA" w:eastAsia="ru-RU"/>
              </w:rPr>
              <w:t xml:space="preserve"> </w:t>
            </w:r>
            <w:r w:rsidRPr="00FF32E5">
              <w:rPr>
                <w:rFonts w:ascii="Times New Roman" w:hAnsi="Times New Roman"/>
                <w:color w:val="000000"/>
                <w:sz w:val="28"/>
                <w:szCs w:val="28"/>
                <w:lang w:val="uk-UA" w:eastAsia="ru-RU"/>
              </w:rPr>
              <w:t>організації (лабор</w:t>
            </w:r>
            <w:r>
              <w:rPr>
                <w:rFonts w:ascii="Times New Roman" w:hAnsi="Times New Roman"/>
                <w:color w:val="000000"/>
                <w:sz w:val="28"/>
                <w:szCs w:val="28"/>
                <w:lang w:val="uk-UA" w:eastAsia="ru-RU"/>
              </w:rPr>
              <w:t xml:space="preserve">аторії) включаються центральним </w:t>
            </w:r>
            <w:r w:rsidRPr="00FF32E5">
              <w:rPr>
                <w:rFonts w:ascii="Times New Roman" w:hAnsi="Times New Roman"/>
                <w:color w:val="000000"/>
                <w:sz w:val="28"/>
                <w:szCs w:val="28"/>
                <w:lang w:val="uk-UA" w:eastAsia="ru-RU"/>
              </w:rPr>
              <w:t xml:space="preserve">органом виконавчої </w:t>
            </w:r>
            <w:r>
              <w:rPr>
                <w:rFonts w:ascii="Times New Roman" w:hAnsi="Times New Roman"/>
                <w:color w:val="000000"/>
                <w:sz w:val="28"/>
                <w:szCs w:val="28"/>
                <w:lang w:val="uk-UA" w:eastAsia="ru-RU"/>
              </w:rPr>
              <w:t xml:space="preserve">влади, що забезпечує формування </w:t>
            </w:r>
            <w:r w:rsidRPr="00FF32E5">
              <w:rPr>
                <w:rFonts w:ascii="Times New Roman" w:hAnsi="Times New Roman"/>
                <w:color w:val="000000"/>
                <w:sz w:val="28"/>
                <w:szCs w:val="28"/>
                <w:lang w:val="uk-UA" w:eastAsia="ru-RU"/>
              </w:rPr>
              <w:t xml:space="preserve">державної політики у </w:t>
            </w:r>
            <w:r>
              <w:rPr>
                <w:rFonts w:ascii="Times New Roman" w:hAnsi="Times New Roman"/>
                <w:color w:val="000000"/>
                <w:sz w:val="28"/>
                <w:szCs w:val="28"/>
                <w:lang w:val="uk-UA" w:eastAsia="ru-RU"/>
              </w:rPr>
              <w:t xml:space="preserve">сфері технічного </w:t>
            </w:r>
            <w:r>
              <w:rPr>
                <w:rFonts w:ascii="Times New Roman" w:hAnsi="Times New Roman"/>
                <w:color w:val="000000"/>
                <w:sz w:val="28"/>
                <w:szCs w:val="28"/>
                <w:lang w:val="uk-UA" w:eastAsia="ru-RU"/>
              </w:rPr>
              <w:lastRenderedPageBreak/>
              <w:t xml:space="preserve">регулювання та </w:t>
            </w:r>
            <w:r w:rsidRPr="00FF32E5">
              <w:rPr>
                <w:rFonts w:ascii="Times New Roman" w:hAnsi="Times New Roman"/>
                <w:color w:val="000000"/>
                <w:sz w:val="28"/>
                <w:szCs w:val="28"/>
                <w:lang w:val="uk-UA" w:eastAsia="ru-RU"/>
              </w:rPr>
              <w:t>захисту прав споживачів,</w:t>
            </w:r>
            <w:r>
              <w:rPr>
                <w:rFonts w:ascii="Times New Roman" w:hAnsi="Times New Roman"/>
                <w:color w:val="000000"/>
                <w:sz w:val="28"/>
                <w:szCs w:val="28"/>
                <w:lang w:val="uk-UA" w:eastAsia="ru-RU"/>
              </w:rPr>
              <w:t xml:space="preserve"> до відповідного переліку, який </w:t>
            </w:r>
            <w:r w:rsidRPr="00FF32E5">
              <w:rPr>
                <w:rFonts w:ascii="Times New Roman" w:hAnsi="Times New Roman"/>
                <w:color w:val="000000"/>
                <w:sz w:val="28"/>
                <w:szCs w:val="28"/>
                <w:lang w:val="uk-UA" w:eastAsia="ru-RU"/>
              </w:rPr>
              <w:t>підлягає оприлюдненню.</w:t>
            </w:r>
            <w:bookmarkStart w:id="32" w:name="o124"/>
            <w:bookmarkStart w:id="33" w:name="o125"/>
            <w:bookmarkEnd w:id="32"/>
            <w:bookmarkEnd w:id="33"/>
          </w:p>
          <w:p w:rsidR="00CC2B1C" w:rsidRPr="002E2129" w:rsidRDefault="00CC2B1C" w:rsidP="002E21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 Контроль за додержання</w:t>
            </w:r>
            <w:r>
              <w:rPr>
                <w:rFonts w:ascii="Times New Roman" w:hAnsi="Times New Roman"/>
                <w:color w:val="000000"/>
                <w:sz w:val="28"/>
                <w:szCs w:val="28"/>
                <w:lang w:val="uk-UA" w:eastAsia="ru-RU"/>
              </w:rPr>
              <w:t xml:space="preserve">м визначених законом показників вмісту нікотину, смоли, а також </w:t>
            </w:r>
            <w:r w:rsidRPr="00FF32E5">
              <w:rPr>
                <w:rFonts w:ascii="Times New Roman" w:hAnsi="Times New Roman"/>
                <w:color w:val="000000"/>
                <w:sz w:val="28"/>
                <w:szCs w:val="28"/>
                <w:lang w:val="uk-UA" w:eastAsia="ru-RU"/>
              </w:rPr>
              <w:t>показників вмісту інши</w:t>
            </w:r>
            <w:r>
              <w:rPr>
                <w:rFonts w:ascii="Times New Roman" w:hAnsi="Times New Roman"/>
                <w:color w:val="000000"/>
                <w:sz w:val="28"/>
                <w:szCs w:val="28"/>
                <w:lang w:val="uk-UA" w:eastAsia="ru-RU"/>
              </w:rPr>
              <w:t xml:space="preserve">х шкідливих для здоров'я людини </w:t>
            </w:r>
            <w:r w:rsidRPr="00FF32E5">
              <w:rPr>
                <w:rFonts w:ascii="Times New Roman" w:hAnsi="Times New Roman"/>
                <w:color w:val="000000"/>
                <w:sz w:val="28"/>
                <w:szCs w:val="28"/>
                <w:lang w:val="uk-UA" w:eastAsia="ru-RU"/>
              </w:rPr>
              <w:t>речовин та інгредієнті</w:t>
            </w:r>
            <w:r>
              <w:rPr>
                <w:rFonts w:ascii="Times New Roman" w:hAnsi="Times New Roman"/>
                <w:color w:val="000000"/>
                <w:sz w:val="28"/>
                <w:szCs w:val="28"/>
                <w:lang w:val="uk-UA" w:eastAsia="ru-RU"/>
              </w:rPr>
              <w:t xml:space="preserve">в тютюнових виробів у тютюнових </w:t>
            </w:r>
            <w:r w:rsidRPr="00FF32E5">
              <w:rPr>
                <w:rFonts w:ascii="Times New Roman" w:hAnsi="Times New Roman"/>
                <w:color w:val="000000"/>
                <w:sz w:val="28"/>
                <w:szCs w:val="28"/>
                <w:lang w:val="uk-UA" w:eastAsia="ru-RU"/>
              </w:rPr>
              <w:t>виробах, що виробляю</w:t>
            </w:r>
            <w:r>
              <w:rPr>
                <w:rFonts w:ascii="Times New Roman" w:hAnsi="Times New Roman"/>
                <w:color w:val="000000"/>
                <w:sz w:val="28"/>
                <w:szCs w:val="28"/>
                <w:lang w:val="uk-UA" w:eastAsia="ru-RU"/>
              </w:rPr>
              <w:t xml:space="preserve">ться, реалізуються на території </w:t>
            </w:r>
            <w:r w:rsidRPr="00FF32E5">
              <w:rPr>
                <w:rFonts w:ascii="Times New Roman" w:hAnsi="Times New Roman"/>
                <w:color w:val="000000"/>
                <w:sz w:val="28"/>
                <w:szCs w:val="28"/>
                <w:lang w:val="uk-UA" w:eastAsia="ru-RU"/>
              </w:rPr>
              <w:t>України, здійснює в межа</w:t>
            </w:r>
            <w:r>
              <w:rPr>
                <w:rFonts w:ascii="Times New Roman" w:hAnsi="Times New Roman"/>
                <w:color w:val="000000"/>
                <w:sz w:val="28"/>
                <w:szCs w:val="28"/>
                <w:lang w:val="uk-UA" w:eastAsia="ru-RU"/>
              </w:rPr>
              <w:t xml:space="preserve">х своїх повноважень центральний </w:t>
            </w:r>
            <w:r w:rsidRPr="00FF32E5">
              <w:rPr>
                <w:rFonts w:ascii="Times New Roman" w:hAnsi="Times New Roman"/>
                <w:color w:val="000000"/>
                <w:sz w:val="28"/>
                <w:szCs w:val="28"/>
                <w:lang w:val="uk-UA" w:eastAsia="ru-RU"/>
              </w:rPr>
              <w:t xml:space="preserve">орган виконавчої влади, </w:t>
            </w:r>
            <w:r>
              <w:rPr>
                <w:rFonts w:ascii="Times New Roman" w:hAnsi="Times New Roman"/>
                <w:color w:val="000000"/>
                <w:sz w:val="28"/>
                <w:szCs w:val="28"/>
                <w:lang w:val="uk-UA" w:eastAsia="ru-RU"/>
              </w:rPr>
              <w:t xml:space="preserve">що реалізує державну політику у </w:t>
            </w:r>
            <w:r w:rsidRPr="00FF32E5">
              <w:rPr>
                <w:rFonts w:ascii="Times New Roman" w:hAnsi="Times New Roman"/>
                <w:color w:val="000000"/>
                <w:sz w:val="28"/>
                <w:szCs w:val="28"/>
                <w:lang w:val="uk-UA" w:eastAsia="ru-RU"/>
              </w:rPr>
              <w:t>сфері санітарного та епідемічного благополуччя населення.</w:t>
            </w:r>
            <w:bookmarkStart w:id="34" w:name="o126"/>
            <w:bookmarkStart w:id="35" w:name="o127"/>
            <w:bookmarkEnd w:id="34"/>
            <w:bookmarkEnd w:id="35"/>
            <w:r w:rsidRPr="00FF32E5">
              <w:rPr>
                <w:rFonts w:ascii="Times New Roman" w:hAnsi="Times New Roman"/>
                <w:color w:val="000000"/>
                <w:sz w:val="28"/>
                <w:szCs w:val="28"/>
                <w:lang w:val="uk-UA" w:eastAsia="ru-RU"/>
              </w:rPr>
              <w:t xml:space="preserve"> </w:t>
            </w:r>
          </w:p>
          <w:p w:rsidR="00CC2B1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Центральний орган виконавчої влади, що забезпечує</w:t>
            </w:r>
            <w:r>
              <w:rPr>
                <w:rFonts w:ascii="Times New Roman" w:hAnsi="Times New Roman"/>
                <w:color w:val="000000"/>
                <w:sz w:val="28"/>
                <w:szCs w:val="28"/>
                <w:lang w:val="uk-UA" w:eastAsia="ru-RU"/>
              </w:rPr>
              <w:t xml:space="preserve"> </w:t>
            </w:r>
            <w:r w:rsidRPr="00FF32E5">
              <w:rPr>
                <w:rFonts w:ascii="Times New Roman" w:hAnsi="Times New Roman"/>
                <w:color w:val="000000"/>
                <w:sz w:val="28"/>
                <w:szCs w:val="28"/>
                <w:lang w:val="uk-UA" w:eastAsia="ru-RU"/>
              </w:rPr>
              <w:t>формування державної пол</w:t>
            </w:r>
            <w:r>
              <w:rPr>
                <w:rFonts w:ascii="Times New Roman" w:hAnsi="Times New Roman"/>
                <w:color w:val="000000"/>
                <w:sz w:val="28"/>
                <w:szCs w:val="28"/>
                <w:lang w:val="uk-UA" w:eastAsia="ru-RU"/>
              </w:rPr>
              <w:t>ітики у сфері охорони здоров’я,</w:t>
            </w:r>
            <w:r w:rsidRPr="00FF32E5">
              <w:rPr>
                <w:rFonts w:ascii="Times New Roman" w:hAnsi="Times New Roman"/>
                <w:color w:val="000000"/>
                <w:sz w:val="28"/>
                <w:szCs w:val="28"/>
                <w:lang w:val="uk-UA" w:eastAsia="ru-RU"/>
              </w:rPr>
              <w:t xml:space="preserve"> щорічно публікує перелік</w:t>
            </w:r>
            <w:r>
              <w:rPr>
                <w:rFonts w:ascii="Times New Roman" w:hAnsi="Times New Roman"/>
                <w:color w:val="000000"/>
                <w:sz w:val="28"/>
                <w:szCs w:val="28"/>
                <w:lang w:val="uk-UA" w:eastAsia="ru-RU"/>
              </w:rPr>
              <w:t xml:space="preserve">и шкідливих для здоров'я людини                      </w:t>
            </w:r>
            <w:r w:rsidRPr="00FF32E5">
              <w:rPr>
                <w:rFonts w:ascii="Times New Roman" w:hAnsi="Times New Roman"/>
                <w:color w:val="000000"/>
                <w:sz w:val="28"/>
                <w:szCs w:val="28"/>
                <w:lang w:val="uk-UA" w:eastAsia="ru-RU"/>
              </w:rPr>
              <w:t>речовин та інгредієнтів т</w:t>
            </w:r>
            <w:r>
              <w:rPr>
                <w:rFonts w:ascii="Times New Roman" w:hAnsi="Times New Roman"/>
                <w:color w:val="000000"/>
                <w:sz w:val="28"/>
                <w:szCs w:val="28"/>
                <w:lang w:val="uk-UA" w:eastAsia="ru-RU"/>
              </w:rPr>
              <w:t xml:space="preserve">ютюнових виробів, що входять до </w:t>
            </w:r>
            <w:r w:rsidRPr="00FF32E5">
              <w:rPr>
                <w:rFonts w:ascii="Times New Roman" w:hAnsi="Times New Roman"/>
                <w:color w:val="000000"/>
                <w:sz w:val="28"/>
                <w:szCs w:val="28"/>
                <w:lang w:val="uk-UA" w:eastAsia="ru-RU"/>
              </w:rPr>
              <w:t>складу тютюнових вир</w:t>
            </w:r>
            <w:r>
              <w:rPr>
                <w:rFonts w:ascii="Times New Roman" w:hAnsi="Times New Roman"/>
                <w:color w:val="000000"/>
                <w:sz w:val="28"/>
                <w:szCs w:val="28"/>
                <w:lang w:val="uk-UA" w:eastAsia="ru-RU"/>
              </w:rPr>
              <w:t xml:space="preserve">обів та виділяються з тютюновим </w:t>
            </w:r>
            <w:r w:rsidRPr="00FF32E5">
              <w:rPr>
                <w:rFonts w:ascii="Times New Roman" w:hAnsi="Times New Roman"/>
                <w:color w:val="000000"/>
                <w:sz w:val="28"/>
                <w:szCs w:val="28"/>
                <w:lang w:val="uk-UA" w:eastAsia="ru-RU"/>
              </w:rPr>
              <w:t>димом під час їх куріння, а також інформ</w:t>
            </w:r>
            <w:r>
              <w:rPr>
                <w:rFonts w:ascii="Times New Roman" w:hAnsi="Times New Roman"/>
                <w:color w:val="000000"/>
                <w:sz w:val="28"/>
                <w:szCs w:val="28"/>
                <w:lang w:val="uk-UA" w:eastAsia="ru-RU"/>
              </w:rPr>
              <w:t xml:space="preserve">ує населення </w:t>
            </w:r>
            <w:r w:rsidRPr="00FF32E5">
              <w:rPr>
                <w:rFonts w:ascii="Times New Roman" w:hAnsi="Times New Roman"/>
                <w:color w:val="000000"/>
                <w:sz w:val="28"/>
                <w:szCs w:val="28"/>
                <w:lang w:val="uk-UA" w:eastAsia="ru-RU"/>
              </w:rPr>
              <w:t>через засоби масової інфо</w:t>
            </w:r>
            <w:r>
              <w:rPr>
                <w:rFonts w:ascii="Times New Roman" w:hAnsi="Times New Roman"/>
                <w:color w:val="000000"/>
                <w:sz w:val="28"/>
                <w:szCs w:val="28"/>
                <w:lang w:val="uk-UA" w:eastAsia="ru-RU"/>
              </w:rPr>
              <w:t xml:space="preserve">рмації про шкідливі речовини та </w:t>
            </w:r>
            <w:r w:rsidRPr="00FF32E5">
              <w:rPr>
                <w:rFonts w:ascii="Times New Roman" w:hAnsi="Times New Roman"/>
                <w:color w:val="000000"/>
                <w:sz w:val="28"/>
                <w:szCs w:val="28"/>
                <w:lang w:val="uk-UA" w:eastAsia="ru-RU"/>
              </w:rPr>
              <w:t>інгредієнти тютюнових</w:t>
            </w:r>
            <w:r>
              <w:rPr>
                <w:rFonts w:ascii="Times New Roman" w:hAnsi="Times New Roman"/>
                <w:color w:val="000000"/>
                <w:sz w:val="28"/>
                <w:szCs w:val="28"/>
                <w:lang w:val="uk-UA" w:eastAsia="ru-RU"/>
              </w:rPr>
              <w:t xml:space="preserve"> виробів, що містяться в складі </w:t>
            </w:r>
            <w:r w:rsidRPr="00FF32E5">
              <w:rPr>
                <w:rFonts w:ascii="Times New Roman" w:hAnsi="Times New Roman"/>
                <w:color w:val="000000"/>
                <w:sz w:val="28"/>
                <w:szCs w:val="28"/>
                <w:lang w:val="uk-UA" w:eastAsia="ru-RU"/>
              </w:rPr>
              <w:t>тютюнових виробів т</w:t>
            </w:r>
            <w:r>
              <w:rPr>
                <w:rFonts w:ascii="Times New Roman" w:hAnsi="Times New Roman"/>
                <w:color w:val="000000"/>
                <w:sz w:val="28"/>
                <w:szCs w:val="28"/>
                <w:lang w:val="uk-UA" w:eastAsia="ru-RU"/>
              </w:rPr>
              <w:t xml:space="preserve">а виділяються з тютюновим димом </w:t>
            </w:r>
            <w:r w:rsidRPr="00FF32E5">
              <w:rPr>
                <w:rFonts w:ascii="Times New Roman" w:hAnsi="Times New Roman"/>
                <w:color w:val="000000"/>
                <w:sz w:val="28"/>
                <w:szCs w:val="28"/>
                <w:lang w:val="uk-UA" w:eastAsia="ru-RU"/>
              </w:rPr>
              <w:t>при їх курінні, про шко</w:t>
            </w:r>
            <w:r>
              <w:rPr>
                <w:rFonts w:ascii="Times New Roman" w:hAnsi="Times New Roman"/>
                <w:color w:val="000000"/>
                <w:sz w:val="28"/>
                <w:szCs w:val="28"/>
                <w:lang w:val="uk-UA" w:eastAsia="ru-RU"/>
              </w:rPr>
              <w:t xml:space="preserve">ду для здоров'я людини вживання </w:t>
            </w:r>
            <w:r w:rsidRPr="00FF32E5">
              <w:rPr>
                <w:rFonts w:ascii="Times New Roman" w:hAnsi="Times New Roman"/>
                <w:color w:val="000000"/>
                <w:sz w:val="28"/>
                <w:szCs w:val="28"/>
                <w:lang w:val="uk-UA" w:eastAsia="ru-RU"/>
              </w:rPr>
              <w:t>тютюнових виробів.</w:t>
            </w:r>
            <w:bookmarkStart w:id="36" w:name="o128"/>
            <w:bookmarkStart w:id="37" w:name="o129"/>
            <w:bookmarkEnd w:id="36"/>
            <w:bookmarkEnd w:id="37"/>
          </w:p>
          <w:p w:rsidR="00CC2B1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b/>
                <w:bCs/>
                <w:color w:val="000000"/>
                <w:sz w:val="28"/>
                <w:szCs w:val="28"/>
                <w:bdr w:val="none" w:sz="0" w:space="0" w:color="auto" w:frame="1"/>
                <w:lang w:val="uk-UA" w:eastAsia="ru-RU"/>
              </w:rPr>
            </w:pPr>
            <w:r w:rsidRPr="005C5AD0">
              <w:rPr>
                <w:rFonts w:ascii="Times New Roman" w:hAnsi="Times New Roman"/>
                <w:i/>
                <w:color w:val="000000"/>
                <w:sz w:val="28"/>
                <w:szCs w:val="28"/>
                <w:lang w:val="uk-UA" w:eastAsia="ru-RU"/>
              </w:rPr>
              <w:t>Виробник або імпор</w:t>
            </w:r>
            <w:r>
              <w:rPr>
                <w:rFonts w:ascii="Times New Roman" w:hAnsi="Times New Roman"/>
                <w:i/>
                <w:color w:val="000000"/>
                <w:sz w:val="28"/>
                <w:szCs w:val="28"/>
                <w:lang w:val="uk-UA" w:eastAsia="ru-RU"/>
              </w:rPr>
              <w:t xml:space="preserve">тер тютюнових виробів на вимогу </w:t>
            </w:r>
            <w:r w:rsidRPr="005C5AD0">
              <w:rPr>
                <w:rFonts w:ascii="Times New Roman" w:hAnsi="Times New Roman"/>
                <w:i/>
                <w:color w:val="000000"/>
                <w:sz w:val="28"/>
                <w:szCs w:val="28"/>
                <w:lang w:val="uk-UA" w:eastAsia="ru-RU"/>
              </w:rPr>
              <w:t>центрального орган</w:t>
            </w:r>
            <w:r>
              <w:rPr>
                <w:rFonts w:ascii="Times New Roman" w:hAnsi="Times New Roman"/>
                <w:i/>
                <w:color w:val="000000"/>
                <w:sz w:val="28"/>
                <w:szCs w:val="28"/>
                <w:lang w:val="uk-UA" w:eastAsia="ru-RU"/>
              </w:rPr>
              <w:t xml:space="preserve">у виконавчої влади, що реалізує </w:t>
            </w:r>
            <w:r w:rsidRPr="005C5AD0">
              <w:rPr>
                <w:rFonts w:ascii="Times New Roman" w:hAnsi="Times New Roman"/>
                <w:i/>
                <w:color w:val="000000"/>
                <w:sz w:val="28"/>
                <w:szCs w:val="28"/>
                <w:lang w:val="uk-UA" w:eastAsia="ru-RU"/>
              </w:rPr>
              <w:t>державну політику у сфері</w:t>
            </w:r>
            <w:r>
              <w:rPr>
                <w:rFonts w:ascii="Times New Roman" w:hAnsi="Times New Roman"/>
                <w:i/>
                <w:color w:val="000000"/>
                <w:sz w:val="28"/>
                <w:szCs w:val="28"/>
                <w:lang w:val="uk-UA" w:eastAsia="ru-RU"/>
              </w:rPr>
              <w:t xml:space="preserve"> охорони здоров’я, зобов'язаний </w:t>
            </w:r>
            <w:r w:rsidRPr="005C5AD0">
              <w:rPr>
                <w:rFonts w:ascii="Times New Roman" w:hAnsi="Times New Roman"/>
                <w:i/>
                <w:color w:val="000000"/>
                <w:sz w:val="28"/>
                <w:szCs w:val="28"/>
                <w:lang w:val="uk-UA" w:eastAsia="ru-RU"/>
              </w:rPr>
              <w:t>у порядку, встановлено</w:t>
            </w:r>
            <w:r>
              <w:rPr>
                <w:rFonts w:ascii="Times New Roman" w:hAnsi="Times New Roman"/>
                <w:i/>
                <w:color w:val="000000"/>
                <w:sz w:val="28"/>
                <w:szCs w:val="28"/>
                <w:lang w:val="uk-UA" w:eastAsia="ru-RU"/>
              </w:rPr>
              <w:t>му Кабінетом Міністрів України,</w:t>
            </w:r>
            <w:r w:rsidRPr="005C5AD0">
              <w:rPr>
                <w:rFonts w:ascii="Times New Roman" w:hAnsi="Times New Roman"/>
                <w:i/>
                <w:color w:val="000000"/>
                <w:sz w:val="28"/>
                <w:szCs w:val="28"/>
                <w:lang w:val="uk-UA" w:eastAsia="ru-RU"/>
              </w:rPr>
              <w:t xml:space="preserve"> надати інформацію </w:t>
            </w:r>
            <w:r w:rsidRPr="005C5AD0">
              <w:rPr>
                <w:rFonts w:ascii="Times New Roman" w:hAnsi="Times New Roman"/>
                <w:i/>
                <w:color w:val="000000"/>
                <w:sz w:val="28"/>
                <w:szCs w:val="28"/>
                <w:lang w:val="uk-UA" w:eastAsia="ru-RU"/>
              </w:rPr>
              <w:lastRenderedPageBreak/>
              <w:t>про вміст шкідливих</w:t>
            </w:r>
            <w:r>
              <w:rPr>
                <w:rFonts w:ascii="Times New Roman" w:hAnsi="Times New Roman"/>
                <w:i/>
                <w:color w:val="000000"/>
                <w:sz w:val="28"/>
                <w:szCs w:val="28"/>
                <w:lang w:val="uk-UA" w:eastAsia="ru-RU"/>
              </w:rPr>
              <w:t xml:space="preserve"> для здоров'я </w:t>
            </w:r>
            <w:r w:rsidRPr="005C5AD0">
              <w:rPr>
                <w:rFonts w:ascii="Times New Roman" w:hAnsi="Times New Roman"/>
                <w:i/>
                <w:color w:val="000000"/>
                <w:sz w:val="28"/>
                <w:szCs w:val="28"/>
                <w:lang w:val="uk-UA" w:eastAsia="ru-RU"/>
              </w:rPr>
              <w:t>людини речовин: нікот</w:t>
            </w:r>
            <w:r>
              <w:rPr>
                <w:rFonts w:ascii="Times New Roman" w:hAnsi="Times New Roman"/>
                <w:i/>
                <w:color w:val="000000"/>
                <w:sz w:val="28"/>
                <w:szCs w:val="28"/>
                <w:lang w:val="uk-UA" w:eastAsia="ru-RU"/>
              </w:rPr>
              <w:t xml:space="preserve">ину, смоли, інших шкідливих для </w:t>
            </w:r>
            <w:r w:rsidRPr="005C5AD0">
              <w:rPr>
                <w:rFonts w:ascii="Times New Roman" w:hAnsi="Times New Roman"/>
                <w:i/>
                <w:color w:val="000000"/>
                <w:sz w:val="28"/>
                <w:szCs w:val="28"/>
                <w:lang w:val="uk-UA" w:eastAsia="ru-RU"/>
              </w:rPr>
              <w:t xml:space="preserve">здоров'я речовин </w:t>
            </w:r>
            <w:r>
              <w:rPr>
                <w:rFonts w:ascii="Times New Roman" w:hAnsi="Times New Roman"/>
                <w:i/>
                <w:color w:val="000000"/>
                <w:sz w:val="28"/>
                <w:szCs w:val="28"/>
                <w:lang w:val="uk-UA" w:eastAsia="ru-RU"/>
              </w:rPr>
              <w:t xml:space="preserve">та інгредієнтів, що містяться в </w:t>
            </w:r>
            <w:r w:rsidRPr="005C5AD0">
              <w:rPr>
                <w:rFonts w:ascii="Times New Roman" w:hAnsi="Times New Roman"/>
                <w:i/>
                <w:color w:val="000000"/>
                <w:sz w:val="28"/>
                <w:szCs w:val="28"/>
                <w:lang w:val="uk-UA" w:eastAsia="ru-RU"/>
              </w:rPr>
              <w:t xml:space="preserve">тютюнових виробах </w:t>
            </w:r>
            <w:r>
              <w:rPr>
                <w:rFonts w:ascii="Times New Roman" w:hAnsi="Times New Roman"/>
                <w:i/>
                <w:color w:val="000000"/>
                <w:sz w:val="28"/>
                <w:szCs w:val="28"/>
                <w:lang w:val="uk-UA" w:eastAsia="ru-RU"/>
              </w:rPr>
              <w:t xml:space="preserve">і виділяються з тютюновим димом </w:t>
            </w:r>
            <w:r w:rsidRPr="005C5AD0">
              <w:rPr>
                <w:rFonts w:ascii="Times New Roman" w:hAnsi="Times New Roman"/>
                <w:i/>
                <w:color w:val="000000"/>
                <w:sz w:val="28"/>
                <w:szCs w:val="28"/>
                <w:lang w:val="uk-UA" w:eastAsia="ru-RU"/>
              </w:rPr>
              <w:t>під час їх куріння.</w:t>
            </w:r>
          </w:p>
        </w:tc>
        <w:tc>
          <w:tcPr>
            <w:tcW w:w="8505" w:type="dxa"/>
          </w:tcPr>
          <w:p w:rsidR="00CC2B1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r w:rsidRPr="00FF32E5">
              <w:rPr>
                <w:rFonts w:ascii="Times New Roman" w:hAnsi="Times New Roman"/>
                <w:b/>
                <w:bCs/>
                <w:color w:val="000000"/>
                <w:sz w:val="28"/>
                <w:szCs w:val="28"/>
                <w:bdr w:val="none" w:sz="0" w:space="0" w:color="auto" w:frame="1"/>
                <w:lang w:val="uk-UA" w:eastAsia="ru-RU"/>
              </w:rPr>
              <w:lastRenderedPageBreak/>
              <w:t>Стаття 11.</w:t>
            </w:r>
            <w:r w:rsidRPr="00FF32E5">
              <w:rPr>
                <w:rFonts w:ascii="Times New Roman" w:hAnsi="Times New Roman"/>
                <w:color w:val="000000"/>
                <w:sz w:val="28"/>
                <w:szCs w:val="28"/>
                <w:lang w:val="uk-UA" w:eastAsia="ru-RU"/>
              </w:rPr>
              <w:t xml:space="preserve"> Вимоги щод</w:t>
            </w:r>
            <w:r>
              <w:rPr>
                <w:rFonts w:ascii="Times New Roman" w:hAnsi="Times New Roman"/>
                <w:color w:val="000000"/>
                <w:sz w:val="28"/>
                <w:szCs w:val="28"/>
                <w:lang w:val="uk-UA" w:eastAsia="ru-RU"/>
              </w:rPr>
              <w:t xml:space="preserve">о вмісту шкідливих для здоров'я </w:t>
            </w:r>
            <w:r w:rsidRPr="00FF32E5">
              <w:rPr>
                <w:rFonts w:ascii="Times New Roman" w:hAnsi="Times New Roman"/>
                <w:color w:val="000000"/>
                <w:sz w:val="28"/>
                <w:szCs w:val="28"/>
                <w:lang w:val="uk-UA" w:eastAsia="ru-RU"/>
              </w:rPr>
              <w:t>людини речовин та інг</w:t>
            </w:r>
            <w:r>
              <w:rPr>
                <w:rFonts w:ascii="Times New Roman" w:hAnsi="Times New Roman"/>
                <w:color w:val="000000"/>
                <w:sz w:val="28"/>
                <w:szCs w:val="28"/>
                <w:lang w:val="uk-UA" w:eastAsia="ru-RU"/>
              </w:rPr>
              <w:t xml:space="preserve">редієнтів, що входять до складу  </w:t>
            </w:r>
            <w:r w:rsidRPr="00FF32E5">
              <w:rPr>
                <w:rFonts w:ascii="Times New Roman" w:hAnsi="Times New Roman"/>
                <w:color w:val="000000"/>
                <w:sz w:val="28"/>
                <w:szCs w:val="28"/>
                <w:lang w:val="uk-UA" w:eastAsia="ru-RU"/>
              </w:rPr>
              <w:t>тютюнових виробів т</w:t>
            </w:r>
            <w:r>
              <w:rPr>
                <w:rFonts w:ascii="Times New Roman" w:hAnsi="Times New Roman"/>
                <w:color w:val="000000"/>
                <w:sz w:val="28"/>
                <w:szCs w:val="28"/>
                <w:lang w:val="uk-UA" w:eastAsia="ru-RU"/>
              </w:rPr>
              <w:t xml:space="preserve">а виділяються з тютюновим димом </w:t>
            </w:r>
            <w:r w:rsidRPr="00FF32E5">
              <w:rPr>
                <w:rFonts w:ascii="Times New Roman" w:hAnsi="Times New Roman"/>
                <w:color w:val="000000"/>
                <w:sz w:val="28"/>
                <w:szCs w:val="28"/>
                <w:lang w:val="uk-UA" w:eastAsia="ru-RU"/>
              </w:rPr>
              <w:t>під час їх куріння, та інфо</w:t>
            </w:r>
            <w:r>
              <w:rPr>
                <w:rFonts w:ascii="Times New Roman" w:hAnsi="Times New Roman"/>
                <w:color w:val="000000"/>
                <w:sz w:val="28"/>
                <w:szCs w:val="28"/>
                <w:lang w:val="uk-UA" w:eastAsia="ru-RU"/>
              </w:rPr>
              <w:t xml:space="preserve">рмації про шкідливі речовини та </w:t>
            </w:r>
            <w:r w:rsidRPr="00FF32E5">
              <w:rPr>
                <w:rFonts w:ascii="Times New Roman" w:hAnsi="Times New Roman"/>
                <w:color w:val="000000"/>
                <w:sz w:val="28"/>
                <w:szCs w:val="28"/>
                <w:lang w:val="uk-UA" w:eastAsia="ru-RU"/>
              </w:rPr>
              <w:t>інгредієнти тютюнових виробів</w:t>
            </w:r>
          </w:p>
          <w:p w:rsidR="00CC2B1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Визначення вмісту нікотину, </w:t>
            </w:r>
            <w:r w:rsidRPr="00FF32E5">
              <w:rPr>
                <w:rFonts w:ascii="Times New Roman" w:hAnsi="Times New Roman"/>
                <w:b/>
                <w:color w:val="000000"/>
                <w:sz w:val="28"/>
                <w:szCs w:val="28"/>
                <w:lang w:val="uk-UA" w:eastAsia="ru-RU"/>
              </w:rPr>
              <w:t>моно</w:t>
            </w:r>
            <w:r>
              <w:rPr>
                <w:rFonts w:ascii="Times New Roman" w:hAnsi="Times New Roman"/>
                <w:b/>
                <w:color w:val="000000"/>
                <w:sz w:val="28"/>
                <w:szCs w:val="28"/>
                <w:lang w:val="uk-UA" w:eastAsia="ru-RU"/>
              </w:rPr>
              <w:t>о</w:t>
            </w:r>
            <w:r w:rsidRPr="00FF32E5">
              <w:rPr>
                <w:rFonts w:ascii="Times New Roman" w:hAnsi="Times New Roman"/>
                <w:b/>
                <w:color w:val="000000"/>
                <w:sz w:val="28"/>
                <w:szCs w:val="28"/>
                <w:lang w:val="uk-UA" w:eastAsia="ru-RU"/>
              </w:rPr>
              <w:t>ксиду вуглецю</w:t>
            </w:r>
            <w:r>
              <w:rPr>
                <w:rFonts w:ascii="Times New Roman" w:hAnsi="Times New Roman"/>
                <w:color w:val="000000"/>
                <w:sz w:val="28"/>
                <w:szCs w:val="28"/>
                <w:lang w:val="uk-UA" w:eastAsia="ru-RU"/>
              </w:rPr>
              <w:t xml:space="preserve">, смоли, </w:t>
            </w:r>
            <w:r w:rsidRPr="00FF32E5">
              <w:rPr>
                <w:rFonts w:ascii="Times New Roman" w:hAnsi="Times New Roman"/>
                <w:color w:val="000000"/>
                <w:sz w:val="28"/>
                <w:szCs w:val="28"/>
                <w:lang w:val="uk-UA" w:eastAsia="ru-RU"/>
              </w:rPr>
              <w:t>інших шкідливих для здо</w:t>
            </w:r>
            <w:r>
              <w:rPr>
                <w:rFonts w:ascii="Times New Roman" w:hAnsi="Times New Roman"/>
                <w:color w:val="000000"/>
                <w:sz w:val="28"/>
                <w:szCs w:val="28"/>
                <w:lang w:val="uk-UA" w:eastAsia="ru-RU"/>
              </w:rPr>
              <w:t xml:space="preserve">ров'я людини речовин, у тому </w:t>
            </w:r>
            <w:r w:rsidRPr="00FF32E5">
              <w:rPr>
                <w:rFonts w:ascii="Times New Roman" w:hAnsi="Times New Roman"/>
                <w:color w:val="000000"/>
                <w:sz w:val="28"/>
                <w:szCs w:val="28"/>
                <w:lang w:val="uk-UA" w:eastAsia="ru-RU"/>
              </w:rPr>
              <w:t>числі інгредієнтів</w:t>
            </w:r>
            <w:r>
              <w:rPr>
                <w:rFonts w:ascii="Times New Roman" w:hAnsi="Times New Roman"/>
                <w:color w:val="000000"/>
                <w:sz w:val="28"/>
                <w:szCs w:val="28"/>
                <w:lang w:val="uk-UA" w:eastAsia="ru-RU"/>
              </w:rPr>
              <w:t xml:space="preserve"> тютюнових виробів, у тютюнових </w:t>
            </w:r>
            <w:r w:rsidRPr="00FF32E5">
              <w:rPr>
                <w:rFonts w:ascii="Times New Roman" w:hAnsi="Times New Roman"/>
                <w:color w:val="000000"/>
                <w:sz w:val="28"/>
                <w:szCs w:val="28"/>
                <w:lang w:val="uk-UA" w:eastAsia="ru-RU"/>
              </w:rPr>
              <w:t xml:space="preserve">виробах та тютюновому </w:t>
            </w:r>
            <w:r>
              <w:rPr>
                <w:rFonts w:ascii="Times New Roman" w:hAnsi="Times New Roman"/>
                <w:color w:val="000000"/>
                <w:sz w:val="28"/>
                <w:szCs w:val="28"/>
                <w:lang w:val="uk-UA" w:eastAsia="ru-RU"/>
              </w:rPr>
              <w:t>димі здійснюється організаціями</w:t>
            </w:r>
            <w:r w:rsidRPr="00FF32E5">
              <w:rPr>
                <w:rFonts w:ascii="Times New Roman" w:hAnsi="Times New Roman"/>
                <w:color w:val="000000"/>
                <w:sz w:val="28"/>
                <w:szCs w:val="28"/>
                <w:lang w:val="uk-UA" w:eastAsia="ru-RU"/>
              </w:rPr>
              <w:t xml:space="preserve"> (лабораторіями), яким </w:t>
            </w:r>
            <w:r>
              <w:rPr>
                <w:rFonts w:ascii="Times New Roman" w:hAnsi="Times New Roman"/>
                <w:color w:val="000000"/>
                <w:sz w:val="28"/>
                <w:szCs w:val="28"/>
                <w:lang w:val="uk-UA" w:eastAsia="ru-RU"/>
              </w:rPr>
              <w:t xml:space="preserve">в установленому законом порядку </w:t>
            </w:r>
            <w:r w:rsidRPr="00FF32E5">
              <w:rPr>
                <w:rFonts w:ascii="Times New Roman" w:hAnsi="Times New Roman"/>
                <w:color w:val="000000"/>
                <w:sz w:val="28"/>
                <w:szCs w:val="28"/>
                <w:lang w:val="uk-UA" w:eastAsia="ru-RU"/>
              </w:rPr>
              <w:t>надано право випробуванн</w:t>
            </w:r>
            <w:r>
              <w:rPr>
                <w:rFonts w:ascii="Times New Roman" w:hAnsi="Times New Roman"/>
                <w:color w:val="000000"/>
                <w:sz w:val="28"/>
                <w:szCs w:val="28"/>
                <w:lang w:val="uk-UA" w:eastAsia="ru-RU"/>
              </w:rPr>
              <w:t xml:space="preserve">я продукції на відповідність її </w:t>
            </w:r>
            <w:r w:rsidRPr="00FF32E5">
              <w:rPr>
                <w:rFonts w:ascii="Times New Roman" w:hAnsi="Times New Roman"/>
                <w:color w:val="000000"/>
                <w:sz w:val="28"/>
                <w:szCs w:val="28"/>
                <w:lang w:val="uk-UA" w:eastAsia="ru-RU"/>
              </w:rPr>
              <w:t>вимогам безпеки для здор</w:t>
            </w:r>
            <w:r>
              <w:rPr>
                <w:rFonts w:ascii="Times New Roman" w:hAnsi="Times New Roman"/>
                <w:color w:val="000000"/>
                <w:sz w:val="28"/>
                <w:szCs w:val="28"/>
                <w:lang w:val="uk-UA" w:eastAsia="ru-RU"/>
              </w:rPr>
              <w:t xml:space="preserve">ов'я та життя людини. Зазначені </w:t>
            </w:r>
            <w:r w:rsidRPr="00FF32E5">
              <w:rPr>
                <w:rFonts w:ascii="Times New Roman" w:hAnsi="Times New Roman"/>
                <w:color w:val="000000"/>
                <w:sz w:val="28"/>
                <w:szCs w:val="28"/>
                <w:lang w:val="uk-UA" w:eastAsia="ru-RU"/>
              </w:rPr>
              <w:t>організації (лабор</w:t>
            </w:r>
            <w:r>
              <w:rPr>
                <w:rFonts w:ascii="Times New Roman" w:hAnsi="Times New Roman"/>
                <w:color w:val="000000"/>
                <w:sz w:val="28"/>
                <w:szCs w:val="28"/>
                <w:lang w:val="uk-UA" w:eastAsia="ru-RU"/>
              </w:rPr>
              <w:t xml:space="preserve">аторії) включаються центральним </w:t>
            </w:r>
            <w:r w:rsidRPr="00FF32E5">
              <w:rPr>
                <w:rFonts w:ascii="Times New Roman" w:hAnsi="Times New Roman"/>
                <w:color w:val="000000"/>
                <w:sz w:val="28"/>
                <w:szCs w:val="28"/>
                <w:lang w:val="uk-UA" w:eastAsia="ru-RU"/>
              </w:rPr>
              <w:t xml:space="preserve">органом виконавчої </w:t>
            </w:r>
            <w:r>
              <w:rPr>
                <w:rFonts w:ascii="Times New Roman" w:hAnsi="Times New Roman"/>
                <w:color w:val="000000"/>
                <w:sz w:val="28"/>
                <w:szCs w:val="28"/>
                <w:lang w:val="uk-UA" w:eastAsia="ru-RU"/>
              </w:rPr>
              <w:t xml:space="preserve">влади, що забезпечує формування </w:t>
            </w:r>
            <w:r w:rsidRPr="00FF32E5">
              <w:rPr>
                <w:rFonts w:ascii="Times New Roman" w:hAnsi="Times New Roman"/>
                <w:color w:val="000000"/>
                <w:sz w:val="28"/>
                <w:szCs w:val="28"/>
                <w:lang w:val="uk-UA" w:eastAsia="ru-RU"/>
              </w:rPr>
              <w:t xml:space="preserve">державної політики у </w:t>
            </w:r>
            <w:r>
              <w:rPr>
                <w:rFonts w:ascii="Times New Roman" w:hAnsi="Times New Roman"/>
                <w:color w:val="000000"/>
                <w:sz w:val="28"/>
                <w:szCs w:val="28"/>
                <w:lang w:val="uk-UA" w:eastAsia="ru-RU"/>
              </w:rPr>
              <w:t xml:space="preserve">сфері технічного регулювання та </w:t>
            </w:r>
            <w:r w:rsidRPr="00FF32E5">
              <w:rPr>
                <w:rFonts w:ascii="Times New Roman" w:hAnsi="Times New Roman"/>
                <w:color w:val="000000"/>
                <w:sz w:val="28"/>
                <w:szCs w:val="28"/>
                <w:lang w:val="uk-UA" w:eastAsia="ru-RU"/>
              </w:rPr>
              <w:t>захисту прав споживачів,</w:t>
            </w:r>
            <w:r>
              <w:rPr>
                <w:rFonts w:ascii="Times New Roman" w:hAnsi="Times New Roman"/>
                <w:color w:val="000000"/>
                <w:sz w:val="28"/>
                <w:szCs w:val="28"/>
                <w:lang w:val="uk-UA" w:eastAsia="ru-RU"/>
              </w:rPr>
              <w:t xml:space="preserve"> до відповідного переліку, який </w:t>
            </w:r>
            <w:r w:rsidRPr="00FF32E5">
              <w:rPr>
                <w:rFonts w:ascii="Times New Roman" w:hAnsi="Times New Roman"/>
                <w:color w:val="000000"/>
                <w:sz w:val="28"/>
                <w:szCs w:val="28"/>
                <w:lang w:val="uk-UA" w:eastAsia="ru-RU"/>
              </w:rPr>
              <w:t xml:space="preserve">підлягає оприлюдненню. </w:t>
            </w:r>
          </w:p>
          <w:p w:rsidR="00CC2B1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Контроль за додержання</w:t>
            </w:r>
            <w:r>
              <w:rPr>
                <w:rFonts w:ascii="Times New Roman" w:hAnsi="Times New Roman"/>
                <w:color w:val="000000"/>
                <w:sz w:val="28"/>
                <w:szCs w:val="28"/>
                <w:lang w:val="uk-UA" w:eastAsia="ru-RU"/>
              </w:rPr>
              <w:t xml:space="preserve">м визначених законом показників </w:t>
            </w:r>
            <w:r w:rsidRPr="00FF32E5">
              <w:rPr>
                <w:rFonts w:ascii="Times New Roman" w:hAnsi="Times New Roman"/>
                <w:color w:val="000000"/>
                <w:sz w:val="28"/>
                <w:szCs w:val="28"/>
                <w:lang w:val="uk-UA" w:eastAsia="ru-RU"/>
              </w:rPr>
              <w:t xml:space="preserve">вмісту нікотину, </w:t>
            </w:r>
            <w:r w:rsidRPr="00FF32E5">
              <w:rPr>
                <w:rFonts w:ascii="Times New Roman" w:hAnsi="Times New Roman"/>
                <w:b/>
                <w:color w:val="000000"/>
                <w:sz w:val="28"/>
                <w:szCs w:val="28"/>
                <w:lang w:val="uk-UA" w:eastAsia="ru-RU"/>
              </w:rPr>
              <w:t>мон</w:t>
            </w:r>
            <w:r>
              <w:rPr>
                <w:rFonts w:ascii="Times New Roman" w:hAnsi="Times New Roman"/>
                <w:b/>
                <w:color w:val="000000"/>
                <w:sz w:val="28"/>
                <w:szCs w:val="28"/>
                <w:lang w:val="uk-UA" w:eastAsia="ru-RU"/>
              </w:rPr>
              <w:t>о</w:t>
            </w:r>
            <w:r w:rsidRPr="00FF32E5">
              <w:rPr>
                <w:rFonts w:ascii="Times New Roman" w:hAnsi="Times New Roman"/>
                <w:b/>
                <w:color w:val="000000"/>
                <w:sz w:val="28"/>
                <w:szCs w:val="28"/>
                <w:lang w:val="uk-UA" w:eastAsia="ru-RU"/>
              </w:rPr>
              <w:t>оксиду вуглецю</w:t>
            </w:r>
            <w:r>
              <w:rPr>
                <w:rFonts w:ascii="Times New Roman" w:hAnsi="Times New Roman"/>
                <w:color w:val="000000"/>
                <w:sz w:val="28"/>
                <w:szCs w:val="28"/>
                <w:lang w:val="uk-UA" w:eastAsia="ru-RU"/>
              </w:rPr>
              <w:t xml:space="preserve"> та смоли, а також </w:t>
            </w:r>
            <w:r w:rsidRPr="00FF32E5">
              <w:rPr>
                <w:rFonts w:ascii="Times New Roman" w:hAnsi="Times New Roman"/>
                <w:color w:val="000000"/>
                <w:sz w:val="28"/>
                <w:szCs w:val="28"/>
                <w:lang w:val="uk-UA" w:eastAsia="ru-RU"/>
              </w:rPr>
              <w:t>показників вмісту інши</w:t>
            </w:r>
            <w:r>
              <w:rPr>
                <w:rFonts w:ascii="Times New Roman" w:hAnsi="Times New Roman"/>
                <w:color w:val="000000"/>
                <w:sz w:val="28"/>
                <w:szCs w:val="28"/>
                <w:lang w:val="uk-UA" w:eastAsia="ru-RU"/>
              </w:rPr>
              <w:t xml:space="preserve">х шкідливих для здоров'я людини </w:t>
            </w:r>
            <w:r w:rsidRPr="00FF32E5">
              <w:rPr>
                <w:rFonts w:ascii="Times New Roman" w:hAnsi="Times New Roman"/>
                <w:color w:val="000000"/>
                <w:sz w:val="28"/>
                <w:szCs w:val="28"/>
                <w:lang w:val="uk-UA" w:eastAsia="ru-RU"/>
              </w:rPr>
              <w:t>речовин та інгредієнті</w:t>
            </w:r>
            <w:r>
              <w:rPr>
                <w:rFonts w:ascii="Times New Roman" w:hAnsi="Times New Roman"/>
                <w:color w:val="000000"/>
                <w:sz w:val="28"/>
                <w:szCs w:val="28"/>
                <w:lang w:val="uk-UA" w:eastAsia="ru-RU"/>
              </w:rPr>
              <w:t xml:space="preserve">в </w:t>
            </w:r>
            <w:r>
              <w:rPr>
                <w:rFonts w:ascii="Times New Roman" w:hAnsi="Times New Roman"/>
                <w:color w:val="000000"/>
                <w:sz w:val="28"/>
                <w:szCs w:val="28"/>
                <w:lang w:val="uk-UA" w:eastAsia="ru-RU"/>
              </w:rPr>
              <w:lastRenderedPageBreak/>
              <w:t xml:space="preserve">тютюнових виробів у тютюнових </w:t>
            </w:r>
            <w:r w:rsidRPr="00FF32E5">
              <w:rPr>
                <w:rFonts w:ascii="Times New Roman" w:hAnsi="Times New Roman"/>
                <w:color w:val="000000"/>
                <w:sz w:val="28"/>
                <w:szCs w:val="28"/>
                <w:lang w:val="uk-UA" w:eastAsia="ru-RU"/>
              </w:rPr>
              <w:t>виробах, що виробляю</w:t>
            </w:r>
            <w:r>
              <w:rPr>
                <w:rFonts w:ascii="Times New Roman" w:hAnsi="Times New Roman"/>
                <w:color w:val="000000"/>
                <w:sz w:val="28"/>
                <w:szCs w:val="28"/>
                <w:lang w:val="uk-UA" w:eastAsia="ru-RU"/>
              </w:rPr>
              <w:t xml:space="preserve">ться, реалізуються на території </w:t>
            </w:r>
            <w:r w:rsidRPr="00FF32E5">
              <w:rPr>
                <w:rFonts w:ascii="Times New Roman" w:hAnsi="Times New Roman"/>
                <w:color w:val="000000"/>
                <w:sz w:val="28"/>
                <w:szCs w:val="28"/>
                <w:lang w:val="uk-UA" w:eastAsia="ru-RU"/>
              </w:rPr>
              <w:t>України, здійснює в межа</w:t>
            </w:r>
            <w:r>
              <w:rPr>
                <w:rFonts w:ascii="Times New Roman" w:hAnsi="Times New Roman"/>
                <w:color w:val="000000"/>
                <w:sz w:val="28"/>
                <w:szCs w:val="28"/>
                <w:lang w:val="uk-UA" w:eastAsia="ru-RU"/>
              </w:rPr>
              <w:t xml:space="preserve">х своїх повноважень центральний </w:t>
            </w:r>
            <w:r w:rsidRPr="00FF32E5">
              <w:rPr>
                <w:rFonts w:ascii="Times New Roman" w:hAnsi="Times New Roman"/>
                <w:color w:val="000000"/>
                <w:sz w:val="28"/>
                <w:szCs w:val="28"/>
                <w:lang w:val="uk-UA" w:eastAsia="ru-RU"/>
              </w:rPr>
              <w:t xml:space="preserve">орган виконавчої влади, </w:t>
            </w:r>
            <w:r>
              <w:rPr>
                <w:rFonts w:ascii="Times New Roman" w:hAnsi="Times New Roman"/>
                <w:color w:val="000000"/>
                <w:sz w:val="28"/>
                <w:szCs w:val="28"/>
                <w:lang w:val="uk-UA" w:eastAsia="ru-RU"/>
              </w:rPr>
              <w:t xml:space="preserve">що реалізує державну політику у </w:t>
            </w:r>
            <w:r w:rsidRPr="00FF32E5">
              <w:rPr>
                <w:rFonts w:ascii="Times New Roman" w:hAnsi="Times New Roman"/>
                <w:color w:val="000000"/>
                <w:sz w:val="28"/>
                <w:szCs w:val="28"/>
                <w:lang w:val="uk-UA" w:eastAsia="ru-RU"/>
              </w:rPr>
              <w:t xml:space="preserve">сфері санітарного та епідемічного благополуччя населення. </w:t>
            </w:r>
          </w:p>
          <w:p w:rsidR="00CC2B1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Центральний орган </w:t>
            </w:r>
            <w:r>
              <w:rPr>
                <w:rFonts w:ascii="Times New Roman" w:hAnsi="Times New Roman"/>
                <w:color w:val="000000"/>
                <w:sz w:val="28"/>
                <w:szCs w:val="28"/>
                <w:lang w:val="uk-UA" w:eastAsia="ru-RU"/>
              </w:rPr>
              <w:t xml:space="preserve">виконавчої влади, що забезпечує </w:t>
            </w:r>
            <w:r w:rsidRPr="00FF32E5">
              <w:rPr>
                <w:rFonts w:ascii="Times New Roman" w:hAnsi="Times New Roman"/>
                <w:color w:val="000000"/>
                <w:sz w:val="28"/>
                <w:szCs w:val="28"/>
                <w:lang w:val="uk-UA" w:eastAsia="ru-RU"/>
              </w:rPr>
              <w:t>формування державної пол</w:t>
            </w:r>
            <w:r>
              <w:rPr>
                <w:rFonts w:ascii="Times New Roman" w:hAnsi="Times New Roman"/>
                <w:color w:val="000000"/>
                <w:sz w:val="28"/>
                <w:szCs w:val="28"/>
                <w:lang w:val="uk-UA" w:eastAsia="ru-RU"/>
              </w:rPr>
              <w:t>ітики у сфері охорони здоров’я,</w:t>
            </w:r>
            <w:r w:rsidRPr="00FF32E5">
              <w:rPr>
                <w:rFonts w:ascii="Times New Roman" w:hAnsi="Times New Roman"/>
                <w:color w:val="000000"/>
                <w:sz w:val="28"/>
                <w:szCs w:val="28"/>
                <w:lang w:val="uk-UA" w:eastAsia="ru-RU"/>
              </w:rPr>
              <w:t xml:space="preserve"> щорічно публікує перелік</w:t>
            </w:r>
            <w:r>
              <w:rPr>
                <w:rFonts w:ascii="Times New Roman" w:hAnsi="Times New Roman"/>
                <w:color w:val="000000"/>
                <w:sz w:val="28"/>
                <w:szCs w:val="28"/>
                <w:lang w:val="uk-UA" w:eastAsia="ru-RU"/>
              </w:rPr>
              <w:t xml:space="preserve">и шкідливих для здоров'я людини </w:t>
            </w:r>
            <w:r w:rsidRPr="00FF32E5">
              <w:rPr>
                <w:rFonts w:ascii="Times New Roman" w:hAnsi="Times New Roman"/>
                <w:color w:val="000000"/>
                <w:sz w:val="28"/>
                <w:szCs w:val="28"/>
                <w:lang w:val="uk-UA" w:eastAsia="ru-RU"/>
              </w:rPr>
              <w:t>речовин та інгредієнтів т</w:t>
            </w:r>
            <w:r>
              <w:rPr>
                <w:rFonts w:ascii="Times New Roman" w:hAnsi="Times New Roman"/>
                <w:color w:val="000000"/>
                <w:sz w:val="28"/>
                <w:szCs w:val="28"/>
                <w:lang w:val="uk-UA" w:eastAsia="ru-RU"/>
              </w:rPr>
              <w:t xml:space="preserve">ютюнових виробів, що входять до </w:t>
            </w:r>
            <w:r w:rsidRPr="00FF32E5">
              <w:rPr>
                <w:rFonts w:ascii="Times New Roman" w:hAnsi="Times New Roman"/>
                <w:color w:val="000000"/>
                <w:sz w:val="28"/>
                <w:szCs w:val="28"/>
                <w:lang w:val="uk-UA" w:eastAsia="ru-RU"/>
              </w:rPr>
              <w:t>складу тютюнових вир</w:t>
            </w:r>
            <w:r>
              <w:rPr>
                <w:rFonts w:ascii="Times New Roman" w:hAnsi="Times New Roman"/>
                <w:color w:val="000000"/>
                <w:sz w:val="28"/>
                <w:szCs w:val="28"/>
                <w:lang w:val="uk-UA" w:eastAsia="ru-RU"/>
              </w:rPr>
              <w:t xml:space="preserve">обів та виділяються з тютюновим </w:t>
            </w:r>
            <w:r w:rsidRPr="00FF32E5">
              <w:rPr>
                <w:rFonts w:ascii="Times New Roman" w:hAnsi="Times New Roman"/>
                <w:color w:val="000000"/>
                <w:sz w:val="28"/>
                <w:szCs w:val="28"/>
                <w:lang w:val="uk-UA" w:eastAsia="ru-RU"/>
              </w:rPr>
              <w:t>димом під час їх куріння, а також інфор</w:t>
            </w:r>
            <w:r>
              <w:rPr>
                <w:rFonts w:ascii="Times New Roman" w:hAnsi="Times New Roman"/>
                <w:color w:val="000000"/>
                <w:sz w:val="28"/>
                <w:szCs w:val="28"/>
                <w:lang w:val="uk-UA" w:eastAsia="ru-RU"/>
              </w:rPr>
              <w:t xml:space="preserve">мує населення </w:t>
            </w:r>
            <w:r w:rsidRPr="00FF32E5">
              <w:rPr>
                <w:rFonts w:ascii="Times New Roman" w:hAnsi="Times New Roman"/>
                <w:color w:val="000000"/>
                <w:sz w:val="28"/>
                <w:szCs w:val="28"/>
                <w:lang w:val="uk-UA" w:eastAsia="ru-RU"/>
              </w:rPr>
              <w:t>через засоби масової інфо</w:t>
            </w:r>
            <w:r>
              <w:rPr>
                <w:rFonts w:ascii="Times New Roman" w:hAnsi="Times New Roman"/>
                <w:color w:val="000000"/>
                <w:sz w:val="28"/>
                <w:szCs w:val="28"/>
                <w:lang w:val="uk-UA" w:eastAsia="ru-RU"/>
              </w:rPr>
              <w:t xml:space="preserve">рмації про шкідливі речовини та </w:t>
            </w:r>
            <w:r w:rsidRPr="00FF32E5">
              <w:rPr>
                <w:rFonts w:ascii="Times New Roman" w:hAnsi="Times New Roman"/>
                <w:color w:val="000000"/>
                <w:sz w:val="28"/>
                <w:szCs w:val="28"/>
                <w:lang w:val="uk-UA" w:eastAsia="ru-RU"/>
              </w:rPr>
              <w:t>інгредієнти тютюнових</w:t>
            </w:r>
            <w:r>
              <w:rPr>
                <w:rFonts w:ascii="Times New Roman" w:hAnsi="Times New Roman"/>
                <w:color w:val="000000"/>
                <w:sz w:val="28"/>
                <w:szCs w:val="28"/>
                <w:lang w:val="uk-UA" w:eastAsia="ru-RU"/>
              </w:rPr>
              <w:t xml:space="preserve"> виробів, що містяться в складі </w:t>
            </w:r>
            <w:r w:rsidRPr="00FF32E5">
              <w:rPr>
                <w:rFonts w:ascii="Times New Roman" w:hAnsi="Times New Roman"/>
                <w:color w:val="000000"/>
                <w:sz w:val="28"/>
                <w:szCs w:val="28"/>
                <w:lang w:val="uk-UA" w:eastAsia="ru-RU"/>
              </w:rPr>
              <w:t>тютюнових виробів т</w:t>
            </w:r>
            <w:r>
              <w:rPr>
                <w:rFonts w:ascii="Times New Roman" w:hAnsi="Times New Roman"/>
                <w:color w:val="000000"/>
                <w:sz w:val="28"/>
                <w:szCs w:val="28"/>
                <w:lang w:val="uk-UA" w:eastAsia="ru-RU"/>
              </w:rPr>
              <w:t xml:space="preserve">а виділяються з тютюновим димом </w:t>
            </w:r>
            <w:r w:rsidRPr="00FF32E5">
              <w:rPr>
                <w:rFonts w:ascii="Times New Roman" w:hAnsi="Times New Roman"/>
                <w:color w:val="000000"/>
                <w:sz w:val="28"/>
                <w:szCs w:val="28"/>
                <w:lang w:val="uk-UA" w:eastAsia="ru-RU"/>
              </w:rPr>
              <w:t>при їх курінні, про шко</w:t>
            </w:r>
            <w:r>
              <w:rPr>
                <w:rFonts w:ascii="Times New Roman" w:hAnsi="Times New Roman"/>
                <w:color w:val="000000"/>
                <w:sz w:val="28"/>
                <w:szCs w:val="28"/>
                <w:lang w:val="uk-UA" w:eastAsia="ru-RU"/>
              </w:rPr>
              <w:t xml:space="preserve">ду для здоров'я людини вживання </w:t>
            </w:r>
            <w:r w:rsidRPr="00FF32E5">
              <w:rPr>
                <w:rFonts w:ascii="Times New Roman" w:hAnsi="Times New Roman"/>
                <w:color w:val="000000"/>
                <w:sz w:val="28"/>
                <w:szCs w:val="28"/>
                <w:lang w:val="uk-UA" w:eastAsia="ru-RU"/>
              </w:rPr>
              <w:t>тютюнових виробів.</w:t>
            </w:r>
          </w:p>
          <w:p w:rsidR="00CC2B1C" w:rsidRPr="0023449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b/>
                <w:sz w:val="28"/>
                <w:szCs w:val="28"/>
                <w:lang w:val="uk-UA"/>
              </w:rPr>
            </w:pPr>
            <w:r>
              <w:rPr>
                <w:rFonts w:ascii="Times New Roman" w:hAnsi="Times New Roman"/>
                <w:b/>
                <w:sz w:val="28"/>
                <w:szCs w:val="28"/>
                <w:lang w:val="uk-UA"/>
              </w:rPr>
              <w:t xml:space="preserve"> </w:t>
            </w:r>
          </w:p>
          <w:p w:rsidR="00CC2B1C" w:rsidRPr="0023449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b/>
                <w:sz w:val="28"/>
                <w:szCs w:val="28"/>
                <w:lang w:val="uk-UA"/>
              </w:rPr>
            </w:pPr>
          </w:p>
          <w:p w:rsidR="00CC2B1C" w:rsidRPr="0023449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b/>
                <w:sz w:val="28"/>
                <w:szCs w:val="28"/>
                <w:lang w:val="uk-UA"/>
              </w:rPr>
            </w:pPr>
          </w:p>
          <w:p w:rsidR="00CC2B1C" w:rsidRPr="0023449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b/>
                <w:sz w:val="28"/>
                <w:szCs w:val="28"/>
                <w:lang w:val="uk-UA"/>
              </w:rPr>
            </w:pPr>
          </w:p>
          <w:p w:rsidR="00CC2B1C" w:rsidRPr="0023449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b/>
                <w:sz w:val="28"/>
                <w:szCs w:val="28"/>
                <w:lang w:val="uk-UA"/>
              </w:rPr>
            </w:pPr>
          </w:p>
          <w:p w:rsidR="00CC2B1C" w:rsidRPr="0023449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b/>
                <w:sz w:val="28"/>
                <w:szCs w:val="28"/>
                <w:lang w:val="uk-UA"/>
              </w:rPr>
            </w:pPr>
          </w:p>
          <w:p w:rsidR="00CC2B1C" w:rsidRPr="0023449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b/>
                <w:sz w:val="28"/>
                <w:szCs w:val="28"/>
                <w:lang w:val="uk-UA"/>
              </w:rPr>
            </w:pPr>
          </w:p>
          <w:p w:rsidR="00CC2B1C" w:rsidRPr="0023449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b/>
                <w:sz w:val="28"/>
                <w:szCs w:val="28"/>
                <w:lang w:val="uk-UA"/>
              </w:rPr>
            </w:pPr>
          </w:p>
          <w:p w:rsidR="00CC2B1C" w:rsidRPr="0023449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b/>
                <w:sz w:val="28"/>
                <w:szCs w:val="28"/>
                <w:lang w:val="uk-UA"/>
              </w:rPr>
            </w:pPr>
          </w:p>
          <w:p w:rsidR="00CC2B1C" w:rsidRPr="0023449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b/>
                <w:sz w:val="28"/>
                <w:szCs w:val="28"/>
                <w:lang w:val="uk-UA"/>
              </w:rPr>
            </w:pPr>
          </w:p>
          <w:p w:rsidR="00CC2B1C" w:rsidRPr="0023449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b/>
                <w:sz w:val="28"/>
                <w:szCs w:val="28"/>
                <w:lang w:val="uk-UA"/>
              </w:rPr>
            </w:pPr>
          </w:p>
          <w:p w:rsidR="00CC2B1C" w:rsidRPr="0023449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b/>
                <w:sz w:val="28"/>
                <w:szCs w:val="28"/>
                <w:lang w:val="uk-UA"/>
              </w:rPr>
            </w:pPr>
          </w:p>
          <w:p w:rsidR="00CC2B1C" w:rsidRPr="0023449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b/>
                <w:sz w:val="28"/>
                <w:szCs w:val="28"/>
                <w:lang w:val="uk-UA"/>
              </w:rPr>
            </w:pPr>
          </w:p>
          <w:p w:rsidR="00CC2B1C" w:rsidRPr="0023449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b/>
                <w:sz w:val="28"/>
                <w:szCs w:val="28"/>
                <w:lang w:val="uk-UA"/>
              </w:rPr>
            </w:pPr>
          </w:p>
          <w:p w:rsidR="00CC2B1C" w:rsidRPr="0023449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b/>
                <w:sz w:val="28"/>
                <w:szCs w:val="28"/>
                <w:lang w:val="uk-UA"/>
              </w:rPr>
            </w:pPr>
          </w:p>
          <w:p w:rsidR="00CC2B1C" w:rsidRPr="0023449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b/>
                <w:sz w:val="28"/>
                <w:szCs w:val="28"/>
                <w:lang w:val="uk-UA"/>
              </w:rPr>
            </w:pPr>
          </w:p>
          <w:p w:rsidR="00CC2B1C" w:rsidRPr="0023449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b/>
                <w:sz w:val="28"/>
                <w:szCs w:val="28"/>
                <w:lang w:val="uk-UA"/>
              </w:rPr>
            </w:pPr>
          </w:p>
          <w:p w:rsidR="00CC2B1C" w:rsidRPr="0023449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b/>
                <w:sz w:val="28"/>
                <w:szCs w:val="28"/>
                <w:lang w:val="uk-UA"/>
              </w:rPr>
            </w:pPr>
          </w:p>
          <w:p w:rsidR="00CC2B1C" w:rsidRPr="00234497" w:rsidRDefault="00CC2B1C" w:rsidP="00A2786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Fonts w:ascii="Times New Roman" w:hAnsi="Times New Roman"/>
                <w:b/>
                <w:sz w:val="28"/>
                <w:szCs w:val="28"/>
                <w:lang w:val="uk-UA"/>
              </w:rPr>
            </w:pPr>
          </w:p>
          <w:p w:rsidR="00CC2B1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b/>
                <w:bCs/>
                <w:color w:val="000000"/>
                <w:sz w:val="28"/>
                <w:szCs w:val="28"/>
                <w:bdr w:val="none" w:sz="0" w:space="0" w:color="auto" w:frame="1"/>
                <w:lang w:val="uk-UA" w:eastAsia="ru-RU"/>
              </w:rPr>
            </w:pPr>
            <w:r>
              <w:rPr>
                <w:rFonts w:ascii="Times New Roman" w:hAnsi="Times New Roman"/>
                <w:b/>
                <w:sz w:val="28"/>
                <w:szCs w:val="28"/>
                <w:lang w:val="uk-UA"/>
              </w:rPr>
              <w:t>Виключити.</w:t>
            </w:r>
          </w:p>
        </w:tc>
      </w:tr>
      <w:tr w:rsidR="00CC2B1C" w:rsidRPr="0063311C" w:rsidTr="00CC2B1C">
        <w:tc>
          <w:tcPr>
            <w:tcW w:w="6629" w:type="dxa"/>
          </w:tcPr>
          <w:p w:rsidR="00CC2B1C" w:rsidRPr="00FF32E5"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Times New Roman" w:hAnsi="Times New Roman"/>
                <w:b/>
                <w:bCs/>
                <w:color w:val="000000"/>
                <w:sz w:val="28"/>
                <w:szCs w:val="28"/>
                <w:bdr w:val="none" w:sz="0" w:space="0" w:color="auto" w:frame="1"/>
                <w:lang w:val="uk-UA" w:eastAsia="ru-RU"/>
              </w:rPr>
            </w:pPr>
          </w:p>
        </w:tc>
        <w:tc>
          <w:tcPr>
            <w:tcW w:w="8505" w:type="dxa"/>
          </w:tcPr>
          <w:p w:rsidR="00CC2B1C" w:rsidRDefault="00CC2B1C" w:rsidP="001333D5">
            <w:pPr>
              <w:pStyle w:val="a4"/>
              <w:keepNext w:val="0"/>
              <w:spacing w:line="240" w:lineRule="auto"/>
              <w:ind w:firstLine="262"/>
              <w:rPr>
                <w:b/>
              </w:rPr>
            </w:pPr>
            <w:r w:rsidRPr="00FF32E5">
              <w:rPr>
                <w:b/>
              </w:rPr>
              <w:t>Стаття 11</w:t>
            </w:r>
            <w:r w:rsidRPr="002E2129">
              <w:rPr>
                <w:b/>
                <w:szCs w:val="28"/>
                <w:vertAlign w:val="superscript"/>
              </w:rPr>
              <w:t>1</w:t>
            </w:r>
            <w:r w:rsidRPr="002E2129">
              <w:rPr>
                <w:b/>
              </w:rPr>
              <w:t>.</w:t>
            </w:r>
            <w:r w:rsidRPr="00FF32E5">
              <w:rPr>
                <w:b/>
              </w:rPr>
              <w:t xml:space="preserve"> Звітність про інгред</w:t>
            </w:r>
            <w:r>
              <w:rPr>
                <w:b/>
              </w:rPr>
              <w:t>ієнти та викиди</w:t>
            </w:r>
          </w:p>
          <w:p w:rsidR="00CC2B1C" w:rsidRPr="00114651" w:rsidRDefault="00CC2B1C" w:rsidP="001333D5">
            <w:pPr>
              <w:pStyle w:val="a4"/>
              <w:keepNext w:val="0"/>
              <w:spacing w:line="240" w:lineRule="auto"/>
              <w:ind w:firstLine="0"/>
              <w:rPr>
                <w:b/>
                <w:szCs w:val="28"/>
              </w:rPr>
            </w:pPr>
          </w:p>
          <w:p w:rsidR="00CC2B1C" w:rsidRPr="00DC44A1" w:rsidRDefault="00CC2B1C" w:rsidP="001333D5">
            <w:pPr>
              <w:pStyle w:val="a4"/>
              <w:keepNext w:val="0"/>
              <w:spacing w:after="120" w:line="240" w:lineRule="auto"/>
              <w:ind w:firstLine="404"/>
              <w:rPr>
                <w:b/>
                <w:szCs w:val="28"/>
              </w:rPr>
            </w:pPr>
            <w:r w:rsidRPr="00DC44A1">
              <w:rPr>
                <w:b/>
                <w:szCs w:val="28"/>
              </w:rPr>
              <w:t xml:space="preserve">Кожний виробник </w:t>
            </w:r>
            <w:r w:rsidR="007817E1">
              <w:rPr>
                <w:b/>
                <w:szCs w:val="28"/>
              </w:rPr>
              <w:t>та</w:t>
            </w:r>
            <w:r w:rsidRPr="00DC44A1">
              <w:rPr>
                <w:b/>
                <w:szCs w:val="28"/>
              </w:rPr>
              <w:t xml:space="preserve"> імпортер тютюнових виробів зобов'язаний щорічно, не пізніше 1 лютого року, наступного за звітним, надавати в електронному вигляді центральному органу виконавчої влади, що реалізує державну політику у сфері санітарного та епідемічного благополуччя населення, наступну інформацію щодо тютюнових виробів, які призначені для реалізації на митній території України, по кожній торговій марці і типу</w:t>
            </w:r>
            <w:r w:rsidR="009A361E">
              <w:rPr>
                <w:b/>
                <w:szCs w:val="28"/>
              </w:rPr>
              <w:t xml:space="preserve"> у довільній формі</w:t>
            </w:r>
            <w:r w:rsidRPr="00DC44A1">
              <w:rPr>
                <w:b/>
                <w:szCs w:val="28"/>
              </w:rPr>
              <w:t xml:space="preserve">: </w:t>
            </w:r>
          </w:p>
          <w:p w:rsidR="00CC2B1C" w:rsidRPr="00DC44A1" w:rsidRDefault="00CC2B1C" w:rsidP="007F5210">
            <w:pPr>
              <w:pStyle w:val="a4"/>
              <w:numPr>
                <w:ilvl w:val="0"/>
                <w:numId w:val="1"/>
              </w:numPr>
              <w:spacing w:after="120" w:line="240" w:lineRule="auto"/>
              <w:rPr>
                <w:b/>
                <w:szCs w:val="28"/>
              </w:rPr>
            </w:pPr>
            <w:r w:rsidRPr="00DC44A1">
              <w:rPr>
                <w:b/>
                <w:szCs w:val="28"/>
              </w:rPr>
              <w:t xml:space="preserve">перелік усіх інгредієнтів та їх </w:t>
            </w:r>
            <w:r>
              <w:rPr>
                <w:b/>
                <w:szCs w:val="28"/>
              </w:rPr>
              <w:t>масову частку</w:t>
            </w:r>
            <w:r w:rsidRPr="00DC44A1">
              <w:rPr>
                <w:b/>
                <w:szCs w:val="28"/>
              </w:rPr>
              <w:t>, використовуваних у виробництві тютюнових виробів, в порядку зменшення маси кожного інгредієнта, що входить до складу тютюнових виробів;</w:t>
            </w:r>
          </w:p>
          <w:p w:rsidR="00CC2B1C" w:rsidRPr="00645251" w:rsidRDefault="00CC2B1C" w:rsidP="007F5210">
            <w:pPr>
              <w:pStyle w:val="a5"/>
              <w:numPr>
                <w:ilvl w:val="0"/>
                <w:numId w:val="1"/>
              </w:numPr>
              <w:spacing w:after="120"/>
              <w:jc w:val="both"/>
              <w:rPr>
                <w:rFonts w:ascii="Times New Roman" w:hAnsi="Times New Roman"/>
                <w:b/>
                <w:sz w:val="28"/>
                <w:szCs w:val="28"/>
                <w:lang w:val="uk-UA" w:eastAsia="ru-RU"/>
              </w:rPr>
            </w:pPr>
            <w:r w:rsidRPr="00645251">
              <w:rPr>
                <w:rFonts w:ascii="Times New Roman" w:hAnsi="Times New Roman"/>
                <w:b/>
                <w:sz w:val="28"/>
                <w:szCs w:val="28"/>
                <w:lang w:eastAsia="ru-RU"/>
              </w:rPr>
              <w:t>рівні</w:t>
            </w:r>
            <w:r w:rsidRPr="00645251">
              <w:rPr>
                <w:rFonts w:ascii="Times New Roman" w:hAnsi="Times New Roman"/>
                <w:b/>
                <w:sz w:val="28"/>
                <w:szCs w:val="28"/>
                <w:lang w:val="uk-UA" w:eastAsia="ru-RU"/>
              </w:rPr>
              <w:t xml:space="preserve"> викидів</w:t>
            </w:r>
            <w:r w:rsidRPr="00645251">
              <w:rPr>
                <w:rFonts w:ascii="Times New Roman" w:hAnsi="Times New Roman"/>
                <w:b/>
                <w:sz w:val="28"/>
                <w:szCs w:val="28"/>
                <w:lang w:eastAsia="ru-RU"/>
              </w:rPr>
              <w:t xml:space="preserve"> смоли, нікотину, монооксиду вуглецю в димі сигарет;</w:t>
            </w:r>
          </w:p>
          <w:p w:rsidR="00CC2B1C" w:rsidRPr="00245388" w:rsidRDefault="00CC2B1C" w:rsidP="007F5210">
            <w:pPr>
              <w:pStyle w:val="a5"/>
              <w:numPr>
                <w:ilvl w:val="0"/>
                <w:numId w:val="1"/>
              </w:numPr>
              <w:spacing w:after="120"/>
              <w:jc w:val="both"/>
              <w:rPr>
                <w:rFonts w:ascii="Times New Roman" w:hAnsi="Times New Roman"/>
                <w:b/>
                <w:sz w:val="28"/>
                <w:szCs w:val="28"/>
                <w:lang w:val="uk-UA" w:eastAsia="ru-RU"/>
              </w:rPr>
            </w:pPr>
            <w:r w:rsidRPr="00245388">
              <w:rPr>
                <w:rFonts w:ascii="Times New Roman" w:hAnsi="Times New Roman"/>
                <w:b/>
                <w:sz w:val="28"/>
                <w:szCs w:val="28"/>
                <w:lang w:val="uk-UA"/>
              </w:rPr>
              <w:t>інформацію про інші викиди та їх граничні рівні</w:t>
            </w:r>
            <w:r>
              <w:rPr>
                <w:rFonts w:ascii="Times New Roman" w:hAnsi="Times New Roman"/>
                <w:b/>
                <w:sz w:val="28"/>
                <w:szCs w:val="28"/>
                <w:lang w:val="uk-UA"/>
              </w:rPr>
              <w:t>, якщо це відомо</w:t>
            </w:r>
            <w:r w:rsidRPr="00245388">
              <w:rPr>
                <w:rFonts w:ascii="Times New Roman" w:hAnsi="Times New Roman"/>
                <w:b/>
                <w:sz w:val="28"/>
                <w:szCs w:val="28"/>
                <w:lang w:val="uk-UA"/>
              </w:rPr>
              <w:t>.</w:t>
            </w:r>
          </w:p>
          <w:p w:rsidR="00CC2B1C" w:rsidRPr="00DC44A1" w:rsidRDefault="00CC2B1C" w:rsidP="001333D5">
            <w:pPr>
              <w:pStyle w:val="a4"/>
              <w:spacing w:after="120" w:line="240" w:lineRule="auto"/>
              <w:ind w:firstLine="404"/>
              <w:rPr>
                <w:b/>
                <w:szCs w:val="28"/>
              </w:rPr>
            </w:pPr>
            <w:r>
              <w:rPr>
                <w:b/>
                <w:szCs w:val="28"/>
              </w:rPr>
              <w:t>До переліку</w:t>
            </w:r>
            <w:r w:rsidRPr="00DC44A1">
              <w:rPr>
                <w:b/>
                <w:szCs w:val="28"/>
              </w:rPr>
              <w:t xml:space="preserve"> інгредієнтів необхідно додавати:</w:t>
            </w:r>
          </w:p>
          <w:p w:rsidR="00CC2B1C" w:rsidRPr="00DC44A1" w:rsidRDefault="00CC2B1C" w:rsidP="001333D5">
            <w:pPr>
              <w:pStyle w:val="a4"/>
              <w:spacing w:after="120" w:line="240" w:lineRule="auto"/>
              <w:ind w:firstLine="404"/>
              <w:rPr>
                <w:b/>
                <w:szCs w:val="28"/>
              </w:rPr>
            </w:pPr>
            <w:r w:rsidRPr="00DC44A1">
              <w:rPr>
                <w:b/>
                <w:szCs w:val="28"/>
              </w:rPr>
              <w:t>1) заяву із зазначенням причин включення таких інгредієнтів у зазначені тютюнові вироби;</w:t>
            </w:r>
          </w:p>
          <w:p w:rsidR="00CC2B1C" w:rsidRPr="00DC44A1" w:rsidRDefault="00CC2B1C" w:rsidP="001333D5">
            <w:pPr>
              <w:pStyle w:val="a4"/>
              <w:spacing w:after="120" w:line="240" w:lineRule="auto"/>
              <w:ind w:firstLine="404"/>
              <w:rPr>
                <w:b/>
                <w:szCs w:val="28"/>
              </w:rPr>
            </w:pPr>
            <w:r w:rsidRPr="00DC44A1">
              <w:rPr>
                <w:b/>
                <w:szCs w:val="28"/>
              </w:rPr>
              <w:t>2) інформацію про відповідні токсикологічні дані щодо інгредієнтів у спаленій або нес</w:t>
            </w:r>
            <w:r w:rsidR="00C14092">
              <w:rPr>
                <w:b/>
                <w:szCs w:val="28"/>
              </w:rPr>
              <w:t xml:space="preserve">паленій формі </w:t>
            </w:r>
            <w:r w:rsidRPr="00DC44A1">
              <w:rPr>
                <w:b/>
                <w:szCs w:val="28"/>
              </w:rPr>
              <w:t xml:space="preserve">із зазначенням, </w:t>
            </w:r>
            <w:r w:rsidRPr="00DC44A1">
              <w:rPr>
                <w:b/>
                <w:szCs w:val="28"/>
              </w:rPr>
              <w:lastRenderedPageBreak/>
              <w:t xml:space="preserve">зокрема, їхнього впливу на здоров’я споживачів, та </w:t>
            </w:r>
            <w:r>
              <w:rPr>
                <w:b/>
                <w:szCs w:val="28"/>
              </w:rPr>
              <w:t xml:space="preserve">з </w:t>
            </w:r>
            <w:r w:rsidRPr="00DC44A1">
              <w:rPr>
                <w:b/>
                <w:szCs w:val="28"/>
              </w:rPr>
              <w:t>урахуванням, зокрема, будь-яких властивостей, що викликають залежність.</w:t>
            </w:r>
          </w:p>
          <w:p w:rsidR="00CC2B1C" w:rsidRPr="005F6E6C" w:rsidRDefault="00CC2B1C" w:rsidP="001333D5">
            <w:pPr>
              <w:pStyle w:val="a4"/>
              <w:spacing w:after="120" w:line="240" w:lineRule="auto"/>
              <w:ind w:firstLine="404"/>
              <w:rPr>
                <w:b/>
                <w:szCs w:val="28"/>
              </w:rPr>
            </w:pPr>
            <w:r w:rsidRPr="005F6E6C">
              <w:rPr>
                <w:b/>
                <w:szCs w:val="28"/>
              </w:rPr>
              <w:t>Виробники та імпортери</w:t>
            </w:r>
            <w:r>
              <w:rPr>
                <w:b/>
                <w:szCs w:val="28"/>
              </w:rPr>
              <w:t xml:space="preserve"> тютюнових виробів</w:t>
            </w:r>
            <w:r w:rsidRPr="005F6E6C">
              <w:rPr>
                <w:b/>
                <w:szCs w:val="28"/>
              </w:rPr>
              <w:t xml:space="preserve"> повинні вказувати використані методи вимірювання викидів. Викиди смоли</w:t>
            </w:r>
            <w:r>
              <w:rPr>
                <w:b/>
                <w:szCs w:val="28"/>
              </w:rPr>
              <w:t xml:space="preserve"> та</w:t>
            </w:r>
            <w:r w:rsidRPr="005F6E6C">
              <w:rPr>
                <w:b/>
                <w:szCs w:val="28"/>
              </w:rPr>
              <w:t xml:space="preserve"> нікотину  сигарет вимірюють на основі </w:t>
            </w:r>
            <w:r>
              <w:rPr>
                <w:b/>
                <w:szCs w:val="28"/>
              </w:rPr>
              <w:t>так</w:t>
            </w:r>
            <w:r w:rsidRPr="005F6E6C">
              <w:rPr>
                <w:b/>
                <w:szCs w:val="28"/>
              </w:rPr>
              <w:t xml:space="preserve">их </w:t>
            </w:r>
            <w:r w:rsidR="00697B77" w:rsidRPr="00697B77">
              <w:rPr>
                <w:b/>
                <w:szCs w:val="28"/>
              </w:rPr>
              <w:t>національних</w:t>
            </w:r>
            <w:r w:rsidR="00697B77" w:rsidRPr="005F6E6C">
              <w:rPr>
                <w:b/>
                <w:szCs w:val="28"/>
              </w:rPr>
              <w:t xml:space="preserve"> </w:t>
            </w:r>
            <w:r w:rsidRPr="005F6E6C">
              <w:rPr>
                <w:b/>
                <w:szCs w:val="28"/>
              </w:rPr>
              <w:t>стандартів:</w:t>
            </w:r>
          </w:p>
          <w:p w:rsidR="00CC2B1C" w:rsidRPr="005F6E6C" w:rsidRDefault="00CC2B1C" w:rsidP="001333D5">
            <w:pPr>
              <w:pStyle w:val="a4"/>
              <w:spacing w:after="120" w:line="240" w:lineRule="auto"/>
              <w:ind w:firstLine="404"/>
              <w:rPr>
                <w:b/>
                <w:szCs w:val="28"/>
              </w:rPr>
            </w:pPr>
            <w:r>
              <w:rPr>
                <w:b/>
                <w:szCs w:val="28"/>
              </w:rPr>
              <w:t xml:space="preserve">ДСТУ ISO 4387:2010 </w:t>
            </w:r>
            <w:r w:rsidRPr="0071483F">
              <w:rPr>
                <w:b/>
                <w:szCs w:val="28"/>
              </w:rPr>
              <w:t>«Сигарети. Визначення вмісту вологого і сухого конденсату, який не містить нікотину, за допомогою лабораторної м</w:t>
            </w:r>
            <w:r>
              <w:rPr>
                <w:b/>
                <w:szCs w:val="28"/>
              </w:rPr>
              <w:t>ашини для прокурювання сигарет»</w:t>
            </w:r>
            <w:r w:rsidRPr="0071483F">
              <w:rPr>
                <w:b/>
                <w:szCs w:val="28"/>
              </w:rPr>
              <w:t xml:space="preserve"> </w:t>
            </w:r>
            <w:r w:rsidRPr="005F6E6C">
              <w:rPr>
                <w:b/>
                <w:szCs w:val="28"/>
              </w:rPr>
              <w:t>для смоли;</w:t>
            </w:r>
          </w:p>
          <w:p w:rsidR="00CC2B1C" w:rsidRPr="005F6E6C" w:rsidRDefault="00CC2B1C" w:rsidP="001333D5">
            <w:pPr>
              <w:pStyle w:val="a4"/>
              <w:spacing w:after="120" w:line="240" w:lineRule="auto"/>
              <w:ind w:firstLine="404"/>
              <w:rPr>
                <w:b/>
                <w:szCs w:val="28"/>
              </w:rPr>
            </w:pPr>
            <w:r>
              <w:rPr>
                <w:b/>
                <w:szCs w:val="28"/>
              </w:rPr>
              <w:t>ДСТУ ISO 10315:2010</w:t>
            </w:r>
            <w:r w:rsidRPr="005F6E6C">
              <w:rPr>
                <w:b/>
                <w:szCs w:val="28"/>
              </w:rPr>
              <w:t xml:space="preserve"> </w:t>
            </w:r>
            <w:r w:rsidRPr="0071483F">
              <w:rPr>
                <w:b/>
                <w:szCs w:val="28"/>
              </w:rPr>
              <w:t>«Сигарети. Визначення вмісту нікотину в конденсатах диму методом газової хроматографії»</w:t>
            </w:r>
            <w:r w:rsidRPr="00372129">
              <w:rPr>
                <w:b/>
                <w:szCs w:val="28"/>
                <w:lang w:val="ru-RU"/>
              </w:rPr>
              <w:t xml:space="preserve"> </w:t>
            </w:r>
            <w:r w:rsidRPr="005F6E6C">
              <w:rPr>
                <w:b/>
                <w:szCs w:val="28"/>
              </w:rPr>
              <w:t>д</w:t>
            </w:r>
            <w:r>
              <w:rPr>
                <w:b/>
                <w:szCs w:val="28"/>
              </w:rPr>
              <w:t>ля нікотину;</w:t>
            </w:r>
          </w:p>
          <w:p w:rsidR="00CC2B1C" w:rsidRPr="0063311C" w:rsidRDefault="0063311C" w:rsidP="001333D5">
            <w:pPr>
              <w:pStyle w:val="a4"/>
              <w:spacing w:after="120" w:line="240" w:lineRule="auto"/>
              <w:ind w:firstLine="404"/>
              <w:rPr>
                <w:b/>
                <w:szCs w:val="28"/>
              </w:rPr>
            </w:pPr>
            <w:r w:rsidRPr="0063311C">
              <w:rPr>
                <w:b/>
                <w:color w:val="000000"/>
                <w:szCs w:val="28"/>
              </w:rPr>
              <w:t>Точність вимірювань смоли, нікотину та монооксиду вуглецю визначають відповідно до ДСТУ ISO 8243:2009 «Сигарети. Відбирання проб». Визначення викидів нікотину, смоли та монооксиду вуглецю здійснюється акредитованими випробувальними лабораторіями.</w:t>
            </w:r>
          </w:p>
          <w:p w:rsidR="00CC2B1C" w:rsidRDefault="00CC2B1C" w:rsidP="001333D5">
            <w:pPr>
              <w:pStyle w:val="a4"/>
              <w:spacing w:after="120" w:line="240" w:lineRule="auto"/>
              <w:ind w:firstLine="404"/>
              <w:rPr>
                <w:b/>
                <w:szCs w:val="28"/>
              </w:rPr>
            </w:pPr>
            <w:r w:rsidRPr="00DC44A1">
              <w:rPr>
                <w:b/>
                <w:szCs w:val="28"/>
              </w:rPr>
              <w:t>Для сигарет та тютюну для самокруток виробник або імпортер повинен подати технічний документ, що містить опис використаних</w:t>
            </w:r>
            <w:r>
              <w:rPr>
                <w:b/>
                <w:szCs w:val="28"/>
              </w:rPr>
              <w:t xml:space="preserve"> добавок та їхніх властивостей.</w:t>
            </w:r>
          </w:p>
          <w:p w:rsidR="00CC2B1C" w:rsidRDefault="00CC2B1C" w:rsidP="001333D5">
            <w:pPr>
              <w:pStyle w:val="a4"/>
              <w:spacing w:after="120" w:line="240" w:lineRule="auto"/>
              <w:ind w:firstLine="404"/>
              <w:rPr>
                <w:b/>
                <w:szCs w:val="28"/>
              </w:rPr>
            </w:pPr>
            <w:r w:rsidRPr="00DC44A1">
              <w:rPr>
                <w:b/>
                <w:szCs w:val="28"/>
              </w:rPr>
              <w:t>Центральний орган виконавчої влади, що реалізує державну політику у сфері санітарного та епідемічного благополуччя населення, оприлюднює інформацію, надану відповідно до цієї с</w:t>
            </w:r>
            <w:r>
              <w:rPr>
                <w:b/>
                <w:szCs w:val="28"/>
              </w:rPr>
              <w:t>татті, на своєму офіційному веб</w:t>
            </w:r>
            <w:r w:rsidRPr="00DC44A1">
              <w:rPr>
                <w:b/>
                <w:szCs w:val="28"/>
              </w:rPr>
              <w:t>сайті. Д</w:t>
            </w:r>
            <w:r>
              <w:rPr>
                <w:b/>
                <w:szCs w:val="28"/>
              </w:rPr>
              <w:t>ля захисту ко</w:t>
            </w:r>
            <w:r w:rsidRPr="00DC44A1">
              <w:rPr>
                <w:b/>
                <w:szCs w:val="28"/>
              </w:rPr>
              <w:t>мерційної таємниці при розміщенні інформації у відкритому доступі виробники та імпортери</w:t>
            </w:r>
            <w:r>
              <w:rPr>
                <w:b/>
                <w:szCs w:val="28"/>
              </w:rPr>
              <w:t xml:space="preserve"> тютюнових виробів</w:t>
            </w:r>
            <w:r w:rsidRPr="00DC44A1">
              <w:rPr>
                <w:b/>
                <w:szCs w:val="28"/>
              </w:rPr>
              <w:t xml:space="preserve"> при поданні інформ</w:t>
            </w:r>
            <w:r>
              <w:rPr>
                <w:b/>
                <w:szCs w:val="28"/>
              </w:rPr>
              <w:t>ації повинні надати за</w:t>
            </w:r>
            <w:r w:rsidRPr="00DC44A1">
              <w:rPr>
                <w:b/>
                <w:szCs w:val="28"/>
              </w:rPr>
              <w:t xml:space="preserve">яву про те, які відомості вони </w:t>
            </w:r>
            <w:r w:rsidRPr="00DC44A1">
              <w:rPr>
                <w:b/>
                <w:szCs w:val="28"/>
              </w:rPr>
              <w:lastRenderedPageBreak/>
              <w:t xml:space="preserve">вважають комерційною таємницею. Порядок надання зазначеної інформації визначається центральним органом виконавчої влади, що </w:t>
            </w:r>
            <w:r>
              <w:rPr>
                <w:b/>
                <w:szCs w:val="28"/>
              </w:rPr>
              <w:t>форм</w:t>
            </w:r>
            <w:r w:rsidRPr="00DC44A1">
              <w:rPr>
                <w:b/>
                <w:szCs w:val="28"/>
              </w:rPr>
              <w:t>ує державну політику у сфері санітарного та епідемічного благополуччя населення.</w:t>
            </w:r>
          </w:p>
          <w:p w:rsidR="00CC2B1C" w:rsidRPr="00DC44A1" w:rsidRDefault="00CC2B1C" w:rsidP="001333D5">
            <w:pPr>
              <w:pStyle w:val="a4"/>
              <w:spacing w:after="120" w:line="240" w:lineRule="auto"/>
              <w:ind w:firstLine="404"/>
              <w:rPr>
                <w:b/>
                <w:szCs w:val="28"/>
              </w:rPr>
            </w:pPr>
            <w:r w:rsidRPr="00DC44A1">
              <w:rPr>
                <w:b/>
                <w:szCs w:val="28"/>
              </w:rPr>
              <w:t xml:space="preserve">Виробники та імпортери </w:t>
            </w:r>
            <w:r>
              <w:rPr>
                <w:b/>
                <w:szCs w:val="28"/>
              </w:rPr>
              <w:t xml:space="preserve">тютюнових виробів </w:t>
            </w:r>
            <w:r w:rsidRPr="00DC44A1">
              <w:rPr>
                <w:b/>
                <w:szCs w:val="28"/>
              </w:rPr>
              <w:t>повинні надавати центральному органу виконавчої влади, що реалізує державну політику у сфері санітарного та епідемічного благополуччя населення:</w:t>
            </w:r>
          </w:p>
          <w:p w:rsidR="00CC2B1C" w:rsidRPr="00DC44A1" w:rsidRDefault="00CC2B1C" w:rsidP="001333D5">
            <w:pPr>
              <w:pStyle w:val="a4"/>
              <w:spacing w:after="120" w:line="240" w:lineRule="auto"/>
              <w:ind w:firstLine="404"/>
              <w:rPr>
                <w:b/>
                <w:szCs w:val="28"/>
              </w:rPr>
            </w:pPr>
            <w:r w:rsidRPr="00DC44A1">
              <w:rPr>
                <w:b/>
                <w:szCs w:val="28"/>
              </w:rPr>
              <w:t>1) доступні їм внутрішні та зовнішні дослідження щодо вивчення ринку та уподобань різних груп споживачів, у тому числі молоді та нинішніх курців, щодо інгредієнтів та викидів, а також короткі резюме будь-яких ринкових опитувань, які вони проводять при запровадженні новітніх виробів;</w:t>
            </w:r>
          </w:p>
          <w:p w:rsidR="00CC2B1C" w:rsidRPr="00DC44A1" w:rsidRDefault="00CC2B1C" w:rsidP="001333D5">
            <w:pPr>
              <w:pStyle w:val="a4"/>
              <w:keepNext w:val="0"/>
              <w:spacing w:after="120" w:line="240" w:lineRule="auto"/>
              <w:ind w:firstLine="404"/>
              <w:rPr>
                <w:b/>
                <w:szCs w:val="28"/>
              </w:rPr>
            </w:pPr>
            <w:r>
              <w:rPr>
                <w:b/>
                <w:szCs w:val="28"/>
              </w:rPr>
              <w:t>2) інформацію про</w:t>
            </w:r>
            <w:r w:rsidRPr="00DC44A1">
              <w:rPr>
                <w:b/>
                <w:szCs w:val="28"/>
              </w:rPr>
              <w:t xml:space="preserve"> обсяги продажів </w:t>
            </w:r>
            <w:r>
              <w:rPr>
                <w:b/>
                <w:szCs w:val="28"/>
              </w:rPr>
              <w:t xml:space="preserve">тютюнових виробів </w:t>
            </w:r>
            <w:r w:rsidRPr="00DC44A1">
              <w:rPr>
                <w:b/>
                <w:szCs w:val="28"/>
              </w:rPr>
              <w:t xml:space="preserve">за марками і типами, виражені в штуках або кілограмах, щорічно, не пізніше 1 лютого року, наступного за звітним. </w:t>
            </w:r>
          </w:p>
          <w:p w:rsidR="00CC2B1C" w:rsidRDefault="00CC2B1C" w:rsidP="001333D5">
            <w:pPr>
              <w:spacing w:after="120"/>
              <w:ind w:firstLine="404"/>
              <w:jc w:val="both"/>
              <w:rPr>
                <w:rFonts w:ascii="Times New Roman" w:hAnsi="Times New Roman"/>
                <w:b/>
                <w:sz w:val="28"/>
                <w:szCs w:val="28"/>
                <w:lang w:val="uk-UA" w:eastAsia="ru-RU"/>
              </w:rPr>
            </w:pPr>
            <w:r w:rsidRPr="00DC44A1">
              <w:rPr>
                <w:rFonts w:ascii="Times New Roman" w:hAnsi="Times New Roman"/>
                <w:b/>
                <w:sz w:val="28"/>
                <w:szCs w:val="28"/>
                <w:lang w:val="uk-UA" w:eastAsia="ru-RU"/>
              </w:rPr>
              <w:t xml:space="preserve">Виробники та імпортери трав’яних виробів для куріння повинні щорічно, не пізніше 1 лютого року, наступного за звітним, надавати центральному органу виконавчої влади, що реалізує державну політику у сфері санітарного та епідемічного благополуччя населення, </w:t>
            </w:r>
            <w:r w:rsidR="00EE7555">
              <w:rPr>
                <w:rFonts w:ascii="Times New Roman" w:hAnsi="Times New Roman"/>
                <w:b/>
                <w:sz w:val="28"/>
                <w:szCs w:val="28"/>
                <w:lang w:val="uk-UA" w:eastAsia="ru-RU"/>
              </w:rPr>
              <w:t xml:space="preserve">у довільній формі </w:t>
            </w:r>
            <w:r w:rsidRPr="00DC44A1">
              <w:rPr>
                <w:rFonts w:ascii="Times New Roman" w:hAnsi="Times New Roman"/>
                <w:b/>
                <w:sz w:val="28"/>
                <w:szCs w:val="28"/>
                <w:lang w:val="uk-UA" w:eastAsia="ru-RU"/>
              </w:rPr>
              <w:t>перелік всіх інгредієнтів, що використовуються при виробництві таких виробів, та їх кількості за назво</w:t>
            </w:r>
            <w:r>
              <w:rPr>
                <w:rFonts w:ascii="Times New Roman" w:hAnsi="Times New Roman"/>
                <w:b/>
                <w:sz w:val="28"/>
                <w:szCs w:val="28"/>
                <w:lang w:val="uk-UA" w:eastAsia="ru-RU"/>
              </w:rPr>
              <w:t>ю торговельної марки та видом.</w:t>
            </w:r>
          </w:p>
          <w:p w:rsidR="00CC2B1C" w:rsidRPr="00DC44A1" w:rsidRDefault="00CC2B1C" w:rsidP="00067A33">
            <w:pPr>
              <w:spacing w:after="120"/>
              <w:ind w:firstLine="404"/>
              <w:jc w:val="both"/>
              <w:rPr>
                <w:rFonts w:ascii="Times New Roman" w:hAnsi="Times New Roman"/>
                <w:b/>
                <w:sz w:val="28"/>
                <w:szCs w:val="28"/>
                <w:lang w:val="uk-UA" w:eastAsia="ru-RU"/>
              </w:rPr>
            </w:pPr>
            <w:r w:rsidRPr="00DC44A1">
              <w:rPr>
                <w:rFonts w:ascii="Times New Roman" w:hAnsi="Times New Roman"/>
                <w:b/>
                <w:sz w:val="28"/>
                <w:szCs w:val="28"/>
                <w:lang w:val="uk-UA" w:eastAsia="ru-RU"/>
              </w:rPr>
              <w:t xml:space="preserve">Зазначена інформація оприлюднюється на </w:t>
            </w:r>
            <w:r>
              <w:rPr>
                <w:rFonts w:ascii="Times New Roman" w:hAnsi="Times New Roman"/>
                <w:b/>
                <w:sz w:val="28"/>
                <w:szCs w:val="28"/>
                <w:lang w:val="uk-UA" w:eastAsia="ru-RU"/>
              </w:rPr>
              <w:t>офіційному вебсайті центрального</w:t>
            </w:r>
            <w:r w:rsidRPr="00DC44A1">
              <w:rPr>
                <w:rFonts w:ascii="Times New Roman" w:hAnsi="Times New Roman"/>
                <w:b/>
                <w:sz w:val="28"/>
                <w:szCs w:val="28"/>
                <w:lang w:val="uk-UA" w:eastAsia="ru-RU"/>
              </w:rPr>
              <w:t xml:space="preserve"> органу виконавчої влади, що реалізує державну політику у сфері санітарного та епідемічного благополуччя населення, </w:t>
            </w:r>
            <w:r w:rsidR="00AC47BA" w:rsidRPr="00AC47BA">
              <w:rPr>
                <w:rFonts w:ascii="Times New Roman" w:hAnsi="Times New Roman"/>
                <w:b/>
                <w:sz w:val="28"/>
                <w:szCs w:val="28"/>
                <w:lang w:val="uk-UA"/>
              </w:rPr>
              <w:t>протягом двох місяців з моменту отримання</w:t>
            </w:r>
            <w:r w:rsidR="00AC47BA" w:rsidRPr="00DC44A1">
              <w:rPr>
                <w:rFonts w:ascii="Times New Roman" w:hAnsi="Times New Roman"/>
                <w:b/>
                <w:sz w:val="28"/>
                <w:szCs w:val="28"/>
                <w:lang w:val="uk-UA" w:eastAsia="ru-RU"/>
              </w:rPr>
              <w:t xml:space="preserve"> </w:t>
            </w:r>
            <w:r w:rsidRPr="00DC44A1">
              <w:rPr>
                <w:rFonts w:ascii="Times New Roman" w:hAnsi="Times New Roman"/>
                <w:b/>
                <w:sz w:val="28"/>
                <w:szCs w:val="28"/>
                <w:lang w:val="uk-UA" w:eastAsia="ru-RU"/>
              </w:rPr>
              <w:t>за виключенням інформації</w:t>
            </w:r>
            <w:r w:rsidR="00067A33">
              <w:rPr>
                <w:rFonts w:ascii="Times New Roman" w:hAnsi="Times New Roman"/>
                <w:b/>
                <w:sz w:val="28"/>
                <w:szCs w:val="28"/>
                <w:lang w:val="uk-UA" w:eastAsia="ru-RU"/>
              </w:rPr>
              <w:t xml:space="preserve"> з обмеженим доступом</w:t>
            </w:r>
            <w:r w:rsidRPr="00DC44A1">
              <w:rPr>
                <w:rFonts w:ascii="Times New Roman" w:hAnsi="Times New Roman"/>
                <w:b/>
                <w:sz w:val="28"/>
                <w:szCs w:val="28"/>
                <w:lang w:val="uk-UA" w:eastAsia="ru-RU"/>
              </w:rPr>
              <w:t xml:space="preserve">, </w:t>
            </w:r>
            <w:r w:rsidRPr="00DC44A1">
              <w:rPr>
                <w:rFonts w:ascii="Times New Roman" w:hAnsi="Times New Roman"/>
                <w:b/>
                <w:sz w:val="28"/>
                <w:szCs w:val="28"/>
                <w:lang w:val="uk-UA" w:eastAsia="ru-RU"/>
              </w:rPr>
              <w:lastRenderedPageBreak/>
              <w:t>доступ до якої обмежено виробником або імпортером від</w:t>
            </w:r>
            <w:r>
              <w:rPr>
                <w:rFonts w:ascii="Times New Roman" w:hAnsi="Times New Roman"/>
                <w:b/>
                <w:sz w:val="28"/>
                <w:szCs w:val="28"/>
                <w:lang w:val="uk-UA" w:eastAsia="ru-RU"/>
              </w:rPr>
              <w:t>повідно до законодавства.</w:t>
            </w:r>
          </w:p>
        </w:tc>
      </w:tr>
      <w:tr w:rsidR="00CC2B1C" w:rsidRPr="0063311C" w:rsidTr="00CC2B1C">
        <w:tc>
          <w:tcPr>
            <w:tcW w:w="6629" w:type="dxa"/>
          </w:tcPr>
          <w:p w:rsidR="00CC2B1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i/>
                <w:color w:val="000000"/>
                <w:sz w:val="28"/>
                <w:szCs w:val="28"/>
                <w:lang w:val="uk-UA" w:eastAsia="ru-RU"/>
              </w:rPr>
            </w:pPr>
            <w:r w:rsidRPr="00EA6B57">
              <w:rPr>
                <w:rFonts w:ascii="Times New Roman" w:hAnsi="Times New Roman"/>
                <w:b/>
                <w:bCs/>
                <w:i/>
                <w:color w:val="000000"/>
                <w:sz w:val="28"/>
                <w:szCs w:val="28"/>
                <w:bdr w:val="none" w:sz="0" w:space="0" w:color="auto" w:frame="1"/>
                <w:lang w:val="uk-UA" w:eastAsia="ru-RU"/>
              </w:rPr>
              <w:lastRenderedPageBreak/>
              <w:t>Стаття 12.</w:t>
            </w:r>
            <w:r w:rsidRPr="00EA6B57">
              <w:rPr>
                <w:rFonts w:ascii="Times New Roman" w:hAnsi="Times New Roman"/>
                <w:i/>
                <w:color w:val="000000"/>
                <w:sz w:val="28"/>
                <w:szCs w:val="28"/>
                <w:lang w:val="uk-UA" w:eastAsia="ru-RU"/>
              </w:rPr>
              <w:t xml:space="preserve"> Медичні попередження споживачів тютюнових виробів і інформаційний напис про вміст нікотину та смоли в диму однієї сигарети (щодо сигарет)</w:t>
            </w:r>
          </w:p>
          <w:p w:rsidR="00CC2B1C" w:rsidRPr="00EA6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i/>
                <w:color w:val="000000"/>
                <w:sz w:val="28"/>
                <w:szCs w:val="28"/>
                <w:lang w:val="uk-UA" w:eastAsia="ru-RU"/>
              </w:rPr>
            </w:pPr>
            <w:r w:rsidRPr="00EA6B57">
              <w:rPr>
                <w:rFonts w:ascii="Times New Roman" w:hAnsi="Times New Roman"/>
                <w:i/>
                <w:color w:val="000000"/>
                <w:sz w:val="28"/>
                <w:szCs w:val="28"/>
                <w:lang w:val="uk-UA" w:eastAsia="ru-RU"/>
              </w:rPr>
              <w:t xml:space="preserve"> </w:t>
            </w:r>
          </w:p>
          <w:p w:rsidR="00CC2B1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i/>
                <w:color w:val="000000"/>
                <w:sz w:val="28"/>
                <w:szCs w:val="28"/>
                <w:lang w:val="uk-UA" w:eastAsia="ru-RU"/>
              </w:rPr>
            </w:pPr>
            <w:r w:rsidRPr="00EA6B57">
              <w:rPr>
                <w:rFonts w:ascii="Times New Roman" w:hAnsi="Times New Roman"/>
                <w:i/>
                <w:color w:val="000000"/>
                <w:sz w:val="28"/>
                <w:szCs w:val="28"/>
                <w:lang w:val="uk-UA" w:eastAsia="ru-RU"/>
              </w:rPr>
              <w:t xml:space="preserve">На кожній упаковці тютюнових виробів мають бути зазначені основне медичне попередження споживачів тютюнових виробів та додаткове медичне попередження, що супроводжується відповідним кольоровим малюнком (малюнками) та/або піктограмою (піктограмами), а також має бути інформаційний напис про вміст нікотину та смоли в диму однієї сигарети (щодо сигарет). </w:t>
            </w:r>
          </w:p>
          <w:p w:rsidR="00CC2B1C" w:rsidRPr="00EA6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i/>
                <w:color w:val="000000"/>
                <w:sz w:val="28"/>
                <w:szCs w:val="28"/>
                <w:lang w:val="uk-UA" w:eastAsia="ru-RU"/>
              </w:rPr>
            </w:pPr>
          </w:p>
          <w:p w:rsidR="00CC2B1C" w:rsidRPr="00EA6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i/>
                <w:color w:val="000000"/>
                <w:sz w:val="28"/>
                <w:szCs w:val="28"/>
                <w:lang w:val="uk-UA" w:eastAsia="ru-RU"/>
              </w:rPr>
            </w:pPr>
            <w:r w:rsidRPr="00EA6B57">
              <w:rPr>
                <w:rFonts w:ascii="Times New Roman" w:hAnsi="Times New Roman"/>
                <w:i/>
                <w:color w:val="000000"/>
                <w:sz w:val="28"/>
                <w:szCs w:val="28"/>
                <w:lang w:val="uk-UA" w:eastAsia="ru-RU"/>
              </w:rPr>
              <w:t>Основне медичне попередження споживачів тютюнових виробів "Куріння вбиває" зазначається на одній більш</w:t>
            </w:r>
            <w:r>
              <w:rPr>
                <w:rFonts w:ascii="Times New Roman" w:hAnsi="Times New Roman"/>
                <w:i/>
                <w:color w:val="000000"/>
                <w:sz w:val="28"/>
                <w:szCs w:val="28"/>
                <w:lang w:val="uk-UA" w:eastAsia="ru-RU"/>
              </w:rPr>
              <w:t xml:space="preserve">ій зовнішній стороні упаковки. </w:t>
            </w:r>
          </w:p>
          <w:p w:rsidR="00CC2B1C" w:rsidRPr="00EA6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i/>
                <w:color w:val="000000"/>
                <w:sz w:val="28"/>
                <w:szCs w:val="28"/>
                <w:lang w:val="uk-UA" w:eastAsia="ru-RU"/>
              </w:rPr>
            </w:pPr>
            <w:r w:rsidRPr="00EA6B57">
              <w:rPr>
                <w:rFonts w:ascii="Times New Roman" w:hAnsi="Times New Roman"/>
                <w:i/>
                <w:color w:val="000000"/>
                <w:sz w:val="28"/>
                <w:szCs w:val="28"/>
                <w:lang w:val="uk-UA" w:eastAsia="ru-RU"/>
              </w:rPr>
              <w:t xml:space="preserve">На другій більшій зовнішній стороні упаковки тютюнових виробів зазначається додаткове медичне попередження у вигляді одного з десяти текстових написів такого змісту: "Куріння викликає рак легенів", "Куріння викликає залежність від тютюну (нікотинову залежність) - не починайте курити!", "Курці помирають рано", "Куріння викликає старіння шкіри", "Куріння знижує здатність жінок народжувати дітей", "Відмова від куріння значно зменшує ризик небезпечних серцевих захворювань і захворювань легенів", "Куріння руйнує </w:t>
            </w:r>
            <w:r w:rsidRPr="00EA6B57">
              <w:rPr>
                <w:rFonts w:ascii="Times New Roman" w:hAnsi="Times New Roman"/>
                <w:i/>
                <w:color w:val="000000"/>
                <w:sz w:val="28"/>
                <w:szCs w:val="28"/>
                <w:lang w:val="uk-UA" w:eastAsia="ru-RU"/>
              </w:rPr>
              <w:lastRenderedPageBreak/>
              <w:t xml:space="preserve">артерії, викликає серцеві напади та інсульт", "Куріння може викликати повільну та болісну смерть", "Куріння під час вагітності завдає шкоди вашій дитині", "Куріння пошкоджує сперму і може призвести до імпотенції" і кольорового малюнка (малюнків) та/або піктограми (піктограм). Кожен варіант текстових написів додаткових медичних попереджень наноситься виробником тютюнових виробів на упаковки тютюнових виробів почергово. </w:t>
            </w:r>
          </w:p>
          <w:p w:rsidR="00CC2B1C" w:rsidRPr="00EA6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i/>
                <w:color w:val="000000"/>
                <w:sz w:val="28"/>
                <w:szCs w:val="28"/>
                <w:lang w:val="uk-UA" w:eastAsia="ru-RU"/>
              </w:rPr>
            </w:pPr>
            <w:r w:rsidRPr="00EA6B57">
              <w:rPr>
                <w:rFonts w:ascii="Times New Roman" w:hAnsi="Times New Roman"/>
                <w:i/>
                <w:color w:val="000000"/>
                <w:sz w:val="28"/>
                <w:szCs w:val="28"/>
                <w:lang w:val="uk-UA" w:eastAsia="ru-RU"/>
              </w:rPr>
              <w:t xml:space="preserve">Зазначені малюнок (малюнки) та/або піктограма (піктограми) затверджуються постановою Кабінету Міністрів України за поданням центрального органу виконавчої влади у сфері охорони здоров'я і підлягають перегляду (перезатвердженню) Кабінетом Міністрів України у такому самому порядку один раз на п'ять років. </w:t>
            </w:r>
          </w:p>
          <w:p w:rsidR="00CC2B1C" w:rsidRPr="00EA6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i/>
                <w:color w:val="000000"/>
                <w:sz w:val="28"/>
                <w:szCs w:val="28"/>
                <w:lang w:val="uk-UA" w:eastAsia="ru-RU"/>
              </w:rPr>
            </w:pPr>
            <w:r w:rsidRPr="00EA6B57">
              <w:rPr>
                <w:rFonts w:ascii="Times New Roman" w:hAnsi="Times New Roman"/>
                <w:i/>
                <w:color w:val="000000"/>
                <w:sz w:val="28"/>
                <w:szCs w:val="28"/>
                <w:lang w:val="uk-UA" w:eastAsia="ru-RU"/>
              </w:rPr>
              <w:t xml:space="preserve">Малюнок (малюнки) та/або піктограма (піктограми) наносяться виробником тютюнових виробів на упаковки тютюнових виробів не пізніше, ніж через 18 місяців з дня набрання чинності постанови Кабінету Міністрів України про їх затвердження (перезатвердження). </w:t>
            </w:r>
          </w:p>
          <w:p w:rsidR="00CC2B1C" w:rsidRPr="00EA6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i/>
                <w:color w:val="000000"/>
                <w:sz w:val="28"/>
                <w:szCs w:val="28"/>
                <w:lang w:val="uk-UA" w:eastAsia="ru-RU"/>
              </w:rPr>
            </w:pPr>
            <w:r w:rsidRPr="00EA6B57">
              <w:rPr>
                <w:rFonts w:ascii="Times New Roman" w:hAnsi="Times New Roman"/>
                <w:i/>
                <w:color w:val="000000"/>
                <w:sz w:val="28"/>
                <w:szCs w:val="28"/>
                <w:lang w:val="uk-UA" w:eastAsia="ru-RU"/>
              </w:rPr>
              <w:t xml:space="preserve">Основне та додаткове медичні попередження споживачів тютюнових виробів мають бути розміщені у визначеному виробником або імпортером тютюнових виробів на упаковці місці в рамці чорного кольору шириною не менше ніж три міліметри. Площа, обмежена рамкою, включаючи площу самої рамки, має становити не менше 50 відсотків площі зовнішньої поверхні більшої </w:t>
            </w:r>
            <w:r w:rsidRPr="00EA6B57">
              <w:rPr>
                <w:rFonts w:ascii="Times New Roman" w:hAnsi="Times New Roman"/>
                <w:i/>
                <w:color w:val="000000"/>
                <w:sz w:val="28"/>
                <w:szCs w:val="28"/>
                <w:lang w:val="uk-UA" w:eastAsia="ru-RU"/>
              </w:rPr>
              <w:lastRenderedPageBreak/>
              <w:t xml:space="preserve">зовнішньої сторони упаковки тютюнових виробів. </w:t>
            </w:r>
          </w:p>
          <w:p w:rsidR="00CC2B1C" w:rsidRPr="00EA6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i/>
                <w:color w:val="000000"/>
                <w:sz w:val="28"/>
                <w:szCs w:val="28"/>
                <w:lang w:val="uk-UA" w:eastAsia="ru-RU"/>
              </w:rPr>
            </w:pPr>
            <w:r w:rsidRPr="00EA6B57">
              <w:rPr>
                <w:rFonts w:ascii="Times New Roman" w:hAnsi="Times New Roman"/>
                <w:i/>
                <w:color w:val="000000"/>
                <w:sz w:val="28"/>
                <w:szCs w:val="28"/>
                <w:lang w:val="uk-UA" w:eastAsia="ru-RU"/>
              </w:rPr>
              <w:t xml:space="preserve">Тексти основного та додаткового медичних попереджень споживачів тютюнових виробів, що зазначаються на кожній упаковці тютюнових виробів, мають бути чіткими, надрукованими чорним жирним шрифтом на білому фоні рядковими літерами, крім першої літери попередження, і розміщуватися таким чином, щоб забезпечити цілісність тексту при відкриванні тютюнового виробу у спосіб, зазначений на його упаковці, та не перекриватися іншою друкованою інформацією або марками акцизного збору. </w:t>
            </w:r>
          </w:p>
          <w:p w:rsidR="00CC2B1C" w:rsidRPr="00EA6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i/>
                <w:color w:val="000000"/>
                <w:sz w:val="28"/>
                <w:szCs w:val="28"/>
                <w:lang w:val="uk-UA" w:eastAsia="ru-RU"/>
              </w:rPr>
            </w:pPr>
          </w:p>
          <w:p w:rsidR="00CC2B1C" w:rsidRPr="0018279E"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rFonts w:ascii="Times New Roman" w:hAnsi="Times New Roman"/>
                <w:color w:val="000000"/>
                <w:sz w:val="20"/>
                <w:szCs w:val="20"/>
                <w:lang w:val="uk-UA" w:eastAsia="ru-RU"/>
              </w:rPr>
            </w:pPr>
            <w:r w:rsidRPr="00EA6B57">
              <w:rPr>
                <w:rFonts w:ascii="Times New Roman" w:hAnsi="Times New Roman"/>
                <w:i/>
                <w:color w:val="000000"/>
                <w:sz w:val="28"/>
                <w:szCs w:val="28"/>
                <w:lang w:val="uk-UA" w:eastAsia="ru-RU"/>
              </w:rPr>
              <w:t>Інформаційний напис про вміст нікотину та смоли в диму однієї сигарети (щодо сигарет) зазначається на зовнішній поверхні однієї меншої сторони упаковки тютюнових виробів і повинен займати не менше 15 відсотків площі цієї сторони</w:t>
            </w:r>
            <w:r w:rsidRPr="0018279E">
              <w:rPr>
                <w:rFonts w:ascii="Times New Roman" w:hAnsi="Times New Roman"/>
                <w:color w:val="000000"/>
                <w:sz w:val="20"/>
                <w:szCs w:val="20"/>
                <w:lang w:val="uk-UA" w:eastAsia="ru-RU"/>
              </w:rPr>
              <w:t>.</w:t>
            </w:r>
          </w:p>
          <w:p w:rsidR="00CC2B1C" w:rsidRPr="00FF32E5"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Times New Roman" w:hAnsi="Times New Roman"/>
                <w:b/>
                <w:bCs/>
                <w:color w:val="000000"/>
                <w:sz w:val="28"/>
                <w:szCs w:val="28"/>
                <w:bdr w:val="none" w:sz="0" w:space="0" w:color="auto" w:frame="1"/>
                <w:lang w:val="uk-UA" w:eastAsia="ru-RU"/>
              </w:rPr>
            </w:pPr>
          </w:p>
        </w:tc>
        <w:tc>
          <w:tcPr>
            <w:tcW w:w="8505" w:type="dxa"/>
          </w:tcPr>
          <w:p w:rsidR="00CC2B1C" w:rsidRDefault="00CC2B1C" w:rsidP="001333D5">
            <w:pPr>
              <w:pStyle w:val="a4"/>
              <w:keepNext w:val="0"/>
              <w:spacing w:line="240" w:lineRule="auto"/>
              <w:ind w:firstLine="262"/>
              <w:rPr>
                <w:b/>
                <w:szCs w:val="28"/>
              </w:rPr>
            </w:pPr>
            <w:r w:rsidRPr="00B95BDE">
              <w:rPr>
                <w:b/>
                <w:szCs w:val="28"/>
              </w:rPr>
              <w:lastRenderedPageBreak/>
              <w:t>Стаття 12. Медичні попередження</w:t>
            </w:r>
            <w:r w:rsidRPr="00181EAC">
              <w:rPr>
                <w:b/>
                <w:szCs w:val="28"/>
              </w:rPr>
              <w:t xml:space="preserve"> </w:t>
            </w:r>
            <w:r>
              <w:rPr>
                <w:b/>
                <w:szCs w:val="28"/>
              </w:rPr>
              <w:t>тютюнових виробів</w:t>
            </w:r>
            <w:r>
              <w:rPr>
                <w:b/>
                <w:szCs w:val="28"/>
                <w:lang w:val="ru-RU"/>
              </w:rPr>
              <w:t xml:space="preserve">  (сигарет, тютюну для самокруток та тютюну для кальяну)</w:t>
            </w:r>
          </w:p>
          <w:p w:rsidR="00CC2B1C" w:rsidRPr="00B95BDE" w:rsidRDefault="00CC2B1C" w:rsidP="001333D5">
            <w:pPr>
              <w:pStyle w:val="a4"/>
              <w:keepNext w:val="0"/>
              <w:spacing w:line="240" w:lineRule="auto"/>
              <w:ind w:firstLine="262"/>
              <w:rPr>
                <w:b/>
                <w:szCs w:val="28"/>
              </w:rPr>
            </w:pPr>
          </w:p>
          <w:p w:rsidR="00CC2B1C" w:rsidRDefault="00CC2B1C" w:rsidP="001333D5">
            <w:pPr>
              <w:pStyle w:val="a4"/>
              <w:keepNext w:val="0"/>
              <w:spacing w:after="120" w:line="240" w:lineRule="auto"/>
              <w:ind w:firstLine="0"/>
              <w:rPr>
                <w:b/>
                <w:szCs w:val="28"/>
              </w:rPr>
            </w:pPr>
            <w:r w:rsidRPr="00B95BDE">
              <w:rPr>
                <w:b/>
                <w:szCs w:val="28"/>
              </w:rPr>
              <w:t>На ко</w:t>
            </w:r>
            <w:r>
              <w:rPr>
                <w:b/>
                <w:szCs w:val="28"/>
              </w:rPr>
              <w:t>жній упаковці тютюнових виробів</w:t>
            </w:r>
            <w:r w:rsidRPr="000B0A89">
              <w:rPr>
                <w:b/>
                <w:szCs w:val="28"/>
              </w:rPr>
              <w:t xml:space="preserve">  (сигарет, тютюну для самокруток та тютюну для кальяну)</w:t>
            </w:r>
            <w:r>
              <w:rPr>
                <w:b/>
                <w:szCs w:val="28"/>
              </w:rPr>
              <w:t xml:space="preserve"> </w:t>
            </w:r>
            <w:r w:rsidRPr="00B95BDE">
              <w:rPr>
                <w:b/>
                <w:szCs w:val="28"/>
              </w:rPr>
              <w:t xml:space="preserve">мають бути зазначені загальне медичне попередження та комбіноване медичне попередження, що супроводжується відповідною кольоровою фотографією, а також </w:t>
            </w:r>
            <w:r>
              <w:rPr>
                <w:b/>
                <w:szCs w:val="28"/>
              </w:rPr>
              <w:t>інформаційні повідомлення.</w:t>
            </w:r>
          </w:p>
          <w:p w:rsidR="00CC2B1C" w:rsidRDefault="00CC2B1C" w:rsidP="001333D5">
            <w:pPr>
              <w:pStyle w:val="a4"/>
              <w:keepNext w:val="0"/>
              <w:spacing w:after="120" w:line="240" w:lineRule="auto"/>
              <w:ind w:firstLine="404"/>
              <w:rPr>
                <w:b/>
                <w:szCs w:val="28"/>
              </w:rPr>
            </w:pPr>
          </w:p>
          <w:p w:rsidR="00CC2B1C" w:rsidRDefault="00CC2B1C" w:rsidP="001333D5">
            <w:pPr>
              <w:pStyle w:val="a4"/>
              <w:keepNext w:val="0"/>
              <w:spacing w:after="120" w:line="240" w:lineRule="auto"/>
              <w:ind w:firstLine="404"/>
              <w:rPr>
                <w:b/>
                <w:szCs w:val="28"/>
              </w:rPr>
            </w:pPr>
            <w:r w:rsidRPr="00B95BDE">
              <w:rPr>
                <w:b/>
                <w:szCs w:val="28"/>
              </w:rPr>
              <w:t>Загальне медичне попередження з наступним текстом</w:t>
            </w:r>
            <w:r>
              <w:rPr>
                <w:b/>
                <w:szCs w:val="28"/>
              </w:rPr>
              <w:t xml:space="preserve"> «</w:t>
            </w:r>
            <w:r w:rsidRPr="00B95BDE">
              <w:rPr>
                <w:b/>
                <w:szCs w:val="28"/>
              </w:rPr>
              <w:t>Курі</w:t>
            </w:r>
            <w:r>
              <w:rPr>
                <w:b/>
                <w:szCs w:val="28"/>
              </w:rPr>
              <w:t>ння вбиває – кидай курити зараз»</w:t>
            </w:r>
            <w:r w:rsidRPr="00B95BDE">
              <w:rPr>
                <w:b/>
                <w:szCs w:val="28"/>
              </w:rPr>
              <w:t xml:space="preserve"> </w:t>
            </w:r>
            <w:r>
              <w:rPr>
                <w:b/>
                <w:szCs w:val="28"/>
              </w:rPr>
              <w:t>або «Куріння вбиває» повинно</w:t>
            </w:r>
            <w:r w:rsidRPr="00B95BDE">
              <w:rPr>
                <w:b/>
                <w:szCs w:val="28"/>
              </w:rPr>
              <w:t xml:space="preserve"> бути розміщено в нижній частині одні</w:t>
            </w:r>
            <w:r>
              <w:rPr>
                <w:b/>
                <w:szCs w:val="28"/>
              </w:rPr>
              <w:t>єї з бічних поверхонь упаковок. Інформаційне повідомлення наступного змісту: «</w:t>
            </w:r>
            <w:r w:rsidRPr="00B95BDE">
              <w:rPr>
                <w:b/>
                <w:szCs w:val="28"/>
              </w:rPr>
              <w:t xml:space="preserve">Тютюновий дим містить більше 70 речовин, здатних викликати </w:t>
            </w:r>
            <w:r>
              <w:rPr>
                <w:b/>
                <w:szCs w:val="28"/>
              </w:rPr>
              <w:t>захворювання на рак» повинно бути розміщене</w:t>
            </w:r>
            <w:r w:rsidRPr="00B95BDE">
              <w:rPr>
                <w:b/>
                <w:szCs w:val="28"/>
              </w:rPr>
              <w:t xml:space="preserve"> в нижній частині іншої бічної поверхні. Загальне медичне по</w:t>
            </w:r>
            <w:r>
              <w:rPr>
                <w:b/>
                <w:szCs w:val="28"/>
              </w:rPr>
              <w:t>передження та інформаційне повідомлення</w:t>
            </w:r>
            <w:r w:rsidRPr="00B95BDE">
              <w:rPr>
                <w:b/>
                <w:szCs w:val="28"/>
              </w:rPr>
              <w:t xml:space="preserve"> повинні мати ширину не менше 20 мм.</w:t>
            </w:r>
          </w:p>
          <w:p w:rsidR="00CC2B1C" w:rsidRDefault="00CC2B1C" w:rsidP="001333D5">
            <w:pPr>
              <w:pStyle w:val="a4"/>
              <w:keepNext w:val="0"/>
              <w:spacing w:after="120" w:line="240" w:lineRule="auto"/>
              <w:ind w:firstLine="404"/>
              <w:rPr>
                <w:b/>
                <w:szCs w:val="28"/>
              </w:rPr>
            </w:pPr>
            <w:r>
              <w:rPr>
                <w:b/>
                <w:szCs w:val="28"/>
              </w:rPr>
              <w:t>Для упаковки у формі коробки з відкидною</w:t>
            </w:r>
            <w:r w:rsidRPr="00A024A7">
              <w:rPr>
                <w:b/>
                <w:szCs w:val="28"/>
              </w:rPr>
              <w:t xml:space="preserve"> кришкою, при відкритті якої бічні поверхні розділяються на дві частини, загальне </w:t>
            </w:r>
            <w:r>
              <w:rPr>
                <w:b/>
                <w:szCs w:val="28"/>
              </w:rPr>
              <w:t xml:space="preserve">медичне </w:t>
            </w:r>
            <w:r w:rsidRPr="00A024A7">
              <w:rPr>
                <w:b/>
                <w:szCs w:val="28"/>
              </w:rPr>
              <w:t>попередження та інформаційне повідомлення повинні повністю розташовуватися на більших частинах таких розділених поверхонь.</w:t>
            </w:r>
            <w:r>
              <w:rPr>
                <w:b/>
                <w:szCs w:val="28"/>
              </w:rPr>
              <w:t xml:space="preserve"> </w:t>
            </w:r>
            <w:r w:rsidRPr="00B95BDE">
              <w:rPr>
                <w:b/>
                <w:szCs w:val="28"/>
              </w:rPr>
              <w:t xml:space="preserve">Загальне </w:t>
            </w:r>
            <w:r>
              <w:rPr>
                <w:b/>
                <w:szCs w:val="28"/>
              </w:rPr>
              <w:t xml:space="preserve">медичне </w:t>
            </w:r>
            <w:r w:rsidRPr="00B95BDE">
              <w:rPr>
                <w:b/>
                <w:szCs w:val="28"/>
              </w:rPr>
              <w:t>попер</w:t>
            </w:r>
            <w:r>
              <w:rPr>
                <w:b/>
                <w:szCs w:val="28"/>
              </w:rPr>
              <w:t xml:space="preserve">едження також повинно бути розташоване в середині верхньої поверхні, що </w:t>
            </w:r>
            <w:r w:rsidRPr="00B95BDE">
              <w:rPr>
                <w:b/>
                <w:szCs w:val="28"/>
              </w:rPr>
              <w:t xml:space="preserve">є видимою, коли пачку відкрито. Бічні поверхні цього типу упаковок повинні мати висоту не менше 16 мм. </w:t>
            </w:r>
          </w:p>
          <w:p w:rsidR="00CC2B1C" w:rsidRDefault="00CC2B1C" w:rsidP="001333D5">
            <w:pPr>
              <w:pStyle w:val="a4"/>
              <w:keepNext w:val="0"/>
              <w:spacing w:after="120" w:line="240" w:lineRule="auto"/>
              <w:ind w:firstLine="404"/>
              <w:rPr>
                <w:b/>
                <w:szCs w:val="28"/>
              </w:rPr>
            </w:pPr>
            <w:r w:rsidRPr="00B95BDE">
              <w:rPr>
                <w:b/>
                <w:szCs w:val="28"/>
              </w:rPr>
              <w:lastRenderedPageBreak/>
              <w:t>Як загальне медичне поперед</w:t>
            </w:r>
            <w:r>
              <w:rPr>
                <w:b/>
                <w:szCs w:val="28"/>
              </w:rPr>
              <w:t>ження, так і інформаційне повідомлення</w:t>
            </w:r>
            <w:r w:rsidRPr="00B95BDE">
              <w:rPr>
                <w:b/>
                <w:szCs w:val="28"/>
              </w:rPr>
              <w:t xml:space="preserve"> мають покривати 50% поверхні, на якій вони надруковані.</w:t>
            </w:r>
          </w:p>
          <w:p w:rsidR="00CC2B1C" w:rsidRDefault="00CC2B1C" w:rsidP="001333D5">
            <w:pPr>
              <w:pStyle w:val="a4"/>
              <w:keepNext w:val="0"/>
              <w:spacing w:after="120" w:line="240" w:lineRule="auto"/>
              <w:ind w:firstLine="404"/>
              <w:rPr>
                <w:b/>
                <w:szCs w:val="28"/>
              </w:rPr>
            </w:pPr>
            <w:r w:rsidRPr="00B95BDE">
              <w:rPr>
                <w:b/>
                <w:szCs w:val="28"/>
              </w:rPr>
              <w:t>Комбінов</w:t>
            </w:r>
            <w:r>
              <w:rPr>
                <w:b/>
                <w:szCs w:val="28"/>
              </w:rPr>
              <w:t>ані медичні попередження повинні</w:t>
            </w:r>
            <w:r w:rsidRPr="00B95BDE">
              <w:rPr>
                <w:b/>
                <w:szCs w:val="28"/>
              </w:rPr>
              <w:t xml:space="preserve">: </w:t>
            </w:r>
          </w:p>
          <w:p w:rsidR="00CC2B1C" w:rsidRDefault="00CC2B1C" w:rsidP="001333D5">
            <w:pPr>
              <w:pStyle w:val="a4"/>
              <w:keepNext w:val="0"/>
              <w:spacing w:after="120" w:line="240" w:lineRule="auto"/>
              <w:ind w:firstLine="404"/>
              <w:rPr>
                <w:b/>
                <w:szCs w:val="28"/>
              </w:rPr>
            </w:pPr>
            <w:r>
              <w:rPr>
                <w:b/>
                <w:szCs w:val="28"/>
              </w:rPr>
              <w:t xml:space="preserve">1) </w:t>
            </w:r>
            <w:r w:rsidRPr="00B95BDE">
              <w:rPr>
                <w:b/>
                <w:szCs w:val="28"/>
              </w:rPr>
              <w:t xml:space="preserve">містити одне з 14 текстових попереджень і відповідну кольорову фотографію; </w:t>
            </w:r>
          </w:p>
          <w:p w:rsidR="00CC2B1C" w:rsidRDefault="00CC2B1C" w:rsidP="001333D5">
            <w:pPr>
              <w:pStyle w:val="a4"/>
              <w:keepNext w:val="0"/>
              <w:spacing w:after="120" w:line="240" w:lineRule="auto"/>
              <w:ind w:firstLine="404"/>
              <w:rPr>
                <w:b/>
                <w:szCs w:val="28"/>
              </w:rPr>
            </w:pPr>
            <w:r>
              <w:rPr>
                <w:b/>
                <w:szCs w:val="28"/>
              </w:rPr>
              <w:t xml:space="preserve">2) </w:t>
            </w:r>
            <w:r w:rsidRPr="00B95BDE">
              <w:rPr>
                <w:b/>
                <w:szCs w:val="28"/>
              </w:rPr>
              <w:t xml:space="preserve">містити інформаційний текст щодо припинення вживання тютюну; </w:t>
            </w:r>
          </w:p>
          <w:p w:rsidR="00CC2B1C" w:rsidRDefault="00CC2B1C" w:rsidP="001333D5">
            <w:pPr>
              <w:pStyle w:val="a4"/>
              <w:keepNext w:val="0"/>
              <w:spacing w:after="120" w:line="240" w:lineRule="auto"/>
              <w:ind w:firstLine="404"/>
              <w:rPr>
                <w:b/>
                <w:szCs w:val="28"/>
              </w:rPr>
            </w:pPr>
            <w:r>
              <w:rPr>
                <w:b/>
                <w:szCs w:val="28"/>
              </w:rPr>
              <w:t xml:space="preserve">3) </w:t>
            </w:r>
            <w:r w:rsidRPr="00B95BDE">
              <w:rPr>
                <w:b/>
                <w:szCs w:val="28"/>
              </w:rPr>
              <w:t xml:space="preserve">покривати 65% </w:t>
            </w:r>
            <w:r>
              <w:rPr>
                <w:b/>
                <w:szCs w:val="28"/>
              </w:rPr>
              <w:t>зовнішньої передньої та задньої поверхні упаковки;</w:t>
            </w:r>
          </w:p>
          <w:p w:rsidR="00CC2B1C" w:rsidRDefault="00CC2B1C" w:rsidP="001333D5">
            <w:pPr>
              <w:pStyle w:val="a4"/>
              <w:keepNext w:val="0"/>
              <w:spacing w:after="120" w:line="240" w:lineRule="auto"/>
              <w:ind w:firstLine="404"/>
              <w:rPr>
                <w:b/>
                <w:szCs w:val="28"/>
              </w:rPr>
            </w:pPr>
            <w:r>
              <w:rPr>
                <w:b/>
                <w:szCs w:val="28"/>
              </w:rPr>
              <w:t xml:space="preserve">4) </w:t>
            </w:r>
            <w:r w:rsidRPr="00E138C8">
              <w:rPr>
                <w:b/>
                <w:szCs w:val="28"/>
              </w:rPr>
              <w:t>містити однакове текстове попередження та відповідну кольорову фотогра</w:t>
            </w:r>
            <w:r>
              <w:rPr>
                <w:b/>
                <w:szCs w:val="28"/>
              </w:rPr>
              <w:t xml:space="preserve">фію з обох боків </w:t>
            </w:r>
            <w:r w:rsidRPr="00E138C8">
              <w:rPr>
                <w:b/>
                <w:szCs w:val="28"/>
              </w:rPr>
              <w:t>упаковки;</w:t>
            </w:r>
          </w:p>
          <w:p w:rsidR="00CC2B1C" w:rsidRPr="00F70E11" w:rsidRDefault="00CC2B1C" w:rsidP="001333D5">
            <w:pPr>
              <w:pStyle w:val="a4"/>
              <w:keepNext w:val="0"/>
              <w:spacing w:after="120" w:line="240" w:lineRule="auto"/>
              <w:ind w:firstLine="404"/>
              <w:rPr>
                <w:b/>
                <w:szCs w:val="28"/>
                <w:lang w:val="ru-RU"/>
              </w:rPr>
            </w:pPr>
            <w:r w:rsidRPr="00F70E11">
              <w:rPr>
                <w:b/>
                <w:szCs w:val="28"/>
                <w:lang w:val="ru-RU"/>
              </w:rPr>
              <w:t>5</w:t>
            </w:r>
            <w:r>
              <w:rPr>
                <w:b/>
                <w:szCs w:val="28"/>
              </w:rPr>
              <w:t xml:space="preserve">) </w:t>
            </w:r>
            <w:r w:rsidRPr="00B95BDE">
              <w:rPr>
                <w:b/>
                <w:szCs w:val="28"/>
              </w:rPr>
              <w:t xml:space="preserve">мати висоту не менше </w:t>
            </w:r>
            <w:r>
              <w:rPr>
                <w:b/>
                <w:szCs w:val="28"/>
              </w:rPr>
              <w:t>44 мм та ширину не менше 52 мм.</w:t>
            </w:r>
          </w:p>
          <w:p w:rsidR="00CC2B1C" w:rsidRDefault="00CC2B1C" w:rsidP="001333D5">
            <w:pPr>
              <w:pStyle w:val="a4"/>
              <w:keepNext w:val="0"/>
              <w:spacing w:after="120" w:line="240" w:lineRule="auto"/>
              <w:ind w:firstLine="404"/>
              <w:rPr>
                <w:b/>
                <w:szCs w:val="28"/>
              </w:rPr>
            </w:pPr>
            <w:r>
              <w:rPr>
                <w:b/>
                <w:szCs w:val="28"/>
              </w:rPr>
              <w:t xml:space="preserve">Одне з комбінованих медичних попереджень повинно бути </w:t>
            </w:r>
            <w:r w:rsidRPr="00E138C8">
              <w:rPr>
                <w:b/>
                <w:szCs w:val="28"/>
              </w:rPr>
              <w:t>розта</w:t>
            </w:r>
            <w:r>
              <w:rPr>
                <w:b/>
                <w:szCs w:val="28"/>
              </w:rPr>
              <w:t xml:space="preserve">шоване з верхнього краю упаковки, а на краю упаковки де наклеєна акцизна марка, комбіноване медичне попередження розташовується з нижнього краю упаковки. Такі попередження розташовуються у тому самому напрямку, </w:t>
            </w:r>
            <w:r w:rsidRPr="00E138C8">
              <w:rPr>
                <w:b/>
                <w:szCs w:val="28"/>
              </w:rPr>
              <w:t>що й будь-яка інша інформація, розташована на такій пове</w:t>
            </w:r>
            <w:r>
              <w:rPr>
                <w:b/>
                <w:szCs w:val="28"/>
              </w:rPr>
              <w:t>рхні упаковки.</w:t>
            </w:r>
          </w:p>
          <w:p w:rsidR="00CC2B1C" w:rsidRPr="001C54B5" w:rsidRDefault="00CC2B1C" w:rsidP="001333D5">
            <w:pPr>
              <w:pStyle w:val="p7"/>
              <w:shd w:val="clear" w:color="auto" w:fill="FFFFFF"/>
              <w:spacing w:before="0" w:beforeAutospacing="0" w:after="0" w:afterAutospacing="0"/>
              <w:ind w:firstLine="262"/>
              <w:jc w:val="both"/>
              <w:rPr>
                <w:b/>
                <w:sz w:val="28"/>
                <w:szCs w:val="28"/>
              </w:rPr>
            </w:pPr>
            <w:r w:rsidRPr="001C54B5">
              <w:rPr>
                <w:b/>
                <w:sz w:val="28"/>
                <w:szCs w:val="28"/>
              </w:rPr>
              <w:t>Центральний орган виконавчої влади у сфері охорони здоров'я:</w:t>
            </w:r>
          </w:p>
          <w:p w:rsidR="00CC2B1C" w:rsidRPr="001C54B5" w:rsidRDefault="00CC2B1C" w:rsidP="001333D5">
            <w:pPr>
              <w:pStyle w:val="p7"/>
              <w:shd w:val="clear" w:color="auto" w:fill="FFFFFF"/>
              <w:spacing w:before="0" w:beforeAutospacing="0" w:after="0" w:afterAutospacing="0"/>
              <w:jc w:val="both"/>
              <w:rPr>
                <w:b/>
                <w:sz w:val="28"/>
                <w:szCs w:val="28"/>
              </w:rPr>
            </w:pPr>
            <w:r w:rsidRPr="001C54B5">
              <w:rPr>
                <w:b/>
                <w:sz w:val="28"/>
                <w:szCs w:val="28"/>
              </w:rPr>
              <w:t xml:space="preserve">затверджує тексти і фотографії </w:t>
            </w:r>
            <w:r w:rsidRPr="00367C8E">
              <w:rPr>
                <w:b/>
                <w:sz w:val="28"/>
                <w:szCs w:val="28"/>
              </w:rPr>
              <w:t>комбінованих медичних попереджень, текст щодо припинення вживання тютюну, додаткове текстове попередження, зазначене у статті 12</w:t>
            </w:r>
            <w:r w:rsidRPr="00367C8E">
              <w:rPr>
                <w:b/>
                <w:sz w:val="28"/>
                <w:szCs w:val="28"/>
                <w:vertAlign w:val="superscript"/>
              </w:rPr>
              <w:t>1</w:t>
            </w:r>
            <w:r w:rsidRPr="00367C8E">
              <w:rPr>
                <w:b/>
                <w:sz w:val="28"/>
                <w:szCs w:val="28"/>
              </w:rPr>
              <w:t xml:space="preserve"> цього Закону,</w:t>
            </w:r>
            <w:r w:rsidRPr="001C54B5">
              <w:rPr>
                <w:b/>
                <w:sz w:val="28"/>
                <w:szCs w:val="28"/>
              </w:rPr>
              <w:t xml:space="preserve"> а також технічні вимоги до макету, дизайну та форми комбінованих медичних попереджень, а також порядок їх нанесення виробниками тютюнових виробів;</w:t>
            </w:r>
          </w:p>
          <w:p w:rsidR="00CC2B1C" w:rsidRPr="001C54B5" w:rsidRDefault="00CC2B1C" w:rsidP="001333D5">
            <w:pPr>
              <w:pStyle w:val="p7"/>
              <w:shd w:val="clear" w:color="auto" w:fill="FFFFFF"/>
              <w:spacing w:before="0" w:beforeAutospacing="0" w:after="0" w:afterAutospacing="0"/>
              <w:jc w:val="both"/>
              <w:rPr>
                <w:b/>
                <w:sz w:val="28"/>
                <w:szCs w:val="28"/>
              </w:rPr>
            </w:pPr>
            <w:r w:rsidRPr="001C54B5">
              <w:rPr>
                <w:b/>
                <w:sz w:val="28"/>
                <w:szCs w:val="28"/>
              </w:rPr>
              <w:lastRenderedPageBreak/>
              <w:t>затверджує три групи наборів комбінованих медичних попередження, які складаються з 14 варіантів т</w:t>
            </w:r>
            <w:r>
              <w:rPr>
                <w:b/>
                <w:sz w:val="28"/>
                <w:szCs w:val="28"/>
              </w:rPr>
              <w:t>ексту і фотографії, які оновлюються</w:t>
            </w:r>
            <w:r w:rsidRPr="001C54B5">
              <w:rPr>
                <w:b/>
                <w:sz w:val="28"/>
                <w:szCs w:val="28"/>
              </w:rPr>
              <w:t xml:space="preserve"> щорічно. </w:t>
            </w:r>
          </w:p>
          <w:p w:rsidR="00CC2B1C" w:rsidRDefault="00CC2B1C" w:rsidP="001333D5">
            <w:pPr>
              <w:pStyle w:val="a4"/>
              <w:keepNext w:val="0"/>
              <w:spacing w:after="120" w:line="240" w:lineRule="auto"/>
              <w:ind w:firstLine="262"/>
              <w:rPr>
                <w:b/>
                <w:szCs w:val="28"/>
              </w:rPr>
            </w:pPr>
            <w:r>
              <w:rPr>
                <w:b/>
                <w:szCs w:val="28"/>
              </w:rPr>
              <w:t>Загальне</w:t>
            </w:r>
            <w:r w:rsidRPr="00B95BDE">
              <w:rPr>
                <w:b/>
                <w:szCs w:val="28"/>
              </w:rPr>
              <w:t xml:space="preserve"> та комбіноване медичні попе</w:t>
            </w:r>
            <w:r>
              <w:rPr>
                <w:b/>
                <w:szCs w:val="28"/>
              </w:rPr>
              <w:t xml:space="preserve">редження повинні бути оточені рамкою чорного кольору </w:t>
            </w:r>
            <w:r w:rsidRPr="00B95BDE">
              <w:rPr>
                <w:b/>
                <w:szCs w:val="28"/>
              </w:rPr>
              <w:t>шириною 1 мм вс</w:t>
            </w:r>
            <w:r>
              <w:rPr>
                <w:b/>
                <w:szCs w:val="28"/>
              </w:rPr>
              <w:t>ередині поверхні, що відведена для цих попереджень.</w:t>
            </w:r>
          </w:p>
          <w:p w:rsidR="00CC2B1C" w:rsidRPr="003464BD" w:rsidRDefault="00CC2B1C" w:rsidP="001333D5">
            <w:pPr>
              <w:pStyle w:val="a4"/>
              <w:keepNext w:val="0"/>
              <w:spacing w:after="120" w:line="240" w:lineRule="auto"/>
              <w:ind w:firstLine="262"/>
              <w:rPr>
                <w:b/>
                <w:szCs w:val="28"/>
                <w:lang w:val="ru-RU"/>
              </w:rPr>
            </w:pPr>
            <w:r>
              <w:rPr>
                <w:b/>
                <w:szCs w:val="28"/>
              </w:rPr>
              <w:t xml:space="preserve"> </w:t>
            </w:r>
            <w:r w:rsidRPr="00B95BDE">
              <w:rPr>
                <w:b/>
                <w:szCs w:val="28"/>
              </w:rPr>
              <w:t>Тексти загального та комбінованого медичних попереджен</w:t>
            </w:r>
            <w:r>
              <w:rPr>
                <w:b/>
                <w:szCs w:val="28"/>
              </w:rPr>
              <w:t xml:space="preserve">ь, а також інформаційних повідомлень мають </w:t>
            </w:r>
            <w:r w:rsidRPr="00B95BDE">
              <w:rPr>
                <w:b/>
                <w:szCs w:val="28"/>
              </w:rPr>
              <w:t>бути чіткими, надрукованими чорним жирним шрифтом н</w:t>
            </w:r>
            <w:r>
              <w:rPr>
                <w:b/>
                <w:szCs w:val="28"/>
              </w:rPr>
              <w:t>а білому фоні</w:t>
            </w:r>
            <w:r w:rsidRPr="00B95BDE">
              <w:rPr>
                <w:b/>
                <w:szCs w:val="28"/>
              </w:rPr>
              <w:t xml:space="preserve">, крім першої літери попередження, і розміщуватися таким чином, щоб забезпечити цілісність тексту при відкриванні тютюнового виробу у спосіб, зазначений на його упаковці, та не перекриватися іншою друкованою інформацією або марками акцизного збору. </w:t>
            </w:r>
          </w:p>
          <w:p w:rsidR="00CC2B1C" w:rsidRDefault="00CC2B1C" w:rsidP="001333D5">
            <w:pPr>
              <w:pStyle w:val="a4"/>
              <w:keepNext w:val="0"/>
              <w:spacing w:after="120" w:line="240" w:lineRule="auto"/>
              <w:ind w:firstLine="404"/>
              <w:rPr>
                <w:b/>
                <w:szCs w:val="28"/>
              </w:rPr>
            </w:pPr>
            <w:r w:rsidRPr="00B95BDE">
              <w:rPr>
                <w:b/>
                <w:szCs w:val="28"/>
              </w:rPr>
              <w:t>Медичні по</w:t>
            </w:r>
            <w:r>
              <w:rPr>
                <w:b/>
                <w:szCs w:val="28"/>
              </w:rPr>
              <w:t>передження і інформаційні повідомлення</w:t>
            </w:r>
            <w:r w:rsidRPr="00B95BDE">
              <w:rPr>
                <w:b/>
                <w:szCs w:val="28"/>
              </w:rPr>
              <w:t xml:space="preserve"> на пачці і на будь-якій зовнішній упаковці мають бути надруковані без можливості їх видалення, не стиратися і </w:t>
            </w:r>
            <w:r>
              <w:rPr>
                <w:b/>
                <w:szCs w:val="28"/>
              </w:rPr>
              <w:t>бути</w:t>
            </w:r>
            <w:r w:rsidRPr="00143378">
              <w:rPr>
                <w:b/>
                <w:szCs w:val="28"/>
              </w:rPr>
              <w:t xml:space="preserve"> повністю видимими, у тому числі не приховані частково або повністю акцизними марками, цінниками, позначками</w:t>
            </w:r>
            <w:r>
              <w:rPr>
                <w:b/>
                <w:szCs w:val="28"/>
              </w:rPr>
              <w:t>,</w:t>
            </w:r>
            <w:r w:rsidRPr="00143378">
              <w:rPr>
                <w:b/>
                <w:szCs w:val="28"/>
              </w:rPr>
              <w:t xml:space="preserve"> безпековими елементами, обгортками, чохлами, </w:t>
            </w:r>
            <w:r>
              <w:rPr>
                <w:b/>
                <w:szCs w:val="28"/>
              </w:rPr>
              <w:t xml:space="preserve">коробками або іншими предметами, </w:t>
            </w:r>
            <w:r w:rsidRPr="00B95BDE">
              <w:rPr>
                <w:b/>
                <w:szCs w:val="28"/>
              </w:rPr>
              <w:t>коли тютюн</w:t>
            </w:r>
            <w:r>
              <w:rPr>
                <w:b/>
                <w:szCs w:val="28"/>
              </w:rPr>
              <w:t>ові вироби вводяться в обіг</w:t>
            </w:r>
            <w:r w:rsidRPr="00B95BDE">
              <w:rPr>
                <w:b/>
                <w:szCs w:val="28"/>
              </w:rPr>
              <w:t xml:space="preserve">. </w:t>
            </w:r>
          </w:p>
          <w:p w:rsidR="00CC2B1C" w:rsidRPr="00402496" w:rsidRDefault="00CC2B1C" w:rsidP="001333D5">
            <w:pPr>
              <w:pStyle w:val="a4"/>
              <w:keepNext w:val="0"/>
              <w:spacing w:after="120" w:line="240" w:lineRule="auto"/>
              <w:ind w:firstLine="404"/>
              <w:rPr>
                <w:b/>
                <w:szCs w:val="28"/>
              </w:rPr>
            </w:pPr>
            <w:r w:rsidRPr="00B95BDE">
              <w:rPr>
                <w:b/>
                <w:szCs w:val="28"/>
              </w:rPr>
              <w:t>Медичні попередження пови</w:t>
            </w:r>
            <w:r>
              <w:rPr>
                <w:b/>
                <w:szCs w:val="28"/>
              </w:rPr>
              <w:t xml:space="preserve">нні залишатися </w:t>
            </w:r>
            <w:r w:rsidRPr="00B95BDE">
              <w:rPr>
                <w:b/>
                <w:szCs w:val="28"/>
              </w:rPr>
              <w:t>непошкодженими при відкритті пач</w:t>
            </w:r>
            <w:r>
              <w:rPr>
                <w:b/>
                <w:szCs w:val="28"/>
              </w:rPr>
              <w:t>ки</w:t>
            </w:r>
            <w:r w:rsidRPr="00B95BDE">
              <w:rPr>
                <w:b/>
                <w:szCs w:val="28"/>
              </w:rPr>
              <w:t>,</w:t>
            </w:r>
            <w:r>
              <w:rPr>
                <w:b/>
                <w:szCs w:val="28"/>
              </w:rPr>
              <w:t xml:space="preserve"> крім упаковок </w:t>
            </w:r>
            <w:r w:rsidRPr="000467B4">
              <w:rPr>
                <w:b/>
                <w:szCs w:val="28"/>
              </w:rPr>
              <w:t>з відкидною торцевою кришкою, на яких попередження про шкідливий вплив на здоров’я можуть бути розділені під час відкриття пачки, але лише у такий спосіб, що забезпечує графічну цілісність та видимість тексту, фотографі</w:t>
            </w:r>
            <w:r>
              <w:rPr>
                <w:b/>
                <w:szCs w:val="28"/>
              </w:rPr>
              <w:t xml:space="preserve">й та інформації </w:t>
            </w:r>
            <w:r w:rsidRPr="000467B4">
              <w:rPr>
                <w:b/>
                <w:szCs w:val="28"/>
              </w:rPr>
              <w:t>щодо припинення вживання тютюну.</w:t>
            </w:r>
            <w:r w:rsidRPr="0062725C">
              <w:rPr>
                <w:b/>
                <w:szCs w:val="28"/>
              </w:rPr>
              <w:t xml:space="preserve"> </w:t>
            </w:r>
          </w:p>
        </w:tc>
      </w:tr>
      <w:tr w:rsidR="00CC2B1C" w:rsidRPr="00B95BDE" w:rsidTr="00CC2B1C">
        <w:tc>
          <w:tcPr>
            <w:tcW w:w="6629" w:type="dxa"/>
          </w:tcPr>
          <w:p w:rsidR="00CC2B1C" w:rsidRPr="00EA6B57"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Times New Roman" w:hAnsi="Times New Roman"/>
                <w:b/>
                <w:bCs/>
                <w:i/>
                <w:color w:val="000000"/>
                <w:sz w:val="28"/>
                <w:szCs w:val="28"/>
                <w:bdr w:val="none" w:sz="0" w:space="0" w:color="auto" w:frame="1"/>
                <w:lang w:val="uk-UA" w:eastAsia="ru-RU"/>
              </w:rPr>
            </w:pPr>
            <w:r>
              <w:rPr>
                <w:rFonts w:ascii="Times New Roman" w:hAnsi="Times New Roman"/>
                <w:b/>
                <w:bCs/>
                <w:color w:val="000000"/>
                <w:sz w:val="28"/>
                <w:szCs w:val="28"/>
                <w:bdr w:val="none" w:sz="0" w:space="0" w:color="auto" w:frame="1"/>
                <w:lang w:val="uk-UA" w:eastAsia="ru-RU"/>
              </w:rPr>
              <w:lastRenderedPageBreak/>
              <w:t>Відсутня</w:t>
            </w:r>
          </w:p>
        </w:tc>
        <w:tc>
          <w:tcPr>
            <w:tcW w:w="8505" w:type="dxa"/>
          </w:tcPr>
          <w:p w:rsidR="00CC2B1C" w:rsidRDefault="00CC2B1C" w:rsidP="001333D5">
            <w:pPr>
              <w:pStyle w:val="a4"/>
              <w:keepNext w:val="0"/>
              <w:spacing w:line="240" w:lineRule="auto"/>
              <w:ind w:firstLine="262"/>
              <w:rPr>
                <w:b/>
                <w:szCs w:val="28"/>
              </w:rPr>
            </w:pPr>
            <w:r>
              <w:rPr>
                <w:b/>
                <w:szCs w:val="28"/>
              </w:rPr>
              <w:t>Стаття 12</w:t>
            </w:r>
            <w:r w:rsidRPr="006D33D6">
              <w:rPr>
                <w:b/>
                <w:szCs w:val="28"/>
                <w:vertAlign w:val="superscript"/>
              </w:rPr>
              <w:t>1</w:t>
            </w:r>
            <w:r w:rsidRPr="00B04151">
              <w:rPr>
                <w:b/>
                <w:szCs w:val="28"/>
              </w:rPr>
              <w:t>. Медичні попередження тютюнових виробів , інших ніж сигарети, тютюн для самокруток та тютюн для кальяну</w:t>
            </w:r>
          </w:p>
          <w:p w:rsidR="00CC2B1C" w:rsidRDefault="00CC2B1C" w:rsidP="001333D5">
            <w:pPr>
              <w:pStyle w:val="a4"/>
              <w:keepNext w:val="0"/>
              <w:spacing w:line="240" w:lineRule="auto"/>
              <w:ind w:firstLine="0"/>
              <w:rPr>
                <w:b/>
                <w:szCs w:val="28"/>
              </w:rPr>
            </w:pPr>
          </w:p>
          <w:p w:rsidR="00CC2B1C" w:rsidRDefault="00CC2B1C" w:rsidP="001333D5">
            <w:pPr>
              <w:pStyle w:val="a4"/>
              <w:keepNext w:val="0"/>
              <w:spacing w:after="120" w:line="240" w:lineRule="auto"/>
              <w:ind w:firstLine="404"/>
              <w:rPr>
                <w:b/>
                <w:szCs w:val="28"/>
              </w:rPr>
            </w:pPr>
            <w:r w:rsidRPr="00B95BDE">
              <w:rPr>
                <w:b/>
                <w:szCs w:val="28"/>
              </w:rPr>
              <w:t>На ко</w:t>
            </w:r>
            <w:r>
              <w:rPr>
                <w:b/>
                <w:szCs w:val="28"/>
              </w:rPr>
              <w:t>жній упаковці тютюнових виробів</w:t>
            </w:r>
            <w:r w:rsidRPr="000B0A89">
              <w:rPr>
                <w:b/>
                <w:szCs w:val="28"/>
              </w:rPr>
              <w:t xml:space="preserve"> </w:t>
            </w:r>
            <w:r>
              <w:rPr>
                <w:b/>
                <w:szCs w:val="28"/>
              </w:rPr>
              <w:t xml:space="preserve">, інших ніж </w:t>
            </w:r>
            <w:r w:rsidRPr="000B0A89">
              <w:rPr>
                <w:b/>
                <w:szCs w:val="28"/>
              </w:rPr>
              <w:t>сигарет</w:t>
            </w:r>
            <w:r>
              <w:rPr>
                <w:b/>
                <w:szCs w:val="28"/>
              </w:rPr>
              <w:t>и, тютюн</w:t>
            </w:r>
            <w:r w:rsidRPr="000B0A89">
              <w:rPr>
                <w:b/>
                <w:szCs w:val="28"/>
              </w:rPr>
              <w:t xml:space="preserve"> для с</w:t>
            </w:r>
            <w:r>
              <w:rPr>
                <w:b/>
                <w:szCs w:val="28"/>
              </w:rPr>
              <w:t xml:space="preserve">амокруток та тютюн для кальяну </w:t>
            </w:r>
            <w:r w:rsidRPr="00B95BDE">
              <w:rPr>
                <w:b/>
                <w:szCs w:val="28"/>
              </w:rPr>
              <w:t>мають бути зазначені загальне</w:t>
            </w:r>
            <w:r>
              <w:rPr>
                <w:b/>
                <w:szCs w:val="28"/>
              </w:rPr>
              <w:t xml:space="preserve"> медичне попередження</w:t>
            </w:r>
            <w:r w:rsidRPr="00B95BDE">
              <w:rPr>
                <w:b/>
                <w:szCs w:val="28"/>
              </w:rPr>
              <w:t xml:space="preserve"> та </w:t>
            </w:r>
            <w:r>
              <w:rPr>
                <w:b/>
                <w:szCs w:val="28"/>
              </w:rPr>
              <w:t>додаткове текстове попередження.</w:t>
            </w:r>
          </w:p>
          <w:p w:rsidR="00CC2B1C" w:rsidRDefault="00CC2B1C" w:rsidP="001333D5">
            <w:pPr>
              <w:pStyle w:val="a4"/>
              <w:keepNext w:val="0"/>
              <w:spacing w:after="120" w:line="240" w:lineRule="auto"/>
              <w:ind w:firstLine="404"/>
              <w:rPr>
                <w:b/>
                <w:szCs w:val="28"/>
              </w:rPr>
            </w:pPr>
            <w:r>
              <w:rPr>
                <w:b/>
                <w:szCs w:val="28"/>
              </w:rPr>
              <w:t>Загальне</w:t>
            </w:r>
            <w:r w:rsidRPr="00B95BDE">
              <w:rPr>
                <w:b/>
                <w:szCs w:val="28"/>
              </w:rPr>
              <w:t xml:space="preserve"> </w:t>
            </w:r>
            <w:r>
              <w:rPr>
                <w:b/>
                <w:szCs w:val="28"/>
              </w:rPr>
              <w:t xml:space="preserve">медичне </w:t>
            </w:r>
            <w:r w:rsidRPr="00B95BDE">
              <w:rPr>
                <w:b/>
                <w:szCs w:val="28"/>
              </w:rPr>
              <w:t>попередження з наступним текстом</w:t>
            </w:r>
            <w:r>
              <w:rPr>
                <w:b/>
                <w:szCs w:val="28"/>
              </w:rPr>
              <w:t xml:space="preserve"> «</w:t>
            </w:r>
            <w:r w:rsidRPr="00B95BDE">
              <w:rPr>
                <w:b/>
                <w:szCs w:val="28"/>
              </w:rPr>
              <w:t>Курі</w:t>
            </w:r>
            <w:r>
              <w:rPr>
                <w:b/>
                <w:szCs w:val="28"/>
              </w:rPr>
              <w:t>ння вбиває – кидай курити зараз»</w:t>
            </w:r>
            <w:r w:rsidRPr="00B95BDE">
              <w:rPr>
                <w:b/>
                <w:szCs w:val="28"/>
              </w:rPr>
              <w:t xml:space="preserve"> </w:t>
            </w:r>
            <w:r>
              <w:rPr>
                <w:b/>
                <w:szCs w:val="28"/>
              </w:rPr>
              <w:t xml:space="preserve">або «Куріння вбиває» повинно бути розміщено на найбільш видимій поверхні упаковки та </w:t>
            </w:r>
            <w:r w:rsidRPr="00B95BDE">
              <w:rPr>
                <w:b/>
                <w:szCs w:val="28"/>
              </w:rPr>
              <w:t xml:space="preserve">містити інформаційний текст </w:t>
            </w:r>
            <w:r>
              <w:rPr>
                <w:b/>
                <w:szCs w:val="28"/>
              </w:rPr>
              <w:t>щодо припинення вживання тютюну. Додаткове текстове попередження повинно бути розміщене на іншій найбільш видимій поверхні упаковки</w:t>
            </w:r>
            <w:r w:rsidRPr="006D2D12">
              <w:rPr>
                <w:b/>
                <w:szCs w:val="28"/>
              </w:rPr>
              <w:t xml:space="preserve">. </w:t>
            </w:r>
          </w:p>
          <w:p w:rsidR="00CC2B1C" w:rsidRDefault="00CC2B1C" w:rsidP="001333D5">
            <w:pPr>
              <w:pStyle w:val="a4"/>
              <w:keepNext w:val="0"/>
              <w:spacing w:after="120" w:line="240" w:lineRule="auto"/>
              <w:ind w:firstLine="404"/>
              <w:rPr>
                <w:b/>
              </w:rPr>
            </w:pPr>
            <w:r w:rsidRPr="006D2D12">
              <w:rPr>
                <w:b/>
              </w:rPr>
              <w:t>Для упаковок з відкидною кришкою наступна найбільш видима поверхня — це та, що стає видимою, коли пачка відкрита.</w:t>
            </w:r>
            <w:r>
              <w:rPr>
                <w:b/>
              </w:rPr>
              <w:t xml:space="preserve"> </w:t>
            </w:r>
            <w:r w:rsidRPr="00B95BDE">
              <w:rPr>
                <w:b/>
                <w:szCs w:val="28"/>
              </w:rPr>
              <w:t>Тексти</w:t>
            </w:r>
            <w:r>
              <w:rPr>
                <w:b/>
                <w:szCs w:val="28"/>
              </w:rPr>
              <w:t xml:space="preserve"> додаткових попереджень</w:t>
            </w:r>
            <w:r w:rsidRPr="00EF484B">
              <w:rPr>
                <w:b/>
                <w:szCs w:val="28"/>
              </w:rPr>
              <w:t xml:space="preserve"> затверджуються центральним органом виконавчої влади у сфері охорони здоров'я</w:t>
            </w:r>
            <w:r>
              <w:rPr>
                <w:b/>
                <w:szCs w:val="28"/>
              </w:rPr>
              <w:t xml:space="preserve"> та підлягають</w:t>
            </w:r>
            <w:r w:rsidRPr="00B95BDE">
              <w:rPr>
                <w:b/>
                <w:szCs w:val="28"/>
              </w:rPr>
              <w:t xml:space="preserve"> перегляду (перезатвердженню) щорічно. </w:t>
            </w:r>
          </w:p>
          <w:p w:rsidR="00CC2B1C" w:rsidRPr="00697703" w:rsidRDefault="00CC2B1C" w:rsidP="001333D5">
            <w:pPr>
              <w:pStyle w:val="a4"/>
              <w:keepNext w:val="0"/>
              <w:spacing w:after="120" w:line="240" w:lineRule="auto"/>
              <w:ind w:firstLine="404"/>
              <w:rPr>
                <w:b/>
              </w:rPr>
            </w:pPr>
            <w:r w:rsidRPr="000A0354">
              <w:rPr>
                <w:b/>
                <w:szCs w:val="28"/>
              </w:rPr>
              <w:t>Загальне</w:t>
            </w:r>
            <w:r>
              <w:rPr>
                <w:b/>
                <w:szCs w:val="28"/>
              </w:rPr>
              <w:t xml:space="preserve"> медичне</w:t>
            </w:r>
            <w:r w:rsidRPr="000A0354">
              <w:rPr>
                <w:b/>
                <w:szCs w:val="28"/>
              </w:rPr>
              <w:t xml:space="preserve"> попер</w:t>
            </w:r>
            <w:r>
              <w:rPr>
                <w:b/>
                <w:szCs w:val="28"/>
              </w:rPr>
              <w:t xml:space="preserve">едження </w:t>
            </w:r>
            <w:r w:rsidRPr="000A0354">
              <w:rPr>
                <w:b/>
                <w:szCs w:val="28"/>
              </w:rPr>
              <w:t>повинно охоплювати 30</w:t>
            </w:r>
            <w:r>
              <w:rPr>
                <w:b/>
                <w:szCs w:val="28"/>
              </w:rPr>
              <w:t xml:space="preserve"> % відповідної поверхні </w:t>
            </w:r>
            <w:r w:rsidRPr="000A0354">
              <w:rPr>
                <w:b/>
                <w:szCs w:val="28"/>
              </w:rPr>
              <w:t>упаковки.</w:t>
            </w:r>
            <w:r>
              <w:rPr>
                <w:b/>
                <w:szCs w:val="28"/>
              </w:rPr>
              <w:t xml:space="preserve"> Додаткове т</w:t>
            </w:r>
            <w:r w:rsidRPr="000A0354">
              <w:rPr>
                <w:b/>
                <w:szCs w:val="28"/>
              </w:rPr>
              <w:t>екстове попер</w:t>
            </w:r>
            <w:r>
              <w:rPr>
                <w:b/>
                <w:szCs w:val="28"/>
              </w:rPr>
              <w:t xml:space="preserve">едження </w:t>
            </w:r>
            <w:r w:rsidRPr="000A0354">
              <w:rPr>
                <w:b/>
                <w:szCs w:val="28"/>
              </w:rPr>
              <w:t>повинно охоплювати 40 % в</w:t>
            </w:r>
            <w:r>
              <w:rPr>
                <w:b/>
                <w:szCs w:val="28"/>
              </w:rPr>
              <w:t xml:space="preserve">ідповідної поверхні </w:t>
            </w:r>
            <w:r w:rsidRPr="000A0354">
              <w:rPr>
                <w:b/>
                <w:szCs w:val="28"/>
              </w:rPr>
              <w:t>упаковки.</w:t>
            </w:r>
            <w:r>
              <w:rPr>
                <w:b/>
              </w:rPr>
              <w:t xml:space="preserve"> </w:t>
            </w:r>
            <w:r>
              <w:rPr>
                <w:b/>
                <w:szCs w:val="28"/>
              </w:rPr>
              <w:t xml:space="preserve">Якщо такі попередження </w:t>
            </w:r>
            <w:r w:rsidRPr="000A0354">
              <w:rPr>
                <w:b/>
                <w:szCs w:val="28"/>
              </w:rPr>
              <w:t>розташовано на поверхні</w:t>
            </w:r>
            <w:r>
              <w:rPr>
                <w:b/>
                <w:szCs w:val="28"/>
              </w:rPr>
              <w:t>, що перевищує 150 см, вони повинні охоплювати площу 45 см.</w:t>
            </w:r>
          </w:p>
          <w:p w:rsidR="00CC2B1C" w:rsidRDefault="00CC2B1C" w:rsidP="001333D5">
            <w:pPr>
              <w:pStyle w:val="a4"/>
              <w:spacing w:after="120" w:line="240" w:lineRule="auto"/>
              <w:ind w:firstLine="404"/>
              <w:rPr>
                <w:b/>
                <w:szCs w:val="28"/>
              </w:rPr>
            </w:pPr>
            <w:r>
              <w:rPr>
                <w:b/>
                <w:szCs w:val="28"/>
              </w:rPr>
              <w:t>Загальне медичне</w:t>
            </w:r>
            <w:r w:rsidRPr="00B95BDE">
              <w:rPr>
                <w:b/>
                <w:szCs w:val="28"/>
              </w:rPr>
              <w:t xml:space="preserve"> попереджен</w:t>
            </w:r>
            <w:r>
              <w:rPr>
                <w:b/>
                <w:szCs w:val="28"/>
              </w:rPr>
              <w:t xml:space="preserve">ня та додаткове текстове попередження мають </w:t>
            </w:r>
            <w:r w:rsidRPr="00B95BDE">
              <w:rPr>
                <w:b/>
                <w:szCs w:val="28"/>
              </w:rPr>
              <w:t>бути чіткими, надрукованими чорним жирним шрифтом на</w:t>
            </w:r>
            <w:r>
              <w:rPr>
                <w:b/>
                <w:szCs w:val="28"/>
              </w:rPr>
              <w:t xml:space="preserve"> білому фоні рядковими літерами. Такі попередження </w:t>
            </w:r>
            <w:r w:rsidRPr="000E4178">
              <w:rPr>
                <w:b/>
                <w:szCs w:val="28"/>
              </w:rPr>
              <w:t>необхідно розташовувати в центрі поверхні, відведен</w:t>
            </w:r>
            <w:r>
              <w:rPr>
                <w:b/>
                <w:szCs w:val="28"/>
              </w:rPr>
              <w:t>ої для них, а на кубоподібних упаковках</w:t>
            </w:r>
            <w:r w:rsidRPr="000E4178">
              <w:rPr>
                <w:b/>
                <w:szCs w:val="28"/>
              </w:rPr>
              <w:t xml:space="preserve"> паралельними </w:t>
            </w:r>
            <w:r w:rsidRPr="000E4178">
              <w:rPr>
                <w:b/>
                <w:szCs w:val="28"/>
              </w:rPr>
              <w:lastRenderedPageBreak/>
              <w:t xml:space="preserve">бічному краю </w:t>
            </w:r>
            <w:r>
              <w:rPr>
                <w:b/>
                <w:szCs w:val="28"/>
              </w:rPr>
              <w:t>упаковки.</w:t>
            </w:r>
          </w:p>
          <w:p w:rsidR="00CC2B1C" w:rsidRPr="00B04151" w:rsidRDefault="00CC2B1C" w:rsidP="0033438B">
            <w:pPr>
              <w:pStyle w:val="a4"/>
              <w:spacing w:after="120" w:line="240" w:lineRule="auto"/>
              <w:ind w:firstLine="404"/>
              <w:rPr>
                <w:b/>
                <w:szCs w:val="28"/>
              </w:rPr>
            </w:pPr>
            <w:r>
              <w:rPr>
                <w:b/>
                <w:szCs w:val="28"/>
              </w:rPr>
              <w:t>Загальне медичне</w:t>
            </w:r>
            <w:r w:rsidRPr="00B95BDE">
              <w:rPr>
                <w:b/>
                <w:szCs w:val="28"/>
              </w:rPr>
              <w:t xml:space="preserve"> попереджен</w:t>
            </w:r>
            <w:r>
              <w:rPr>
                <w:b/>
                <w:szCs w:val="28"/>
              </w:rPr>
              <w:t xml:space="preserve">ня та додаткове текстове попередження повинні </w:t>
            </w:r>
            <w:r w:rsidRPr="000A0354">
              <w:rPr>
                <w:b/>
                <w:szCs w:val="28"/>
              </w:rPr>
              <w:t xml:space="preserve">бути оточені рамкою </w:t>
            </w:r>
            <w:r>
              <w:rPr>
                <w:b/>
                <w:szCs w:val="28"/>
              </w:rPr>
              <w:t xml:space="preserve">чорного кольору </w:t>
            </w:r>
            <w:r w:rsidRPr="000A0354">
              <w:rPr>
                <w:b/>
                <w:szCs w:val="28"/>
              </w:rPr>
              <w:t>шириною не менше 3 мм і не більше 4 мм.</w:t>
            </w:r>
            <w:r>
              <w:rPr>
                <w:b/>
                <w:szCs w:val="28"/>
              </w:rPr>
              <w:t xml:space="preserve"> </w:t>
            </w:r>
            <w:r w:rsidRPr="000A0354">
              <w:rPr>
                <w:b/>
                <w:szCs w:val="28"/>
              </w:rPr>
              <w:t>Ця рамка повинна бути ззовні п</w:t>
            </w:r>
            <w:r>
              <w:rPr>
                <w:b/>
                <w:szCs w:val="28"/>
              </w:rPr>
              <w:t>оверхні, відведеної для таких попереджень.</w:t>
            </w:r>
          </w:p>
        </w:tc>
      </w:tr>
      <w:tr w:rsidR="00CC2B1C" w:rsidRPr="00B95BDE" w:rsidTr="00CC2B1C">
        <w:tc>
          <w:tcPr>
            <w:tcW w:w="6629" w:type="dxa"/>
          </w:tcPr>
          <w:p w:rsidR="00CC2B1C" w:rsidRPr="00412B7F"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Times New Roman" w:hAnsi="Times New Roman"/>
                <w:b/>
                <w:bCs/>
                <w:color w:val="000000"/>
                <w:sz w:val="28"/>
                <w:szCs w:val="28"/>
                <w:bdr w:val="none" w:sz="0" w:space="0" w:color="auto" w:frame="1"/>
                <w:lang w:val="uk-UA" w:eastAsia="ru-RU"/>
              </w:rPr>
            </w:pPr>
            <w:r>
              <w:rPr>
                <w:rFonts w:ascii="Times New Roman" w:hAnsi="Times New Roman"/>
                <w:b/>
                <w:bCs/>
                <w:color w:val="000000"/>
                <w:sz w:val="28"/>
                <w:szCs w:val="28"/>
                <w:bdr w:val="none" w:sz="0" w:space="0" w:color="auto" w:frame="1"/>
                <w:lang w:val="uk-UA" w:eastAsia="ru-RU"/>
              </w:rPr>
              <w:lastRenderedPageBreak/>
              <w:t>Відсутня</w:t>
            </w:r>
          </w:p>
        </w:tc>
        <w:tc>
          <w:tcPr>
            <w:tcW w:w="8505" w:type="dxa"/>
          </w:tcPr>
          <w:p w:rsidR="00CC2B1C" w:rsidRDefault="00CC2B1C" w:rsidP="001333D5">
            <w:pPr>
              <w:pStyle w:val="a4"/>
              <w:keepNext w:val="0"/>
              <w:spacing w:line="240" w:lineRule="auto"/>
              <w:ind w:firstLine="262"/>
              <w:rPr>
                <w:b/>
              </w:rPr>
            </w:pPr>
            <w:r>
              <w:rPr>
                <w:b/>
              </w:rPr>
              <w:t>Стаття 12</w:t>
            </w:r>
            <w:r w:rsidRPr="006D33D6">
              <w:rPr>
                <w:b/>
                <w:vertAlign w:val="superscript"/>
              </w:rPr>
              <w:t>2</w:t>
            </w:r>
            <w:r>
              <w:rPr>
                <w:b/>
              </w:rPr>
              <w:t>.</w:t>
            </w:r>
            <w:r w:rsidRPr="00E31118">
              <w:rPr>
                <w:b/>
              </w:rPr>
              <w:t xml:space="preserve"> Медичні попередження та упаковка електронних сигарет</w:t>
            </w:r>
            <w:r>
              <w:rPr>
                <w:b/>
              </w:rPr>
              <w:t xml:space="preserve"> і заправних контейнерів</w:t>
            </w:r>
          </w:p>
          <w:p w:rsidR="00CC2B1C" w:rsidRDefault="00CC2B1C" w:rsidP="001333D5">
            <w:pPr>
              <w:pStyle w:val="a4"/>
              <w:keepNext w:val="0"/>
              <w:spacing w:line="240" w:lineRule="auto"/>
              <w:ind w:firstLine="0"/>
              <w:rPr>
                <w:b/>
              </w:rPr>
            </w:pPr>
          </w:p>
          <w:p w:rsidR="00CC2B1C" w:rsidRDefault="00CC2B1C" w:rsidP="001333D5">
            <w:pPr>
              <w:pStyle w:val="a4"/>
              <w:keepNext w:val="0"/>
              <w:spacing w:after="120" w:line="240" w:lineRule="auto"/>
              <w:ind w:firstLine="404"/>
              <w:rPr>
                <w:b/>
              </w:rPr>
            </w:pPr>
            <w:r w:rsidRPr="00412B7F">
              <w:rPr>
                <w:b/>
              </w:rPr>
              <w:t>Упаковки електронних сигарет і заправні контейнери мають містити вкладення з інформацію про:</w:t>
            </w:r>
          </w:p>
          <w:p w:rsidR="00CC2B1C" w:rsidRPr="002D5099" w:rsidRDefault="00CC2B1C" w:rsidP="001333D5">
            <w:pPr>
              <w:pStyle w:val="a4"/>
              <w:spacing w:after="120" w:line="240" w:lineRule="auto"/>
              <w:ind w:firstLine="262"/>
              <w:rPr>
                <w:b/>
              </w:rPr>
            </w:pPr>
            <w:r>
              <w:rPr>
                <w:b/>
              </w:rPr>
              <w:t xml:space="preserve">1) </w:t>
            </w:r>
            <w:r w:rsidRPr="002D5099">
              <w:rPr>
                <w:b/>
              </w:rPr>
              <w:t xml:space="preserve">інструкції щодо використання та зберігання виробу, в тому </w:t>
            </w:r>
            <w:r>
              <w:rPr>
                <w:b/>
              </w:rPr>
              <w:t>числі зазначення про те, що вирі</w:t>
            </w:r>
            <w:r w:rsidRPr="002D5099">
              <w:rPr>
                <w:b/>
              </w:rPr>
              <w:t xml:space="preserve">б не рекомендується використовувати молодим людям та </w:t>
            </w:r>
            <w:r>
              <w:rPr>
                <w:b/>
              </w:rPr>
              <w:t>особам, які не вживають  тютюнові вироби</w:t>
            </w:r>
            <w:r w:rsidRPr="002D5099">
              <w:rPr>
                <w:b/>
              </w:rPr>
              <w:t>;</w:t>
            </w:r>
          </w:p>
          <w:p w:rsidR="00CC2B1C" w:rsidRPr="002D5099" w:rsidRDefault="00CC2B1C" w:rsidP="001333D5">
            <w:pPr>
              <w:pStyle w:val="a4"/>
              <w:spacing w:after="120" w:line="240" w:lineRule="auto"/>
              <w:ind w:firstLine="262"/>
              <w:rPr>
                <w:b/>
              </w:rPr>
            </w:pPr>
            <w:r>
              <w:rPr>
                <w:b/>
              </w:rPr>
              <w:t xml:space="preserve">2) </w:t>
            </w:r>
            <w:r w:rsidRPr="002D5099">
              <w:rPr>
                <w:b/>
              </w:rPr>
              <w:t>протипоказання;</w:t>
            </w:r>
          </w:p>
          <w:p w:rsidR="00CC2B1C" w:rsidRPr="002D5099" w:rsidRDefault="00CC2B1C" w:rsidP="001333D5">
            <w:pPr>
              <w:pStyle w:val="a4"/>
              <w:spacing w:after="120" w:line="240" w:lineRule="auto"/>
              <w:ind w:firstLine="262"/>
              <w:rPr>
                <w:b/>
              </w:rPr>
            </w:pPr>
            <w:r>
              <w:rPr>
                <w:b/>
              </w:rPr>
              <w:t xml:space="preserve">3) </w:t>
            </w:r>
            <w:r w:rsidRPr="002D5099">
              <w:rPr>
                <w:b/>
              </w:rPr>
              <w:t>попередження для окремих груп ризику;</w:t>
            </w:r>
          </w:p>
          <w:p w:rsidR="00CC2B1C" w:rsidRDefault="00CC2B1C" w:rsidP="001333D5">
            <w:pPr>
              <w:pStyle w:val="a4"/>
              <w:spacing w:after="120" w:line="240" w:lineRule="auto"/>
              <w:ind w:firstLine="262"/>
              <w:rPr>
                <w:b/>
              </w:rPr>
            </w:pPr>
            <w:r>
              <w:rPr>
                <w:b/>
              </w:rPr>
              <w:t xml:space="preserve">4) </w:t>
            </w:r>
            <w:r w:rsidRPr="002D5099">
              <w:rPr>
                <w:b/>
              </w:rPr>
              <w:t>можливі несприятливі наслідки;</w:t>
            </w:r>
          </w:p>
          <w:p w:rsidR="00CC2B1C" w:rsidRPr="002D5099" w:rsidRDefault="00CC2B1C" w:rsidP="001333D5">
            <w:pPr>
              <w:pStyle w:val="a4"/>
              <w:spacing w:after="120" w:line="240" w:lineRule="auto"/>
              <w:ind w:firstLine="262"/>
              <w:rPr>
                <w:b/>
              </w:rPr>
            </w:pPr>
            <w:r>
              <w:rPr>
                <w:b/>
              </w:rPr>
              <w:t xml:space="preserve">5) </w:t>
            </w:r>
            <w:r w:rsidRPr="002D5099">
              <w:rPr>
                <w:b/>
              </w:rPr>
              <w:t>виклика</w:t>
            </w:r>
            <w:r>
              <w:rPr>
                <w:b/>
              </w:rPr>
              <w:t>ння залежності та токсичність;</w:t>
            </w:r>
          </w:p>
          <w:p w:rsidR="00CC2B1C" w:rsidRDefault="00CC2B1C" w:rsidP="001333D5">
            <w:pPr>
              <w:pStyle w:val="a4"/>
              <w:spacing w:after="120" w:line="240" w:lineRule="auto"/>
              <w:ind w:firstLine="262"/>
              <w:rPr>
                <w:b/>
              </w:rPr>
            </w:pPr>
            <w:r>
              <w:rPr>
                <w:b/>
              </w:rPr>
              <w:t xml:space="preserve">6) </w:t>
            </w:r>
            <w:r w:rsidRPr="002D5099">
              <w:rPr>
                <w:b/>
              </w:rPr>
              <w:t>контактні дані ви</w:t>
            </w:r>
            <w:r>
              <w:rPr>
                <w:b/>
              </w:rPr>
              <w:t xml:space="preserve">робника або імпортера, </w:t>
            </w:r>
            <w:r w:rsidRPr="00FF32E5">
              <w:rPr>
                <w:b/>
              </w:rPr>
              <w:t>також контактну юридичну або фізичну особу в Україні.</w:t>
            </w:r>
          </w:p>
          <w:p w:rsidR="00CC2B1C" w:rsidRDefault="00CC2B1C" w:rsidP="001333D5">
            <w:pPr>
              <w:pStyle w:val="a4"/>
              <w:spacing w:after="120" w:line="240" w:lineRule="auto"/>
              <w:ind w:firstLine="404"/>
              <w:rPr>
                <w:b/>
              </w:rPr>
            </w:pPr>
            <w:r w:rsidRPr="00FF32E5">
              <w:rPr>
                <w:b/>
              </w:rPr>
              <w:t>Упаковки електронних сигарет і заправних контейнерів повинні:</w:t>
            </w:r>
          </w:p>
          <w:p w:rsidR="00CC2B1C" w:rsidRPr="002D5099" w:rsidRDefault="00CC2B1C" w:rsidP="001333D5">
            <w:pPr>
              <w:pStyle w:val="a4"/>
              <w:spacing w:after="120" w:line="240" w:lineRule="auto"/>
              <w:ind w:firstLine="404"/>
              <w:rPr>
                <w:b/>
              </w:rPr>
            </w:pPr>
            <w:r>
              <w:rPr>
                <w:b/>
              </w:rPr>
              <w:t>1) включати</w:t>
            </w:r>
            <w:r w:rsidRPr="002D5099">
              <w:rPr>
                <w:b/>
              </w:rPr>
              <w:t xml:space="preserve"> список всіх інгредієнтів, що містяться </w:t>
            </w:r>
            <w:r w:rsidR="00381DFC">
              <w:rPr>
                <w:b/>
              </w:rPr>
              <w:t>в виробі, у порядку убування мас</w:t>
            </w:r>
            <w:r w:rsidRPr="002D5099">
              <w:rPr>
                <w:b/>
              </w:rPr>
              <w:t>и, а також зазначення вмісту нікотину у виробі та його дозу при вживанні, номер партії та рекомендації тримати виріб у недоступному для дітей місці;</w:t>
            </w:r>
          </w:p>
          <w:p w:rsidR="00CC2B1C" w:rsidRDefault="00CC2B1C" w:rsidP="001333D5">
            <w:pPr>
              <w:pStyle w:val="a4"/>
              <w:spacing w:after="120" w:line="240" w:lineRule="auto"/>
              <w:ind w:firstLine="404"/>
              <w:rPr>
                <w:b/>
              </w:rPr>
            </w:pPr>
            <w:r>
              <w:rPr>
                <w:b/>
              </w:rPr>
              <w:lastRenderedPageBreak/>
              <w:t>2) не включати такі елементи чи ознаки:</w:t>
            </w:r>
          </w:p>
          <w:p w:rsidR="00CC2B1C" w:rsidRDefault="00CC2B1C" w:rsidP="001333D5">
            <w:pPr>
              <w:pStyle w:val="a4"/>
              <w:spacing w:after="120" w:line="240" w:lineRule="auto"/>
              <w:ind w:firstLine="404"/>
              <w:rPr>
                <w:b/>
              </w:rPr>
            </w:pPr>
            <w:r>
              <w:rPr>
                <w:b/>
              </w:rPr>
              <w:t xml:space="preserve">які рекламують виріб </w:t>
            </w:r>
            <w:r w:rsidRPr="00E051F8">
              <w:rPr>
                <w:b/>
              </w:rPr>
              <w:t xml:space="preserve">або сприяють його </w:t>
            </w:r>
            <w:r>
              <w:rPr>
                <w:b/>
              </w:rPr>
              <w:t>вживанню</w:t>
            </w:r>
            <w:r w:rsidRPr="00E051F8">
              <w:rPr>
                <w:b/>
              </w:rPr>
              <w:t>, створюючи помилкове враження про його характеристики, наслідки д</w:t>
            </w:r>
            <w:r>
              <w:rPr>
                <w:b/>
              </w:rPr>
              <w:t xml:space="preserve">ля здоров’я, ризики або викиди; </w:t>
            </w:r>
          </w:p>
          <w:p w:rsidR="00CC2B1C" w:rsidRDefault="00CC2B1C" w:rsidP="001333D5">
            <w:pPr>
              <w:pStyle w:val="a4"/>
              <w:spacing w:after="120" w:line="240" w:lineRule="auto"/>
              <w:ind w:firstLine="404"/>
              <w:rPr>
                <w:b/>
              </w:rPr>
            </w:pPr>
            <w:r>
              <w:rPr>
                <w:b/>
              </w:rPr>
              <w:t xml:space="preserve">що певний </w:t>
            </w:r>
            <w:r w:rsidRPr="00E051F8">
              <w:rPr>
                <w:b/>
              </w:rPr>
              <w:t>виріб є менш шкідливим, ніж інші, або має на меті зменшити вплив деяких шкідливих компонентів диму, або надає переваги, пов’язані з життєвою силою, енергійністю, оздоровленням, омолодженням, має природні чи органічні властивості або інші переваги для здоров’я або способу життя;</w:t>
            </w:r>
          </w:p>
          <w:p w:rsidR="00CC2B1C" w:rsidRPr="00E051F8" w:rsidRDefault="00CC2B1C" w:rsidP="001333D5">
            <w:pPr>
              <w:pStyle w:val="a4"/>
              <w:spacing w:after="120" w:line="240" w:lineRule="auto"/>
              <w:ind w:firstLine="404"/>
              <w:rPr>
                <w:b/>
              </w:rPr>
            </w:pPr>
            <w:r>
              <w:rPr>
                <w:b/>
              </w:rPr>
              <w:t xml:space="preserve">які </w:t>
            </w:r>
            <w:r w:rsidRPr="00E051F8">
              <w:rPr>
                <w:b/>
              </w:rPr>
              <w:t>нагадують харчовий продукт або косметичний продукт;</w:t>
            </w:r>
          </w:p>
          <w:p w:rsidR="00CC2B1C" w:rsidRDefault="00CC2B1C" w:rsidP="001333D5">
            <w:pPr>
              <w:pStyle w:val="a4"/>
              <w:spacing w:after="120" w:line="240" w:lineRule="auto"/>
              <w:ind w:firstLine="404"/>
              <w:rPr>
                <w:b/>
              </w:rPr>
            </w:pPr>
            <w:r>
              <w:rPr>
                <w:b/>
              </w:rPr>
              <w:t xml:space="preserve">які </w:t>
            </w:r>
            <w:r w:rsidRPr="00E051F8">
              <w:rPr>
                <w:b/>
              </w:rPr>
              <w:t>створюють вра</w:t>
            </w:r>
            <w:r>
              <w:rPr>
                <w:b/>
              </w:rPr>
              <w:t>ження, що певний виріб</w:t>
            </w:r>
            <w:r w:rsidRPr="00E051F8">
              <w:rPr>
                <w:b/>
              </w:rPr>
              <w:t xml:space="preserve"> має покращену здатність біологічного розкладан</w:t>
            </w:r>
            <w:r>
              <w:rPr>
                <w:b/>
              </w:rPr>
              <w:t>ня або інші екологічні переваги;</w:t>
            </w:r>
          </w:p>
          <w:p w:rsidR="00CC2B1C" w:rsidRDefault="00CC2B1C" w:rsidP="001333D5">
            <w:pPr>
              <w:pStyle w:val="a4"/>
              <w:spacing w:after="120" w:line="240" w:lineRule="auto"/>
              <w:ind w:firstLine="404"/>
              <w:rPr>
                <w:b/>
              </w:rPr>
            </w:pPr>
            <w:r>
              <w:rPr>
                <w:b/>
              </w:rPr>
              <w:t xml:space="preserve">3) мати </w:t>
            </w:r>
            <w:r w:rsidRPr="009F47BB">
              <w:rPr>
                <w:b/>
              </w:rPr>
              <w:t xml:space="preserve">одне з таких </w:t>
            </w:r>
            <w:r w:rsidR="004C35D8">
              <w:rPr>
                <w:b/>
              </w:rPr>
              <w:t xml:space="preserve">загальних </w:t>
            </w:r>
            <w:r w:rsidRPr="009F47BB">
              <w:rPr>
                <w:b/>
              </w:rPr>
              <w:t xml:space="preserve">медичних </w:t>
            </w:r>
            <w:r>
              <w:rPr>
                <w:b/>
                <w:szCs w:val="28"/>
              </w:rPr>
              <w:t>попереджень</w:t>
            </w:r>
            <w:r w:rsidRPr="009F47BB">
              <w:rPr>
                <w:b/>
                <w:szCs w:val="28"/>
              </w:rPr>
              <w:t>:</w:t>
            </w:r>
            <w:r w:rsidRPr="009F47BB">
              <w:rPr>
                <w:b/>
              </w:rPr>
              <w:t xml:space="preserve"> «Цей виріб містить нікотин — речовину, що викликає сильну залежність. Не рекоме</w:t>
            </w:r>
            <w:r>
              <w:rPr>
                <w:b/>
              </w:rPr>
              <w:t>ндується для вживання некурцями</w:t>
            </w:r>
            <w:r w:rsidRPr="009F47BB">
              <w:rPr>
                <w:b/>
              </w:rPr>
              <w:t xml:space="preserve">» або «Цей виріб містить нікотин — речовину, що викликає сильну залежність.». </w:t>
            </w:r>
          </w:p>
          <w:p w:rsidR="00CC2B1C" w:rsidRPr="009F47BB" w:rsidRDefault="00CC2B1C" w:rsidP="001333D5">
            <w:pPr>
              <w:pStyle w:val="a4"/>
              <w:spacing w:after="120" w:line="240" w:lineRule="auto"/>
              <w:ind w:firstLine="404"/>
              <w:rPr>
                <w:b/>
              </w:rPr>
            </w:pPr>
            <w:r w:rsidRPr="009F47BB">
              <w:rPr>
                <w:b/>
              </w:rPr>
              <w:t>Таке медичне попередження</w:t>
            </w:r>
            <w:r>
              <w:rPr>
                <w:b/>
              </w:rPr>
              <w:t xml:space="preserve"> повинне</w:t>
            </w:r>
            <w:r w:rsidRPr="009F47BB">
              <w:rPr>
                <w:b/>
              </w:rPr>
              <w:t xml:space="preserve">: </w:t>
            </w:r>
          </w:p>
          <w:p w:rsidR="00CC2B1C" w:rsidRPr="009F47BB" w:rsidRDefault="00CC2B1C" w:rsidP="001333D5">
            <w:pPr>
              <w:spacing w:after="120"/>
              <w:ind w:firstLine="404"/>
              <w:jc w:val="both"/>
              <w:rPr>
                <w:rFonts w:ascii="Times New Roman" w:hAnsi="Times New Roman"/>
                <w:b/>
                <w:sz w:val="28"/>
                <w:szCs w:val="28"/>
                <w:lang w:val="uk-UA" w:eastAsia="ru-RU"/>
              </w:rPr>
            </w:pPr>
            <w:r w:rsidRPr="009F47BB">
              <w:rPr>
                <w:rFonts w:ascii="Times New Roman" w:hAnsi="Times New Roman"/>
                <w:b/>
                <w:sz w:val="28"/>
                <w:szCs w:val="28"/>
                <w:lang w:val="uk-UA" w:eastAsia="ru-RU"/>
              </w:rPr>
              <w:t>розміщуватись на кожній з двох більших сторін упаковки;</w:t>
            </w:r>
          </w:p>
          <w:p w:rsidR="00CC2B1C" w:rsidRPr="009F47BB" w:rsidRDefault="00CC2B1C" w:rsidP="001333D5">
            <w:pPr>
              <w:spacing w:after="120"/>
              <w:ind w:firstLine="404"/>
              <w:jc w:val="both"/>
              <w:rPr>
                <w:rFonts w:ascii="Times New Roman" w:hAnsi="Times New Roman"/>
                <w:b/>
                <w:sz w:val="28"/>
                <w:szCs w:val="28"/>
                <w:lang w:val="uk-UA" w:eastAsia="ru-RU"/>
              </w:rPr>
            </w:pPr>
            <w:r w:rsidRPr="009F47BB">
              <w:rPr>
                <w:rFonts w:ascii="Times New Roman" w:hAnsi="Times New Roman"/>
                <w:b/>
                <w:sz w:val="28"/>
                <w:szCs w:val="28"/>
                <w:lang w:val="uk-UA" w:eastAsia="ru-RU"/>
              </w:rPr>
              <w:t>займати 30% площі відповідних сторін упаковки;</w:t>
            </w:r>
          </w:p>
          <w:p w:rsidR="00CC2B1C" w:rsidRPr="009F47BB" w:rsidRDefault="00CC2B1C" w:rsidP="001333D5">
            <w:pPr>
              <w:spacing w:after="120"/>
              <w:ind w:firstLine="404"/>
              <w:jc w:val="both"/>
              <w:rPr>
                <w:rFonts w:ascii="Times New Roman" w:hAnsi="Times New Roman"/>
                <w:b/>
                <w:sz w:val="28"/>
                <w:szCs w:val="28"/>
                <w:lang w:val="uk-UA"/>
              </w:rPr>
            </w:pPr>
            <w:r w:rsidRPr="009F47BB">
              <w:rPr>
                <w:rFonts w:ascii="Times New Roman" w:hAnsi="Times New Roman"/>
                <w:b/>
                <w:sz w:val="28"/>
                <w:szCs w:val="28"/>
                <w:lang w:val="uk-UA" w:eastAsia="ru-RU"/>
              </w:rPr>
              <w:t xml:space="preserve">розміщуватись паралельно основному тексту </w:t>
            </w:r>
            <w:r w:rsidRPr="009F47BB">
              <w:rPr>
                <w:rFonts w:ascii="Times New Roman" w:hAnsi="Times New Roman"/>
                <w:b/>
                <w:sz w:val="28"/>
                <w:szCs w:val="28"/>
                <w:lang w:val="uk-UA"/>
              </w:rPr>
              <w:t>на поверхні, відведеної для цих попереджень;</w:t>
            </w:r>
          </w:p>
          <w:p w:rsidR="00CC2B1C" w:rsidRPr="009F47BB" w:rsidRDefault="00CC2B1C" w:rsidP="001333D5">
            <w:pPr>
              <w:spacing w:after="120"/>
              <w:ind w:firstLine="404"/>
              <w:jc w:val="both"/>
              <w:rPr>
                <w:rFonts w:ascii="Times New Roman" w:hAnsi="Times New Roman"/>
                <w:b/>
                <w:sz w:val="28"/>
                <w:szCs w:val="28"/>
                <w:lang w:val="uk-UA" w:eastAsia="ru-RU"/>
              </w:rPr>
            </w:pPr>
            <w:r w:rsidRPr="009F47BB">
              <w:rPr>
                <w:rFonts w:ascii="Times New Roman" w:hAnsi="Times New Roman"/>
                <w:b/>
                <w:sz w:val="28"/>
                <w:szCs w:val="28"/>
                <w:lang w:val="uk-UA" w:eastAsia="ru-RU"/>
              </w:rPr>
              <w:t>бути надрукованим напівжирним чорним шрифтом на білому фоні;</w:t>
            </w:r>
          </w:p>
          <w:p w:rsidR="00CC2B1C" w:rsidRDefault="00CC2B1C" w:rsidP="001333D5">
            <w:pPr>
              <w:spacing w:after="120"/>
              <w:ind w:firstLine="404"/>
              <w:jc w:val="both"/>
              <w:rPr>
                <w:rFonts w:ascii="Times New Roman" w:hAnsi="Times New Roman"/>
                <w:b/>
                <w:sz w:val="28"/>
                <w:szCs w:val="28"/>
                <w:lang w:val="uk-UA" w:eastAsia="ru-RU"/>
              </w:rPr>
            </w:pPr>
            <w:r w:rsidRPr="009F47BB">
              <w:rPr>
                <w:rFonts w:ascii="Times New Roman" w:hAnsi="Times New Roman"/>
                <w:b/>
                <w:sz w:val="28"/>
                <w:szCs w:val="28"/>
                <w:lang w:val="uk-UA" w:eastAsia="ru-RU"/>
              </w:rPr>
              <w:t xml:space="preserve">розміщуватись у рамці чорного кольору шириною 1 мм, що </w:t>
            </w:r>
            <w:r w:rsidRPr="009F47BB">
              <w:rPr>
                <w:rFonts w:ascii="Times New Roman" w:hAnsi="Times New Roman"/>
                <w:b/>
                <w:sz w:val="28"/>
                <w:szCs w:val="28"/>
                <w:lang w:val="uk-UA" w:eastAsia="ru-RU"/>
              </w:rPr>
              <w:lastRenderedPageBreak/>
              <w:t>наноситься всередині ділянки поверхні, відведеної для такого попередження.</w:t>
            </w:r>
          </w:p>
          <w:p w:rsidR="004C35D8" w:rsidRPr="009F47BB" w:rsidRDefault="004C35D8" w:rsidP="001333D5">
            <w:pPr>
              <w:spacing w:after="120"/>
              <w:ind w:firstLine="404"/>
              <w:jc w:val="both"/>
              <w:rPr>
                <w:rFonts w:ascii="Times New Roman" w:hAnsi="Times New Roman"/>
                <w:b/>
                <w:sz w:val="28"/>
                <w:szCs w:val="28"/>
                <w:lang w:val="uk-UA" w:eastAsia="ru-RU"/>
              </w:rPr>
            </w:pPr>
            <w:r w:rsidRPr="00CC553D">
              <w:rPr>
                <w:rFonts w:ascii="Times New Roman" w:hAnsi="Times New Roman"/>
                <w:b/>
                <w:sz w:val="28"/>
                <w:szCs w:val="28"/>
              </w:rPr>
              <w:t>Тексти додаткових попереджень затверджуються центральним органом виконавчої влади у сфері охорони здоров’я.</w:t>
            </w:r>
          </w:p>
          <w:p w:rsidR="00CC2B1C" w:rsidRPr="00412B7F" w:rsidRDefault="00CC2B1C" w:rsidP="001333D5">
            <w:pPr>
              <w:spacing w:after="120"/>
              <w:ind w:firstLine="404"/>
              <w:jc w:val="both"/>
              <w:rPr>
                <w:rFonts w:ascii="Times New Roman" w:hAnsi="Times New Roman"/>
                <w:b/>
                <w:sz w:val="28"/>
                <w:szCs w:val="28"/>
                <w:lang w:val="uk-UA" w:eastAsia="ru-RU"/>
              </w:rPr>
            </w:pPr>
            <w:r>
              <w:rPr>
                <w:rFonts w:ascii="Times New Roman" w:hAnsi="Times New Roman"/>
                <w:b/>
                <w:sz w:val="28"/>
                <w:szCs w:val="28"/>
                <w:lang w:val="uk-UA"/>
              </w:rPr>
              <w:t>Упаковки</w:t>
            </w:r>
            <w:r w:rsidRPr="009F47BB">
              <w:rPr>
                <w:rFonts w:ascii="Times New Roman" w:hAnsi="Times New Roman"/>
                <w:b/>
                <w:sz w:val="28"/>
                <w:szCs w:val="28"/>
                <w:lang w:val="uk-UA"/>
              </w:rPr>
              <w:t xml:space="preserve"> електронних сигарет і заправних контейнерів не повинні пропонувати економічних переваг шляхом включення друкованих ваучерів, пропозиції знижок, безкоштовного розповсюдження, «два за ціною одного» або інших подібних пропозицій.</w:t>
            </w:r>
          </w:p>
        </w:tc>
      </w:tr>
      <w:tr w:rsidR="00CC2B1C" w:rsidRPr="00B95BDE" w:rsidTr="00CC2B1C">
        <w:tc>
          <w:tcPr>
            <w:tcW w:w="6629" w:type="dxa"/>
          </w:tcPr>
          <w:p w:rsidR="00CC2B1C" w:rsidRPr="006360B6"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Times New Roman" w:hAnsi="Times New Roman"/>
                <w:b/>
                <w:bCs/>
                <w:color w:val="000000"/>
                <w:sz w:val="28"/>
                <w:szCs w:val="28"/>
                <w:bdr w:val="none" w:sz="0" w:space="0" w:color="auto" w:frame="1"/>
                <w:lang w:val="uk-UA" w:eastAsia="ru-RU"/>
              </w:rPr>
            </w:pPr>
            <w:r>
              <w:rPr>
                <w:rFonts w:ascii="Times New Roman" w:hAnsi="Times New Roman"/>
                <w:b/>
                <w:bCs/>
                <w:color w:val="000000"/>
                <w:sz w:val="28"/>
                <w:szCs w:val="28"/>
                <w:bdr w:val="none" w:sz="0" w:space="0" w:color="auto" w:frame="1"/>
                <w:lang w:val="uk-UA" w:eastAsia="ru-RU"/>
              </w:rPr>
              <w:lastRenderedPageBreak/>
              <w:t>Відсутня</w:t>
            </w:r>
          </w:p>
        </w:tc>
        <w:tc>
          <w:tcPr>
            <w:tcW w:w="8505" w:type="dxa"/>
          </w:tcPr>
          <w:p w:rsidR="00CC2B1C" w:rsidRDefault="00CC2B1C" w:rsidP="001333D5">
            <w:pPr>
              <w:pStyle w:val="a4"/>
              <w:keepNext w:val="0"/>
              <w:spacing w:line="240" w:lineRule="auto"/>
              <w:ind w:firstLine="262"/>
              <w:rPr>
                <w:b/>
                <w:szCs w:val="28"/>
              </w:rPr>
            </w:pPr>
            <w:r>
              <w:rPr>
                <w:b/>
                <w:szCs w:val="28"/>
              </w:rPr>
              <w:t>Стаття 12</w:t>
            </w:r>
            <w:r w:rsidRPr="00115C18">
              <w:rPr>
                <w:b/>
                <w:szCs w:val="28"/>
                <w:vertAlign w:val="superscript"/>
              </w:rPr>
              <w:t>3</w:t>
            </w:r>
            <w:r>
              <w:rPr>
                <w:b/>
                <w:szCs w:val="28"/>
              </w:rPr>
              <w:t xml:space="preserve">. Медичні попередження та </w:t>
            </w:r>
            <w:r w:rsidRPr="0062725C">
              <w:rPr>
                <w:b/>
                <w:szCs w:val="28"/>
              </w:rPr>
              <w:t>упаковк</w:t>
            </w:r>
            <w:r>
              <w:rPr>
                <w:b/>
                <w:szCs w:val="28"/>
              </w:rPr>
              <w:t>а трав’яних виробів для куріння</w:t>
            </w:r>
          </w:p>
          <w:p w:rsidR="00CC2B1C" w:rsidRDefault="00CC2B1C" w:rsidP="001333D5">
            <w:pPr>
              <w:pStyle w:val="a4"/>
              <w:keepNext w:val="0"/>
              <w:spacing w:line="240" w:lineRule="auto"/>
              <w:ind w:firstLine="0"/>
              <w:rPr>
                <w:b/>
                <w:szCs w:val="28"/>
              </w:rPr>
            </w:pPr>
          </w:p>
          <w:p w:rsidR="00CC2B1C" w:rsidRDefault="00CC2B1C" w:rsidP="001333D5">
            <w:pPr>
              <w:spacing w:after="120"/>
              <w:ind w:firstLine="404"/>
              <w:jc w:val="both"/>
              <w:rPr>
                <w:rFonts w:ascii="Times New Roman" w:hAnsi="Times New Roman"/>
                <w:b/>
                <w:sz w:val="28"/>
                <w:szCs w:val="28"/>
                <w:lang w:val="uk-UA" w:eastAsia="ru-RU"/>
              </w:rPr>
            </w:pPr>
            <w:r w:rsidRPr="006360B6">
              <w:rPr>
                <w:rFonts w:ascii="Times New Roman" w:hAnsi="Times New Roman"/>
                <w:b/>
                <w:sz w:val="28"/>
                <w:szCs w:val="28"/>
                <w:lang w:val="uk-UA" w:eastAsia="ru-RU"/>
              </w:rPr>
              <w:t xml:space="preserve">На кожній пачці та на будь-якій зовнішній упаковці трав’яних виробів для куріння має бути розміщено </w:t>
            </w:r>
            <w:r>
              <w:rPr>
                <w:rFonts w:ascii="Times New Roman" w:hAnsi="Times New Roman"/>
                <w:b/>
                <w:sz w:val="28"/>
                <w:szCs w:val="28"/>
                <w:lang w:val="uk-UA" w:eastAsia="ru-RU"/>
              </w:rPr>
              <w:t xml:space="preserve">таке </w:t>
            </w:r>
            <w:r w:rsidRPr="006360B6">
              <w:rPr>
                <w:rFonts w:ascii="Times New Roman" w:hAnsi="Times New Roman"/>
                <w:b/>
                <w:sz w:val="28"/>
                <w:szCs w:val="28"/>
                <w:lang w:val="uk-UA" w:eastAsia="ru-RU"/>
              </w:rPr>
              <w:t>медичне попередження: «Куріння цього виробу завдає шкоди вашому здоров'ю».</w:t>
            </w:r>
            <w:r>
              <w:rPr>
                <w:rFonts w:ascii="Times New Roman" w:hAnsi="Times New Roman"/>
                <w:b/>
                <w:sz w:val="28"/>
                <w:szCs w:val="28"/>
                <w:lang w:val="uk-UA" w:eastAsia="ru-RU"/>
              </w:rPr>
              <w:t xml:space="preserve"> </w:t>
            </w:r>
            <w:r w:rsidRPr="0062725C">
              <w:rPr>
                <w:rFonts w:ascii="Times New Roman" w:hAnsi="Times New Roman"/>
                <w:b/>
                <w:sz w:val="28"/>
                <w:szCs w:val="28"/>
                <w:lang w:val="uk-UA" w:eastAsia="ru-RU"/>
              </w:rPr>
              <w:t xml:space="preserve">Таке </w:t>
            </w:r>
            <w:r w:rsidR="004C35D8">
              <w:rPr>
                <w:rFonts w:ascii="Times New Roman" w:hAnsi="Times New Roman"/>
                <w:b/>
                <w:sz w:val="28"/>
                <w:szCs w:val="28"/>
                <w:lang w:val="uk-UA" w:eastAsia="ru-RU"/>
              </w:rPr>
              <w:t xml:space="preserve">загальне </w:t>
            </w:r>
            <w:r w:rsidRPr="0062725C">
              <w:rPr>
                <w:rFonts w:ascii="Times New Roman" w:hAnsi="Times New Roman"/>
                <w:b/>
                <w:sz w:val="28"/>
                <w:szCs w:val="28"/>
                <w:lang w:val="uk-UA" w:eastAsia="ru-RU"/>
              </w:rPr>
              <w:t>медичне попередження повинно бути надрукованим на передній і зворотній зовнішніх поверхнях упаковки; покривати 30% площі відповідної поверхні упаковки; бути надрукованим напівжирн</w:t>
            </w:r>
            <w:r>
              <w:rPr>
                <w:rFonts w:ascii="Times New Roman" w:hAnsi="Times New Roman"/>
                <w:b/>
                <w:sz w:val="28"/>
                <w:szCs w:val="28"/>
                <w:lang w:val="uk-UA" w:eastAsia="ru-RU"/>
              </w:rPr>
              <w:t xml:space="preserve">им чорним шрифтом на білому фоні. </w:t>
            </w:r>
          </w:p>
          <w:p w:rsidR="00D74960" w:rsidRDefault="00D74960" w:rsidP="001333D5">
            <w:pPr>
              <w:spacing w:after="120"/>
              <w:ind w:firstLine="404"/>
              <w:jc w:val="both"/>
              <w:rPr>
                <w:rFonts w:ascii="Times New Roman" w:hAnsi="Times New Roman"/>
                <w:b/>
                <w:sz w:val="28"/>
                <w:szCs w:val="28"/>
                <w:lang w:val="uk-UA" w:eastAsia="ru-RU"/>
              </w:rPr>
            </w:pPr>
            <w:r w:rsidRPr="00CC553D">
              <w:rPr>
                <w:rFonts w:ascii="Times New Roman" w:hAnsi="Times New Roman"/>
                <w:b/>
                <w:sz w:val="28"/>
                <w:szCs w:val="28"/>
              </w:rPr>
              <w:t>Тексти додаткових попереджень затверджуються центральним органом виконавчої влади у сфері охорони здоров’я.</w:t>
            </w:r>
          </w:p>
          <w:p w:rsidR="00CC2B1C" w:rsidRPr="000438E9" w:rsidRDefault="00CC2B1C" w:rsidP="001333D5">
            <w:pPr>
              <w:spacing w:after="120"/>
              <w:ind w:firstLine="404"/>
              <w:jc w:val="both"/>
              <w:rPr>
                <w:rFonts w:ascii="Times New Roman" w:hAnsi="Times New Roman"/>
                <w:b/>
                <w:sz w:val="28"/>
                <w:szCs w:val="28"/>
                <w:lang w:val="uk-UA" w:eastAsia="ru-RU"/>
              </w:rPr>
            </w:pPr>
            <w:r w:rsidRPr="000438E9">
              <w:rPr>
                <w:rFonts w:ascii="Times New Roman" w:hAnsi="Times New Roman"/>
                <w:b/>
                <w:sz w:val="28"/>
                <w:szCs w:val="28"/>
                <w:lang w:val="uk-UA"/>
              </w:rPr>
              <w:t>Кожна пачка та будь-яка зовнішня упаковка трав’яних виробів для куріння не повинна містити жодних елементів або ознак, які:</w:t>
            </w:r>
          </w:p>
          <w:p w:rsidR="00CC2B1C" w:rsidRPr="0062725C" w:rsidRDefault="00CC2B1C" w:rsidP="001333D5">
            <w:pPr>
              <w:pStyle w:val="a4"/>
              <w:spacing w:after="120" w:line="240" w:lineRule="auto"/>
              <w:ind w:firstLine="404"/>
              <w:rPr>
                <w:b/>
                <w:szCs w:val="28"/>
              </w:rPr>
            </w:pPr>
            <w:r w:rsidRPr="0044308A">
              <w:rPr>
                <w:b/>
                <w:szCs w:val="28"/>
              </w:rPr>
              <w:t xml:space="preserve">1) рекламують трав’яний виріб для куріння або сприяють </w:t>
            </w:r>
            <w:r w:rsidRPr="0044308A">
              <w:rPr>
                <w:b/>
                <w:szCs w:val="28"/>
              </w:rPr>
              <w:lastRenderedPageBreak/>
              <w:t xml:space="preserve">його </w:t>
            </w:r>
            <w:r>
              <w:rPr>
                <w:b/>
                <w:szCs w:val="28"/>
              </w:rPr>
              <w:t>вживанню</w:t>
            </w:r>
            <w:r w:rsidRPr="0044308A">
              <w:rPr>
                <w:b/>
                <w:szCs w:val="28"/>
              </w:rPr>
              <w:t>, створюючи помилкове</w:t>
            </w:r>
            <w:r w:rsidRPr="0062725C">
              <w:rPr>
                <w:b/>
                <w:szCs w:val="28"/>
              </w:rPr>
              <w:t xml:space="preserve"> враження про його характеристики, наслідки для здоров’я, ризики або викиди; маркування не повинно включати жодної інформації про вміст нікотину, смоли та монооксиду вуглецю у трав’яному виробі для куріння;</w:t>
            </w:r>
          </w:p>
          <w:p w:rsidR="00CC2B1C" w:rsidRPr="0062725C" w:rsidRDefault="00CC2B1C" w:rsidP="001333D5">
            <w:pPr>
              <w:pStyle w:val="a4"/>
              <w:spacing w:after="120" w:line="240" w:lineRule="auto"/>
              <w:ind w:firstLine="404"/>
              <w:rPr>
                <w:b/>
                <w:szCs w:val="28"/>
              </w:rPr>
            </w:pPr>
            <w:r w:rsidRPr="0062725C">
              <w:rPr>
                <w:b/>
                <w:szCs w:val="28"/>
              </w:rPr>
              <w:t>2) вказують на те, що певний трав’яний виріб для куріння є менш шкідливим, ніж інші, або має на меті зменшити вплив деяких шкідливих компонентів диму, або надає переваги, пов’язані з життєвою силою, енергійністю, оздоровленням, омолодженням, має природні чи органічні властивості або інші переваги для здоров’я або способу життя;</w:t>
            </w:r>
          </w:p>
          <w:p w:rsidR="00CC2B1C" w:rsidRPr="0062725C" w:rsidRDefault="00CC2B1C" w:rsidP="001333D5">
            <w:pPr>
              <w:pStyle w:val="a4"/>
              <w:keepNext w:val="0"/>
              <w:spacing w:after="120" w:line="240" w:lineRule="auto"/>
              <w:ind w:firstLine="404"/>
              <w:rPr>
                <w:b/>
                <w:szCs w:val="28"/>
              </w:rPr>
            </w:pPr>
            <w:r w:rsidRPr="0062725C">
              <w:rPr>
                <w:b/>
                <w:szCs w:val="28"/>
              </w:rPr>
              <w:t>3) нагадують харчовий продукт або косметичний продукт.</w:t>
            </w:r>
          </w:p>
          <w:p w:rsidR="00CC2B1C" w:rsidRPr="00B95BDE" w:rsidRDefault="00CC2B1C" w:rsidP="001333D5">
            <w:pPr>
              <w:pStyle w:val="a4"/>
              <w:keepNext w:val="0"/>
              <w:spacing w:after="120" w:line="240" w:lineRule="auto"/>
              <w:ind w:firstLine="404"/>
              <w:rPr>
                <w:b/>
                <w:szCs w:val="28"/>
              </w:rPr>
            </w:pPr>
            <w:r w:rsidRPr="0062725C">
              <w:rPr>
                <w:b/>
                <w:szCs w:val="28"/>
              </w:rPr>
              <w:t>Кожна пачка та будь-яка зовнішня упаковка трав’яних виробів для куріння не повинні вказувати, що виріб міст</w:t>
            </w:r>
            <w:r>
              <w:rPr>
                <w:b/>
                <w:szCs w:val="28"/>
              </w:rPr>
              <w:t>ить добавки чи смако-ароматичні добавки</w:t>
            </w:r>
            <w:r w:rsidRPr="0062725C">
              <w:rPr>
                <w:b/>
                <w:szCs w:val="28"/>
              </w:rPr>
              <w:t>.</w:t>
            </w:r>
          </w:p>
        </w:tc>
      </w:tr>
      <w:tr w:rsidR="00CC2B1C" w:rsidRPr="0063311C" w:rsidTr="00CC2B1C">
        <w:tc>
          <w:tcPr>
            <w:tcW w:w="6629" w:type="dxa"/>
          </w:tcPr>
          <w:p w:rsidR="00CC2B1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Times New Roman" w:hAnsi="Times New Roman"/>
                <w:b/>
                <w:bCs/>
                <w:color w:val="000000"/>
                <w:sz w:val="28"/>
                <w:szCs w:val="28"/>
                <w:bdr w:val="none" w:sz="0" w:space="0" w:color="auto" w:frame="1"/>
                <w:lang w:val="uk-UA" w:eastAsia="ru-RU"/>
              </w:rPr>
            </w:pPr>
            <w:r>
              <w:rPr>
                <w:rFonts w:ascii="Times New Roman" w:hAnsi="Times New Roman"/>
                <w:b/>
                <w:bCs/>
                <w:color w:val="000000"/>
                <w:sz w:val="28"/>
                <w:szCs w:val="28"/>
                <w:bdr w:val="none" w:sz="0" w:space="0" w:color="auto" w:frame="1"/>
                <w:lang w:val="uk-UA" w:eastAsia="ru-RU"/>
              </w:rPr>
              <w:lastRenderedPageBreak/>
              <w:t>Відсутня</w:t>
            </w:r>
          </w:p>
        </w:tc>
        <w:tc>
          <w:tcPr>
            <w:tcW w:w="8505" w:type="dxa"/>
          </w:tcPr>
          <w:p w:rsidR="00CC2B1C" w:rsidRPr="0036204D" w:rsidRDefault="00CC2B1C" w:rsidP="0036204D">
            <w:pPr>
              <w:ind w:firstLine="900"/>
              <w:jc w:val="both"/>
              <w:rPr>
                <w:rFonts w:ascii="Times New Roman" w:hAnsi="Times New Roman"/>
                <w:b/>
                <w:sz w:val="28"/>
                <w:szCs w:val="28"/>
                <w:lang w:val="uk-UA"/>
              </w:rPr>
            </w:pPr>
            <w:r w:rsidRPr="0036204D">
              <w:rPr>
                <w:rFonts w:ascii="Times New Roman" w:hAnsi="Times New Roman"/>
                <w:b/>
                <w:sz w:val="28"/>
                <w:szCs w:val="28"/>
                <w:lang w:val="uk-UA"/>
              </w:rPr>
              <w:t>Стаття 12</w:t>
            </w:r>
            <w:r w:rsidRPr="0036204D">
              <w:rPr>
                <w:rFonts w:ascii="Times New Roman" w:hAnsi="Times New Roman"/>
                <w:b/>
                <w:sz w:val="28"/>
                <w:szCs w:val="28"/>
                <w:vertAlign w:val="superscript"/>
                <w:lang w:val="uk-UA"/>
              </w:rPr>
              <w:t>4</w:t>
            </w:r>
            <w:r w:rsidRPr="0036204D">
              <w:rPr>
                <w:rFonts w:ascii="Times New Roman" w:hAnsi="Times New Roman"/>
                <w:b/>
                <w:sz w:val="28"/>
                <w:szCs w:val="28"/>
                <w:lang w:val="uk-UA"/>
              </w:rPr>
              <w:t>. Новітні тютюнові вироби</w:t>
            </w:r>
          </w:p>
          <w:p w:rsidR="00CC2B1C" w:rsidRPr="0036204D" w:rsidRDefault="00CC2B1C" w:rsidP="0036204D">
            <w:pPr>
              <w:ind w:firstLine="900"/>
              <w:jc w:val="both"/>
              <w:rPr>
                <w:rFonts w:ascii="Times New Roman" w:hAnsi="Times New Roman"/>
                <w:b/>
                <w:sz w:val="28"/>
                <w:szCs w:val="28"/>
                <w:lang w:val="uk-UA"/>
              </w:rPr>
            </w:pPr>
          </w:p>
          <w:p w:rsidR="00CC2B1C" w:rsidRPr="0036204D" w:rsidRDefault="00CC2B1C" w:rsidP="0036204D">
            <w:pPr>
              <w:ind w:firstLine="900"/>
              <w:jc w:val="both"/>
              <w:rPr>
                <w:rFonts w:ascii="Times New Roman" w:hAnsi="Times New Roman"/>
                <w:b/>
                <w:sz w:val="28"/>
                <w:szCs w:val="28"/>
                <w:lang w:val="uk-UA"/>
              </w:rPr>
            </w:pPr>
            <w:r w:rsidRPr="0036204D">
              <w:rPr>
                <w:rFonts w:ascii="Times New Roman" w:hAnsi="Times New Roman"/>
                <w:b/>
                <w:sz w:val="28"/>
                <w:szCs w:val="28"/>
                <w:lang w:val="uk-UA"/>
              </w:rPr>
              <w:t>Виробники та імпортери новітніх тютюнових виробів зобов’язані подавати центральному органу виконавчої влади, що реалізовує державну політику у сфері санітарного та епідеміологічного благополуччя населення, повідомлення про будь-який такий виріб, який вони планують ввести в обіг на території України. Повідомлення подають в електронній формі за шість місяців до запланованого введення в обіг.</w:t>
            </w:r>
          </w:p>
          <w:p w:rsidR="00CC2B1C" w:rsidRPr="0036204D" w:rsidRDefault="00CC2B1C" w:rsidP="0036204D">
            <w:pPr>
              <w:ind w:firstLine="900"/>
              <w:jc w:val="both"/>
              <w:rPr>
                <w:rFonts w:ascii="Times New Roman" w:hAnsi="Times New Roman"/>
                <w:b/>
                <w:sz w:val="28"/>
                <w:szCs w:val="28"/>
                <w:lang w:val="uk-UA"/>
              </w:rPr>
            </w:pPr>
            <w:r w:rsidRPr="0036204D">
              <w:rPr>
                <w:rFonts w:ascii="Times New Roman" w:hAnsi="Times New Roman"/>
                <w:b/>
                <w:sz w:val="28"/>
                <w:szCs w:val="28"/>
                <w:lang w:val="uk-UA"/>
              </w:rPr>
              <w:t>До повідомлення, зазначеного у частині першій цієї статті, додають:</w:t>
            </w:r>
          </w:p>
          <w:p w:rsidR="00CC2B1C" w:rsidRPr="0036204D" w:rsidRDefault="00CC2B1C" w:rsidP="0036204D">
            <w:pPr>
              <w:ind w:firstLine="900"/>
              <w:jc w:val="both"/>
              <w:rPr>
                <w:rFonts w:ascii="Times New Roman" w:hAnsi="Times New Roman"/>
                <w:b/>
                <w:sz w:val="28"/>
                <w:szCs w:val="28"/>
                <w:lang w:val="uk-UA"/>
              </w:rPr>
            </w:pPr>
            <w:r w:rsidRPr="0036204D">
              <w:rPr>
                <w:rFonts w:ascii="Times New Roman" w:hAnsi="Times New Roman"/>
                <w:b/>
                <w:sz w:val="28"/>
                <w:szCs w:val="28"/>
                <w:lang w:val="uk-UA"/>
              </w:rPr>
              <w:t>опис відповідного новітнього тютюнового виробу та інструкцію щодо його використання;</w:t>
            </w:r>
          </w:p>
          <w:p w:rsidR="00CC2B1C" w:rsidRPr="0036204D" w:rsidRDefault="00CC2B1C" w:rsidP="0036204D">
            <w:pPr>
              <w:ind w:firstLine="900"/>
              <w:jc w:val="both"/>
              <w:rPr>
                <w:rFonts w:ascii="Times New Roman" w:hAnsi="Times New Roman"/>
                <w:b/>
                <w:sz w:val="28"/>
                <w:szCs w:val="28"/>
                <w:lang w:val="uk-UA"/>
              </w:rPr>
            </w:pPr>
            <w:r w:rsidRPr="0036204D">
              <w:rPr>
                <w:rFonts w:ascii="Times New Roman" w:hAnsi="Times New Roman"/>
                <w:b/>
                <w:sz w:val="28"/>
                <w:szCs w:val="28"/>
                <w:lang w:val="uk-UA"/>
              </w:rPr>
              <w:lastRenderedPageBreak/>
              <w:t>інформацію про інгредієнти відповідно до частини першої статті 11</w:t>
            </w:r>
            <w:r w:rsidRPr="0036204D">
              <w:rPr>
                <w:rFonts w:ascii="Times New Roman" w:hAnsi="Times New Roman"/>
                <w:b/>
                <w:sz w:val="28"/>
                <w:szCs w:val="28"/>
                <w:vertAlign w:val="superscript"/>
                <w:lang w:val="uk-UA"/>
              </w:rPr>
              <w:t>1</w:t>
            </w:r>
            <w:r w:rsidRPr="0036204D">
              <w:rPr>
                <w:rFonts w:ascii="Times New Roman" w:hAnsi="Times New Roman"/>
                <w:b/>
                <w:sz w:val="28"/>
                <w:szCs w:val="28"/>
                <w:lang w:val="uk-UA"/>
              </w:rPr>
              <w:t xml:space="preserve"> цього Закону.</w:t>
            </w:r>
          </w:p>
          <w:p w:rsidR="00CC2B1C" w:rsidRPr="0036204D" w:rsidRDefault="00CC2B1C" w:rsidP="0036204D">
            <w:pPr>
              <w:ind w:firstLine="900"/>
              <w:jc w:val="both"/>
              <w:rPr>
                <w:rFonts w:ascii="Times New Roman" w:hAnsi="Times New Roman"/>
                <w:b/>
                <w:sz w:val="28"/>
                <w:szCs w:val="28"/>
                <w:lang w:val="uk-UA"/>
              </w:rPr>
            </w:pPr>
            <w:r w:rsidRPr="0036204D">
              <w:rPr>
                <w:rFonts w:ascii="Times New Roman" w:hAnsi="Times New Roman"/>
                <w:b/>
                <w:sz w:val="28"/>
                <w:szCs w:val="28"/>
                <w:lang w:val="uk-UA"/>
              </w:rPr>
              <w:t>Виробники та імп</w:t>
            </w:r>
            <w:r>
              <w:rPr>
                <w:rFonts w:ascii="Times New Roman" w:hAnsi="Times New Roman"/>
                <w:b/>
                <w:sz w:val="28"/>
                <w:szCs w:val="28"/>
                <w:lang w:val="uk-UA"/>
              </w:rPr>
              <w:t>ортери, які подають повідомлення</w:t>
            </w:r>
            <w:r w:rsidRPr="0036204D">
              <w:rPr>
                <w:rFonts w:ascii="Times New Roman" w:hAnsi="Times New Roman"/>
                <w:b/>
                <w:sz w:val="28"/>
                <w:szCs w:val="28"/>
                <w:lang w:val="uk-UA"/>
              </w:rPr>
              <w:t xml:space="preserve"> про новітні тютюнові вироби, також повинні надати:</w:t>
            </w:r>
          </w:p>
          <w:p w:rsidR="00CC2B1C" w:rsidRPr="0036204D" w:rsidRDefault="00CC2B1C" w:rsidP="0036204D">
            <w:pPr>
              <w:ind w:firstLine="900"/>
              <w:jc w:val="both"/>
              <w:rPr>
                <w:rFonts w:ascii="Times New Roman" w:hAnsi="Times New Roman"/>
                <w:b/>
                <w:sz w:val="28"/>
                <w:szCs w:val="28"/>
                <w:lang w:val="uk-UA"/>
              </w:rPr>
            </w:pPr>
            <w:r w:rsidRPr="0036204D">
              <w:rPr>
                <w:rFonts w:ascii="Times New Roman" w:hAnsi="Times New Roman"/>
                <w:b/>
                <w:sz w:val="28"/>
                <w:szCs w:val="28"/>
                <w:lang w:val="uk-UA"/>
              </w:rPr>
              <w:t xml:space="preserve">наявні дослідження щодо токсичності, здатності викликати залежність та привабливості новітнього тютюнового виробу, </w:t>
            </w:r>
            <w:r w:rsidR="00F1646B">
              <w:rPr>
                <w:rFonts w:ascii="Times New Roman" w:hAnsi="Times New Roman"/>
                <w:b/>
                <w:sz w:val="28"/>
                <w:szCs w:val="28"/>
                <w:lang w:val="uk-UA"/>
              </w:rPr>
              <w:t>в тому числі</w:t>
            </w:r>
            <w:r w:rsidRPr="0036204D">
              <w:rPr>
                <w:rFonts w:ascii="Times New Roman" w:hAnsi="Times New Roman"/>
                <w:b/>
                <w:sz w:val="28"/>
                <w:szCs w:val="28"/>
                <w:lang w:val="uk-UA"/>
              </w:rPr>
              <w:t xml:space="preserve"> щодо його інгредієнтів та викидів;</w:t>
            </w:r>
          </w:p>
          <w:p w:rsidR="00CC2B1C" w:rsidRPr="0036204D" w:rsidRDefault="00CC2B1C" w:rsidP="0036204D">
            <w:pPr>
              <w:ind w:firstLine="900"/>
              <w:jc w:val="both"/>
              <w:rPr>
                <w:rFonts w:ascii="Times New Roman" w:hAnsi="Times New Roman"/>
                <w:b/>
                <w:sz w:val="28"/>
                <w:szCs w:val="28"/>
                <w:lang w:val="uk-UA"/>
              </w:rPr>
            </w:pPr>
            <w:r w:rsidRPr="0036204D">
              <w:rPr>
                <w:rFonts w:ascii="Times New Roman" w:hAnsi="Times New Roman"/>
                <w:b/>
                <w:sz w:val="28"/>
                <w:szCs w:val="28"/>
                <w:lang w:val="uk-UA"/>
              </w:rPr>
              <w:t>наявні дослідження, їх короткі резюме та дослідження ринку щодо уподобань різних груп споживачів, в тому числі молоді та теперішніх курців;</w:t>
            </w:r>
          </w:p>
          <w:p w:rsidR="00CC2B1C" w:rsidRPr="0036204D" w:rsidRDefault="00CC2B1C" w:rsidP="0036204D">
            <w:pPr>
              <w:ind w:firstLine="900"/>
              <w:jc w:val="both"/>
              <w:rPr>
                <w:rFonts w:ascii="Times New Roman" w:hAnsi="Times New Roman"/>
                <w:b/>
                <w:sz w:val="28"/>
                <w:szCs w:val="28"/>
                <w:lang w:val="uk-UA"/>
              </w:rPr>
            </w:pPr>
            <w:r w:rsidRPr="0036204D">
              <w:rPr>
                <w:rFonts w:ascii="Times New Roman" w:hAnsi="Times New Roman"/>
                <w:b/>
                <w:sz w:val="28"/>
                <w:szCs w:val="28"/>
                <w:lang w:val="uk-UA"/>
              </w:rPr>
              <w:t>іншу наявну інформацію, в тому числі аналіз ризиків/вигід стосовно виробу, його очікуваний вплив на припинення вживання тютюнових виробів, його очікуваний вплив на початок вживання тютюнових виробів та прогнозоване сприйняття споживачем.</w:t>
            </w:r>
          </w:p>
          <w:p w:rsidR="00CC2B1C" w:rsidRPr="0036204D" w:rsidRDefault="00CC2B1C" w:rsidP="0036204D">
            <w:pPr>
              <w:ind w:firstLine="900"/>
              <w:jc w:val="both"/>
              <w:rPr>
                <w:rFonts w:ascii="Times New Roman" w:hAnsi="Times New Roman"/>
                <w:b/>
                <w:sz w:val="28"/>
                <w:szCs w:val="28"/>
                <w:lang w:val="uk-UA"/>
              </w:rPr>
            </w:pPr>
            <w:r>
              <w:rPr>
                <w:rFonts w:ascii="Times New Roman" w:hAnsi="Times New Roman"/>
                <w:b/>
                <w:sz w:val="28"/>
                <w:szCs w:val="28"/>
                <w:lang w:val="uk-UA"/>
              </w:rPr>
              <w:t>Виробники та імпортери</w:t>
            </w:r>
            <w:r w:rsidRPr="0036204D">
              <w:rPr>
                <w:rFonts w:ascii="Times New Roman" w:hAnsi="Times New Roman"/>
                <w:b/>
                <w:sz w:val="28"/>
                <w:szCs w:val="28"/>
                <w:lang w:val="uk-UA"/>
              </w:rPr>
              <w:t xml:space="preserve"> новітніх тютюнових виробів повинні надавати центральному орга</w:t>
            </w:r>
            <w:r>
              <w:rPr>
                <w:rFonts w:ascii="Times New Roman" w:hAnsi="Times New Roman"/>
                <w:b/>
                <w:sz w:val="28"/>
                <w:szCs w:val="28"/>
                <w:lang w:val="uk-UA"/>
              </w:rPr>
              <w:t>ну виконавчої влади, що реаліз</w:t>
            </w:r>
            <w:r w:rsidRPr="0036204D">
              <w:rPr>
                <w:rFonts w:ascii="Times New Roman" w:hAnsi="Times New Roman"/>
                <w:b/>
                <w:sz w:val="28"/>
                <w:szCs w:val="28"/>
                <w:lang w:val="uk-UA"/>
              </w:rPr>
              <w:t xml:space="preserve">ує державну політику у сфері санітарного та епідеміологічного благополуччя населення будь-яку нову або оновлену інформацію про дослідження та іншу інформацію, визначену частиною першою цієї статті. </w:t>
            </w:r>
          </w:p>
          <w:p w:rsidR="00CC2B1C" w:rsidRPr="0036204D" w:rsidRDefault="00CC2B1C" w:rsidP="0036204D">
            <w:pPr>
              <w:ind w:firstLine="900"/>
              <w:jc w:val="both"/>
              <w:rPr>
                <w:rFonts w:ascii="Times New Roman" w:hAnsi="Times New Roman"/>
                <w:b/>
                <w:sz w:val="28"/>
                <w:szCs w:val="28"/>
                <w:lang w:val="uk-UA"/>
              </w:rPr>
            </w:pPr>
            <w:r w:rsidRPr="0036204D">
              <w:rPr>
                <w:rFonts w:ascii="Times New Roman" w:hAnsi="Times New Roman"/>
                <w:b/>
                <w:sz w:val="28"/>
                <w:szCs w:val="28"/>
                <w:lang w:val="uk-UA"/>
              </w:rPr>
              <w:t>Інформація, зазначена у частинах першій – четвертій цієї статті оприлюднюється на офіційному вебсайті центрального органу виконавчої влади, що реалізує державну політику у сфері санітарного та епідемічного благополуччя населення,</w:t>
            </w:r>
            <w:r w:rsidR="0037189E">
              <w:rPr>
                <w:rFonts w:ascii="Times New Roman" w:hAnsi="Times New Roman"/>
                <w:b/>
                <w:sz w:val="28"/>
                <w:szCs w:val="28"/>
                <w:lang w:val="uk-UA"/>
              </w:rPr>
              <w:t xml:space="preserve"> </w:t>
            </w:r>
            <w:r w:rsidR="0037189E" w:rsidRPr="0037189E">
              <w:rPr>
                <w:b/>
                <w:sz w:val="28"/>
                <w:szCs w:val="28"/>
                <w:lang w:val="uk-UA"/>
              </w:rPr>
              <w:t xml:space="preserve">протягом </w:t>
            </w:r>
            <w:r w:rsidR="0037189E" w:rsidRPr="0037189E">
              <w:rPr>
                <w:rFonts w:ascii="Times New Roman" w:hAnsi="Times New Roman"/>
                <w:b/>
                <w:sz w:val="28"/>
                <w:szCs w:val="28"/>
                <w:lang w:val="uk-UA"/>
              </w:rPr>
              <w:t>двох місяців з моменту отримання</w:t>
            </w:r>
            <w:r w:rsidRPr="0036204D">
              <w:rPr>
                <w:rFonts w:ascii="Times New Roman" w:hAnsi="Times New Roman"/>
                <w:b/>
                <w:sz w:val="28"/>
                <w:szCs w:val="28"/>
                <w:lang w:val="uk-UA"/>
              </w:rPr>
              <w:t xml:space="preserve"> за винятком інформації</w:t>
            </w:r>
            <w:r w:rsidR="006636D9">
              <w:rPr>
                <w:rFonts w:ascii="Times New Roman" w:hAnsi="Times New Roman"/>
                <w:b/>
                <w:sz w:val="28"/>
                <w:szCs w:val="28"/>
                <w:lang w:val="uk-UA"/>
              </w:rPr>
              <w:t xml:space="preserve"> з обмеженим доступом</w:t>
            </w:r>
            <w:r w:rsidRPr="0036204D">
              <w:rPr>
                <w:rFonts w:ascii="Times New Roman" w:hAnsi="Times New Roman"/>
                <w:b/>
                <w:sz w:val="28"/>
                <w:szCs w:val="28"/>
                <w:lang w:val="uk-UA"/>
              </w:rPr>
              <w:t xml:space="preserve">, доступ до якої обмежено виробником або імпортером відповідно до законодавства.   </w:t>
            </w:r>
          </w:p>
          <w:p w:rsidR="00CC2B1C" w:rsidRDefault="00CC2B1C" w:rsidP="0036204D">
            <w:pPr>
              <w:pStyle w:val="a4"/>
              <w:keepNext w:val="0"/>
              <w:spacing w:line="240" w:lineRule="auto"/>
              <w:ind w:firstLine="262"/>
              <w:rPr>
                <w:b/>
                <w:szCs w:val="28"/>
              </w:rPr>
            </w:pPr>
            <w:r w:rsidRPr="0036204D">
              <w:rPr>
                <w:b/>
                <w:szCs w:val="28"/>
              </w:rPr>
              <w:t xml:space="preserve">Обіг новітніх тютюнових виробів повинен відповідати вимогам до обігу тютюнових виробів відповідно до цього та </w:t>
            </w:r>
            <w:r w:rsidRPr="0036204D">
              <w:rPr>
                <w:b/>
                <w:szCs w:val="28"/>
              </w:rPr>
              <w:lastRenderedPageBreak/>
              <w:t>інших законів України.</w:t>
            </w:r>
          </w:p>
        </w:tc>
      </w:tr>
      <w:tr w:rsidR="00CC2B1C" w:rsidRPr="00CC2B1C" w:rsidTr="00CC2B1C">
        <w:tc>
          <w:tcPr>
            <w:tcW w:w="6629" w:type="dxa"/>
          </w:tcPr>
          <w:p w:rsidR="00CC2B1C" w:rsidRPr="00DF3E35"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color w:val="000000"/>
                <w:sz w:val="28"/>
                <w:szCs w:val="28"/>
                <w:lang w:val="uk-UA" w:eastAsia="ru-RU"/>
              </w:rPr>
            </w:pPr>
            <w:r w:rsidRPr="00FF32E5">
              <w:rPr>
                <w:rFonts w:ascii="Times New Roman" w:hAnsi="Times New Roman"/>
                <w:b/>
                <w:bCs/>
                <w:color w:val="000000"/>
                <w:sz w:val="28"/>
                <w:szCs w:val="28"/>
                <w:bdr w:val="none" w:sz="0" w:space="0" w:color="auto" w:frame="1"/>
                <w:lang w:val="uk-UA" w:eastAsia="ru-RU"/>
              </w:rPr>
              <w:lastRenderedPageBreak/>
              <w:t>Стаття 13.</w:t>
            </w:r>
            <w:r w:rsidRPr="00FF32E5">
              <w:rPr>
                <w:rFonts w:ascii="Times New Roman" w:hAnsi="Times New Roman"/>
                <w:color w:val="000000"/>
                <w:sz w:val="28"/>
                <w:szCs w:val="28"/>
                <w:lang w:val="uk-UA" w:eastAsia="ru-RU"/>
              </w:rPr>
              <w:t xml:space="preserve"> </w:t>
            </w:r>
            <w:r w:rsidR="00DF3E35" w:rsidRPr="00DF3E35">
              <w:rPr>
                <w:rFonts w:ascii="Times New Roman" w:hAnsi="Times New Roman"/>
                <w:sz w:val="28"/>
                <w:szCs w:val="28"/>
                <w:shd w:val="clear" w:color="auto" w:fill="FFFFFF"/>
                <w:lang w:val="uk-UA"/>
              </w:rPr>
              <w:t>Обмеження щодо реалізації (продажу) та вживання тютюнових виробів, електронних сигарет, рідин, що використовуються в електронних сигаретах, пристроїв для споживання тютюнових виробів без їх згоряння</w:t>
            </w:r>
          </w:p>
          <w:p w:rsidR="00CC2B1C" w:rsidRPr="00F14CBB" w:rsidRDefault="0093135A"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color w:val="000000"/>
                <w:sz w:val="28"/>
                <w:szCs w:val="28"/>
                <w:lang w:eastAsia="ru-RU"/>
              </w:rPr>
            </w:pPr>
            <w:r w:rsidRPr="00F14CBB">
              <w:rPr>
                <w:rFonts w:ascii="Times New Roman" w:hAnsi="Times New Roman"/>
                <w:color w:val="000000"/>
                <w:sz w:val="28"/>
                <w:szCs w:val="28"/>
                <w:lang w:eastAsia="ru-RU"/>
              </w:rPr>
              <w:t>…</w:t>
            </w:r>
          </w:p>
          <w:p w:rsidR="00CC2B1C" w:rsidRPr="0042048F" w:rsidRDefault="00CC2B1C" w:rsidP="009C5227">
            <w:pPr>
              <w:pStyle w:val="a7"/>
              <w:spacing w:before="160"/>
              <w:rPr>
                <w:rFonts w:ascii="Times New Roman" w:hAnsi="Times New Roman"/>
                <w:sz w:val="28"/>
                <w:szCs w:val="28"/>
              </w:rPr>
            </w:pPr>
            <w:bookmarkStart w:id="38" w:name="o142"/>
            <w:bookmarkEnd w:id="38"/>
            <w:r w:rsidRPr="0042048F">
              <w:rPr>
                <w:rStyle w:val="rvts0"/>
                <w:rFonts w:ascii="Times New Roman" w:hAnsi="Times New Roman"/>
                <w:sz w:val="28"/>
                <w:szCs w:val="28"/>
              </w:rPr>
              <w:t>Забороняється куріння тютюнових виробів, а також електронних сигарет</w:t>
            </w:r>
            <w:r>
              <w:rPr>
                <w:rStyle w:val="rvts0"/>
                <w:rFonts w:ascii="Times New Roman" w:hAnsi="Times New Roman"/>
                <w:sz w:val="28"/>
                <w:szCs w:val="28"/>
              </w:rPr>
              <w:t xml:space="preserve"> </w:t>
            </w:r>
            <w:r w:rsidRPr="0042048F">
              <w:rPr>
                <w:rStyle w:val="rvts0"/>
                <w:rFonts w:ascii="Times New Roman" w:hAnsi="Times New Roman"/>
                <w:sz w:val="28"/>
                <w:szCs w:val="28"/>
              </w:rPr>
              <w:t>і кальянів:</w:t>
            </w:r>
          </w:p>
          <w:p w:rsidR="00CC2B1C" w:rsidRPr="006C037F"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color w:val="000000"/>
                <w:sz w:val="28"/>
                <w:szCs w:val="28"/>
                <w:lang w:val="uk-UA" w:eastAsia="ru-RU"/>
              </w:rPr>
            </w:pPr>
          </w:p>
        </w:tc>
        <w:tc>
          <w:tcPr>
            <w:tcW w:w="8505" w:type="dxa"/>
          </w:tcPr>
          <w:p w:rsidR="00CC2B1C" w:rsidRPr="00F14CBB"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sz w:val="28"/>
                <w:szCs w:val="28"/>
                <w:shd w:val="clear" w:color="auto" w:fill="FFFFFF"/>
                <w:lang w:val="uk-UA"/>
              </w:rPr>
            </w:pPr>
            <w:r w:rsidRPr="00EC2681">
              <w:rPr>
                <w:rFonts w:ascii="Times New Roman" w:hAnsi="Times New Roman"/>
                <w:b/>
                <w:bCs/>
                <w:color w:val="000000"/>
                <w:sz w:val="28"/>
                <w:szCs w:val="28"/>
                <w:bdr w:val="none" w:sz="0" w:space="0" w:color="auto" w:frame="1"/>
                <w:lang w:val="uk-UA" w:eastAsia="ru-RU"/>
              </w:rPr>
              <w:t>Стаття 13.</w:t>
            </w:r>
            <w:r w:rsidRPr="00EC2681">
              <w:rPr>
                <w:rFonts w:ascii="Times New Roman" w:hAnsi="Times New Roman"/>
                <w:color w:val="000000"/>
                <w:sz w:val="28"/>
                <w:szCs w:val="28"/>
                <w:lang w:val="uk-UA" w:eastAsia="ru-RU"/>
              </w:rPr>
              <w:t xml:space="preserve"> </w:t>
            </w:r>
            <w:r w:rsidR="00DF3E35" w:rsidRPr="00DF3E35">
              <w:rPr>
                <w:rFonts w:ascii="Times New Roman" w:hAnsi="Times New Roman"/>
                <w:sz w:val="28"/>
                <w:szCs w:val="28"/>
                <w:shd w:val="clear" w:color="auto" w:fill="FFFFFF"/>
                <w:lang w:val="uk-UA"/>
              </w:rPr>
              <w:t>Обмеження щодо реалізації (продажу) та вживання тютюнових виробів, електронних сигарет, рідин, що використовуються в електронних сигаретах, пристроїв для споживання тютюнових виробів без їх згоряння</w:t>
            </w:r>
          </w:p>
          <w:p w:rsidR="00473636" w:rsidRPr="00F14CBB" w:rsidRDefault="00473636"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p>
          <w:p w:rsidR="00CC2B1C" w:rsidRPr="0042048F" w:rsidRDefault="00CC2B1C" w:rsidP="009C5227">
            <w:pPr>
              <w:pStyle w:val="a7"/>
              <w:spacing w:before="160"/>
              <w:ind w:firstLine="0"/>
              <w:rPr>
                <w:rFonts w:ascii="Times New Roman" w:hAnsi="Times New Roman"/>
                <w:sz w:val="28"/>
                <w:szCs w:val="28"/>
              </w:rPr>
            </w:pPr>
            <w:r>
              <w:rPr>
                <w:rStyle w:val="rvts0"/>
                <w:rFonts w:ascii="Times New Roman" w:hAnsi="Times New Roman"/>
                <w:sz w:val="28"/>
                <w:szCs w:val="28"/>
              </w:rPr>
              <w:t xml:space="preserve">     </w:t>
            </w:r>
            <w:r w:rsidRPr="0042048F">
              <w:rPr>
                <w:rStyle w:val="rvts0"/>
                <w:rFonts w:ascii="Times New Roman" w:hAnsi="Times New Roman"/>
                <w:sz w:val="28"/>
                <w:szCs w:val="28"/>
              </w:rPr>
              <w:t>Забороняється куріння тютюнових виробів, а також електронних сигарет</w:t>
            </w:r>
            <w:r>
              <w:rPr>
                <w:rStyle w:val="rvts0"/>
                <w:rFonts w:ascii="Times New Roman" w:hAnsi="Times New Roman"/>
                <w:sz w:val="28"/>
                <w:szCs w:val="28"/>
              </w:rPr>
              <w:t xml:space="preserve">, </w:t>
            </w:r>
            <w:r w:rsidRPr="00311E20">
              <w:rPr>
                <w:rStyle w:val="rvts0"/>
                <w:rFonts w:ascii="Times New Roman" w:hAnsi="Times New Roman"/>
                <w:b/>
                <w:sz w:val="28"/>
                <w:szCs w:val="28"/>
              </w:rPr>
              <w:t xml:space="preserve">трав’яних </w:t>
            </w:r>
            <w:r w:rsidR="00F605E9">
              <w:rPr>
                <w:rStyle w:val="rvts0"/>
                <w:rFonts w:ascii="Times New Roman" w:hAnsi="Times New Roman"/>
                <w:b/>
                <w:sz w:val="28"/>
                <w:szCs w:val="28"/>
              </w:rPr>
              <w:t>виробів</w:t>
            </w:r>
            <w:r w:rsidRPr="00311E20">
              <w:rPr>
                <w:rStyle w:val="rvts0"/>
                <w:rFonts w:ascii="Times New Roman" w:hAnsi="Times New Roman"/>
                <w:b/>
                <w:sz w:val="28"/>
                <w:szCs w:val="28"/>
              </w:rPr>
              <w:t xml:space="preserve"> для куріння</w:t>
            </w:r>
            <w:r w:rsidR="009E4382">
              <w:rPr>
                <w:rStyle w:val="rvts0"/>
                <w:rFonts w:ascii="Times New Roman" w:hAnsi="Times New Roman"/>
                <w:b/>
                <w:sz w:val="28"/>
                <w:szCs w:val="28"/>
              </w:rPr>
              <w:t xml:space="preserve">, </w:t>
            </w:r>
            <w:r w:rsidR="009E4382" w:rsidRPr="009E4382">
              <w:rPr>
                <w:rFonts w:ascii="Times New Roman" w:hAnsi="Times New Roman"/>
                <w:b/>
                <w:sz w:val="28"/>
                <w:szCs w:val="28"/>
                <w:shd w:val="clear" w:color="auto" w:fill="FFFFFF"/>
              </w:rPr>
              <w:t>пристроїв для споживання тютюнових виробів без їх згоряння</w:t>
            </w:r>
            <w:r w:rsidRPr="0042048F">
              <w:rPr>
                <w:rStyle w:val="rvts0"/>
                <w:rFonts w:ascii="Times New Roman" w:hAnsi="Times New Roman"/>
                <w:sz w:val="28"/>
                <w:szCs w:val="28"/>
              </w:rPr>
              <w:t xml:space="preserve"> і кальянів:</w:t>
            </w:r>
          </w:p>
          <w:p w:rsidR="00CC2B1C" w:rsidRPr="00FF32E5"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sz w:val="28"/>
                <w:szCs w:val="28"/>
                <w:lang w:val="uk-UA"/>
              </w:rPr>
            </w:pPr>
          </w:p>
        </w:tc>
      </w:tr>
      <w:tr w:rsidR="00CC2B1C" w:rsidRPr="00CC2B1C" w:rsidTr="00CC2B1C">
        <w:tc>
          <w:tcPr>
            <w:tcW w:w="6629" w:type="dxa"/>
          </w:tcPr>
          <w:p w:rsidR="00CC2B1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color w:val="000000"/>
                <w:sz w:val="28"/>
                <w:szCs w:val="28"/>
                <w:lang w:val="uk-UA" w:eastAsia="ru-RU"/>
              </w:rPr>
            </w:pPr>
            <w:r w:rsidRPr="00FF32E5">
              <w:rPr>
                <w:rFonts w:ascii="Times New Roman" w:hAnsi="Times New Roman"/>
                <w:b/>
                <w:bCs/>
                <w:color w:val="000000"/>
                <w:sz w:val="28"/>
                <w:szCs w:val="28"/>
                <w:bdr w:val="none" w:sz="0" w:space="0" w:color="auto" w:frame="1"/>
                <w:lang w:val="uk-UA" w:eastAsia="ru-RU"/>
              </w:rPr>
              <w:t>Стаття 20.</w:t>
            </w:r>
            <w:r w:rsidRPr="00FF32E5">
              <w:rPr>
                <w:rFonts w:ascii="Times New Roman" w:hAnsi="Times New Roman"/>
                <w:color w:val="000000"/>
                <w:sz w:val="28"/>
                <w:szCs w:val="28"/>
                <w:lang w:val="uk-UA" w:eastAsia="ru-RU"/>
              </w:rPr>
              <w:t xml:space="preserve"> Відповідальність за порушення законодавства про заходи щодо попередження та зменшення вживання тютюнових виробів і їх шкідливого впливу на здоров'я населення</w:t>
            </w:r>
          </w:p>
          <w:p w:rsidR="00CC2B1C" w:rsidRPr="00FF32E5"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color w:val="000000"/>
                <w:sz w:val="28"/>
                <w:szCs w:val="28"/>
                <w:lang w:val="uk-UA" w:eastAsia="ru-RU"/>
              </w:rPr>
            </w:pPr>
          </w:p>
          <w:p w:rsidR="00CC2B1C" w:rsidRPr="00FF32E5"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Особи, винні у порушенні законодавства про заходи щодо попередження та зменшення вживання тютюнових виробів і їх шкідливого впливу на здоров'я населення, несуть відповідальність згідно з законом. </w:t>
            </w:r>
          </w:p>
          <w:p w:rsidR="00CC2B1C" w:rsidRPr="00FF32E5"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За порушення норм цього Закону центральний орган виконавчої влади, що реалізує державну політику у сфері державного контролю за додержанням законодавства про захист прав споживачів, застосовує фінансові санкції до суб'єктів господарювання у разі: </w:t>
            </w:r>
          </w:p>
          <w:p w:rsidR="00CC2B1C" w:rsidRPr="0000120B"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i/>
                <w:color w:val="000000"/>
                <w:sz w:val="28"/>
                <w:szCs w:val="28"/>
                <w:lang w:val="uk-UA" w:eastAsia="ru-RU"/>
              </w:rPr>
            </w:pPr>
            <w:r w:rsidRPr="0000120B">
              <w:rPr>
                <w:rFonts w:ascii="Times New Roman" w:hAnsi="Times New Roman"/>
                <w:i/>
                <w:color w:val="000000"/>
                <w:sz w:val="28"/>
                <w:szCs w:val="28"/>
                <w:lang w:val="uk-UA" w:eastAsia="ru-RU"/>
              </w:rPr>
              <w:t xml:space="preserve">роздрібної реалізації тютюнових виробів без медичних попереджень споживачів тютюнових </w:t>
            </w:r>
            <w:r w:rsidRPr="0000120B">
              <w:rPr>
                <w:rFonts w:ascii="Times New Roman" w:hAnsi="Times New Roman"/>
                <w:i/>
                <w:color w:val="000000"/>
                <w:sz w:val="28"/>
                <w:szCs w:val="28"/>
                <w:lang w:val="uk-UA" w:eastAsia="ru-RU"/>
              </w:rPr>
              <w:lastRenderedPageBreak/>
              <w:t xml:space="preserve">виробів і інформаційного напису про вміст нікотину та смоли в диму однієї сигарети (щодо сигарет), - від п'ятдесяти гривень до десяти тисяч гривень; </w:t>
            </w:r>
          </w:p>
          <w:p w:rsidR="00CC2B1C" w:rsidRPr="0000120B"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i/>
                <w:color w:val="000000"/>
                <w:sz w:val="28"/>
                <w:szCs w:val="28"/>
                <w:lang w:val="uk-UA" w:eastAsia="ru-RU"/>
              </w:rPr>
            </w:pPr>
            <w:r w:rsidRPr="0000120B">
              <w:rPr>
                <w:rFonts w:ascii="Times New Roman" w:hAnsi="Times New Roman"/>
                <w:i/>
                <w:color w:val="000000"/>
                <w:sz w:val="28"/>
                <w:szCs w:val="28"/>
                <w:lang w:val="uk-UA" w:eastAsia="ru-RU"/>
              </w:rPr>
              <w:t xml:space="preserve">роздрібної реалізації тютюнових виробів, у яких вміст шкідливих речовин перевищує встановлені цим Законом допустимі рівні, - від ста гривень до двадцяти тисяч гривень; </w:t>
            </w:r>
          </w:p>
          <w:p w:rsidR="00CC2B1C" w:rsidRPr="0000120B"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i/>
                <w:color w:val="000000"/>
                <w:sz w:val="28"/>
                <w:szCs w:val="28"/>
                <w:lang w:val="uk-UA" w:eastAsia="ru-RU"/>
              </w:rPr>
            </w:pPr>
            <w:r w:rsidRPr="0000120B">
              <w:rPr>
                <w:rFonts w:ascii="Times New Roman" w:hAnsi="Times New Roman"/>
                <w:i/>
                <w:color w:val="000000"/>
                <w:sz w:val="28"/>
                <w:szCs w:val="28"/>
                <w:lang w:val="uk-UA" w:eastAsia="ru-RU"/>
              </w:rPr>
              <w:t xml:space="preserve">роздрібної реалізації тютюнових виробів з використанням на їх упаковці слів, що містять додаткові характеристики тютюнових виробів: "з низьким вмістом смоли", "легкі", "суперлегкі", "ультралегкі", аналоги таких слів іноземними мовами, які створюють враження про те, що такий тютюновий виріб менш шкідливий для здоров'я, - від п'ятдесяти гривень до десяти тисяч гривень; </w:t>
            </w:r>
          </w:p>
          <w:p w:rsidR="00CC2B1C" w:rsidRPr="0000120B"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i/>
                <w:color w:val="000000"/>
                <w:sz w:val="28"/>
                <w:szCs w:val="28"/>
                <w:lang w:val="uk-UA" w:eastAsia="ru-RU"/>
              </w:rPr>
            </w:pPr>
            <w:r w:rsidRPr="0000120B">
              <w:rPr>
                <w:rFonts w:ascii="Times New Roman" w:hAnsi="Times New Roman"/>
                <w:i/>
                <w:color w:val="000000"/>
                <w:sz w:val="28"/>
                <w:szCs w:val="28"/>
                <w:lang w:val="uk-UA" w:eastAsia="ru-RU"/>
              </w:rPr>
              <w:t xml:space="preserve">імпорту, оптової реалізації тютюнових виробів на території України без медичних попереджень споживачів тютюнових виробів і інформаційного напису про вміст нікотину та смоли в диму однієї сигарети (щодо сигарет), - від п'ятисот гривень до десяти тисяч гривень;  </w:t>
            </w:r>
          </w:p>
          <w:p w:rsidR="00CC2B1C" w:rsidRPr="0000120B"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i/>
                <w:color w:val="000000"/>
                <w:sz w:val="28"/>
                <w:szCs w:val="28"/>
                <w:lang w:val="uk-UA" w:eastAsia="ru-RU"/>
              </w:rPr>
            </w:pPr>
            <w:r w:rsidRPr="0000120B">
              <w:rPr>
                <w:rFonts w:ascii="Times New Roman" w:hAnsi="Times New Roman"/>
                <w:i/>
                <w:color w:val="000000"/>
                <w:sz w:val="28"/>
                <w:szCs w:val="28"/>
                <w:lang w:val="uk-UA" w:eastAsia="ru-RU"/>
              </w:rPr>
              <w:t xml:space="preserve">імпорту, оптової реалізації тютюнових виробів на території України, у яких вміст шкідливих речовин перевищує встановлені цим Законом допустимі рівні, - від тисячі гривень до двадцяти тисяч гривень; </w:t>
            </w:r>
          </w:p>
          <w:p w:rsidR="00CC2B1C" w:rsidRPr="0000120B"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i/>
                <w:color w:val="000000"/>
                <w:sz w:val="28"/>
                <w:szCs w:val="28"/>
                <w:lang w:val="uk-UA" w:eastAsia="ru-RU"/>
              </w:rPr>
            </w:pPr>
            <w:r w:rsidRPr="0000120B">
              <w:rPr>
                <w:rFonts w:ascii="Times New Roman" w:hAnsi="Times New Roman"/>
                <w:i/>
                <w:color w:val="000000"/>
                <w:sz w:val="28"/>
                <w:szCs w:val="28"/>
                <w:lang w:val="uk-UA" w:eastAsia="ru-RU"/>
              </w:rPr>
              <w:t xml:space="preserve">імпорту, оптової реалізації тютюнових виробів з використанням на їх упаковці слів, що містять додаткові характеристики тютюнових виробів: "з низьким вмістом смоли", "легкі", "суперлегкі", </w:t>
            </w:r>
            <w:r w:rsidRPr="0000120B">
              <w:rPr>
                <w:rFonts w:ascii="Times New Roman" w:hAnsi="Times New Roman"/>
                <w:i/>
                <w:color w:val="000000"/>
                <w:sz w:val="28"/>
                <w:szCs w:val="28"/>
                <w:lang w:val="uk-UA" w:eastAsia="ru-RU"/>
              </w:rPr>
              <w:lastRenderedPageBreak/>
              <w:t xml:space="preserve">"ультралегкі", аналоги таких слів іноземними мовами, які створюють враження про те, що такий тютюновий виріб менш шкідливий для здоров'я, - від п'ятисот гривень до десяти тисяч гривень; </w:t>
            </w:r>
          </w:p>
          <w:p w:rsidR="00CC2B1C" w:rsidRPr="0000120B"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i/>
                <w:color w:val="000000"/>
                <w:sz w:val="28"/>
                <w:szCs w:val="28"/>
                <w:lang w:val="uk-UA" w:eastAsia="ru-RU"/>
              </w:rPr>
            </w:pPr>
            <w:r w:rsidRPr="0000120B">
              <w:rPr>
                <w:rFonts w:ascii="Times New Roman" w:hAnsi="Times New Roman"/>
                <w:i/>
                <w:color w:val="000000"/>
                <w:sz w:val="28"/>
                <w:szCs w:val="28"/>
                <w:lang w:val="uk-UA" w:eastAsia="ru-RU"/>
              </w:rPr>
              <w:t xml:space="preserve">виробництва та введення в обіг на території України тютюнових виробів без медичних попереджень споживачів тютюнових виробів і інформаційного напису про вміст нікотину та смоли в диму однієї сигарети (щодо сигарет), - від двох тисяч гривень до двадцяти тисяч гривень; </w:t>
            </w:r>
          </w:p>
          <w:p w:rsidR="00CC2B1C" w:rsidRPr="0000120B"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i/>
                <w:color w:val="000000"/>
                <w:sz w:val="28"/>
                <w:szCs w:val="28"/>
                <w:lang w:val="uk-UA" w:eastAsia="ru-RU"/>
              </w:rPr>
            </w:pPr>
            <w:r w:rsidRPr="0000120B">
              <w:rPr>
                <w:rFonts w:ascii="Times New Roman" w:hAnsi="Times New Roman"/>
                <w:i/>
                <w:color w:val="000000"/>
                <w:sz w:val="28"/>
                <w:szCs w:val="28"/>
                <w:lang w:val="uk-UA" w:eastAsia="ru-RU"/>
              </w:rPr>
              <w:t xml:space="preserve">виробництва та введення в обіг на території України тютюнових виробів, у яких вміст шкідливих речовин перевищує встановлені цим Законом допустимі рівні, - від п'яти тисяч гривень до п'ятдесяти тисяч гривень; </w:t>
            </w:r>
          </w:p>
          <w:p w:rsidR="00CC2B1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i/>
                <w:color w:val="000000"/>
                <w:sz w:val="28"/>
                <w:szCs w:val="28"/>
                <w:lang w:val="uk-UA" w:eastAsia="ru-RU"/>
              </w:rPr>
            </w:pPr>
          </w:p>
          <w:p w:rsidR="00CC2B1C" w:rsidRPr="0000120B"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i/>
                <w:color w:val="000000"/>
                <w:sz w:val="28"/>
                <w:szCs w:val="28"/>
                <w:lang w:val="uk-UA" w:eastAsia="ru-RU"/>
              </w:rPr>
            </w:pPr>
            <w:r w:rsidRPr="0000120B">
              <w:rPr>
                <w:rFonts w:ascii="Times New Roman" w:hAnsi="Times New Roman"/>
                <w:i/>
                <w:color w:val="000000"/>
                <w:sz w:val="28"/>
                <w:szCs w:val="28"/>
                <w:lang w:val="uk-UA" w:eastAsia="ru-RU"/>
              </w:rPr>
              <w:t xml:space="preserve">виробництва та введення в обіг на території України тютюнових виробів з використанням на їх упаковці слів, що містять додаткові характеристики тютюнових виробів: "з низьким вмістом смоли", "легкі", "суперлегкі", "ультралегкі", аналоги таких слів іноземними мовами, які створюють враження про те, що такий тютюновий виріб менш шкідливий для здоров'я, - від двох тисяч гривень до двадцяти тисяч гривень; </w:t>
            </w:r>
          </w:p>
          <w:p w:rsidR="00CC2B1C" w:rsidRPr="00FF32E5"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розміщення попільничок або куріння у приміщеннях закладів ресторанного господарства - від однієї тисячі гривень до десяти тисяч гривень; </w:t>
            </w:r>
          </w:p>
          <w:p w:rsidR="00CC2B1C" w:rsidRPr="00FF32E5"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color w:val="000000"/>
                <w:sz w:val="28"/>
                <w:szCs w:val="28"/>
                <w:lang w:val="uk-UA" w:eastAsia="ru-RU"/>
              </w:rPr>
            </w:pPr>
            <w:r w:rsidRPr="008C5A39">
              <w:rPr>
                <w:rFonts w:ascii="Times New Roman" w:hAnsi="Times New Roman"/>
                <w:i/>
                <w:color w:val="000000"/>
                <w:sz w:val="28"/>
                <w:szCs w:val="28"/>
                <w:lang w:val="uk-UA" w:eastAsia="ru-RU"/>
              </w:rPr>
              <w:t>невідведення спеціальних місць для куріння,</w:t>
            </w:r>
            <w:r w:rsidRPr="00FF32E5">
              <w:rPr>
                <w:rFonts w:ascii="Times New Roman" w:hAnsi="Times New Roman"/>
                <w:color w:val="000000"/>
                <w:sz w:val="28"/>
                <w:szCs w:val="28"/>
                <w:lang w:val="uk-UA" w:eastAsia="ru-RU"/>
              </w:rPr>
              <w:t xml:space="preserve"> необладнання їх витяжною вентиляцією чи іншими </w:t>
            </w:r>
            <w:r w:rsidRPr="00FF32E5">
              <w:rPr>
                <w:rFonts w:ascii="Times New Roman" w:hAnsi="Times New Roman"/>
                <w:color w:val="000000"/>
                <w:sz w:val="28"/>
                <w:szCs w:val="28"/>
                <w:lang w:val="uk-UA" w:eastAsia="ru-RU"/>
              </w:rPr>
              <w:lastRenderedPageBreak/>
              <w:t xml:space="preserve">засобами для видалення тютюнового диму, нерозміщення інформації, передбаченої частиною п’ятою статті 13 цього Закону, - від однієї тисячі гривень до десяти тисяч гривень. </w:t>
            </w:r>
          </w:p>
          <w:p w:rsidR="00CC2B1C" w:rsidRPr="00FF32E5"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порушення заборони щодо реклами, стимулювання продажу та спонсорства тютюнових виробів - від тридцяти тисяч гривень до п'ятдесяти тисяч гривень за кожен факт реклами на окремому рекламному носії або кожний окремий захід з метою стимулювання продажу тютюнових виробів. </w:t>
            </w:r>
          </w:p>
          <w:p w:rsidR="00CC2B1C" w:rsidRPr="00FF32E5" w:rsidRDefault="00CC2B1C" w:rsidP="001333D5">
            <w:pPr>
              <w:jc w:val="both"/>
              <w:rPr>
                <w:rFonts w:ascii="Times New Roman" w:hAnsi="Times New Roman"/>
                <w:b/>
                <w:bCs/>
                <w:color w:val="000000"/>
                <w:sz w:val="28"/>
                <w:szCs w:val="28"/>
                <w:bdr w:val="none" w:sz="0" w:space="0" w:color="auto" w:frame="1"/>
                <w:lang w:val="uk-UA" w:eastAsia="ru-RU"/>
              </w:rPr>
            </w:pPr>
          </w:p>
        </w:tc>
        <w:tc>
          <w:tcPr>
            <w:tcW w:w="8505" w:type="dxa"/>
          </w:tcPr>
          <w:p w:rsidR="00CC2B1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r w:rsidRPr="00FF32E5">
              <w:rPr>
                <w:rFonts w:ascii="Times New Roman" w:hAnsi="Times New Roman"/>
                <w:b/>
                <w:bCs/>
                <w:color w:val="000000"/>
                <w:sz w:val="28"/>
                <w:szCs w:val="28"/>
                <w:bdr w:val="none" w:sz="0" w:space="0" w:color="auto" w:frame="1"/>
                <w:lang w:val="uk-UA" w:eastAsia="ru-RU"/>
              </w:rPr>
              <w:lastRenderedPageBreak/>
              <w:t>Стаття 20.</w:t>
            </w:r>
            <w:r w:rsidRPr="00FF32E5">
              <w:rPr>
                <w:rFonts w:ascii="Times New Roman" w:hAnsi="Times New Roman"/>
                <w:color w:val="000000"/>
                <w:sz w:val="28"/>
                <w:szCs w:val="28"/>
                <w:lang w:val="uk-UA" w:eastAsia="ru-RU"/>
              </w:rPr>
              <w:t xml:space="preserve"> Відповідальність за порушення законодавства про заходи щодо попередження та зменшення вживання тютюнових виробів і їх шкідливого впливу на здоров'я населення</w:t>
            </w:r>
          </w:p>
          <w:p w:rsidR="00CC2B1C" w:rsidRPr="00FF32E5"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p>
          <w:p w:rsidR="00CC2B1C" w:rsidRPr="00FF32E5"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Особи, винні у порушенні законодавства про заходи щодо попередження та зменшення вживання тютюнових виробів і їх шкідливого впливу на здоров'я населення, несуть відповідальність згідно з законом. </w:t>
            </w:r>
          </w:p>
          <w:p w:rsidR="00CC2B1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За порушення норм цього Закону центральний орган виконавчої влади, що реалізує державну політику у сфері державного контролю за додержанням законодавства про захист прав споживачів, застосовує фінансові санкції до суб'єктів господарювання у разі: </w:t>
            </w:r>
          </w:p>
          <w:p w:rsidR="00CC2B1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eastAsia="MS ??" w:hAnsi="Times New Roman"/>
                <w:b/>
                <w:sz w:val="28"/>
                <w:szCs w:val="24"/>
                <w:lang w:val="uk-UA" w:eastAsia="ru-RU"/>
              </w:rPr>
            </w:pPr>
            <w:r>
              <w:rPr>
                <w:rFonts w:ascii="Times New Roman" w:eastAsia="MS ??" w:hAnsi="Times New Roman"/>
                <w:b/>
                <w:sz w:val="28"/>
                <w:szCs w:val="24"/>
                <w:lang w:val="uk-UA" w:eastAsia="ru-RU"/>
              </w:rPr>
              <w:t xml:space="preserve">порушення вимог статті 10 цього Закону, від </w:t>
            </w:r>
            <w:r>
              <w:rPr>
                <w:rFonts w:ascii="Arial" w:hAnsi="Arial" w:cs="Arial"/>
                <w:color w:val="3C4043"/>
                <w:shd w:val="clear" w:color="auto" w:fill="FFFFFF"/>
              </w:rPr>
              <w:t xml:space="preserve"> —</w:t>
            </w:r>
            <w:r>
              <w:rPr>
                <w:rFonts w:ascii="Times New Roman" w:eastAsia="MS ??" w:hAnsi="Times New Roman"/>
                <w:b/>
                <w:sz w:val="28"/>
                <w:szCs w:val="24"/>
                <w:lang w:val="uk-UA" w:eastAsia="ru-RU"/>
              </w:rPr>
              <w:t xml:space="preserve"> п’яти тисяч гривень до п’ятдесяти </w:t>
            </w:r>
            <w:r w:rsidRPr="00FF32E5">
              <w:rPr>
                <w:rFonts w:ascii="Times New Roman" w:eastAsia="MS ??" w:hAnsi="Times New Roman"/>
                <w:b/>
                <w:sz w:val="28"/>
                <w:szCs w:val="24"/>
                <w:lang w:val="uk-UA" w:eastAsia="ru-RU"/>
              </w:rPr>
              <w:t>тисяч гривень;</w:t>
            </w:r>
          </w:p>
          <w:p w:rsidR="00CC2B1C" w:rsidRPr="00FF32E5"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eastAsia="MS ??" w:hAnsi="Times New Roman"/>
                <w:b/>
                <w:sz w:val="28"/>
                <w:szCs w:val="24"/>
                <w:lang w:val="uk-UA" w:eastAsia="ru-RU"/>
              </w:rPr>
            </w:pPr>
          </w:p>
          <w:p w:rsidR="00CC2B1C" w:rsidRDefault="00CC2B1C" w:rsidP="001333D5">
            <w:pPr>
              <w:pStyle w:val="a4"/>
              <w:keepNext w:val="0"/>
              <w:spacing w:line="240" w:lineRule="auto"/>
              <w:ind w:firstLine="262"/>
              <w:rPr>
                <w:b/>
              </w:rPr>
            </w:pPr>
          </w:p>
          <w:p w:rsidR="00CC2B1C" w:rsidRDefault="00CC2B1C" w:rsidP="001333D5">
            <w:pPr>
              <w:pStyle w:val="a4"/>
              <w:keepNext w:val="0"/>
              <w:spacing w:line="240" w:lineRule="auto"/>
              <w:ind w:firstLine="262"/>
              <w:rPr>
                <w:b/>
              </w:rPr>
            </w:pPr>
          </w:p>
          <w:p w:rsidR="00CC2B1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eastAsia="MS ??" w:hAnsi="Times New Roman"/>
                <w:b/>
                <w:sz w:val="28"/>
                <w:szCs w:val="24"/>
                <w:lang w:val="uk-UA" w:eastAsia="ru-RU"/>
              </w:rPr>
            </w:pPr>
            <w:r>
              <w:rPr>
                <w:rFonts w:ascii="Times New Roman" w:eastAsia="MS ??" w:hAnsi="Times New Roman"/>
                <w:b/>
                <w:sz w:val="28"/>
                <w:szCs w:val="24"/>
                <w:lang w:val="uk-UA" w:eastAsia="ru-RU"/>
              </w:rPr>
              <w:t>порушення вимог статті 10</w:t>
            </w:r>
            <w:r w:rsidRPr="001E35EA">
              <w:rPr>
                <w:rFonts w:ascii="Times New Roman" w:eastAsia="MS ??" w:hAnsi="Times New Roman"/>
                <w:b/>
                <w:sz w:val="28"/>
                <w:szCs w:val="24"/>
                <w:vertAlign w:val="superscript"/>
                <w:lang w:val="uk-UA" w:eastAsia="ru-RU"/>
              </w:rPr>
              <w:t>1</w:t>
            </w:r>
            <w:r>
              <w:rPr>
                <w:rFonts w:ascii="Times New Roman" w:eastAsia="MS ??" w:hAnsi="Times New Roman"/>
                <w:b/>
                <w:sz w:val="28"/>
                <w:szCs w:val="24"/>
                <w:lang w:val="uk-UA" w:eastAsia="ru-RU"/>
              </w:rPr>
              <w:t xml:space="preserve"> цього Закону, - від п’яти тисяч </w:t>
            </w:r>
            <w:r>
              <w:rPr>
                <w:rFonts w:ascii="Times New Roman" w:eastAsia="MS ??" w:hAnsi="Times New Roman"/>
                <w:b/>
                <w:sz w:val="28"/>
                <w:szCs w:val="24"/>
                <w:lang w:val="uk-UA" w:eastAsia="ru-RU"/>
              </w:rPr>
              <w:lastRenderedPageBreak/>
              <w:t xml:space="preserve">гривень до двадцяти </w:t>
            </w:r>
            <w:r w:rsidRPr="00FF32E5">
              <w:rPr>
                <w:rFonts w:ascii="Times New Roman" w:eastAsia="MS ??" w:hAnsi="Times New Roman"/>
                <w:b/>
                <w:sz w:val="28"/>
                <w:szCs w:val="24"/>
                <w:lang w:val="uk-UA" w:eastAsia="ru-RU"/>
              </w:rPr>
              <w:t>тисяч гривень;</w:t>
            </w:r>
          </w:p>
          <w:p w:rsidR="00CC2B1C" w:rsidRDefault="00CC2B1C" w:rsidP="001333D5">
            <w:pPr>
              <w:pStyle w:val="a4"/>
              <w:keepNext w:val="0"/>
              <w:spacing w:line="240" w:lineRule="auto"/>
              <w:ind w:firstLine="262"/>
              <w:rPr>
                <w:b/>
              </w:rPr>
            </w:pPr>
          </w:p>
          <w:p w:rsidR="00CC2B1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eastAsia="MS ??" w:hAnsi="Times New Roman"/>
                <w:b/>
                <w:sz w:val="28"/>
                <w:szCs w:val="24"/>
                <w:lang w:val="uk-UA" w:eastAsia="ru-RU"/>
              </w:rPr>
            </w:pPr>
          </w:p>
          <w:p w:rsidR="00CC2B1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eastAsia="MS ??" w:hAnsi="Times New Roman"/>
                <w:b/>
                <w:sz w:val="28"/>
                <w:szCs w:val="24"/>
                <w:lang w:val="uk-UA" w:eastAsia="ru-RU"/>
              </w:rPr>
            </w:pPr>
            <w:r>
              <w:rPr>
                <w:rFonts w:ascii="Times New Roman" w:eastAsia="MS ??" w:hAnsi="Times New Roman"/>
                <w:b/>
                <w:sz w:val="28"/>
                <w:szCs w:val="24"/>
                <w:lang w:val="uk-UA" w:eastAsia="ru-RU"/>
              </w:rPr>
              <w:t>порушення вимог статті 11</w:t>
            </w:r>
            <w:r w:rsidRPr="001E35EA">
              <w:rPr>
                <w:rFonts w:ascii="Times New Roman" w:eastAsia="MS ??" w:hAnsi="Times New Roman"/>
                <w:b/>
                <w:sz w:val="28"/>
                <w:szCs w:val="24"/>
                <w:vertAlign w:val="superscript"/>
                <w:lang w:val="uk-UA" w:eastAsia="ru-RU"/>
              </w:rPr>
              <w:t>1</w:t>
            </w:r>
            <w:r>
              <w:rPr>
                <w:rFonts w:ascii="Times New Roman" w:eastAsia="MS ??" w:hAnsi="Times New Roman"/>
                <w:b/>
                <w:sz w:val="28"/>
                <w:szCs w:val="24"/>
                <w:lang w:val="uk-UA" w:eastAsia="ru-RU"/>
              </w:rPr>
              <w:t xml:space="preserve"> цього Закону, - від п’яти тисяч гривень до п’ятдесяти </w:t>
            </w:r>
            <w:r w:rsidRPr="00FF32E5">
              <w:rPr>
                <w:rFonts w:ascii="Times New Roman" w:eastAsia="MS ??" w:hAnsi="Times New Roman"/>
                <w:b/>
                <w:sz w:val="28"/>
                <w:szCs w:val="24"/>
                <w:lang w:val="uk-UA" w:eastAsia="ru-RU"/>
              </w:rPr>
              <w:t>тисяч гривень;</w:t>
            </w:r>
          </w:p>
          <w:p w:rsidR="00CC2B1C" w:rsidRDefault="00CC2B1C" w:rsidP="001333D5">
            <w:pPr>
              <w:pStyle w:val="a4"/>
              <w:keepNext w:val="0"/>
              <w:spacing w:line="240" w:lineRule="auto"/>
              <w:ind w:firstLine="262"/>
              <w:rPr>
                <w:b/>
              </w:rPr>
            </w:pPr>
          </w:p>
          <w:p w:rsidR="00CC2B1C" w:rsidRDefault="00CC2B1C" w:rsidP="001333D5">
            <w:pPr>
              <w:pStyle w:val="a4"/>
              <w:keepNext w:val="0"/>
              <w:spacing w:line="240" w:lineRule="auto"/>
              <w:ind w:firstLine="262"/>
              <w:rPr>
                <w:b/>
              </w:rPr>
            </w:pPr>
          </w:p>
          <w:p w:rsidR="00CC2B1C" w:rsidRDefault="00CC2B1C" w:rsidP="001333D5">
            <w:pPr>
              <w:pStyle w:val="a4"/>
              <w:keepNext w:val="0"/>
              <w:spacing w:line="240" w:lineRule="auto"/>
              <w:ind w:firstLine="262"/>
              <w:rPr>
                <w:b/>
              </w:rPr>
            </w:pPr>
          </w:p>
          <w:p w:rsidR="00CC2B1C" w:rsidRDefault="00CC2B1C" w:rsidP="001333D5">
            <w:pPr>
              <w:pStyle w:val="a4"/>
              <w:keepNext w:val="0"/>
              <w:spacing w:line="240" w:lineRule="auto"/>
              <w:ind w:firstLine="262"/>
              <w:rPr>
                <w:b/>
              </w:rPr>
            </w:pPr>
          </w:p>
          <w:p w:rsidR="00CC2B1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eastAsia="MS ??" w:hAnsi="Times New Roman"/>
                <w:b/>
                <w:sz w:val="28"/>
                <w:szCs w:val="24"/>
                <w:lang w:val="uk-UA" w:eastAsia="ru-RU"/>
              </w:rPr>
            </w:pPr>
          </w:p>
          <w:p w:rsidR="00CC2B1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eastAsia="MS ??" w:hAnsi="Times New Roman"/>
                <w:b/>
                <w:sz w:val="28"/>
                <w:szCs w:val="24"/>
                <w:lang w:val="uk-UA" w:eastAsia="ru-RU"/>
              </w:rPr>
            </w:pPr>
            <w:r>
              <w:rPr>
                <w:rFonts w:ascii="Times New Roman" w:eastAsia="MS ??" w:hAnsi="Times New Roman"/>
                <w:b/>
                <w:sz w:val="28"/>
                <w:szCs w:val="24"/>
                <w:lang w:val="uk-UA" w:eastAsia="ru-RU"/>
              </w:rPr>
              <w:t xml:space="preserve">порушення вимог статті 12 цього Закону, - від п’яти тисяч гривень до п’ятдесяти </w:t>
            </w:r>
            <w:r w:rsidRPr="00FF32E5">
              <w:rPr>
                <w:rFonts w:ascii="Times New Roman" w:eastAsia="MS ??" w:hAnsi="Times New Roman"/>
                <w:b/>
                <w:sz w:val="28"/>
                <w:szCs w:val="24"/>
                <w:lang w:val="uk-UA" w:eastAsia="ru-RU"/>
              </w:rPr>
              <w:t>тисяч гривень;</w:t>
            </w:r>
          </w:p>
          <w:p w:rsidR="00CC2B1C" w:rsidRDefault="00CC2B1C" w:rsidP="001333D5">
            <w:pPr>
              <w:pStyle w:val="a4"/>
              <w:keepNext w:val="0"/>
              <w:spacing w:line="240" w:lineRule="auto"/>
              <w:ind w:firstLine="262"/>
              <w:rPr>
                <w:b/>
              </w:rPr>
            </w:pPr>
          </w:p>
          <w:p w:rsidR="00CC2B1C" w:rsidRDefault="00CC2B1C" w:rsidP="001333D5">
            <w:pPr>
              <w:pStyle w:val="a4"/>
              <w:keepNext w:val="0"/>
              <w:spacing w:line="240" w:lineRule="auto"/>
              <w:ind w:firstLine="262"/>
              <w:rPr>
                <w:b/>
              </w:rPr>
            </w:pPr>
          </w:p>
          <w:p w:rsidR="00CC2B1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eastAsia="MS ??" w:hAnsi="Times New Roman"/>
                <w:b/>
                <w:sz w:val="28"/>
                <w:szCs w:val="24"/>
                <w:lang w:val="uk-UA" w:eastAsia="ru-RU"/>
              </w:rPr>
            </w:pPr>
          </w:p>
          <w:p w:rsidR="00CC2B1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eastAsia="MS ??" w:hAnsi="Times New Roman"/>
                <w:b/>
                <w:sz w:val="28"/>
                <w:szCs w:val="24"/>
                <w:lang w:val="uk-UA" w:eastAsia="ru-RU"/>
              </w:rPr>
            </w:pPr>
            <w:r>
              <w:rPr>
                <w:rFonts w:ascii="Times New Roman" w:eastAsia="MS ??" w:hAnsi="Times New Roman"/>
                <w:b/>
                <w:sz w:val="28"/>
                <w:szCs w:val="24"/>
                <w:lang w:val="uk-UA" w:eastAsia="ru-RU"/>
              </w:rPr>
              <w:t>порушення вимог статті 12</w:t>
            </w:r>
            <w:r w:rsidRPr="001E35EA">
              <w:rPr>
                <w:rFonts w:ascii="Times New Roman" w:eastAsia="MS ??" w:hAnsi="Times New Roman"/>
                <w:b/>
                <w:sz w:val="28"/>
                <w:szCs w:val="24"/>
                <w:vertAlign w:val="superscript"/>
                <w:lang w:val="uk-UA" w:eastAsia="ru-RU"/>
              </w:rPr>
              <w:t>1</w:t>
            </w:r>
            <w:r>
              <w:rPr>
                <w:rFonts w:ascii="Times New Roman" w:eastAsia="MS ??" w:hAnsi="Times New Roman"/>
                <w:b/>
                <w:sz w:val="28"/>
                <w:szCs w:val="24"/>
                <w:lang w:val="uk-UA" w:eastAsia="ru-RU"/>
              </w:rPr>
              <w:t xml:space="preserve"> цього Закону, - від п’яти тисяч гривень до п’ятдесяти </w:t>
            </w:r>
            <w:r w:rsidRPr="00FF32E5">
              <w:rPr>
                <w:rFonts w:ascii="Times New Roman" w:eastAsia="MS ??" w:hAnsi="Times New Roman"/>
                <w:b/>
                <w:sz w:val="28"/>
                <w:szCs w:val="24"/>
                <w:lang w:val="uk-UA" w:eastAsia="ru-RU"/>
              </w:rPr>
              <w:t>тисяч гривень;</w:t>
            </w:r>
          </w:p>
          <w:p w:rsidR="00CC2B1C" w:rsidRDefault="00CC2B1C" w:rsidP="001333D5">
            <w:pPr>
              <w:pStyle w:val="a4"/>
              <w:keepNext w:val="0"/>
              <w:spacing w:line="240" w:lineRule="auto"/>
              <w:ind w:firstLine="262"/>
              <w:rPr>
                <w:b/>
              </w:rPr>
            </w:pPr>
          </w:p>
          <w:p w:rsidR="00CC2B1C" w:rsidRDefault="00CC2B1C" w:rsidP="001333D5">
            <w:pPr>
              <w:pStyle w:val="a4"/>
              <w:keepNext w:val="0"/>
              <w:spacing w:line="240" w:lineRule="auto"/>
              <w:ind w:firstLine="262"/>
              <w:rPr>
                <w:b/>
              </w:rPr>
            </w:pPr>
          </w:p>
          <w:p w:rsidR="00CC2B1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eastAsia="MS ??" w:hAnsi="Times New Roman"/>
                <w:b/>
                <w:sz w:val="28"/>
                <w:szCs w:val="24"/>
                <w:lang w:val="uk-UA" w:eastAsia="ru-RU"/>
              </w:rPr>
            </w:pPr>
            <w:r>
              <w:rPr>
                <w:rFonts w:ascii="Times New Roman" w:eastAsia="MS ??" w:hAnsi="Times New Roman"/>
                <w:b/>
                <w:sz w:val="28"/>
                <w:szCs w:val="24"/>
                <w:lang w:val="uk-UA" w:eastAsia="ru-RU"/>
              </w:rPr>
              <w:t>порушення вимог статті 12</w:t>
            </w:r>
            <w:r w:rsidRPr="001E35EA">
              <w:rPr>
                <w:rFonts w:ascii="Times New Roman" w:eastAsia="MS ??" w:hAnsi="Times New Roman"/>
                <w:b/>
                <w:sz w:val="28"/>
                <w:szCs w:val="24"/>
                <w:vertAlign w:val="superscript"/>
                <w:lang w:val="uk-UA" w:eastAsia="ru-RU"/>
              </w:rPr>
              <w:t>2</w:t>
            </w:r>
            <w:r>
              <w:rPr>
                <w:rFonts w:ascii="Times New Roman" w:eastAsia="MS ??" w:hAnsi="Times New Roman"/>
                <w:b/>
                <w:sz w:val="28"/>
                <w:szCs w:val="24"/>
                <w:lang w:val="uk-UA" w:eastAsia="ru-RU"/>
              </w:rPr>
              <w:t xml:space="preserve"> цього Закону, - від п’яти тисяч гривень до п’ятдесяти </w:t>
            </w:r>
            <w:r w:rsidRPr="00FF32E5">
              <w:rPr>
                <w:rFonts w:ascii="Times New Roman" w:eastAsia="MS ??" w:hAnsi="Times New Roman"/>
                <w:b/>
                <w:sz w:val="28"/>
                <w:szCs w:val="24"/>
                <w:lang w:val="uk-UA" w:eastAsia="ru-RU"/>
              </w:rPr>
              <w:t>тисяч гривень;</w:t>
            </w:r>
          </w:p>
          <w:p w:rsidR="00CC2B1C" w:rsidRDefault="00CC2B1C" w:rsidP="001333D5">
            <w:pPr>
              <w:pStyle w:val="a4"/>
              <w:keepNext w:val="0"/>
              <w:spacing w:line="240" w:lineRule="auto"/>
              <w:ind w:firstLine="262"/>
              <w:rPr>
                <w:b/>
              </w:rPr>
            </w:pPr>
          </w:p>
          <w:p w:rsidR="00CC2B1C" w:rsidRDefault="00CC2B1C" w:rsidP="001333D5">
            <w:pPr>
              <w:pStyle w:val="a4"/>
              <w:keepNext w:val="0"/>
              <w:spacing w:line="240" w:lineRule="auto"/>
              <w:ind w:firstLine="262"/>
              <w:rPr>
                <w:b/>
              </w:rPr>
            </w:pPr>
          </w:p>
          <w:p w:rsidR="00CC2B1C" w:rsidRDefault="00CC2B1C" w:rsidP="001333D5">
            <w:pPr>
              <w:pStyle w:val="a4"/>
              <w:keepNext w:val="0"/>
              <w:spacing w:line="240" w:lineRule="auto"/>
              <w:ind w:firstLine="262"/>
              <w:rPr>
                <w:b/>
              </w:rPr>
            </w:pPr>
          </w:p>
          <w:p w:rsidR="00CC2B1C" w:rsidRDefault="00CC2B1C" w:rsidP="001333D5">
            <w:pPr>
              <w:pStyle w:val="a4"/>
              <w:keepNext w:val="0"/>
              <w:spacing w:line="240" w:lineRule="auto"/>
              <w:ind w:firstLine="262"/>
              <w:rPr>
                <w:b/>
              </w:rPr>
            </w:pPr>
          </w:p>
          <w:p w:rsidR="00CC2B1C" w:rsidRDefault="00CC2B1C" w:rsidP="001333D5">
            <w:pPr>
              <w:pStyle w:val="a4"/>
              <w:keepNext w:val="0"/>
              <w:spacing w:line="240" w:lineRule="auto"/>
              <w:ind w:firstLine="262"/>
              <w:rPr>
                <w:b/>
              </w:rPr>
            </w:pPr>
          </w:p>
          <w:p w:rsidR="00CC2B1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eastAsia="MS ??" w:hAnsi="Times New Roman"/>
                <w:b/>
                <w:sz w:val="28"/>
                <w:szCs w:val="24"/>
                <w:lang w:val="uk-UA" w:eastAsia="ru-RU"/>
              </w:rPr>
            </w:pPr>
            <w:r>
              <w:rPr>
                <w:rFonts w:ascii="Times New Roman" w:eastAsia="MS ??" w:hAnsi="Times New Roman"/>
                <w:b/>
                <w:sz w:val="28"/>
                <w:szCs w:val="24"/>
                <w:lang w:val="uk-UA" w:eastAsia="ru-RU"/>
              </w:rPr>
              <w:t>порушення вимог статті 12</w:t>
            </w:r>
            <w:r w:rsidRPr="001E35EA">
              <w:rPr>
                <w:rFonts w:ascii="Times New Roman" w:eastAsia="MS ??" w:hAnsi="Times New Roman"/>
                <w:b/>
                <w:sz w:val="28"/>
                <w:szCs w:val="24"/>
                <w:vertAlign w:val="superscript"/>
                <w:lang w:val="uk-UA" w:eastAsia="ru-RU"/>
              </w:rPr>
              <w:t>3</w:t>
            </w:r>
            <w:r>
              <w:rPr>
                <w:rFonts w:ascii="Times New Roman" w:eastAsia="MS ??" w:hAnsi="Times New Roman"/>
                <w:b/>
                <w:sz w:val="28"/>
                <w:szCs w:val="24"/>
                <w:lang w:val="uk-UA" w:eastAsia="ru-RU"/>
              </w:rPr>
              <w:t xml:space="preserve"> цього Закону, - від п’яти тисяч гривень до п’ятдесяти </w:t>
            </w:r>
            <w:r w:rsidRPr="00FF32E5">
              <w:rPr>
                <w:rFonts w:ascii="Times New Roman" w:eastAsia="MS ??" w:hAnsi="Times New Roman"/>
                <w:b/>
                <w:sz w:val="28"/>
                <w:szCs w:val="24"/>
                <w:lang w:val="uk-UA" w:eastAsia="ru-RU"/>
              </w:rPr>
              <w:t>тисяч гривень;</w:t>
            </w:r>
          </w:p>
          <w:p w:rsidR="00CC2B1C" w:rsidRDefault="00CC2B1C" w:rsidP="001333D5">
            <w:pPr>
              <w:pStyle w:val="a4"/>
              <w:keepNext w:val="0"/>
              <w:spacing w:line="240" w:lineRule="auto"/>
              <w:ind w:firstLine="262"/>
              <w:rPr>
                <w:b/>
              </w:rPr>
            </w:pPr>
          </w:p>
          <w:p w:rsidR="00CC2B1C" w:rsidRDefault="00CC2B1C" w:rsidP="001333D5">
            <w:pPr>
              <w:pStyle w:val="a4"/>
              <w:keepNext w:val="0"/>
              <w:spacing w:line="240" w:lineRule="auto"/>
              <w:ind w:firstLine="262"/>
              <w:rPr>
                <w:b/>
              </w:rPr>
            </w:pPr>
          </w:p>
          <w:p w:rsidR="00CC2B1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eastAsia="MS ??" w:hAnsi="Times New Roman"/>
                <w:b/>
                <w:sz w:val="28"/>
                <w:szCs w:val="24"/>
                <w:lang w:val="uk-UA" w:eastAsia="ru-RU"/>
              </w:rPr>
            </w:pPr>
          </w:p>
          <w:p w:rsidR="00CC2B1C" w:rsidRDefault="00CC2B1C" w:rsidP="001333D5">
            <w:pPr>
              <w:pStyle w:val="a4"/>
              <w:keepNext w:val="0"/>
              <w:spacing w:line="240" w:lineRule="auto"/>
              <w:ind w:firstLine="262"/>
              <w:rPr>
                <w:color w:val="000000"/>
                <w:szCs w:val="28"/>
              </w:rPr>
            </w:pPr>
          </w:p>
          <w:p w:rsidR="00CC2B1C" w:rsidRPr="00FF32E5"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r w:rsidRPr="00031D9B">
              <w:rPr>
                <w:rFonts w:ascii="Times New Roman" w:hAnsi="Times New Roman"/>
                <w:b/>
                <w:color w:val="000000"/>
                <w:sz w:val="28"/>
                <w:szCs w:val="28"/>
                <w:lang w:val="uk-UA"/>
              </w:rPr>
              <w:t>р</w:t>
            </w:r>
            <w:r>
              <w:rPr>
                <w:rFonts w:ascii="Times New Roman" w:hAnsi="Times New Roman"/>
                <w:b/>
                <w:color w:val="000000"/>
                <w:sz w:val="28"/>
                <w:szCs w:val="28"/>
                <w:lang w:val="uk-UA" w:eastAsia="ru-RU"/>
              </w:rPr>
              <w:t>еалізації</w:t>
            </w:r>
            <w:r w:rsidRPr="00031D9B">
              <w:rPr>
                <w:rFonts w:ascii="Times New Roman" w:hAnsi="Times New Roman"/>
                <w:b/>
                <w:color w:val="000000"/>
                <w:sz w:val="28"/>
                <w:szCs w:val="28"/>
                <w:lang w:val="uk-UA" w:eastAsia="ru-RU"/>
              </w:rPr>
              <w:t xml:space="preserve"> (продаж) тютюнових виробів, предметів, пов'язаних з їх вживанням, трав’яних виробів для куріння, електронних сигарет</w:t>
            </w:r>
            <w:r>
              <w:rPr>
                <w:rFonts w:ascii="Times New Roman" w:hAnsi="Times New Roman"/>
                <w:b/>
                <w:color w:val="000000"/>
                <w:sz w:val="28"/>
                <w:szCs w:val="28"/>
                <w:lang w:val="uk-UA" w:eastAsia="ru-RU"/>
              </w:rPr>
              <w:t>, заправних контейнерів</w:t>
            </w:r>
            <w:r w:rsidRPr="00031D9B">
              <w:rPr>
                <w:rFonts w:ascii="Times New Roman" w:hAnsi="Times New Roman"/>
                <w:b/>
                <w:color w:val="000000"/>
                <w:sz w:val="28"/>
                <w:szCs w:val="28"/>
                <w:lang w:val="uk-UA" w:eastAsia="ru-RU"/>
              </w:rPr>
              <w:t>, особам, я</w:t>
            </w:r>
            <w:r w:rsidRPr="00031D9B">
              <w:rPr>
                <w:rFonts w:ascii="Times New Roman" w:hAnsi="Times New Roman"/>
                <w:b/>
                <w:color w:val="000000"/>
                <w:sz w:val="28"/>
                <w:szCs w:val="28"/>
                <w:lang w:val="uk-UA"/>
              </w:rPr>
              <w:t xml:space="preserve">кі не досягли 18 років </w:t>
            </w:r>
            <w:r>
              <w:rPr>
                <w:rFonts w:ascii="Times New Roman" w:hAnsi="Times New Roman"/>
                <w:b/>
                <w:color w:val="000000"/>
                <w:sz w:val="28"/>
                <w:szCs w:val="28"/>
                <w:lang w:val="uk-UA"/>
              </w:rPr>
              <w:t xml:space="preserve">– </w:t>
            </w:r>
            <w:r w:rsidRPr="00031D9B">
              <w:rPr>
                <w:rFonts w:ascii="Times New Roman" w:hAnsi="Times New Roman"/>
                <w:b/>
                <w:color w:val="000000"/>
                <w:sz w:val="28"/>
                <w:szCs w:val="28"/>
                <w:lang w:val="uk-UA" w:eastAsia="ru-RU"/>
              </w:rPr>
              <w:t>від однієї тисячі гривень до десяти тисяч гривень;</w:t>
            </w:r>
          </w:p>
          <w:p w:rsidR="00CC2B1C" w:rsidRPr="00FF32E5"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r>
              <w:rPr>
                <w:rFonts w:ascii="Times New Roman" w:hAnsi="Times New Roman"/>
                <w:b/>
                <w:color w:val="000000"/>
                <w:sz w:val="28"/>
                <w:szCs w:val="28"/>
                <w:lang w:val="uk-UA" w:eastAsia="ru-RU"/>
              </w:rPr>
              <w:t>реалізації</w:t>
            </w:r>
            <w:r w:rsidRPr="00031D9B">
              <w:rPr>
                <w:rFonts w:ascii="Times New Roman" w:hAnsi="Times New Roman"/>
                <w:b/>
                <w:color w:val="000000"/>
                <w:sz w:val="28"/>
                <w:szCs w:val="28"/>
                <w:lang w:val="uk-UA" w:eastAsia="ru-RU"/>
              </w:rPr>
              <w:t xml:space="preserve"> (продаж) тютюнових виробів в упаковках, що містять менше ніж 20 сигарет</w:t>
            </w:r>
            <w:r w:rsidRPr="00031D9B">
              <w:rPr>
                <w:rFonts w:ascii="Times New Roman" w:hAnsi="Times New Roman"/>
                <w:b/>
                <w:color w:val="000000"/>
                <w:sz w:val="28"/>
                <w:szCs w:val="28"/>
                <w:lang w:val="uk-UA"/>
              </w:rPr>
              <w:t xml:space="preserve">, чи поштучно (крім сигар) - </w:t>
            </w:r>
            <w:r w:rsidRPr="00031D9B">
              <w:rPr>
                <w:rFonts w:ascii="Times New Roman" w:hAnsi="Times New Roman"/>
                <w:b/>
                <w:color w:val="000000"/>
                <w:sz w:val="28"/>
                <w:szCs w:val="28"/>
                <w:lang w:val="uk-UA" w:eastAsia="ru-RU"/>
              </w:rPr>
              <w:t>від однієї тисячі гривень до десяти тисяч гривень;</w:t>
            </w:r>
          </w:p>
          <w:p w:rsidR="00CC2B1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p>
          <w:p w:rsidR="00CC2B1C" w:rsidRPr="00FF32E5"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розміщення попільничок або куріння у приміщеннях закладів ресторанного господарства - від однієї тисячі гривень до десяти тисяч гривень; </w:t>
            </w:r>
          </w:p>
          <w:p w:rsidR="00CC2B1C" w:rsidRPr="00FF32E5"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r w:rsidRPr="008C5A39">
              <w:rPr>
                <w:rFonts w:ascii="Times New Roman" w:hAnsi="Times New Roman"/>
                <w:b/>
                <w:color w:val="000000"/>
                <w:sz w:val="28"/>
                <w:szCs w:val="28"/>
                <w:lang w:val="uk-UA" w:eastAsia="ru-RU"/>
              </w:rPr>
              <w:t>необладнання спеціальних місць для куріння</w:t>
            </w:r>
            <w:r w:rsidRPr="00FF32E5">
              <w:rPr>
                <w:rFonts w:ascii="Times New Roman" w:hAnsi="Times New Roman"/>
                <w:color w:val="000000"/>
                <w:sz w:val="28"/>
                <w:szCs w:val="28"/>
                <w:lang w:val="uk-UA" w:eastAsia="ru-RU"/>
              </w:rPr>
              <w:t xml:space="preserve"> витяжною вентиляцією чи іншими засобами для видалення тютюнового диму, нерозміщення інформації, передбаченої частиною п’ятою статті 13 цього Закону, - від однієї тисячі</w:t>
            </w:r>
            <w:r>
              <w:rPr>
                <w:rFonts w:ascii="Times New Roman" w:hAnsi="Times New Roman"/>
                <w:color w:val="000000"/>
                <w:sz w:val="28"/>
                <w:szCs w:val="28"/>
                <w:lang w:val="uk-UA" w:eastAsia="ru-RU"/>
              </w:rPr>
              <w:t xml:space="preserve"> гривень до десяти тисяч гривень;</w:t>
            </w:r>
            <w:r w:rsidRPr="00FF32E5">
              <w:rPr>
                <w:rFonts w:ascii="Times New Roman" w:hAnsi="Times New Roman"/>
                <w:color w:val="000000"/>
                <w:sz w:val="28"/>
                <w:szCs w:val="28"/>
                <w:lang w:val="uk-UA" w:eastAsia="ru-RU"/>
              </w:rPr>
              <w:t xml:space="preserve"> </w:t>
            </w:r>
          </w:p>
          <w:p w:rsidR="00CC2B1C" w:rsidRPr="00FF32E5" w:rsidRDefault="00CC2B1C"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порушення заборони щодо реклами, стимулювання продажу та спонсорства тютюнових виробів - від тридцяти тисяч гривень до п'ятдесяти тисяч гривень за кожен факт реклами на окремому рекламному носії або кожний окремий захід з метою стимулювання продажу тютюнових виробів. </w:t>
            </w:r>
          </w:p>
          <w:p w:rsidR="00CC2B1C" w:rsidRDefault="00CC2B1C" w:rsidP="001333D5">
            <w:pPr>
              <w:jc w:val="both"/>
              <w:rPr>
                <w:rFonts w:ascii="Times New Roman" w:hAnsi="Times New Roman"/>
                <w:b/>
                <w:bCs/>
                <w:color w:val="000000"/>
                <w:sz w:val="28"/>
                <w:szCs w:val="28"/>
                <w:bdr w:val="none" w:sz="0" w:space="0" w:color="auto" w:frame="1"/>
                <w:lang w:val="uk-UA" w:eastAsia="ru-RU"/>
              </w:rPr>
            </w:pPr>
          </w:p>
          <w:p w:rsidR="00536807" w:rsidRDefault="00536807" w:rsidP="001333D5">
            <w:pPr>
              <w:jc w:val="both"/>
              <w:rPr>
                <w:rFonts w:ascii="Times New Roman" w:hAnsi="Times New Roman"/>
                <w:b/>
                <w:bCs/>
                <w:color w:val="000000"/>
                <w:sz w:val="28"/>
                <w:szCs w:val="28"/>
                <w:bdr w:val="none" w:sz="0" w:space="0" w:color="auto" w:frame="1"/>
                <w:lang w:val="uk-UA" w:eastAsia="ru-RU"/>
              </w:rPr>
            </w:pPr>
          </w:p>
          <w:p w:rsidR="00536807" w:rsidRDefault="00536807" w:rsidP="001333D5">
            <w:pPr>
              <w:jc w:val="both"/>
              <w:rPr>
                <w:rFonts w:ascii="Times New Roman" w:hAnsi="Times New Roman"/>
                <w:b/>
                <w:bCs/>
                <w:color w:val="000000"/>
                <w:sz w:val="28"/>
                <w:szCs w:val="28"/>
                <w:bdr w:val="none" w:sz="0" w:space="0" w:color="auto" w:frame="1"/>
                <w:lang w:val="uk-UA" w:eastAsia="ru-RU"/>
              </w:rPr>
            </w:pPr>
          </w:p>
          <w:p w:rsidR="00536807" w:rsidRDefault="00536807" w:rsidP="001333D5">
            <w:pPr>
              <w:jc w:val="both"/>
              <w:rPr>
                <w:rFonts w:ascii="Times New Roman" w:hAnsi="Times New Roman"/>
                <w:b/>
                <w:bCs/>
                <w:color w:val="000000"/>
                <w:sz w:val="28"/>
                <w:szCs w:val="28"/>
                <w:bdr w:val="none" w:sz="0" w:space="0" w:color="auto" w:frame="1"/>
                <w:lang w:val="uk-UA" w:eastAsia="ru-RU"/>
              </w:rPr>
            </w:pPr>
          </w:p>
          <w:p w:rsidR="00536807" w:rsidRDefault="00536807" w:rsidP="001333D5">
            <w:pPr>
              <w:jc w:val="both"/>
              <w:rPr>
                <w:rFonts w:ascii="Times New Roman" w:hAnsi="Times New Roman"/>
                <w:b/>
                <w:bCs/>
                <w:color w:val="000000"/>
                <w:sz w:val="28"/>
                <w:szCs w:val="28"/>
                <w:bdr w:val="none" w:sz="0" w:space="0" w:color="auto" w:frame="1"/>
                <w:lang w:val="uk-UA" w:eastAsia="ru-RU"/>
              </w:rPr>
            </w:pPr>
          </w:p>
          <w:p w:rsidR="00536807" w:rsidRDefault="00536807" w:rsidP="001333D5">
            <w:pPr>
              <w:jc w:val="both"/>
              <w:rPr>
                <w:rFonts w:ascii="Times New Roman" w:hAnsi="Times New Roman"/>
                <w:b/>
                <w:bCs/>
                <w:color w:val="000000"/>
                <w:sz w:val="28"/>
                <w:szCs w:val="28"/>
                <w:bdr w:val="none" w:sz="0" w:space="0" w:color="auto" w:frame="1"/>
                <w:lang w:val="uk-UA" w:eastAsia="ru-RU"/>
              </w:rPr>
            </w:pPr>
          </w:p>
          <w:p w:rsidR="00536807" w:rsidRDefault="00536807" w:rsidP="001333D5">
            <w:pPr>
              <w:jc w:val="both"/>
              <w:rPr>
                <w:rFonts w:ascii="Times New Roman" w:hAnsi="Times New Roman"/>
                <w:b/>
                <w:bCs/>
                <w:color w:val="000000"/>
                <w:sz w:val="28"/>
                <w:szCs w:val="28"/>
                <w:bdr w:val="none" w:sz="0" w:space="0" w:color="auto" w:frame="1"/>
                <w:lang w:val="uk-UA" w:eastAsia="ru-RU"/>
              </w:rPr>
            </w:pPr>
          </w:p>
          <w:p w:rsidR="00536807" w:rsidRDefault="00536807" w:rsidP="001333D5">
            <w:pPr>
              <w:jc w:val="both"/>
              <w:rPr>
                <w:rFonts w:ascii="Times New Roman" w:hAnsi="Times New Roman"/>
                <w:b/>
                <w:bCs/>
                <w:color w:val="000000"/>
                <w:sz w:val="28"/>
                <w:szCs w:val="28"/>
                <w:bdr w:val="none" w:sz="0" w:space="0" w:color="auto" w:frame="1"/>
                <w:lang w:val="uk-UA" w:eastAsia="ru-RU"/>
              </w:rPr>
            </w:pPr>
          </w:p>
          <w:p w:rsidR="00536807" w:rsidRDefault="00536807" w:rsidP="001333D5">
            <w:pPr>
              <w:jc w:val="both"/>
              <w:rPr>
                <w:rFonts w:ascii="Times New Roman" w:hAnsi="Times New Roman"/>
                <w:b/>
                <w:bCs/>
                <w:color w:val="000000"/>
                <w:sz w:val="28"/>
                <w:szCs w:val="28"/>
                <w:bdr w:val="none" w:sz="0" w:space="0" w:color="auto" w:frame="1"/>
                <w:lang w:val="uk-UA" w:eastAsia="ru-RU"/>
              </w:rPr>
            </w:pPr>
          </w:p>
          <w:p w:rsidR="00536807" w:rsidRDefault="00536807" w:rsidP="001333D5">
            <w:pPr>
              <w:jc w:val="both"/>
              <w:rPr>
                <w:rFonts w:ascii="Times New Roman" w:hAnsi="Times New Roman"/>
                <w:b/>
                <w:bCs/>
                <w:color w:val="000000"/>
                <w:sz w:val="28"/>
                <w:szCs w:val="28"/>
                <w:bdr w:val="none" w:sz="0" w:space="0" w:color="auto" w:frame="1"/>
                <w:lang w:val="uk-UA" w:eastAsia="ru-RU"/>
              </w:rPr>
            </w:pPr>
          </w:p>
          <w:p w:rsidR="00536807" w:rsidRDefault="00536807" w:rsidP="001333D5">
            <w:pPr>
              <w:jc w:val="both"/>
              <w:rPr>
                <w:rFonts w:ascii="Times New Roman" w:hAnsi="Times New Roman"/>
                <w:b/>
                <w:bCs/>
                <w:color w:val="000000"/>
                <w:sz w:val="28"/>
                <w:szCs w:val="28"/>
                <w:bdr w:val="none" w:sz="0" w:space="0" w:color="auto" w:frame="1"/>
                <w:lang w:val="uk-UA" w:eastAsia="ru-RU"/>
              </w:rPr>
            </w:pPr>
          </w:p>
          <w:p w:rsidR="00536807" w:rsidRDefault="00536807" w:rsidP="001333D5">
            <w:pPr>
              <w:jc w:val="both"/>
              <w:rPr>
                <w:rFonts w:ascii="Times New Roman" w:hAnsi="Times New Roman"/>
                <w:b/>
                <w:bCs/>
                <w:color w:val="000000"/>
                <w:sz w:val="28"/>
                <w:szCs w:val="28"/>
                <w:bdr w:val="none" w:sz="0" w:space="0" w:color="auto" w:frame="1"/>
                <w:lang w:val="uk-UA" w:eastAsia="ru-RU"/>
              </w:rPr>
            </w:pPr>
          </w:p>
          <w:p w:rsidR="00536807" w:rsidRDefault="00536807" w:rsidP="001333D5">
            <w:pPr>
              <w:jc w:val="both"/>
              <w:rPr>
                <w:rFonts w:ascii="Times New Roman" w:hAnsi="Times New Roman"/>
                <w:b/>
                <w:bCs/>
                <w:color w:val="000000"/>
                <w:sz w:val="28"/>
                <w:szCs w:val="28"/>
                <w:bdr w:val="none" w:sz="0" w:space="0" w:color="auto" w:frame="1"/>
                <w:lang w:val="uk-UA" w:eastAsia="ru-RU"/>
              </w:rPr>
            </w:pPr>
          </w:p>
          <w:p w:rsidR="00536807" w:rsidRDefault="00536807" w:rsidP="001333D5">
            <w:pPr>
              <w:jc w:val="both"/>
              <w:rPr>
                <w:rFonts w:ascii="Times New Roman" w:hAnsi="Times New Roman"/>
                <w:b/>
                <w:bCs/>
                <w:color w:val="000000"/>
                <w:sz w:val="28"/>
                <w:szCs w:val="28"/>
                <w:bdr w:val="none" w:sz="0" w:space="0" w:color="auto" w:frame="1"/>
                <w:lang w:val="uk-UA" w:eastAsia="ru-RU"/>
              </w:rPr>
            </w:pPr>
          </w:p>
          <w:p w:rsidR="00536807" w:rsidRDefault="00536807" w:rsidP="001333D5">
            <w:pPr>
              <w:jc w:val="both"/>
              <w:rPr>
                <w:rFonts w:ascii="Times New Roman" w:hAnsi="Times New Roman"/>
                <w:b/>
                <w:bCs/>
                <w:color w:val="000000"/>
                <w:sz w:val="28"/>
                <w:szCs w:val="28"/>
                <w:bdr w:val="none" w:sz="0" w:space="0" w:color="auto" w:frame="1"/>
                <w:lang w:val="uk-UA" w:eastAsia="ru-RU"/>
              </w:rPr>
            </w:pPr>
          </w:p>
          <w:p w:rsidR="00536807" w:rsidRPr="00536807" w:rsidRDefault="00536807" w:rsidP="00536807">
            <w:pPr>
              <w:widowControl w:val="0"/>
              <w:ind w:firstLine="567"/>
              <w:jc w:val="both"/>
              <w:rPr>
                <w:rFonts w:ascii="Times New Roman" w:hAnsi="Times New Roman"/>
                <w:b/>
                <w:color w:val="000000"/>
                <w:sz w:val="28"/>
                <w:szCs w:val="28"/>
                <w:lang w:val="uk-UA" w:eastAsia="uk-UA" w:bidi="uk-UA"/>
              </w:rPr>
            </w:pPr>
            <w:r w:rsidRPr="00536807">
              <w:rPr>
                <w:rFonts w:ascii="Times New Roman" w:hAnsi="Times New Roman"/>
                <w:b/>
                <w:sz w:val="28"/>
                <w:szCs w:val="28"/>
                <w:lang w:val="uk-UA"/>
              </w:rPr>
              <w:t>“</w:t>
            </w:r>
            <w:r w:rsidRPr="00536807">
              <w:rPr>
                <w:rFonts w:ascii="Times New Roman" w:hAnsi="Times New Roman"/>
                <w:b/>
                <w:color w:val="000000"/>
                <w:sz w:val="28"/>
                <w:szCs w:val="28"/>
                <w:lang w:val="uk-UA" w:eastAsia="uk-UA" w:bidi="uk-UA"/>
              </w:rPr>
              <w:t>невиконання або несвоєчасне виконання припису посадових осіб центрального органу виконавчої влади, що реалізує державну політику у сфері державного контролю за додержанням законодавства про захист прав споживачів, про усунення порушень вимог законодавства щодо попередження та зменшення вживання тютюнових виробів і їх шкідливого впливу на здоров’я населення – від двадцяти тисяч гривень до п’ятдесяти тисяч гривень;</w:t>
            </w:r>
          </w:p>
          <w:p w:rsidR="00536807" w:rsidRPr="00EC2681" w:rsidRDefault="00536807" w:rsidP="00536807">
            <w:pPr>
              <w:jc w:val="both"/>
              <w:rPr>
                <w:rFonts w:ascii="Times New Roman" w:hAnsi="Times New Roman"/>
                <w:b/>
                <w:bCs/>
                <w:color w:val="000000"/>
                <w:sz w:val="28"/>
                <w:szCs w:val="28"/>
                <w:bdr w:val="none" w:sz="0" w:space="0" w:color="auto" w:frame="1"/>
                <w:lang w:val="uk-UA" w:eastAsia="ru-RU"/>
              </w:rPr>
            </w:pPr>
            <w:r w:rsidRPr="00536807">
              <w:rPr>
                <w:rFonts w:ascii="Times New Roman" w:hAnsi="Times New Roman"/>
                <w:b/>
                <w:color w:val="000000"/>
                <w:sz w:val="28"/>
                <w:szCs w:val="28"/>
                <w:lang w:eastAsia="uk-UA" w:bidi="uk-UA"/>
              </w:rPr>
              <w:t>створення перешкод службовим особам центрального органу виконавчої влади, що реалізує державну політику у сфері державного контролю за додержанням законодавства про заходи щодо попередження та зменшення вживання тютюнових виробів і їх шкідливого впливу на здоров’я населення у проведенні перевірки – сто тисяч гривень.</w:t>
            </w:r>
            <w:r w:rsidRPr="00536807">
              <w:rPr>
                <w:rFonts w:ascii="Times New Roman" w:hAnsi="Times New Roman"/>
                <w:b/>
                <w:sz w:val="28"/>
                <w:szCs w:val="28"/>
              </w:rPr>
              <w:t>”</w:t>
            </w:r>
          </w:p>
        </w:tc>
      </w:tr>
      <w:tr w:rsidR="0008228D" w:rsidTr="00CC2B1C">
        <w:trPr>
          <w:cantSplit/>
        </w:trPr>
        <w:tc>
          <w:tcPr>
            <w:tcW w:w="15134" w:type="dxa"/>
            <w:gridSpan w:val="2"/>
          </w:tcPr>
          <w:p w:rsidR="0008228D" w:rsidRDefault="0008228D" w:rsidP="001333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rFonts w:ascii="Times New Roman" w:hAnsi="Times New Roman"/>
                <w:b/>
                <w:sz w:val="28"/>
                <w:szCs w:val="28"/>
                <w:lang w:val="uk-UA"/>
              </w:rPr>
            </w:pPr>
            <w:r w:rsidRPr="00FF32E5">
              <w:rPr>
                <w:rFonts w:ascii="Times New Roman" w:hAnsi="Times New Roman"/>
                <w:b/>
                <w:sz w:val="28"/>
                <w:szCs w:val="28"/>
                <w:lang w:val="uk-UA"/>
              </w:rPr>
              <w:lastRenderedPageBreak/>
              <w:t>Закон України «</w:t>
            </w:r>
            <w:r w:rsidR="001740FC" w:rsidRPr="001740FC">
              <w:rPr>
                <w:rFonts w:ascii="Times New Roman" w:hAnsi="Times New Roman"/>
                <w:b/>
                <w:sz w:val="28"/>
                <w:szCs w:val="28"/>
              </w:rPr>
              <w:t>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w:t>
            </w:r>
            <w:r w:rsidRPr="00FF32E5">
              <w:rPr>
                <w:rFonts w:ascii="Times New Roman" w:hAnsi="Times New Roman"/>
                <w:b/>
                <w:sz w:val="28"/>
                <w:szCs w:val="28"/>
                <w:lang w:val="uk-UA"/>
              </w:rPr>
              <w:t>»</w:t>
            </w:r>
          </w:p>
        </w:tc>
      </w:tr>
      <w:tr w:rsidR="00CC2B1C" w:rsidRPr="008462E5" w:rsidTr="00887376">
        <w:tc>
          <w:tcPr>
            <w:tcW w:w="6629" w:type="dxa"/>
          </w:tcPr>
          <w:p w:rsidR="00CC2B1C" w:rsidRPr="00FF32E5" w:rsidRDefault="00CC2B1C" w:rsidP="001333D5">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b/>
                <w:bCs/>
                <w:color w:val="000000"/>
                <w:sz w:val="28"/>
                <w:szCs w:val="28"/>
                <w:bdr w:val="none" w:sz="0" w:space="0" w:color="auto" w:frame="1"/>
                <w:lang w:val="uk-UA" w:eastAsia="ru-RU"/>
              </w:rPr>
              <w:t>Стаття 11.</w:t>
            </w:r>
            <w:r w:rsidRPr="00FF32E5">
              <w:rPr>
                <w:rFonts w:ascii="Times New Roman" w:hAnsi="Times New Roman"/>
                <w:color w:val="000000"/>
                <w:sz w:val="28"/>
                <w:szCs w:val="28"/>
                <w:lang w:val="uk-UA" w:eastAsia="ru-RU"/>
              </w:rPr>
              <w:t xml:space="preserve"> Маркування </w:t>
            </w:r>
            <w:r>
              <w:rPr>
                <w:rFonts w:ascii="Times New Roman" w:hAnsi="Times New Roman"/>
                <w:color w:val="000000"/>
                <w:sz w:val="28"/>
                <w:szCs w:val="28"/>
                <w:lang w:val="uk-UA" w:eastAsia="ru-RU"/>
              </w:rPr>
              <w:t xml:space="preserve">алкогольних напоїв та тютюнових </w:t>
            </w:r>
            <w:r w:rsidRPr="00FF32E5">
              <w:rPr>
                <w:rFonts w:ascii="Times New Roman" w:hAnsi="Times New Roman"/>
                <w:color w:val="000000"/>
                <w:sz w:val="28"/>
                <w:szCs w:val="28"/>
                <w:lang w:val="uk-UA" w:eastAsia="ru-RU"/>
              </w:rPr>
              <w:t>виробів</w:t>
            </w:r>
          </w:p>
          <w:p w:rsidR="00CC2B1C" w:rsidRDefault="00CC2B1C" w:rsidP="001333D5">
            <w:pPr>
              <w:shd w:val="clear" w:color="auto" w:fill="FFFFFF"/>
              <w:ind w:firstLine="142"/>
              <w:jc w:val="both"/>
              <w:textAlignment w:val="baseline"/>
              <w:rPr>
                <w:rFonts w:ascii="Times New Roman" w:hAnsi="Times New Roman"/>
                <w:color w:val="000000"/>
                <w:sz w:val="28"/>
                <w:szCs w:val="28"/>
                <w:lang w:val="uk-UA" w:eastAsia="ru-RU"/>
              </w:rPr>
            </w:pPr>
          </w:p>
          <w:p w:rsidR="00CC2B1C" w:rsidRPr="00FF32E5" w:rsidRDefault="00CC2B1C" w:rsidP="001333D5">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3. Маркування тютюнових виробів, які </w:t>
            </w:r>
            <w:r w:rsidRPr="00FF32E5">
              <w:rPr>
                <w:rFonts w:ascii="Times New Roman" w:hAnsi="Times New Roman"/>
                <w:color w:val="000000"/>
                <w:sz w:val="28"/>
                <w:szCs w:val="28"/>
                <w:lang w:val="uk-UA" w:eastAsia="ru-RU"/>
              </w:rPr>
              <w:lastRenderedPageBreak/>
              <w:t>реалізуються в Україні, здійснюється таким чином: </w:t>
            </w:r>
          </w:p>
          <w:p w:rsidR="00CC2B1C" w:rsidRPr="00FF32E5" w:rsidRDefault="00CC2B1C" w:rsidP="001333D5">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на кожній одиниці тютюнової продукції (сигареті, цигарці тощо) вказується власна назва виробу.</w:t>
            </w:r>
          </w:p>
          <w:p w:rsidR="00CC2B1C" w:rsidRPr="00FF32E5" w:rsidRDefault="00CC2B1C" w:rsidP="001333D5">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На кожній пачці, коробці або сувенірній коробці вказується:</w:t>
            </w:r>
          </w:p>
          <w:p w:rsidR="00CC2B1C" w:rsidRPr="00FF32E5" w:rsidRDefault="00CC2B1C" w:rsidP="001333D5">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найменування суб'єкта господарювання-виробника або тютюнової компанії;</w:t>
            </w:r>
          </w:p>
          <w:p w:rsidR="00CC2B1C" w:rsidRPr="00FF32E5" w:rsidRDefault="00CC2B1C" w:rsidP="001333D5">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загальна та власна назви;</w:t>
            </w:r>
          </w:p>
          <w:p w:rsidR="00CC2B1C" w:rsidRPr="00FF32E5" w:rsidRDefault="00CC2B1C" w:rsidP="001333D5">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наявність фільтруючого мундштука;</w:t>
            </w:r>
          </w:p>
          <w:p w:rsidR="00CC2B1C" w:rsidRPr="00FF32E5" w:rsidRDefault="00CC2B1C" w:rsidP="001333D5">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кількість одиниць у пачці, коробці чи в сувенірній коробці;</w:t>
            </w:r>
          </w:p>
          <w:p w:rsidR="00CC2B1C" w:rsidRPr="00AF1F6B" w:rsidRDefault="00CC2B1C" w:rsidP="001333D5">
            <w:pPr>
              <w:shd w:val="clear" w:color="auto" w:fill="FFFFFF"/>
              <w:ind w:firstLine="142"/>
              <w:jc w:val="both"/>
              <w:textAlignment w:val="baseline"/>
              <w:rPr>
                <w:rFonts w:ascii="Times New Roman" w:hAnsi="Times New Roman"/>
                <w:i/>
                <w:color w:val="000000"/>
                <w:sz w:val="28"/>
                <w:szCs w:val="28"/>
                <w:lang w:val="uk-UA" w:eastAsia="ru-RU"/>
              </w:rPr>
            </w:pPr>
            <w:r w:rsidRPr="00AF1F6B">
              <w:rPr>
                <w:rFonts w:ascii="Times New Roman" w:hAnsi="Times New Roman"/>
                <w:i/>
                <w:color w:val="000000"/>
                <w:sz w:val="28"/>
                <w:szCs w:val="28"/>
                <w:lang w:val="uk-UA" w:eastAsia="ru-RU"/>
              </w:rPr>
              <w:t xml:space="preserve">відомості щодо вмісту смоли та нікотину в диму однієї сигарети (щодо сигарет), які наносяться на зовнішню поверхню однієї меншої сторони упаковки тютюнових виробів і займають не менше 15 відсотків площі цієї сторони; </w:t>
            </w:r>
          </w:p>
          <w:p w:rsidR="00CC2B1C" w:rsidRPr="00FF32E5" w:rsidRDefault="00CC2B1C" w:rsidP="001333D5">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медичні попередження, які наносяться відповідно до вимог, зазначених у цій частині статті; </w:t>
            </w:r>
          </w:p>
          <w:p w:rsidR="00CC2B1C" w:rsidRDefault="00CC2B1C" w:rsidP="001333D5">
            <w:pPr>
              <w:shd w:val="clear" w:color="auto" w:fill="FFFFFF"/>
              <w:ind w:firstLine="14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14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142"/>
              <w:jc w:val="both"/>
              <w:textAlignment w:val="baseline"/>
              <w:rPr>
                <w:rFonts w:ascii="Times New Roman" w:hAnsi="Times New Roman"/>
                <w:color w:val="000000"/>
                <w:sz w:val="28"/>
                <w:szCs w:val="28"/>
                <w:lang w:val="uk-UA" w:eastAsia="ru-RU"/>
              </w:rPr>
            </w:pPr>
          </w:p>
          <w:p w:rsidR="00CC2B1C" w:rsidRPr="00FF32E5" w:rsidRDefault="00CC2B1C" w:rsidP="001333D5">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позначення нормативного документа</w:t>
            </w:r>
            <w:r>
              <w:rPr>
                <w:rFonts w:ascii="Times New Roman" w:hAnsi="Times New Roman"/>
                <w:color w:val="000000"/>
                <w:sz w:val="28"/>
                <w:szCs w:val="28"/>
                <w:lang w:val="uk-UA" w:eastAsia="ru-RU"/>
              </w:rPr>
              <w:t>;</w:t>
            </w:r>
          </w:p>
          <w:p w:rsidR="00CC2B1C" w:rsidRDefault="00CC2B1C" w:rsidP="001333D5">
            <w:pPr>
              <w:shd w:val="clear" w:color="auto" w:fill="FFFFFF"/>
              <w:ind w:firstLine="142"/>
              <w:jc w:val="both"/>
              <w:textAlignment w:val="baseline"/>
              <w:rPr>
                <w:rFonts w:ascii="Times New Roman" w:hAnsi="Times New Roman"/>
                <w:color w:val="000000"/>
                <w:sz w:val="28"/>
                <w:szCs w:val="28"/>
                <w:lang w:val="uk-UA" w:eastAsia="ru-RU"/>
              </w:rPr>
            </w:pPr>
            <w:r>
              <w:rPr>
                <w:rFonts w:ascii="Times New Roman" w:hAnsi="Times New Roman"/>
                <w:color w:val="000000"/>
                <w:sz w:val="28"/>
                <w:szCs w:val="28"/>
                <w:lang w:val="uk-UA" w:eastAsia="ru-RU"/>
              </w:rPr>
              <w:t>штриховий код;</w:t>
            </w:r>
          </w:p>
          <w:p w:rsidR="00CC2B1C" w:rsidRDefault="00CC2B1C" w:rsidP="001333D5">
            <w:pPr>
              <w:shd w:val="clear" w:color="auto" w:fill="FFFFFF"/>
              <w:ind w:firstLine="142"/>
              <w:jc w:val="both"/>
              <w:textAlignment w:val="baseline"/>
              <w:rPr>
                <w:rFonts w:ascii="Times New Roman" w:hAnsi="Times New Roman"/>
                <w:color w:val="000000"/>
                <w:sz w:val="28"/>
                <w:szCs w:val="28"/>
                <w:lang w:val="uk-UA" w:eastAsia="ru-RU"/>
              </w:rPr>
            </w:pPr>
          </w:p>
          <w:p w:rsidR="00CC2B1C" w:rsidRPr="00FF32E5" w:rsidRDefault="00CC2B1C" w:rsidP="001333D5">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На упаковці (за виключенням прозорих обгорток), в якій вироби знаходяться в пачках або коробках, вказується:</w:t>
            </w:r>
          </w:p>
          <w:p w:rsidR="00CC2B1C" w:rsidRPr="00FF32E5" w:rsidRDefault="00CC2B1C" w:rsidP="001333D5">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загальна та власна назви виробу;</w:t>
            </w:r>
          </w:p>
          <w:p w:rsidR="00CC2B1C" w:rsidRPr="00FF32E5" w:rsidRDefault="00CC2B1C" w:rsidP="001333D5">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кількість одиниць продукції в упаковці;</w:t>
            </w:r>
          </w:p>
          <w:p w:rsidR="00CC2B1C" w:rsidRPr="00FF32E5" w:rsidRDefault="00CC2B1C" w:rsidP="001333D5">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медичні попередження, які наносяться відповідно </w:t>
            </w:r>
            <w:r w:rsidRPr="00FF32E5">
              <w:rPr>
                <w:rFonts w:ascii="Times New Roman" w:hAnsi="Times New Roman"/>
                <w:color w:val="000000"/>
                <w:sz w:val="28"/>
                <w:szCs w:val="28"/>
                <w:lang w:val="uk-UA" w:eastAsia="ru-RU"/>
              </w:rPr>
              <w:lastRenderedPageBreak/>
              <w:t xml:space="preserve">до вимог, зазначених у цій частині статті; </w:t>
            </w:r>
          </w:p>
          <w:p w:rsidR="00CC2B1C" w:rsidRDefault="00CC2B1C" w:rsidP="001333D5">
            <w:pPr>
              <w:shd w:val="clear" w:color="auto" w:fill="FFFFFF"/>
              <w:ind w:firstLine="14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14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142"/>
              <w:jc w:val="both"/>
              <w:textAlignment w:val="baseline"/>
              <w:rPr>
                <w:rFonts w:ascii="Times New Roman" w:hAnsi="Times New Roman"/>
                <w:color w:val="000000"/>
                <w:sz w:val="28"/>
                <w:szCs w:val="28"/>
                <w:lang w:val="uk-UA" w:eastAsia="ru-RU"/>
              </w:rPr>
            </w:pPr>
          </w:p>
          <w:p w:rsidR="00CC2B1C" w:rsidRPr="00FF32E5" w:rsidRDefault="00CC2B1C" w:rsidP="001333D5">
            <w:pPr>
              <w:shd w:val="clear" w:color="auto" w:fill="FFFFFF"/>
              <w:ind w:firstLine="142"/>
              <w:jc w:val="both"/>
              <w:textAlignment w:val="baseline"/>
              <w:rPr>
                <w:rFonts w:ascii="Times New Roman" w:hAnsi="Times New Roman"/>
                <w:color w:val="000000"/>
                <w:sz w:val="28"/>
                <w:szCs w:val="28"/>
                <w:lang w:val="uk-UA" w:eastAsia="ru-RU"/>
              </w:rPr>
            </w:pPr>
            <w:r>
              <w:rPr>
                <w:rFonts w:ascii="Times New Roman" w:hAnsi="Times New Roman"/>
                <w:color w:val="000000"/>
                <w:sz w:val="28"/>
                <w:szCs w:val="28"/>
                <w:lang w:val="uk-UA" w:eastAsia="ru-RU"/>
              </w:rPr>
              <w:t>штриховий код.</w:t>
            </w:r>
          </w:p>
          <w:p w:rsidR="00CC2B1C" w:rsidRPr="00FF32E5" w:rsidRDefault="00CC2B1C" w:rsidP="001333D5">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На транспортній тарі вказується:</w:t>
            </w:r>
          </w:p>
          <w:p w:rsidR="00CC2B1C" w:rsidRPr="00FF32E5" w:rsidRDefault="00CC2B1C" w:rsidP="001333D5">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загальна та власна назви виробу;</w:t>
            </w:r>
          </w:p>
          <w:p w:rsidR="00CC2B1C" w:rsidRPr="00FF32E5" w:rsidRDefault="00CC2B1C" w:rsidP="001333D5">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найменування суб'єкта господарювання-виробника та його місцезнаходження;</w:t>
            </w:r>
          </w:p>
          <w:p w:rsidR="00CC2B1C" w:rsidRPr="00FF32E5" w:rsidRDefault="00CC2B1C" w:rsidP="001333D5">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кількість одиниць продукції в упаковці;</w:t>
            </w:r>
          </w:p>
          <w:p w:rsidR="00CC2B1C" w:rsidRPr="00FF32E5" w:rsidRDefault="00CC2B1C" w:rsidP="001333D5">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дата виготовлення;</w:t>
            </w:r>
          </w:p>
          <w:p w:rsidR="00CC2B1C" w:rsidRPr="00FF32E5" w:rsidRDefault="00CC2B1C" w:rsidP="001333D5">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позначення нормативного документа (для продукції вітчизняного виробництва, призначеної для реалізації на території України).</w:t>
            </w:r>
          </w:p>
          <w:p w:rsidR="00CC2B1C" w:rsidRPr="001A4758" w:rsidRDefault="00CC2B1C" w:rsidP="001333D5">
            <w:pPr>
              <w:shd w:val="clear" w:color="auto" w:fill="FFFFFF"/>
              <w:ind w:firstLine="142"/>
              <w:jc w:val="both"/>
              <w:textAlignment w:val="baseline"/>
              <w:rPr>
                <w:rFonts w:ascii="Times New Roman" w:hAnsi="Times New Roman"/>
                <w:i/>
                <w:color w:val="000000"/>
                <w:sz w:val="28"/>
                <w:szCs w:val="28"/>
                <w:lang w:val="uk-UA" w:eastAsia="ru-RU"/>
              </w:rPr>
            </w:pPr>
            <w:r w:rsidRPr="001A4758">
              <w:rPr>
                <w:rFonts w:ascii="Times New Roman" w:hAnsi="Times New Roman"/>
                <w:i/>
                <w:color w:val="000000"/>
                <w:sz w:val="28"/>
                <w:szCs w:val="28"/>
                <w:lang w:val="uk-UA" w:eastAsia="ru-RU"/>
              </w:rPr>
              <w:t xml:space="preserve">Основне медичне попередження споживачів тютюнових виробів "Куріння вбиває" зазначається на одній більшій зовнішній стороні упаковки (коробки, пачки). На другій більшій зовнішній стороні упаковки (коробки, пачки) тютюнових виробів зазначається додаткове медичне попередження у вигляді одного з десяти текстових написів такого змісту: "Куріння викликає рак легенів", "Куріння викликає залежність від тютюну (нікотинову залежність) - не починайте курити!", "Курці помирають рано", "Куріння викликає старіння шкіри", "Куріння знижує здатність жінок народжувати дітей", "Відмова від куріння значно зменшує ризик небезпечних серцевих захворювань і захворювань легенів", "Куріння руйнує артерії, викликає серцеві напади та інсульт", "Куріння може </w:t>
            </w:r>
            <w:r w:rsidRPr="001A4758">
              <w:rPr>
                <w:rFonts w:ascii="Times New Roman" w:hAnsi="Times New Roman"/>
                <w:i/>
                <w:color w:val="000000"/>
                <w:sz w:val="28"/>
                <w:szCs w:val="28"/>
                <w:lang w:val="uk-UA" w:eastAsia="ru-RU"/>
              </w:rPr>
              <w:lastRenderedPageBreak/>
              <w:t>викликати повільну та болісну смерть", "Куріння під час вагітності завдає шкоди вашій дитині", "Куріння пошкоджує сперму і може призвести до імпотенції" і кольорового малюнка (малюнків) та/або піктограми (піктограм). Кожен варіант текстових написів додаткових медичних попереджень наноситься виробником тютюнових виробів на упаковки (коробки, пачки) тютюнових виробів почергово. </w:t>
            </w:r>
          </w:p>
          <w:p w:rsidR="00CC2B1C" w:rsidRPr="001A4758" w:rsidRDefault="00CC2B1C" w:rsidP="001333D5">
            <w:pPr>
              <w:shd w:val="clear" w:color="auto" w:fill="FFFFFF"/>
              <w:ind w:firstLine="142"/>
              <w:jc w:val="both"/>
              <w:textAlignment w:val="baseline"/>
              <w:rPr>
                <w:rFonts w:ascii="Times New Roman" w:hAnsi="Times New Roman"/>
                <w:i/>
                <w:color w:val="000000"/>
                <w:sz w:val="28"/>
                <w:szCs w:val="28"/>
                <w:lang w:val="uk-UA" w:eastAsia="ru-RU"/>
              </w:rPr>
            </w:pPr>
            <w:r w:rsidRPr="001A4758">
              <w:rPr>
                <w:rFonts w:ascii="Times New Roman" w:hAnsi="Times New Roman"/>
                <w:i/>
                <w:color w:val="000000"/>
                <w:sz w:val="28"/>
                <w:szCs w:val="28"/>
                <w:lang w:val="uk-UA" w:eastAsia="ru-RU"/>
              </w:rPr>
              <w:t>Зазначені малюнок (малюнки) та/або піктограма (піктограми) затверджуються постановою Кабінету Міністрів України за поданням центрального органу виконавчої влади у сфері охорони здоров'я і підлягають перегляду (перезатвердженню) Кабінетом Міністрів України у такому самому порядку один раз на п'ять років. Малюнок (малюнки) та/або піктограма (піктограми) наносяться виробником тютюнових виробів на упаковки (коробки, пачки) тютюнових виробів не пізніше, ніж через 18 місяців з дня набрання чинності постанови Кабінету Міністрів України про їх затвердження (перезатвердження). </w:t>
            </w:r>
          </w:p>
          <w:p w:rsidR="00CC2B1C" w:rsidRPr="001A4758" w:rsidRDefault="00CC2B1C" w:rsidP="001333D5">
            <w:pPr>
              <w:shd w:val="clear" w:color="auto" w:fill="FFFFFF"/>
              <w:ind w:firstLine="142"/>
              <w:jc w:val="both"/>
              <w:textAlignment w:val="baseline"/>
              <w:rPr>
                <w:rFonts w:ascii="Times New Roman" w:hAnsi="Times New Roman"/>
                <w:i/>
                <w:color w:val="000000"/>
                <w:sz w:val="28"/>
                <w:szCs w:val="28"/>
                <w:lang w:val="uk-UA" w:eastAsia="ru-RU"/>
              </w:rPr>
            </w:pPr>
            <w:r w:rsidRPr="001A4758">
              <w:rPr>
                <w:rFonts w:ascii="Times New Roman" w:hAnsi="Times New Roman"/>
                <w:i/>
                <w:color w:val="000000"/>
                <w:sz w:val="28"/>
                <w:szCs w:val="28"/>
                <w:lang w:val="uk-UA" w:eastAsia="ru-RU"/>
              </w:rPr>
              <w:t xml:space="preserve">Основне та додаткове медичні попередження споживачів тютюнових виробів мають бути розміщені у визначеному виробником або імпортером тютюнових виробів на упаковці (коробці, пачці) місці в рамці чорного кольору шириною не менше ніж три міліметри. Площа, обмежена рамкою, включаючи площу самої рамки, має становити не менше 50 відсотків площі </w:t>
            </w:r>
            <w:r w:rsidRPr="001A4758">
              <w:rPr>
                <w:rFonts w:ascii="Times New Roman" w:hAnsi="Times New Roman"/>
                <w:i/>
                <w:color w:val="000000"/>
                <w:sz w:val="28"/>
                <w:szCs w:val="28"/>
                <w:lang w:val="uk-UA" w:eastAsia="ru-RU"/>
              </w:rPr>
              <w:lastRenderedPageBreak/>
              <w:t>зовнішньої поверхні більшої зовнішньої сторони упаковки (коробки, пачки) тютюнових виробів. Тексти основного та додаткового медичних попереджень споживачів тютюнових виробів, що зазначаються на кожній упаковці (коробці, пачці) тютюнових виробів, мають бути чіткими, надрукованими чорним жирним шрифтом на білому фоні рядковими літерами, крім першої літери попередження, і розміщуватися таким чином, щоб забезпечити цілісність тексту при відкриванні тютюнового виробу у спосіб, зазначений на його упаковці, та не перекриватися іншою друкованою інформацією або марками акцизного збору. </w:t>
            </w:r>
          </w:p>
          <w:p w:rsidR="00CC2B1C" w:rsidRPr="00FF32E5" w:rsidRDefault="00CC2B1C" w:rsidP="001333D5">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Знаки для товарів і послуг на тютюнових виробах виконуються мовою та у вигляді зареєстрованого оригіналу або зображення, наведеного в прийнятій на розгляд заявці на реєстрацію знака для товарів і послуг.</w:t>
            </w:r>
          </w:p>
          <w:p w:rsidR="00CC2B1C" w:rsidRPr="00FF32E5" w:rsidRDefault="00CC2B1C" w:rsidP="001333D5">
            <w:pPr>
              <w:shd w:val="clear" w:color="auto" w:fill="FFFFFF"/>
              <w:ind w:firstLine="14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Продукція, призначена для експорту, маркується згідно з умовами відповідної угоди на експорт.</w:t>
            </w:r>
          </w:p>
          <w:p w:rsidR="00CC2B1C" w:rsidRPr="004A6352" w:rsidRDefault="00CC2B1C" w:rsidP="001333D5">
            <w:pPr>
              <w:shd w:val="clear" w:color="auto" w:fill="FFFFFF"/>
              <w:ind w:firstLine="142"/>
              <w:jc w:val="both"/>
              <w:textAlignment w:val="baseline"/>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4. </w:t>
            </w:r>
            <w:r w:rsidRPr="00FF32E5">
              <w:rPr>
                <w:rFonts w:ascii="Times New Roman" w:hAnsi="Times New Roman"/>
                <w:color w:val="000000"/>
                <w:sz w:val="28"/>
                <w:szCs w:val="28"/>
                <w:lang w:val="uk-UA" w:eastAsia="ru-RU"/>
              </w:rPr>
              <w:t xml:space="preserve">Виробник може наносити на етикетки додаткову інформацію щодо характеристики продукту. При цьому виробникам тютюнових виробів </w:t>
            </w:r>
            <w:r w:rsidRPr="001A4758">
              <w:rPr>
                <w:rFonts w:ascii="Times New Roman" w:hAnsi="Times New Roman"/>
                <w:i/>
                <w:color w:val="000000"/>
                <w:sz w:val="28"/>
                <w:szCs w:val="28"/>
                <w:lang w:val="uk-UA" w:eastAsia="ru-RU"/>
              </w:rPr>
              <w:t xml:space="preserve">забороняється наносити на етикетки інформацію, яка може вводити в оману або створювати неправильне враження щодо характеристик тютюнових виробів, їх впливу на здоров'я, включаючи будь-який термін, напис, торговельну марку, зображення, символічний або будь-який інший знак, що прямо чи опосередковано створює </w:t>
            </w:r>
            <w:r w:rsidRPr="001A4758">
              <w:rPr>
                <w:rFonts w:ascii="Times New Roman" w:hAnsi="Times New Roman"/>
                <w:i/>
                <w:color w:val="000000"/>
                <w:sz w:val="28"/>
                <w:szCs w:val="28"/>
                <w:lang w:val="uk-UA" w:eastAsia="ru-RU"/>
              </w:rPr>
              <w:lastRenderedPageBreak/>
              <w:t>помилкове враження про те, що визначений тютюновий виріб є менш шкідливим, ніж інші тютюнові вироби, у тому числі включати такі терміни, як "із низьким вмістом смол", "легкі", "супер легкі", "ультра легкі" та їх аналоги іншими мовами.</w:t>
            </w:r>
          </w:p>
        </w:tc>
        <w:tc>
          <w:tcPr>
            <w:tcW w:w="8505" w:type="dxa"/>
          </w:tcPr>
          <w:p w:rsidR="00CC2B1C" w:rsidRPr="00FF32E5"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b/>
                <w:bCs/>
                <w:color w:val="000000"/>
                <w:sz w:val="28"/>
                <w:szCs w:val="28"/>
                <w:bdr w:val="none" w:sz="0" w:space="0" w:color="auto" w:frame="1"/>
                <w:lang w:val="uk-UA" w:eastAsia="ru-RU"/>
              </w:rPr>
              <w:lastRenderedPageBreak/>
              <w:t>Стаття 11.</w:t>
            </w:r>
            <w:r w:rsidRPr="00FF32E5">
              <w:rPr>
                <w:rFonts w:ascii="Times New Roman" w:hAnsi="Times New Roman"/>
                <w:color w:val="000000"/>
                <w:sz w:val="28"/>
                <w:szCs w:val="28"/>
                <w:lang w:val="uk-UA" w:eastAsia="ru-RU"/>
              </w:rPr>
              <w:t xml:space="preserve"> Маркування </w:t>
            </w:r>
            <w:r>
              <w:rPr>
                <w:rFonts w:ascii="Times New Roman" w:hAnsi="Times New Roman"/>
                <w:color w:val="000000"/>
                <w:sz w:val="28"/>
                <w:szCs w:val="28"/>
                <w:lang w:val="uk-UA" w:eastAsia="ru-RU"/>
              </w:rPr>
              <w:t xml:space="preserve">алкогольних напоїв та тютюнових </w:t>
            </w:r>
            <w:r w:rsidRPr="00FF32E5">
              <w:rPr>
                <w:rFonts w:ascii="Times New Roman" w:hAnsi="Times New Roman"/>
                <w:color w:val="000000"/>
                <w:sz w:val="28"/>
                <w:szCs w:val="28"/>
                <w:lang w:val="uk-UA" w:eastAsia="ru-RU"/>
              </w:rPr>
              <w:t>виробів</w:t>
            </w: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Pr="00FF32E5"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3. Маркування тютюнових виробів, які реалізуються в Україні, </w:t>
            </w:r>
            <w:r w:rsidRPr="00FF32E5">
              <w:rPr>
                <w:rFonts w:ascii="Times New Roman" w:hAnsi="Times New Roman"/>
                <w:color w:val="000000"/>
                <w:sz w:val="28"/>
                <w:szCs w:val="28"/>
                <w:lang w:val="uk-UA" w:eastAsia="ru-RU"/>
              </w:rPr>
              <w:lastRenderedPageBreak/>
              <w:t>здійснюється таким чином: </w:t>
            </w:r>
          </w:p>
          <w:p w:rsidR="00CC2B1C" w:rsidRPr="00FF32E5"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на кожній одиниці тютюнової продукції (сигареті, цигарці тощо) вказується власна назва виробу.</w:t>
            </w:r>
          </w:p>
          <w:p w:rsidR="00CC2B1C" w:rsidRPr="00FF32E5"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На кожній пачці, коробці або сувенірній коробці вказується:</w:t>
            </w:r>
          </w:p>
          <w:p w:rsidR="00CC2B1C" w:rsidRPr="00FF32E5"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найменування суб'єкта господарювання-виробника або тютюнової компанії;</w:t>
            </w:r>
          </w:p>
          <w:p w:rsidR="00CC2B1C" w:rsidRPr="00FF32E5"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загальна та власна назви;</w:t>
            </w:r>
          </w:p>
          <w:p w:rsidR="00CC2B1C" w:rsidRPr="00FF32E5"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наявність фільтруючого мундштука;</w:t>
            </w:r>
          </w:p>
          <w:p w:rsidR="00CC2B1C" w:rsidRPr="0036204D"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кількість одиниць у пачці, к</w:t>
            </w:r>
            <w:r>
              <w:rPr>
                <w:rFonts w:ascii="Times New Roman" w:hAnsi="Times New Roman"/>
                <w:color w:val="000000"/>
                <w:sz w:val="28"/>
                <w:szCs w:val="28"/>
                <w:lang w:val="uk-UA" w:eastAsia="ru-RU"/>
              </w:rPr>
              <w:t>оробці чи в сувенірній коробці;</w:t>
            </w:r>
          </w:p>
          <w:p w:rsidR="00CC2B1C" w:rsidRPr="00FF32E5" w:rsidRDefault="00CC2B1C" w:rsidP="001333D5">
            <w:pPr>
              <w:shd w:val="clear" w:color="auto" w:fill="FFFFFF"/>
              <w:ind w:firstLine="262"/>
              <w:jc w:val="both"/>
              <w:textAlignment w:val="baseline"/>
              <w:rPr>
                <w:rFonts w:ascii="Times New Roman" w:hAnsi="Times New Roman"/>
                <w:b/>
                <w:color w:val="000000"/>
                <w:sz w:val="28"/>
                <w:szCs w:val="28"/>
                <w:lang w:val="uk-UA" w:eastAsia="ru-RU"/>
              </w:rPr>
            </w:pPr>
            <w:r w:rsidRPr="00091BC3">
              <w:rPr>
                <w:rFonts w:ascii="Times New Roman" w:hAnsi="Times New Roman"/>
                <w:color w:val="000000"/>
                <w:sz w:val="28"/>
                <w:szCs w:val="28"/>
                <w:lang w:val="uk-UA" w:eastAsia="ru-RU"/>
              </w:rPr>
              <w:t>медичні попередження, які наносяться відповідно до вимог,</w:t>
            </w:r>
            <w:r w:rsidRPr="00FF32E5">
              <w:rPr>
                <w:rFonts w:ascii="Times New Roman" w:hAnsi="Times New Roman"/>
                <w:b/>
                <w:color w:val="000000"/>
                <w:sz w:val="28"/>
                <w:szCs w:val="28"/>
                <w:lang w:val="uk-UA" w:eastAsia="ru-RU"/>
              </w:rPr>
              <w:t xml:space="preserve"> встановлених Законом України "Про заходи щодо попередження та зменшення вживання тютюнових виробів і їх шкідливого</w:t>
            </w:r>
            <w:r>
              <w:rPr>
                <w:rFonts w:ascii="Times New Roman" w:hAnsi="Times New Roman"/>
                <w:b/>
                <w:color w:val="000000"/>
                <w:sz w:val="28"/>
                <w:szCs w:val="28"/>
                <w:lang w:val="uk-UA" w:eastAsia="ru-RU"/>
              </w:rPr>
              <w:t xml:space="preserve"> впливу на здоров’я населення"</w:t>
            </w:r>
            <w:r w:rsidRPr="00FF32E5">
              <w:rPr>
                <w:rFonts w:ascii="Times New Roman" w:hAnsi="Times New Roman"/>
                <w:b/>
                <w:color w:val="000000"/>
                <w:sz w:val="28"/>
                <w:szCs w:val="28"/>
                <w:lang w:val="uk-UA" w:eastAsia="ru-RU"/>
              </w:rPr>
              <w:t xml:space="preserve">; </w:t>
            </w:r>
          </w:p>
          <w:p w:rsidR="00CC2B1C" w:rsidRPr="00FF32E5"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позначення нормативного документа</w:t>
            </w:r>
            <w:r>
              <w:rPr>
                <w:rFonts w:ascii="Times New Roman" w:hAnsi="Times New Roman"/>
                <w:color w:val="000000"/>
                <w:sz w:val="28"/>
                <w:szCs w:val="28"/>
                <w:lang w:val="uk-UA" w:eastAsia="ru-RU"/>
              </w:rPr>
              <w:t>;</w:t>
            </w: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штриховий код.</w:t>
            </w: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Pr="00FF32E5"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На упаковці (за виключенням прозорих обгорток), в якій вироби знаходяться в пачках або коробках, вказується:</w:t>
            </w:r>
          </w:p>
          <w:p w:rsidR="00CC2B1C" w:rsidRPr="00FF32E5"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загальна та власна назви виробу;</w:t>
            </w:r>
          </w:p>
          <w:p w:rsidR="00CC2B1C" w:rsidRPr="00FF32E5"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кількість одиниць продукції в упаковці;</w:t>
            </w:r>
          </w:p>
          <w:p w:rsidR="00CC2B1C" w:rsidRPr="00FF32E5"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r w:rsidRPr="00091BC3">
              <w:rPr>
                <w:rFonts w:ascii="Times New Roman" w:hAnsi="Times New Roman"/>
                <w:color w:val="000000"/>
                <w:sz w:val="28"/>
                <w:szCs w:val="28"/>
                <w:lang w:val="uk-UA" w:eastAsia="ru-RU"/>
              </w:rPr>
              <w:t>медичні попередження, які наносяться відповідно до вимог,</w:t>
            </w:r>
            <w:r w:rsidRPr="00FF32E5">
              <w:rPr>
                <w:rFonts w:ascii="Times New Roman" w:hAnsi="Times New Roman"/>
                <w:color w:val="000000"/>
                <w:sz w:val="28"/>
                <w:szCs w:val="28"/>
                <w:lang w:val="uk-UA" w:eastAsia="ru-RU"/>
              </w:rPr>
              <w:t xml:space="preserve"> </w:t>
            </w:r>
            <w:r w:rsidRPr="00FF32E5">
              <w:rPr>
                <w:rFonts w:ascii="Times New Roman" w:hAnsi="Times New Roman"/>
                <w:b/>
                <w:color w:val="000000"/>
                <w:sz w:val="28"/>
                <w:szCs w:val="28"/>
                <w:lang w:val="uk-UA" w:eastAsia="ru-RU"/>
              </w:rPr>
              <w:t>встановлених Законом України "Про заходи щодо попередження та зменшення вживання тютюнових виробів і їх шкідливого впливу на здоров’я населення"</w:t>
            </w:r>
            <w:r w:rsidRPr="00FF32E5">
              <w:rPr>
                <w:rFonts w:ascii="Times New Roman" w:hAnsi="Times New Roman"/>
                <w:color w:val="000000"/>
                <w:sz w:val="28"/>
                <w:szCs w:val="28"/>
                <w:lang w:val="uk-UA" w:eastAsia="ru-RU"/>
              </w:rPr>
              <w:t xml:space="preserve">; </w:t>
            </w: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штриховий код</w:t>
            </w:r>
            <w:r>
              <w:rPr>
                <w:rFonts w:ascii="Times New Roman" w:hAnsi="Times New Roman"/>
                <w:color w:val="000000"/>
                <w:sz w:val="28"/>
                <w:szCs w:val="28"/>
                <w:lang w:val="uk-UA" w:eastAsia="ru-RU"/>
              </w:rPr>
              <w:t>.</w:t>
            </w:r>
          </w:p>
          <w:p w:rsidR="00CC2B1C" w:rsidRPr="00FF32E5"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На транспортній тарі вказується:</w:t>
            </w:r>
          </w:p>
          <w:p w:rsidR="00CC2B1C" w:rsidRPr="00FF32E5"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загальна та власна назви виробу;</w:t>
            </w:r>
          </w:p>
          <w:p w:rsidR="00CC2B1C" w:rsidRPr="00FF32E5"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найменування суб'єкта господарювання-виробника та його місцезнаходження;</w:t>
            </w:r>
          </w:p>
          <w:p w:rsidR="00CC2B1C" w:rsidRPr="00FF32E5"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кількість одиниць продукції в упаковці;</w:t>
            </w: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r>
              <w:rPr>
                <w:rFonts w:ascii="Times New Roman" w:hAnsi="Times New Roman"/>
                <w:color w:val="000000"/>
                <w:sz w:val="28"/>
                <w:szCs w:val="28"/>
                <w:lang w:val="uk-UA" w:eastAsia="ru-RU"/>
              </w:rPr>
              <w:lastRenderedPageBreak/>
              <w:t>дата виготовлення;</w:t>
            </w:r>
          </w:p>
          <w:p w:rsidR="00CC2B1C" w:rsidRPr="00FF32E5"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позначення нормативного документа (для продукції вітчизняного виробництва, призначеної для реалізації на території України).</w:t>
            </w:r>
          </w:p>
          <w:p w:rsidR="00CC2B1C" w:rsidRDefault="00CC2B1C" w:rsidP="001333D5">
            <w:pPr>
              <w:shd w:val="clear" w:color="auto" w:fill="FFFFFF"/>
              <w:ind w:firstLine="262"/>
              <w:jc w:val="both"/>
              <w:textAlignment w:val="baseline"/>
              <w:rPr>
                <w:rFonts w:ascii="Times New Roman" w:hAnsi="Times New Roman"/>
                <w:b/>
                <w:color w:val="000000"/>
                <w:sz w:val="28"/>
                <w:szCs w:val="28"/>
                <w:lang w:val="uk-UA" w:eastAsia="ru-RU"/>
              </w:rPr>
            </w:pPr>
            <w:r>
              <w:rPr>
                <w:rFonts w:ascii="Times New Roman" w:hAnsi="Times New Roman"/>
                <w:b/>
                <w:color w:val="000000"/>
                <w:sz w:val="28"/>
                <w:szCs w:val="28"/>
                <w:lang w:val="uk-UA" w:eastAsia="ru-RU"/>
              </w:rPr>
              <w:t>Виключити</w:t>
            </w:r>
          </w:p>
          <w:p w:rsidR="00CC2B1C" w:rsidRDefault="00CC2B1C" w:rsidP="001333D5">
            <w:pPr>
              <w:shd w:val="clear" w:color="auto" w:fill="FFFFFF"/>
              <w:spacing w:after="120"/>
              <w:ind w:firstLine="262"/>
              <w:jc w:val="both"/>
              <w:textAlignment w:val="baseline"/>
              <w:rPr>
                <w:rFonts w:ascii="Times New Roman" w:hAnsi="Times New Roman"/>
                <w:b/>
                <w:bCs/>
                <w:color w:val="000000"/>
                <w:sz w:val="28"/>
                <w:szCs w:val="28"/>
                <w:bdr w:val="none" w:sz="0" w:space="0" w:color="auto" w:frame="1"/>
                <w:lang w:val="uk-UA" w:eastAsia="ru-RU"/>
              </w:rPr>
            </w:pPr>
          </w:p>
          <w:p w:rsidR="00CC2B1C" w:rsidRDefault="00CC2B1C" w:rsidP="001333D5">
            <w:pPr>
              <w:shd w:val="clear" w:color="auto" w:fill="FFFFFF"/>
              <w:spacing w:after="120"/>
              <w:ind w:firstLine="262"/>
              <w:jc w:val="both"/>
              <w:textAlignment w:val="baseline"/>
              <w:rPr>
                <w:rFonts w:ascii="Times New Roman" w:hAnsi="Times New Roman"/>
                <w:b/>
                <w:bCs/>
                <w:color w:val="000000"/>
                <w:sz w:val="28"/>
                <w:szCs w:val="28"/>
                <w:bdr w:val="none" w:sz="0" w:space="0" w:color="auto" w:frame="1"/>
                <w:lang w:val="uk-UA" w:eastAsia="ru-RU"/>
              </w:rPr>
            </w:pPr>
          </w:p>
          <w:p w:rsidR="00CC2B1C" w:rsidRDefault="00CC2B1C" w:rsidP="001333D5">
            <w:pPr>
              <w:shd w:val="clear" w:color="auto" w:fill="FFFFFF"/>
              <w:spacing w:after="120"/>
              <w:ind w:firstLine="262"/>
              <w:jc w:val="both"/>
              <w:textAlignment w:val="baseline"/>
              <w:rPr>
                <w:rFonts w:ascii="Times New Roman" w:hAnsi="Times New Roman"/>
                <w:b/>
                <w:bCs/>
                <w:color w:val="000000"/>
                <w:sz w:val="28"/>
                <w:szCs w:val="28"/>
                <w:bdr w:val="none" w:sz="0" w:space="0" w:color="auto" w:frame="1"/>
                <w:lang w:val="uk-UA" w:eastAsia="ru-RU"/>
              </w:rPr>
            </w:pPr>
          </w:p>
          <w:p w:rsidR="00CC2B1C" w:rsidRDefault="00CC2B1C" w:rsidP="001333D5">
            <w:pPr>
              <w:shd w:val="clear" w:color="auto" w:fill="FFFFFF"/>
              <w:spacing w:after="120"/>
              <w:ind w:firstLine="262"/>
              <w:jc w:val="both"/>
              <w:textAlignment w:val="baseline"/>
              <w:rPr>
                <w:rFonts w:ascii="Times New Roman" w:hAnsi="Times New Roman"/>
                <w:b/>
                <w:bCs/>
                <w:color w:val="000000"/>
                <w:sz w:val="28"/>
                <w:szCs w:val="28"/>
                <w:bdr w:val="none" w:sz="0" w:space="0" w:color="auto" w:frame="1"/>
                <w:lang w:val="uk-UA" w:eastAsia="ru-RU"/>
              </w:rPr>
            </w:pPr>
          </w:p>
          <w:p w:rsidR="00CC2B1C" w:rsidRDefault="00CC2B1C" w:rsidP="001333D5">
            <w:pPr>
              <w:shd w:val="clear" w:color="auto" w:fill="FFFFFF"/>
              <w:spacing w:after="120"/>
              <w:ind w:firstLine="262"/>
              <w:jc w:val="both"/>
              <w:textAlignment w:val="baseline"/>
              <w:rPr>
                <w:rFonts w:ascii="Times New Roman" w:hAnsi="Times New Roman"/>
                <w:b/>
                <w:bCs/>
                <w:color w:val="000000"/>
                <w:sz w:val="28"/>
                <w:szCs w:val="28"/>
                <w:bdr w:val="none" w:sz="0" w:space="0" w:color="auto" w:frame="1"/>
                <w:lang w:val="uk-UA" w:eastAsia="ru-RU"/>
              </w:rPr>
            </w:pPr>
          </w:p>
          <w:p w:rsidR="00CC2B1C" w:rsidRDefault="00CC2B1C" w:rsidP="001333D5">
            <w:pPr>
              <w:shd w:val="clear" w:color="auto" w:fill="FFFFFF"/>
              <w:spacing w:after="120"/>
              <w:ind w:firstLine="262"/>
              <w:jc w:val="both"/>
              <w:textAlignment w:val="baseline"/>
              <w:rPr>
                <w:rFonts w:ascii="Times New Roman" w:hAnsi="Times New Roman"/>
                <w:b/>
                <w:bCs/>
                <w:color w:val="000000"/>
                <w:sz w:val="28"/>
                <w:szCs w:val="28"/>
                <w:bdr w:val="none" w:sz="0" w:space="0" w:color="auto" w:frame="1"/>
                <w:lang w:val="uk-UA" w:eastAsia="ru-RU"/>
              </w:rPr>
            </w:pPr>
          </w:p>
          <w:p w:rsidR="00CC2B1C" w:rsidRDefault="00CC2B1C" w:rsidP="001333D5">
            <w:pPr>
              <w:shd w:val="clear" w:color="auto" w:fill="FFFFFF"/>
              <w:spacing w:after="120"/>
              <w:ind w:firstLine="262"/>
              <w:jc w:val="both"/>
              <w:textAlignment w:val="baseline"/>
              <w:rPr>
                <w:rFonts w:ascii="Times New Roman" w:hAnsi="Times New Roman"/>
                <w:b/>
                <w:bCs/>
                <w:color w:val="000000"/>
                <w:sz w:val="28"/>
                <w:szCs w:val="28"/>
                <w:bdr w:val="none" w:sz="0" w:space="0" w:color="auto" w:frame="1"/>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p>
          <w:p w:rsidR="00CC2B1C" w:rsidRPr="00FF32E5" w:rsidRDefault="00CC2B1C" w:rsidP="001333D5">
            <w:pPr>
              <w:shd w:val="clear" w:color="auto" w:fill="FFFFFF"/>
              <w:ind w:firstLine="262"/>
              <w:jc w:val="both"/>
              <w:textAlignment w:val="baseline"/>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Знаки для товарів і послуг на тютюнових виробах виконуються мовою та у вигляді зареєстрованого оригіналу або зображення, наведеного в прийнятій на розгляд заявці на реєстрацію знака для товарів і послуг.</w:t>
            </w:r>
          </w:p>
          <w:p w:rsidR="00CC2B1C" w:rsidRPr="00FF32E5" w:rsidRDefault="00CC2B1C" w:rsidP="001333D5">
            <w:pPr>
              <w:jc w:val="both"/>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lastRenderedPageBreak/>
              <w:t>Продукція, призначена для експорту, маркується згідно з умовами відповідної угоди на експорт.</w:t>
            </w:r>
          </w:p>
          <w:p w:rsidR="00CC2B1C" w:rsidRPr="00FF32E5" w:rsidRDefault="00CC2B1C" w:rsidP="001333D5">
            <w:pPr>
              <w:ind w:firstLine="262"/>
              <w:jc w:val="both"/>
              <w:rPr>
                <w:rFonts w:ascii="Times New Roman" w:hAnsi="Times New Roman"/>
                <w:color w:val="000000"/>
                <w:sz w:val="28"/>
                <w:szCs w:val="28"/>
                <w:lang w:val="uk-UA" w:eastAsia="ru-RU"/>
              </w:rPr>
            </w:pPr>
            <w:r w:rsidRPr="00FF32E5">
              <w:rPr>
                <w:rFonts w:ascii="Times New Roman" w:hAnsi="Times New Roman"/>
                <w:color w:val="000000"/>
                <w:sz w:val="28"/>
                <w:szCs w:val="28"/>
                <w:lang w:val="uk-UA" w:eastAsia="ru-RU"/>
              </w:rPr>
              <w:t xml:space="preserve">4. Виробник може наносити на етикетки додаткову інформацію щодо характеристики продукту. При цьому виробникам тютюнових виробів забороняється наносити на етикетки інформацію, </w:t>
            </w:r>
            <w:r w:rsidRPr="00FF32E5">
              <w:rPr>
                <w:rFonts w:ascii="Times New Roman" w:hAnsi="Times New Roman"/>
                <w:b/>
                <w:color w:val="000000"/>
                <w:sz w:val="28"/>
                <w:szCs w:val="28"/>
                <w:lang w:val="uk-UA" w:eastAsia="ru-RU"/>
              </w:rPr>
              <w:t>яка заборонена</w:t>
            </w:r>
            <w:r w:rsidRPr="00FF32E5">
              <w:rPr>
                <w:rFonts w:ascii="Times New Roman" w:hAnsi="Times New Roman"/>
                <w:color w:val="000000"/>
                <w:sz w:val="28"/>
                <w:szCs w:val="28"/>
                <w:lang w:val="uk-UA" w:eastAsia="ru-RU"/>
              </w:rPr>
              <w:t xml:space="preserve"> </w:t>
            </w:r>
            <w:r w:rsidRPr="00FF32E5">
              <w:rPr>
                <w:rFonts w:ascii="Times New Roman" w:hAnsi="Times New Roman"/>
                <w:b/>
                <w:color w:val="000000"/>
                <w:sz w:val="28"/>
                <w:szCs w:val="28"/>
                <w:lang w:val="uk-UA" w:eastAsia="ru-RU"/>
              </w:rPr>
              <w:t>Законом України "Про заходи щодо попередження та зменшення вживання тютюнових виробів і їх шкідливого впливу на здоров’я населення"</w:t>
            </w:r>
            <w:r w:rsidRPr="00FF32E5">
              <w:rPr>
                <w:rFonts w:ascii="Times New Roman" w:hAnsi="Times New Roman"/>
                <w:color w:val="000000"/>
                <w:sz w:val="28"/>
                <w:szCs w:val="28"/>
                <w:lang w:val="uk-UA" w:eastAsia="ru-RU"/>
              </w:rPr>
              <w:t>.</w:t>
            </w:r>
          </w:p>
          <w:p w:rsidR="00CC2B1C" w:rsidRPr="00FF32E5" w:rsidRDefault="00CC2B1C" w:rsidP="001333D5">
            <w:pPr>
              <w:ind w:firstLine="262"/>
              <w:jc w:val="both"/>
              <w:rPr>
                <w:rFonts w:ascii="Times New Roman" w:hAnsi="Times New Roman"/>
                <w:color w:val="000000"/>
                <w:sz w:val="28"/>
                <w:szCs w:val="28"/>
                <w:lang w:val="uk-UA" w:eastAsia="ru-RU"/>
              </w:rPr>
            </w:pPr>
          </w:p>
          <w:p w:rsidR="00CC2B1C" w:rsidRPr="00FF32E5" w:rsidRDefault="00CC2B1C" w:rsidP="001333D5">
            <w:pPr>
              <w:ind w:firstLine="262"/>
              <w:jc w:val="both"/>
              <w:rPr>
                <w:rFonts w:ascii="Times New Roman" w:hAnsi="Times New Roman"/>
                <w:color w:val="000000"/>
                <w:sz w:val="28"/>
                <w:szCs w:val="28"/>
                <w:lang w:val="uk-UA" w:eastAsia="ru-RU"/>
              </w:rPr>
            </w:pPr>
          </w:p>
          <w:p w:rsidR="00CC2B1C" w:rsidRPr="00FF32E5" w:rsidRDefault="00CC2B1C" w:rsidP="001333D5">
            <w:pPr>
              <w:ind w:firstLine="262"/>
              <w:jc w:val="both"/>
              <w:rPr>
                <w:rFonts w:ascii="Times New Roman" w:hAnsi="Times New Roman"/>
                <w:color w:val="000000"/>
                <w:sz w:val="28"/>
                <w:szCs w:val="28"/>
                <w:lang w:val="uk-UA" w:eastAsia="ru-RU"/>
              </w:rPr>
            </w:pPr>
          </w:p>
          <w:p w:rsidR="00CC2B1C" w:rsidRPr="00FF32E5" w:rsidRDefault="00CC2B1C" w:rsidP="001333D5">
            <w:pPr>
              <w:ind w:firstLine="262"/>
              <w:jc w:val="both"/>
              <w:rPr>
                <w:rFonts w:ascii="Times New Roman" w:hAnsi="Times New Roman"/>
                <w:color w:val="000000"/>
                <w:sz w:val="28"/>
                <w:szCs w:val="28"/>
                <w:lang w:val="uk-UA" w:eastAsia="ru-RU"/>
              </w:rPr>
            </w:pPr>
          </w:p>
          <w:p w:rsidR="00CC2B1C" w:rsidRPr="00FF32E5" w:rsidRDefault="00CC2B1C" w:rsidP="001333D5">
            <w:pPr>
              <w:ind w:firstLine="262"/>
              <w:jc w:val="both"/>
              <w:rPr>
                <w:rFonts w:ascii="Times New Roman" w:hAnsi="Times New Roman"/>
                <w:color w:val="000000"/>
                <w:sz w:val="28"/>
                <w:szCs w:val="28"/>
                <w:lang w:val="uk-UA" w:eastAsia="ru-RU"/>
              </w:rPr>
            </w:pPr>
          </w:p>
          <w:p w:rsidR="00CC2B1C" w:rsidRPr="00FF32E5" w:rsidRDefault="00CC2B1C" w:rsidP="001333D5">
            <w:pPr>
              <w:ind w:firstLine="262"/>
              <w:jc w:val="both"/>
              <w:rPr>
                <w:rFonts w:ascii="Times New Roman" w:hAnsi="Times New Roman"/>
                <w:color w:val="000000"/>
                <w:sz w:val="28"/>
                <w:szCs w:val="28"/>
                <w:lang w:val="uk-UA" w:eastAsia="ru-RU"/>
              </w:rPr>
            </w:pPr>
          </w:p>
          <w:p w:rsidR="00CC2B1C" w:rsidRDefault="00CC2B1C" w:rsidP="001333D5">
            <w:pPr>
              <w:ind w:firstLine="262"/>
              <w:jc w:val="both"/>
              <w:rPr>
                <w:rFonts w:ascii="Times New Roman" w:hAnsi="Times New Roman"/>
                <w:b/>
                <w:color w:val="000000"/>
                <w:sz w:val="28"/>
                <w:szCs w:val="28"/>
                <w:lang w:val="uk-UA" w:eastAsia="ru-RU"/>
              </w:rPr>
            </w:pPr>
          </w:p>
          <w:p w:rsidR="00CC2B1C" w:rsidRDefault="00CC2B1C" w:rsidP="001333D5">
            <w:pPr>
              <w:ind w:firstLine="262"/>
              <w:jc w:val="both"/>
              <w:rPr>
                <w:rFonts w:ascii="Times New Roman" w:hAnsi="Times New Roman"/>
                <w:b/>
                <w:color w:val="000000"/>
                <w:sz w:val="28"/>
                <w:szCs w:val="28"/>
                <w:lang w:val="uk-UA" w:eastAsia="ru-RU"/>
              </w:rPr>
            </w:pPr>
            <w:r>
              <w:rPr>
                <w:rFonts w:ascii="Times New Roman" w:hAnsi="Times New Roman"/>
                <w:b/>
                <w:color w:val="000000"/>
                <w:sz w:val="28"/>
                <w:szCs w:val="28"/>
                <w:lang w:val="uk-UA" w:eastAsia="ru-RU"/>
              </w:rPr>
              <w:t>Виключити</w:t>
            </w:r>
          </w:p>
          <w:p w:rsidR="00CC2B1C" w:rsidRPr="0035047E" w:rsidRDefault="00CC2B1C" w:rsidP="001333D5">
            <w:pPr>
              <w:shd w:val="clear" w:color="auto" w:fill="FFFFFF"/>
              <w:spacing w:after="120"/>
              <w:ind w:firstLine="262"/>
              <w:jc w:val="both"/>
              <w:textAlignment w:val="baseline"/>
              <w:rPr>
                <w:rFonts w:ascii="Times New Roman" w:hAnsi="Times New Roman"/>
                <w:b/>
                <w:bCs/>
                <w:color w:val="000000"/>
                <w:sz w:val="28"/>
                <w:szCs w:val="28"/>
                <w:bdr w:val="none" w:sz="0" w:space="0" w:color="auto" w:frame="1"/>
                <w:lang w:val="uk-UA" w:eastAsia="ru-RU"/>
              </w:rPr>
            </w:pPr>
          </w:p>
        </w:tc>
      </w:tr>
    </w:tbl>
    <w:p w:rsidR="007F5210" w:rsidRDefault="007F5210">
      <w:pPr>
        <w:rPr>
          <w:rFonts w:ascii="Times New Roman" w:hAnsi="Times New Roman"/>
          <w:sz w:val="28"/>
          <w:szCs w:val="28"/>
          <w:lang w:val="uk-UA"/>
        </w:rPr>
      </w:pPr>
    </w:p>
    <w:p w:rsidR="00234497" w:rsidRPr="00CC2B1C" w:rsidRDefault="00234497" w:rsidP="00234497">
      <w:pPr>
        <w:spacing w:after="0"/>
        <w:rPr>
          <w:rFonts w:ascii="Times New Roman" w:hAnsi="Times New Roman"/>
          <w:b/>
          <w:bCs/>
          <w:sz w:val="28"/>
          <w:szCs w:val="28"/>
          <w:lang w:val="uk-UA"/>
        </w:rPr>
      </w:pPr>
      <w:r w:rsidRPr="00E018C6">
        <w:rPr>
          <w:rFonts w:ascii="Times New Roman" w:hAnsi="Times New Roman"/>
          <w:b/>
          <w:bCs/>
          <w:sz w:val="28"/>
          <w:szCs w:val="28"/>
        </w:rPr>
        <w:t>Міністр охорони здоров’я України</w:t>
      </w:r>
      <w:r w:rsidRPr="00E018C6">
        <w:rPr>
          <w:rFonts w:ascii="Times New Roman" w:hAnsi="Times New Roman"/>
          <w:b/>
          <w:bCs/>
          <w:sz w:val="28"/>
          <w:szCs w:val="28"/>
        </w:rPr>
        <w:tab/>
      </w:r>
      <w:r w:rsidRPr="00E018C6">
        <w:rPr>
          <w:rFonts w:ascii="Times New Roman" w:hAnsi="Times New Roman"/>
          <w:b/>
          <w:bCs/>
          <w:sz w:val="28"/>
          <w:szCs w:val="28"/>
        </w:rPr>
        <w:tab/>
      </w:r>
      <w:r w:rsidRPr="00E018C6">
        <w:rPr>
          <w:rFonts w:ascii="Times New Roman" w:hAnsi="Times New Roman"/>
          <w:b/>
          <w:bCs/>
          <w:sz w:val="28"/>
          <w:szCs w:val="28"/>
        </w:rPr>
        <w:tab/>
        <w:t xml:space="preserve">  </w:t>
      </w:r>
      <w:r>
        <w:rPr>
          <w:rFonts w:ascii="Times New Roman" w:hAnsi="Times New Roman"/>
          <w:b/>
          <w:bCs/>
          <w:sz w:val="28"/>
          <w:szCs w:val="28"/>
        </w:rPr>
        <w:t xml:space="preserve">                              </w:t>
      </w:r>
      <w:r>
        <w:rPr>
          <w:rFonts w:ascii="Times New Roman" w:hAnsi="Times New Roman"/>
          <w:b/>
          <w:bCs/>
          <w:sz w:val="28"/>
          <w:szCs w:val="28"/>
          <w:lang w:val="uk-UA"/>
        </w:rPr>
        <w:t xml:space="preserve">                                      </w:t>
      </w:r>
      <w:r w:rsidR="00CC2B1C">
        <w:rPr>
          <w:rFonts w:ascii="Times New Roman" w:hAnsi="Times New Roman"/>
          <w:b/>
          <w:bCs/>
          <w:sz w:val="28"/>
          <w:szCs w:val="28"/>
          <w:lang w:val="uk-UA"/>
        </w:rPr>
        <w:t xml:space="preserve">             </w:t>
      </w:r>
      <w:r>
        <w:rPr>
          <w:rFonts w:ascii="Times New Roman" w:hAnsi="Times New Roman"/>
          <w:b/>
          <w:bCs/>
          <w:sz w:val="28"/>
          <w:szCs w:val="28"/>
        </w:rPr>
        <w:t xml:space="preserve"> </w:t>
      </w:r>
      <w:r w:rsidR="00CC2B1C">
        <w:rPr>
          <w:rFonts w:ascii="Times New Roman" w:hAnsi="Times New Roman"/>
          <w:b/>
          <w:bCs/>
          <w:sz w:val="28"/>
          <w:szCs w:val="28"/>
          <w:lang w:val="uk-UA"/>
        </w:rPr>
        <w:t>Максим СТЕПАНОВ</w:t>
      </w:r>
    </w:p>
    <w:p w:rsidR="00CC2B1C" w:rsidRDefault="00CC2B1C" w:rsidP="00234497">
      <w:pPr>
        <w:spacing w:after="0" w:line="240" w:lineRule="auto"/>
        <w:rPr>
          <w:rFonts w:ascii="Times New Roman" w:hAnsi="Times New Roman"/>
          <w:b/>
          <w:bCs/>
          <w:sz w:val="28"/>
          <w:szCs w:val="28"/>
          <w:lang w:val="uk-UA"/>
        </w:rPr>
      </w:pPr>
    </w:p>
    <w:p w:rsidR="00234497" w:rsidRPr="007A4CF1" w:rsidRDefault="00CC2B1C" w:rsidP="00234497">
      <w:pPr>
        <w:spacing w:after="0" w:line="240" w:lineRule="auto"/>
        <w:rPr>
          <w:rFonts w:ascii="Times New Roman" w:hAnsi="Times New Roman"/>
          <w:sz w:val="28"/>
          <w:szCs w:val="28"/>
        </w:rPr>
      </w:pPr>
      <w:r>
        <w:rPr>
          <w:rFonts w:ascii="Times New Roman" w:hAnsi="Times New Roman"/>
          <w:b/>
          <w:bCs/>
          <w:sz w:val="28"/>
          <w:szCs w:val="28"/>
        </w:rPr>
        <w:t xml:space="preserve"> «____» _________________ 202</w:t>
      </w:r>
      <w:r>
        <w:rPr>
          <w:rFonts w:ascii="Times New Roman" w:hAnsi="Times New Roman"/>
          <w:b/>
          <w:bCs/>
          <w:sz w:val="28"/>
          <w:szCs w:val="28"/>
          <w:lang w:val="uk-UA"/>
        </w:rPr>
        <w:t>1</w:t>
      </w:r>
      <w:r w:rsidR="00234497" w:rsidRPr="007A4CF1">
        <w:rPr>
          <w:rFonts w:ascii="Times New Roman" w:hAnsi="Times New Roman"/>
          <w:b/>
          <w:bCs/>
          <w:sz w:val="28"/>
          <w:szCs w:val="28"/>
        </w:rPr>
        <w:t xml:space="preserve"> р.</w:t>
      </w:r>
    </w:p>
    <w:p w:rsidR="0008228D" w:rsidRPr="00D81AFB" w:rsidRDefault="0008228D" w:rsidP="0008228D">
      <w:pPr>
        <w:tabs>
          <w:tab w:val="num" w:pos="0"/>
        </w:tabs>
        <w:spacing w:after="40" w:line="240" w:lineRule="auto"/>
        <w:jc w:val="both"/>
        <w:rPr>
          <w:rFonts w:ascii="Times New Roman" w:hAnsi="Times New Roman"/>
          <w:sz w:val="28"/>
          <w:szCs w:val="28"/>
        </w:rPr>
      </w:pPr>
    </w:p>
    <w:p w:rsidR="0008228D" w:rsidRPr="007F5210" w:rsidRDefault="0008228D">
      <w:pPr>
        <w:rPr>
          <w:rFonts w:ascii="Times New Roman" w:hAnsi="Times New Roman"/>
          <w:sz w:val="28"/>
          <w:szCs w:val="28"/>
          <w:lang w:val="uk-UA"/>
        </w:rPr>
      </w:pPr>
    </w:p>
    <w:sectPr w:rsidR="0008228D" w:rsidRPr="007F5210" w:rsidSect="00B32C43">
      <w:headerReference w:type="default" r:id="rId8"/>
      <w:pgSz w:w="16838" w:h="11906" w:orient="landscape"/>
      <w:pgMar w:top="1135" w:right="850" w:bottom="850" w:left="85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0599" w:rsidRDefault="008F0599" w:rsidP="00C354EB">
      <w:pPr>
        <w:spacing w:after="0" w:line="240" w:lineRule="auto"/>
      </w:pPr>
      <w:r>
        <w:separator/>
      </w:r>
    </w:p>
  </w:endnote>
  <w:endnote w:type="continuationSeparator" w:id="0">
    <w:p w:rsidR="008F0599" w:rsidRDefault="008F0599" w:rsidP="00C354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MS ??">
    <w:altName w:val="Arial Unicode MS"/>
    <w:panose1 w:val="00000000000000000000"/>
    <w:charset w:val="80"/>
    <w:family w:val="auto"/>
    <w:notTrueType/>
    <w:pitch w:val="variable"/>
    <w:sig w:usb0="00000001" w:usb1="08070000" w:usb2="00000010" w:usb3="00000000" w:csb0="00020000" w:csb1="00000000"/>
  </w:font>
  <w:font w:name="Antiqua">
    <w:altName w:val="Arial"/>
    <w:charset w:val="00"/>
    <w:family w:val="swiss"/>
    <w:pitch w:val="variable"/>
    <w:sig w:usb0="000000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0599" w:rsidRDefault="008F0599" w:rsidP="00C354EB">
      <w:pPr>
        <w:spacing w:after="0" w:line="240" w:lineRule="auto"/>
      </w:pPr>
      <w:r>
        <w:separator/>
      </w:r>
    </w:p>
  </w:footnote>
  <w:footnote w:type="continuationSeparator" w:id="0">
    <w:p w:rsidR="008F0599" w:rsidRDefault="008F0599" w:rsidP="00C354E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9827423"/>
      <w:docPartObj>
        <w:docPartGallery w:val="Page Numbers (Top of Page)"/>
        <w:docPartUnique/>
      </w:docPartObj>
    </w:sdtPr>
    <w:sdtEndPr/>
    <w:sdtContent>
      <w:p w:rsidR="00B32C43" w:rsidRDefault="00B32C43">
        <w:pPr>
          <w:pStyle w:val="a8"/>
          <w:jc w:val="center"/>
        </w:pPr>
        <w:r>
          <w:fldChar w:fldCharType="begin"/>
        </w:r>
        <w:r>
          <w:instrText>PAGE   \* MERGEFORMAT</w:instrText>
        </w:r>
        <w:r>
          <w:fldChar w:fldCharType="separate"/>
        </w:r>
        <w:r w:rsidR="007B4937">
          <w:rPr>
            <w:noProof/>
          </w:rPr>
          <w:t>4</w:t>
        </w:r>
        <w:r>
          <w:fldChar w:fldCharType="end"/>
        </w:r>
      </w:p>
    </w:sdtContent>
  </w:sdt>
  <w:p w:rsidR="001333D5" w:rsidRPr="00C354EB" w:rsidRDefault="001333D5" w:rsidP="00C354EB">
    <w:pPr>
      <w:pStyle w:val="a8"/>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D16968"/>
    <w:multiLevelType w:val="hybridMultilevel"/>
    <w:tmpl w:val="20A81BF4"/>
    <w:lvl w:ilvl="0" w:tplc="04220011">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5210"/>
    <w:rsid w:val="000460EE"/>
    <w:rsid w:val="0005647E"/>
    <w:rsid w:val="000654AE"/>
    <w:rsid w:val="00067A33"/>
    <w:rsid w:val="00077164"/>
    <w:rsid w:val="0008228D"/>
    <w:rsid w:val="000C11AF"/>
    <w:rsid w:val="000F7C7E"/>
    <w:rsid w:val="001015D9"/>
    <w:rsid w:val="00105B7E"/>
    <w:rsid w:val="001079C3"/>
    <w:rsid w:val="00115C18"/>
    <w:rsid w:val="001333D5"/>
    <w:rsid w:val="00134EFD"/>
    <w:rsid w:val="00154180"/>
    <w:rsid w:val="001740FC"/>
    <w:rsid w:val="001A5636"/>
    <w:rsid w:val="001E35EA"/>
    <w:rsid w:val="0021634A"/>
    <w:rsid w:val="00234497"/>
    <w:rsid w:val="00245388"/>
    <w:rsid w:val="002478E2"/>
    <w:rsid w:val="002A1597"/>
    <w:rsid w:val="002A7CC8"/>
    <w:rsid w:val="002D108D"/>
    <w:rsid w:val="002D67E3"/>
    <w:rsid w:val="002E2129"/>
    <w:rsid w:val="00300B4B"/>
    <w:rsid w:val="0030213A"/>
    <w:rsid w:val="00311E20"/>
    <w:rsid w:val="00317704"/>
    <w:rsid w:val="00320558"/>
    <w:rsid w:val="00326699"/>
    <w:rsid w:val="00327844"/>
    <w:rsid w:val="0033438B"/>
    <w:rsid w:val="003450C0"/>
    <w:rsid w:val="0035618C"/>
    <w:rsid w:val="0036204D"/>
    <w:rsid w:val="00367C8E"/>
    <w:rsid w:val="0037189E"/>
    <w:rsid w:val="00381DFC"/>
    <w:rsid w:val="00396D1A"/>
    <w:rsid w:val="003A1F91"/>
    <w:rsid w:val="003D2B97"/>
    <w:rsid w:val="00414ED5"/>
    <w:rsid w:val="00460C2F"/>
    <w:rsid w:val="00473636"/>
    <w:rsid w:val="004C35D8"/>
    <w:rsid w:val="004D080E"/>
    <w:rsid w:val="00516AB2"/>
    <w:rsid w:val="00531D4E"/>
    <w:rsid w:val="00536807"/>
    <w:rsid w:val="005E22FE"/>
    <w:rsid w:val="00621E1E"/>
    <w:rsid w:val="0063311C"/>
    <w:rsid w:val="006636D9"/>
    <w:rsid w:val="006903A0"/>
    <w:rsid w:val="00697B77"/>
    <w:rsid w:val="006A4CDD"/>
    <w:rsid w:val="006B293A"/>
    <w:rsid w:val="006D0DB4"/>
    <w:rsid w:val="006D33D6"/>
    <w:rsid w:val="00724D45"/>
    <w:rsid w:val="00737A7F"/>
    <w:rsid w:val="00774227"/>
    <w:rsid w:val="007817E1"/>
    <w:rsid w:val="007B476F"/>
    <w:rsid w:val="007B4937"/>
    <w:rsid w:val="007F4477"/>
    <w:rsid w:val="007F5210"/>
    <w:rsid w:val="00801010"/>
    <w:rsid w:val="00847C6D"/>
    <w:rsid w:val="00864400"/>
    <w:rsid w:val="00867E34"/>
    <w:rsid w:val="008716E2"/>
    <w:rsid w:val="00887376"/>
    <w:rsid w:val="0089023E"/>
    <w:rsid w:val="008B0E35"/>
    <w:rsid w:val="008C5A39"/>
    <w:rsid w:val="008F0599"/>
    <w:rsid w:val="00900D5F"/>
    <w:rsid w:val="0093135A"/>
    <w:rsid w:val="009435B3"/>
    <w:rsid w:val="00962F39"/>
    <w:rsid w:val="009643B1"/>
    <w:rsid w:val="00966C75"/>
    <w:rsid w:val="00992FB5"/>
    <w:rsid w:val="009970A3"/>
    <w:rsid w:val="009A1DF4"/>
    <w:rsid w:val="009A361E"/>
    <w:rsid w:val="009B0C33"/>
    <w:rsid w:val="009C28DC"/>
    <w:rsid w:val="009C5227"/>
    <w:rsid w:val="009E4382"/>
    <w:rsid w:val="009F6F1E"/>
    <w:rsid w:val="00A2786D"/>
    <w:rsid w:val="00A820D1"/>
    <w:rsid w:val="00AA7857"/>
    <w:rsid w:val="00AC47BA"/>
    <w:rsid w:val="00AF4CF1"/>
    <w:rsid w:val="00B12C9F"/>
    <w:rsid w:val="00B32C43"/>
    <w:rsid w:val="00B51102"/>
    <w:rsid w:val="00B71E37"/>
    <w:rsid w:val="00B852D3"/>
    <w:rsid w:val="00BF4D6E"/>
    <w:rsid w:val="00C03045"/>
    <w:rsid w:val="00C14092"/>
    <w:rsid w:val="00C354EB"/>
    <w:rsid w:val="00C374F9"/>
    <w:rsid w:val="00C41C2B"/>
    <w:rsid w:val="00C46171"/>
    <w:rsid w:val="00C7101D"/>
    <w:rsid w:val="00C73126"/>
    <w:rsid w:val="00C953FF"/>
    <w:rsid w:val="00CC2B1C"/>
    <w:rsid w:val="00CE6144"/>
    <w:rsid w:val="00D04CD8"/>
    <w:rsid w:val="00D077CB"/>
    <w:rsid w:val="00D26FC5"/>
    <w:rsid w:val="00D54021"/>
    <w:rsid w:val="00D57C30"/>
    <w:rsid w:val="00D64A8F"/>
    <w:rsid w:val="00D65B05"/>
    <w:rsid w:val="00D74960"/>
    <w:rsid w:val="00D81334"/>
    <w:rsid w:val="00DB7C1D"/>
    <w:rsid w:val="00DF3E35"/>
    <w:rsid w:val="00E1153F"/>
    <w:rsid w:val="00E17BE2"/>
    <w:rsid w:val="00E23C30"/>
    <w:rsid w:val="00E36DF3"/>
    <w:rsid w:val="00E566AB"/>
    <w:rsid w:val="00EC6E10"/>
    <w:rsid w:val="00ED6485"/>
    <w:rsid w:val="00EE7555"/>
    <w:rsid w:val="00F04814"/>
    <w:rsid w:val="00F14CBB"/>
    <w:rsid w:val="00F1646B"/>
    <w:rsid w:val="00F605E9"/>
    <w:rsid w:val="00F67DEF"/>
    <w:rsid w:val="00F71EF3"/>
    <w:rsid w:val="00FB1911"/>
    <w:rsid w:val="00FB7D0B"/>
    <w:rsid w:val="00FD4DB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5210"/>
    <w:rPr>
      <w:rFonts w:ascii="Calibri" w:eastAsia="Times New Roman"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F5210"/>
    <w:pPr>
      <w:spacing w:after="0" w:line="240" w:lineRule="auto"/>
    </w:pPr>
    <w:rPr>
      <w:rFonts w:eastAsia="Times New Roman"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aliases w:val="HTML Preformatted Char,HTML Preformatted Char Знак Знак Знак Знак Знак,HTML Preformatted Char Знак Знак Знак,Знак Знак4,Знак Знак Знак Знак Знак Знак Знак Знак,Знак Знак Знак Знак Знак Знак Знак Знак Знак Знак Знак,Знак2 Знак"/>
    <w:basedOn w:val="a"/>
    <w:link w:val="HTML0"/>
    <w:uiPriority w:val="99"/>
    <w:unhideWhenUsed/>
    <w:rsid w:val="007F52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0">
    <w:name w:val="Стандартный HTML Знак"/>
    <w:aliases w:val="HTML Preformatted Char Знак,HTML Preformatted Char Знак Знак Знак Знак Знак Знак,HTML Preformatted Char Знак Знак Знак Знак,Знак Знак4 Знак,Знак Знак Знак Знак Знак Знак Знак Знак Знак,Знак2 Знак Знак"/>
    <w:basedOn w:val="a0"/>
    <w:link w:val="HTML"/>
    <w:uiPriority w:val="99"/>
    <w:rsid w:val="007F5210"/>
    <w:rPr>
      <w:rFonts w:ascii="Courier New" w:eastAsia="Times New Roman" w:hAnsi="Courier New" w:cs="Courier New"/>
      <w:sz w:val="20"/>
      <w:szCs w:val="20"/>
      <w:lang w:val="ru-RU" w:eastAsia="ru-RU"/>
    </w:rPr>
  </w:style>
  <w:style w:type="paragraph" w:customStyle="1" w:styleId="a4">
    <w:name w:val="_ÿÕ¼ÿ_"/>
    <w:basedOn w:val="a"/>
    <w:uiPriority w:val="99"/>
    <w:rsid w:val="007F5210"/>
    <w:pPr>
      <w:keepNext/>
      <w:widowControl w:val="0"/>
      <w:spacing w:after="0" w:line="288" w:lineRule="auto"/>
      <w:ind w:firstLine="709"/>
      <w:jc w:val="both"/>
    </w:pPr>
    <w:rPr>
      <w:rFonts w:ascii="Times New Roman" w:eastAsia="MS ??" w:hAnsi="Times New Roman"/>
      <w:sz w:val="28"/>
      <w:szCs w:val="24"/>
      <w:lang w:val="uk-UA" w:eastAsia="ru-RU"/>
    </w:rPr>
  </w:style>
  <w:style w:type="paragraph" w:styleId="a5">
    <w:name w:val="List Paragraph"/>
    <w:basedOn w:val="a"/>
    <w:uiPriority w:val="34"/>
    <w:qFormat/>
    <w:rsid w:val="007F5210"/>
    <w:pPr>
      <w:ind w:left="720"/>
      <w:contextualSpacing/>
    </w:pPr>
  </w:style>
  <w:style w:type="paragraph" w:customStyle="1" w:styleId="p7">
    <w:name w:val="p7"/>
    <w:basedOn w:val="a"/>
    <w:rsid w:val="007F5210"/>
    <w:pPr>
      <w:spacing w:before="100" w:beforeAutospacing="1" w:after="100" w:afterAutospacing="1" w:line="240" w:lineRule="auto"/>
    </w:pPr>
    <w:rPr>
      <w:rFonts w:ascii="Times New Roman" w:hAnsi="Times New Roman"/>
      <w:sz w:val="24"/>
      <w:szCs w:val="24"/>
      <w:lang w:val="uk-UA" w:eastAsia="uk-UA"/>
    </w:rPr>
  </w:style>
  <w:style w:type="paragraph" w:customStyle="1" w:styleId="a6">
    <w:name w:val="Назва документа"/>
    <w:basedOn w:val="a"/>
    <w:next w:val="a"/>
    <w:rsid w:val="0036204D"/>
    <w:pPr>
      <w:keepNext/>
      <w:keepLines/>
      <w:spacing w:before="360" w:after="360" w:line="240" w:lineRule="auto"/>
      <w:jc w:val="center"/>
    </w:pPr>
    <w:rPr>
      <w:rFonts w:ascii="Antiqua" w:hAnsi="Antiqua"/>
      <w:b/>
      <w:sz w:val="26"/>
      <w:szCs w:val="20"/>
      <w:lang w:val="uk-UA" w:eastAsia="ru-RU"/>
    </w:rPr>
  </w:style>
  <w:style w:type="character" w:customStyle="1" w:styleId="rvts0">
    <w:name w:val="rvts0"/>
    <w:rsid w:val="00FB1911"/>
  </w:style>
  <w:style w:type="paragraph" w:customStyle="1" w:styleId="a7">
    <w:name w:val="Нормальний текст"/>
    <w:basedOn w:val="a"/>
    <w:uiPriority w:val="99"/>
    <w:rsid w:val="009C5227"/>
    <w:pPr>
      <w:spacing w:before="120" w:after="0" w:line="240" w:lineRule="auto"/>
      <w:ind w:firstLine="567"/>
      <w:jc w:val="both"/>
    </w:pPr>
    <w:rPr>
      <w:rFonts w:ascii="Antiqua" w:hAnsi="Antiqua"/>
      <w:sz w:val="26"/>
      <w:szCs w:val="20"/>
      <w:lang w:val="uk-UA" w:eastAsia="ru-RU"/>
    </w:rPr>
  </w:style>
  <w:style w:type="paragraph" w:customStyle="1" w:styleId="rvps2">
    <w:name w:val="rvps2"/>
    <w:basedOn w:val="a"/>
    <w:rsid w:val="009B0C33"/>
    <w:pPr>
      <w:spacing w:before="100" w:beforeAutospacing="1" w:after="100" w:afterAutospacing="1" w:line="240" w:lineRule="auto"/>
    </w:pPr>
    <w:rPr>
      <w:rFonts w:ascii="Times New Roman" w:hAnsi="Times New Roman"/>
      <w:sz w:val="24"/>
      <w:szCs w:val="24"/>
      <w:lang w:val="uk-UA" w:eastAsia="uk-UA"/>
    </w:rPr>
  </w:style>
  <w:style w:type="paragraph" w:styleId="a8">
    <w:name w:val="header"/>
    <w:basedOn w:val="a"/>
    <w:link w:val="a9"/>
    <w:uiPriority w:val="99"/>
    <w:unhideWhenUsed/>
    <w:rsid w:val="00C354EB"/>
    <w:pPr>
      <w:tabs>
        <w:tab w:val="center" w:pos="4819"/>
        <w:tab w:val="right" w:pos="9639"/>
      </w:tabs>
      <w:spacing w:after="0" w:line="240" w:lineRule="auto"/>
    </w:pPr>
  </w:style>
  <w:style w:type="character" w:customStyle="1" w:styleId="a9">
    <w:name w:val="Верхний колонтитул Знак"/>
    <w:basedOn w:val="a0"/>
    <w:link w:val="a8"/>
    <w:uiPriority w:val="99"/>
    <w:rsid w:val="00C354EB"/>
    <w:rPr>
      <w:rFonts w:ascii="Calibri" w:eastAsia="Times New Roman" w:hAnsi="Calibri" w:cs="Times New Roman"/>
      <w:lang w:val="ru-RU"/>
    </w:rPr>
  </w:style>
  <w:style w:type="paragraph" w:styleId="aa">
    <w:name w:val="footer"/>
    <w:basedOn w:val="a"/>
    <w:link w:val="ab"/>
    <w:uiPriority w:val="99"/>
    <w:unhideWhenUsed/>
    <w:rsid w:val="00C354EB"/>
    <w:pPr>
      <w:tabs>
        <w:tab w:val="center" w:pos="4819"/>
        <w:tab w:val="right" w:pos="9639"/>
      </w:tabs>
      <w:spacing w:after="0" w:line="240" w:lineRule="auto"/>
    </w:pPr>
  </w:style>
  <w:style w:type="character" w:customStyle="1" w:styleId="ab">
    <w:name w:val="Нижний колонтитул Знак"/>
    <w:basedOn w:val="a0"/>
    <w:link w:val="aa"/>
    <w:uiPriority w:val="99"/>
    <w:rsid w:val="00C354EB"/>
    <w:rPr>
      <w:rFonts w:ascii="Calibri" w:eastAsia="Times New Roman" w:hAnsi="Calibri" w:cs="Times New Roman"/>
      <w:lang w:val="ru-RU"/>
    </w:rPr>
  </w:style>
  <w:style w:type="character" w:customStyle="1" w:styleId="rvts13">
    <w:name w:val="rvts13"/>
    <w:basedOn w:val="a0"/>
    <w:rsid w:val="006D0D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5210"/>
    <w:rPr>
      <w:rFonts w:ascii="Calibri" w:eastAsia="Times New Roman"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F5210"/>
    <w:pPr>
      <w:spacing w:after="0" w:line="240" w:lineRule="auto"/>
    </w:pPr>
    <w:rPr>
      <w:rFonts w:eastAsia="Times New Roman"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aliases w:val="HTML Preformatted Char,HTML Preformatted Char Знак Знак Знак Знак Знак,HTML Preformatted Char Знак Знак Знак,Знак Знак4,Знак Знак Знак Знак Знак Знак Знак Знак,Знак Знак Знак Знак Знак Знак Знак Знак Знак Знак Знак,Знак2 Знак"/>
    <w:basedOn w:val="a"/>
    <w:link w:val="HTML0"/>
    <w:uiPriority w:val="99"/>
    <w:unhideWhenUsed/>
    <w:rsid w:val="007F52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0">
    <w:name w:val="Стандартный HTML Знак"/>
    <w:aliases w:val="HTML Preformatted Char Знак,HTML Preformatted Char Знак Знак Знак Знак Знак Знак,HTML Preformatted Char Знак Знак Знак Знак,Знак Знак4 Знак,Знак Знак Знак Знак Знак Знак Знак Знак Знак,Знак2 Знак Знак"/>
    <w:basedOn w:val="a0"/>
    <w:link w:val="HTML"/>
    <w:uiPriority w:val="99"/>
    <w:rsid w:val="007F5210"/>
    <w:rPr>
      <w:rFonts w:ascii="Courier New" w:eastAsia="Times New Roman" w:hAnsi="Courier New" w:cs="Courier New"/>
      <w:sz w:val="20"/>
      <w:szCs w:val="20"/>
      <w:lang w:val="ru-RU" w:eastAsia="ru-RU"/>
    </w:rPr>
  </w:style>
  <w:style w:type="paragraph" w:customStyle="1" w:styleId="a4">
    <w:name w:val="_ÿÕ¼ÿ_"/>
    <w:basedOn w:val="a"/>
    <w:uiPriority w:val="99"/>
    <w:rsid w:val="007F5210"/>
    <w:pPr>
      <w:keepNext/>
      <w:widowControl w:val="0"/>
      <w:spacing w:after="0" w:line="288" w:lineRule="auto"/>
      <w:ind w:firstLine="709"/>
      <w:jc w:val="both"/>
    </w:pPr>
    <w:rPr>
      <w:rFonts w:ascii="Times New Roman" w:eastAsia="MS ??" w:hAnsi="Times New Roman"/>
      <w:sz w:val="28"/>
      <w:szCs w:val="24"/>
      <w:lang w:val="uk-UA" w:eastAsia="ru-RU"/>
    </w:rPr>
  </w:style>
  <w:style w:type="paragraph" w:styleId="a5">
    <w:name w:val="List Paragraph"/>
    <w:basedOn w:val="a"/>
    <w:uiPriority w:val="34"/>
    <w:qFormat/>
    <w:rsid w:val="007F5210"/>
    <w:pPr>
      <w:ind w:left="720"/>
      <w:contextualSpacing/>
    </w:pPr>
  </w:style>
  <w:style w:type="paragraph" w:customStyle="1" w:styleId="p7">
    <w:name w:val="p7"/>
    <w:basedOn w:val="a"/>
    <w:rsid w:val="007F5210"/>
    <w:pPr>
      <w:spacing w:before="100" w:beforeAutospacing="1" w:after="100" w:afterAutospacing="1" w:line="240" w:lineRule="auto"/>
    </w:pPr>
    <w:rPr>
      <w:rFonts w:ascii="Times New Roman" w:hAnsi="Times New Roman"/>
      <w:sz w:val="24"/>
      <w:szCs w:val="24"/>
      <w:lang w:val="uk-UA" w:eastAsia="uk-UA"/>
    </w:rPr>
  </w:style>
  <w:style w:type="paragraph" w:customStyle="1" w:styleId="a6">
    <w:name w:val="Назва документа"/>
    <w:basedOn w:val="a"/>
    <w:next w:val="a"/>
    <w:rsid w:val="0036204D"/>
    <w:pPr>
      <w:keepNext/>
      <w:keepLines/>
      <w:spacing w:before="360" w:after="360" w:line="240" w:lineRule="auto"/>
      <w:jc w:val="center"/>
    </w:pPr>
    <w:rPr>
      <w:rFonts w:ascii="Antiqua" w:hAnsi="Antiqua"/>
      <w:b/>
      <w:sz w:val="26"/>
      <w:szCs w:val="20"/>
      <w:lang w:val="uk-UA" w:eastAsia="ru-RU"/>
    </w:rPr>
  </w:style>
  <w:style w:type="character" w:customStyle="1" w:styleId="rvts0">
    <w:name w:val="rvts0"/>
    <w:rsid w:val="00FB1911"/>
  </w:style>
  <w:style w:type="paragraph" w:customStyle="1" w:styleId="a7">
    <w:name w:val="Нормальний текст"/>
    <w:basedOn w:val="a"/>
    <w:uiPriority w:val="99"/>
    <w:rsid w:val="009C5227"/>
    <w:pPr>
      <w:spacing w:before="120" w:after="0" w:line="240" w:lineRule="auto"/>
      <w:ind w:firstLine="567"/>
      <w:jc w:val="both"/>
    </w:pPr>
    <w:rPr>
      <w:rFonts w:ascii="Antiqua" w:hAnsi="Antiqua"/>
      <w:sz w:val="26"/>
      <w:szCs w:val="20"/>
      <w:lang w:val="uk-UA" w:eastAsia="ru-RU"/>
    </w:rPr>
  </w:style>
  <w:style w:type="paragraph" w:customStyle="1" w:styleId="rvps2">
    <w:name w:val="rvps2"/>
    <w:basedOn w:val="a"/>
    <w:rsid w:val="009B0C33"/>
    <w:pPr>
      <w:spacing w:before="100" w:beforeAutospacing="1" w:after="100" w:afterAutospacing="1" w:line="240" w:lineRule="auto"/>
    </w:pPr>
    <w:rPr>
      <w:rFonts w:ascii="Times New Roman" w:hAnsi="Times New Roman"/>
      <w:sz w:val="24"/>
      <w:szCs w:val="24"/>
      <w:lang w:val="uk-UA" w:eastAsia="uk-UA"/>
    </w:rPr>
  </w:style>
  <w:style w:type="paragraph" w:styleId="a8">
    <w:name w:val="header"/>
    <w:basedOn w:val="a"/>
    <w:link w:val="a9"/>
    <w:uiPriority w:val="99"/>
    <w:unhideWhenUsed/>
    <w:rsid w:val="00C354EB"/>
    <w:pPr>
      <w:tabs>
        <w:tab w:val="center" w:pos="4819"/>
        <w:tab w:val="right" w:pos="9639"/>
      </w:tabs>
      <w:spacing w:after="0" w:line="240" w:lineRule="auto"/>
    </w:pPr>
  </w:style>
  <w:style w:type="character" w:customStyle="1" w:styleId="a9">
    <w:name w:val="Верхний колонтитул Знак"/>
    <w:basedOn w:val="a0"/>
    <w:link w:val="a8"/>
    <w:uiPriority w:val="99"/>
    <w:rsid w:val="00C354EB"/>
    <w:rPr>
      <w:rFonts w:ascii="Calibri" w:eastAsia="Times New Roman" w:hAnsi="Calibri" w:cs="Times New Roman"/>
      <w:lang w:val="ru-RU"/>
    </w:rPr>
  </w:style>
  <w:style w:type="paragraph" w:styleId="aa">
    <w:name w:val="footer"/>
    <w:basedOn w:val="a"/>
    <w:link w:val="ab"/>
    <w:uiPriority w:val="99"/>
    <w:unhideWhenUsed/>
    <w:rsid w:val="00C354EB"/>
    <w:pPr>
      <w:tabs>
        <w:tab w:val="center" w:pos="4819"/>
        <w:tab w:val="right" w:pos="9639"/>
      </w:tabs>
      <w:spacing w:after="0" w:line="240" w:lineRule="auto"/>
    </w:pPr>
  </w:style>
  <w:style w:type="character" w:customStyle="1" w:styleId="ab">
    <w:name w:val="Нижний колонтитул Знак"/>
    <w:basedOn w:val="a0"/>
    <w:link w:val="aa"/>
    <w:uiPriority w:val="99"/>
    <w:rsid w:val="00C354EB"/>
    <w:rPr>
      <w:rFonts w:ascii="Calibri" w:eastAsia="Times New Roman" w:hAnsi="Calibri" w:cs="Times New Roman"/>
      <w:lang w:val="ru-RU"/>
    </w:rPr>
  </w:style>
  <w:style w:type="character" w:customStyle="1" w:styleId="rvts13">
    <w:name w:val="rvts13"/>
    <w:basedOn w:val="a0"/>
    <w:rsid w:val="006D0D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39273</Words>
  <Characters>22386</Characters>
  <Application>Microsoft Office Word</Application>
  <DocSecurity>0</DocSecurity>
  <Lines>186</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61536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Андрій Скіпальський</dc:creator>
  <cp:lastModifiedBy>User</cp:lastModifiedBy>
  <cp:revision>2</cp:revision>
  <dcterms:created xsi:type="dcterms:W3CDTF">2021-04-29T08:31:00Z</dcterms:created>
  <dcterms:modified xsi:type="dcterms:W3CDTF">2021-04-29T08:31:00Z</dcterms:modified>
</cp:coreProperties>
</file>