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5A242D0" w14:textId="77777777" w:rsidR="005853D6" w:rsidRPr="001C64A5" w:rsidRDefault="005853D6" w:rsidP="0068548D">
      <w:pPr>
        <w:widowControl w:val="0"/>
        <w:spacing w:after="0" w:line="240" w:lineRule="auto"/>
        <w:ind w:firstLine="709"/>
        <w:jc w:val="center"/>
        <w:outlineLvl w:val="0"/>
        <w:rPr>
          <w:rFonts w:ascii="Times New Roman" w:eastAsia="Times New Roman" w:hAnsi="Times New Roman" w:cs="Times New Roman"/>
          <w:b/>
          <w:bCs/>
          <w:kern w:val="28"/>
          <w:sz w:val="28"/>
          <w:szCs w:val="28"/>
          <w:lang w:eastAsia="uk-UA"/>
        </w:rPr>
      </w:pPr>
      <w:bookmarkStart w:id="0" w:name="_GoBack"/>
      <w:bookmarkEnd w:id="0"/>
      <w:r w:rsidRPr="001C64A5">
        <w:rPr>
          <w:rFonts w:ascii="Times New Roman" w:eastAsia="Times New Roman" w:hAnsi="Times New Roman" w:cs="Times New Roman"/>
          <w:b/>
          <w:bCs/>
          <w:kern w:val="28"/>
          <w:sz w:val="28"/>
          <w:szCs w:val="28"/>
          <w:lang w:eastAsia="uk-UA"/>
        </w:rPr>
        <w:t>ПОЯСНЮВАЛЬНА  ЗАПИСКА</w:t>
      </w:r>
    </w:p>
    <w:p w14:paraId="7B51A0A1" w14:textId="77777777" w:rsidR="0068548D" w:rsidRDefault="005853D6" w:rsidP="0068548D">
      <w:pPr>
        <w:shd w:val="clear" w:color="auto" w:fill="FFFFFF"/>
        <w:spacing w:after="0" w:line="240" w:lineRule="auto"/>
        <w:ind w:right="686" w:firstLine="709"/>
        <w:jc w:val="center"/>
        <w:rPr>
          <w:rFonts w:ascii="Times New Roman" w:eastAsia="Times New Roman" w:hAnsi="Times New Roman" w:cs="Times New Roman"/>
          <w:b/>
          <w:sz w:val="28"/>
          <w:szCs w:val="28"/>
          <w:lang w:eastAsia="ru-RU"/>
        </w:rPr>
      </w:pPr>
      <w:r w:rsidRPr="001C64A5">
        <w:rPr>
          <w:rFonts w:ascii="Times New Roman" w:eastAsia="Times New Roman" w:hAnsi="Times New Roman" w:cs="Times New Roman"/>
          <w:b/>
          <w:sz w:val="28"/>
          <w:szCs w:val="28"/>
        </w:rPr>
        <w:t xml:space="preserve">до проекту Закону України </w:t>
      </w:r>
      <w:r w:rsidRPr="00914DEB">
        <w:rPr>
          <w:rFonts w:ascii="Times New Roman" w:eastAsia="Times New Roman" w:hAnsi="Times New Roman" w:cs="Times New Roman"/>
          <w:b/>
          <w:sz w:val="28"/>
          <w:szCs w:val="28"/>
        </w:rPr>
        <w:t>«</w:t>
      </w:r>
      <w:r w:rsidRPr="00293F58">
        <w:rPr>
          <w:rFonts w:ascii="Times New Roman" w:eastAsia="Times New Roman" w:hAnsi="Times New Roman" w:cs="Times New Roman"/>
          <w:b/>
          <w:sz w:val="28"/>
          <w:szCs w:val="28"/>
          <w:lang w:eastAsia="ru-RU"/>
        </w:rPr>
        <w:t xml:space="preserve">Про внесення змін до </w:t>
      </w:r>
    </w:p>
    <w:p w14:paraId="5CEC70E1" w14:textId="75B351AF" w:rsidR="0068548D" w:rsidRDefault="005853D6" w:rsidP="0068548D">
      <w:pPr>
        <w:shd w:val="clear" w:color="auto" w:fill="FFFFFF"/>
        <w:spacing w:after="0" w:line="240" w:lineRule="auto"/>
        <w:ind w:right="686" w:firstLine="709"/>
        <w:jc w:val="center"/>
        <w:rPr>
          <w:rFonts w:ascii="Times New Roman" w:eastAsia="Times New Roman" w:hAnsi="Times New Roman" w:cs="Times New Roman"/>
          <w:b/>
          <w:sz w:val="28"/>
          <w:szCs w:val="28"/>
        </w:rPr>
      </w:pPr>
      <w:r w:rsidRPr="00293F58">
        <w:rPr>
          <w:rFonts w:ascii="Times New Roman" w:eastAsia="Times New Roman" w:hAnsi="Times New Roman" w:cs="Times New Roman"/>
          <w:b/>
          <w:sz w:val="28"/>
          <w:szCs w:val="28"/>
          <w:lang w:eastAsia="ru-RU"/>
        </w:rPr>
        <w:t xml:space="preserve">Закону України «Про судоустрій і статус суддів» (щодо приведення положень Закону у відповідність до </w:t>
      </w:r>
      <w:r w:rsidRPr="00293F58">
        <w:rPr>
          <w:rFonts w:ascii="Times New Roman" w:eastAsia="Times New Roman" w:hAnsi="Times New Roman" w:cs="Times New Roman"/>
          <w:b/>
          <w:sz w:val="28"/>
          <w:szCs w:val="28"/>
        </w:rPr>
        <w:t xml:space="preserve">Рішення </w:t>
      </w:r>
    </w:p>
    <w:p w14:paraId="4CEA0878" w14:textId="0F3E1D08" w:rsidR="005853D6" w:rsidRPr="001C64A5" w:rsidRDefault="005853D6" w:rsidP="0068548D">
      <w:pPr>
        <w:shd w:val="clear" w:color="auto" w:fill="FFFFFF"/>
        <w:spacing w:after="0" w:line="240" w:lineRule="auto"/>
        <w:ind w:right="686" w:firstLine="709"/>
        <w:jc w:val="center"/>
        <w:rPr>
          <w:rFonts w:ascii="Times New Roman" w:eastAsia="Times New Roman" w:hAnsi="Times New Roman" w:cs="Times New Roman"/>
          <w:b/>
          <w:sz w:val="28"/>
          <w:szCs w:val="28"/>
        </w:rPr>
      </w:pPr>
      <w:r w:rsidRPr="00293F58">
        <w:rPr>
          <w:rFonts w:ascii="Times New Roman" w:eastAsia="Times New Roman" w:hAnsi="Times New Roman" w:cs="Times New Roman"/>
          <w:b/>
          <w:sz w:val="28"/>
          <w:szCs w:val="28"/>
        </w:rPr>
        <w:t>Конституційного Суду України від 18.02.2020 р. № 2-р/2020</w:t>
      </w:r>
      <w:r w:rsidRPr="00293F58">
        <w:rPr>
          <w:rFonts w:ascii="Times New Roman" w:eastAsia="Times New Roman" w:hAnsi="Times New Roman" w:cs="Times New Roman"/>
          <w:b/>
          <w:i/>
          <w:iCs/>
          <w:sz w:val="28"/>
          <w:szCs w:val="28"/>
        </w:rPr>
        <w:t>)</w:t>
      </w:r>
      <w:r w:rsidRPr="00914DEB">
        <w:rPr>
          <w:rFonts w:ascii="Times New Roman" w:eastAsia="Times New Roman" w:hAnsi="Times New Roman" w:cs="Times New Roman"/>
          <w:b/>
          <w:sz w:val="28"/>
          <w:szCs w:val="28"/>
        </w:rPr>
        <w:t>»</w:t>
      </w:r>
    </w:p>
    <w:p w14:paraId="4953B471" w14:textId="77777777" w:rsidR="005853D6" w:rsidRPr="001C64A5" w:rsidRDefault="005853D6" w:rsidP="006436CB">
      <w:pPr>
        <w:spacing w:after="0" w:line="240" w:lineRule="auto"/>
        <w:ind w:firstLine="567"/>
        <w:outlineLvl w:val="0"/>
        <w:rPr>
          <w:rFonts w:ascii="Times New Roman" w:eastAsia="Times New Roman" w:hAnsi="Times New Roman" w:cs="Times New Roman"/>
          <w:sz w:val="28"/>
          <w:szCs w:val="28"/>
          <w:lang w:eastAsia="ru-RU"/>
        </w:rPr>
      </w:pPr>
    </w:p>
    <w:p w14:paraId="2B3E2C84" w14:textId="77777777" w:rsidR="005853D6" w:rsidRPr="001C64A5" w:rsidRDefault="005853D6" w:rsidP="006436CB">
      <w:pPr>
        <w:pStyle w:val="a3"/>
        <w:spacing w:after="0" w:line="240" w:lineRule="auto"/>
        <w:ind w:left="0" w:firstLine="709"/>
        <w:outlineLvl w:val="0"/>
        <w:rPr>
          <w:rFonts w:ascii="Times New Roman" w:eastAsia="Times New Roman" w:hAnsi="Times New Roman" w:cs="Times New Roman"/>
          <w:b/>
          <w:sz w:val="28"/>
          <w:szCs w:val="28"/>
          <w:lang w:eastAsia="ru-RU"/>
        </w:rPr>
      </w:pPr>
      <w:r w:rsidRPr="001C64A5">
        <w:rPr>
          <w:rFonts w:ascii="Times New Roman" w:eastAsia="Times New Roman" w:hAnsi="Times New Roman" w:cs="Times New Roman"/>
          <w:b/>
          <w:sz w:val="28"/>
          <w:szCs w:val="28"/>
          <w:lang w:eastAsia="ru-RU"/>
        </w:rPr>
        <w:t>1. Обґрунтування необхідності прийняття акта</w:t>
      </w:r>
    </w:p>
    <w:p w14:paraId="15D0C122" w14:textId="0FB0A28F" w:rsidR="006436CB" w:rsidRPr="006D6E7D" w:rsidRDefault="006436CB" w:rsidP="006D6E7D">
      <w:pPr>
        <w:spacing w:after="0" w:line="240" w:lineRule="auto"/>
        <w:ind w:firstLine="708"/>
        <w:jc w:val="both"/>
        <w:rPr>
          <w:rFonts w:ascii="Times New Roman" w:hAnsi="Times New Roman" w:cs="Times New Roman"/>
          <w:sz w:val="28"/>
          <w:szCs w:val="28"/>
          <w:shd w:val="clear" w:color="auto" w:fill="FFFFFF"/>
        </w:rPr>
      </w:pPr>
      <w:r w:rsidRPr="006436CB">
        <w:rPr>
          <w:rFonts w:ascii="Times New Roman" w:hAnsi="Times New Roman" w:cs="Times New Roman"/>
          <w:sz w:val="28"/>
          <w:szCs w:val="28"/>
          <w:shd w:val="clear" w:color="auto" w:fill="FFFFFF"/>
        </w:rPr>
        <w:t xml:space="preserve">Законом України </w:t>
      </w:r>
      <w:r w:rsidR="006D6E7D">
        <w:rPr>
          <w:rFonts w:ascii="Times New Roman" w:hAnsi="Times New Roman" w:cs="Times New Roman"/>
          <w:sz w:val="28"/>
          <w:szCs w:val="28"/>
          <w:shd w:val="clear" w:color="auto" w:fill="FFFFFF"/>
        </w:rPr>
        <w:t>«</w:t>
      </w:r>
      <w:r w:rsidRPr="006436CB">
        <w:rPr>
          <w:rFonts w:ascii="Times New Roman" w:hAnsi="Times New Roman" w:cs="Times New Roman"/>
          <w:sz w:val="28"/>
          <w:szCs w:val="28"/>
          <w:shd w:val="clear" w:color="auto" w:fill="FFFFFF"/>
        </w:rPr>
        <w:t>Про внесення змін до Конституції України (щодо правосуддя)</w:t>
      </w:r>
      <w:r w:rsidR="006D6E7D">
        <w:rPr>
          <w:rFonts w:ascii="Times New Roman" w:hAnsi="Times New Roman" w:cs="Times New Roman"/>
          <w:sz w:val="28"/>
          <w:szCs w:val="28"/>
          <w:shd w:val="clear" w:color="auto" w:fill="FFFFFF"/>
        </w:rPr>
        <w:t>»</w:t>
      </w:r>
      <w:r w:rsidRPr="006436CB">
        <w:rPr>
          <w:rFonts w:ascii="Times New Roman" w:hAnsi="Times New Roman" w:cs="Times New Roman"/>
          <w:sz w:val="28"/>
          <w:szCs w:val="28"/>
          <w:shd w:val="clear" w:color="auto" w:fill="FFFFFF"/>
        </w:rPr>
        <w:t xml:space="preserve"> від 2 червня 2016 року </w:t>
      </w:r>
      <w:hyperlink r:id="rId10" w:tgtFrame="_blank" w:history="1">
        <w:r w:rsidRPr="006436CB">
          <w:rPr>
            <w:rStyle w:val="a4"/>
            <w:rFonts w:ascii="Times New Roman" w:hAnsi="Times New Roman" w:cs="Times New Roman"/>
            <w:color w:val="auto"/>
            <w:sz w:val="28"/>
            <w:szCs w:val="28"/>
            <w:u w:val="none"/>
            <w:shd w:val="clear" w:color="auto" w:fill="FFFFFF"/>
          </w:rPr>
          <w:t>№ 1401-VIII</w:t>
        </w:r>
      </w:hyperlink>
      <w:r w:rsidRPr="006436CB">
        <w:rPr>
          <w:rFonts w:ascii="Times New Roman" w:hAnsi="Times New Roman" w:cs="Times New Roman"/>
          <w:sz w:val="28"/>
          <w:szCs w:val="28"/>
          <w:shd w:val="clear" w:color="auto" w:fill="FFFFFF"/>
        </w:rPr>
        <w:t> </w:t>
      </w:r>
      <w:r w:rsidR="006D6E7D">
        <w:rPr>
          <w:rFonts w:ascii="Times New Roman" w:hAnsi="Times New Roman" w:cs="Times New Roman"/>
          <w:sz w:val="28"/>
          <w:szCs w:val="28"/>
          <w:shd w:val="clear" w:color="auto" w:fill="FFFFFF"/>
        </w:rPr>
        <w:t xml:space="preserve">(далі – </w:t>
      </w:r>
      <w:r w:rsidR="006D6E7D" w:rsidRPr="006436CB">
        <w:rPr>
          <w:rFonts w:ascii="Times New Roman" w:hAnsi="Times New Roman" w:cs="Times New Roman"/>
          <w:sz w:val="28"/>
          <w:szCs w:val="28"/>
          <w:shd w:val="clear" w:color="auto" w:fill="FFFFFF"/>
        </w:rPr>
        <w:t>Закон</w:t>
      </w:r>
      <w:r w:rsidR="006D6E7D">
        <w:rPr>
          <w:rFonts w:ascii="Times New Roman" w:hAnsi="Times New Roman" w:cs="Times New Roman"/>
          <w:sz w:val="28"/>
          <w:szCs w:val="28"/>
          <w:shd w:val="clear" w:color="auto" w:fill="FFFFFF"/>
        </w:rPr>
        <w:t xml:space="preserve"> </w:t>
      </w:r>
      <w:r w:rsidR="006D6E7D" w:rsidRPr="006436CB">
        <w:rPr>
          <w:rFonts w:ascii="Times New Roman" w:hAnsi="Times New Roman" w:cs="Times New Roman"/>
          <w:sz w:val="28"/>
          <w:szCs w:val="28"/>
          <w:shd w:val="clear" w:color="auto" w:fill="FFFFFF"/>
        </w:rPr>
        <w:t>№ 1401</w:t>
      </w:r>
      <w:r w:rsidR="006D6E7D">
        <w:rPr>
          <w:rFonts w:ascii="Times New Roman" w:hAnsi="Times New Roman" w:cs="Times New Roman"/>
          <w:sz w:val="28"/>
          <w:szCs w:val="28"/>
          <w:shd w:val="clear" w:color="auto" w:fill="FFFFFF"/>
        </w:rPr>
        <w:t xml:space="preserve">) </w:t>
      </w:r>
      <w:r w:rsidRPr="006436CB">
        <w:rPr>
          <w:rFonts w:ascii="Times New Roman" w:hAnsi="Times New Roman" w:cs="Times New Roman"/>
          <w:sz w:val="28"/>
          <w:szCs w:val="28"/>
          <w:shd w:val="clear" w:color="auto" w:fill="FFFFFF"/>
        </w:rPr>
        <w:t xml:space="preserve">до Основного Закону України було внесено низку змін, зокрема в частині </w:t>
      </w:r>
      <w:r w:rsidR="006D6E7D" w:rsidRPr="006436CB">
        <w:rPr>
          <w:rFonts w:ascii="Times New Roman" w:hAnsi="Times New Roman" w:cs="Times New Roman"/>
          <w:sz w:val="28"/>
          <w:szCs w:val="28"/>
          <w:shd w:val="clear" w:color="auto" w:fill="FFFFFF"/>
        </w:rPr>
        <w:t>функціонування</w:t>
      </w:r>
      <w:r w:rsidRPr="006436CB">
        <w:rPr>
          <w:rFonts w:ascii="Times New Roman" w:hAnsi="Times New Roman" w:cs="Times New Roman"/>
          <w:sz w:val="28"/>
          <w:szCs w:val="28"/>
          <w:shd w:val="clear" w:color="auto" w:fill="FFFFFF"/>
        </w:rPr>
        <w:t xml:space="preserve"> найвищої інстанції судової гілки влади – Верховного Суду України. Зокрема, його назва була замінена на «Верховний Суд». Після набрання чинності Законом № 1401, яким </w:t>
      </w:r>
      <w:r w:rsidR="006D6E7D">
        <w:rPr>
          <w:rFonts w:ascii="Times New Roman" w:hAnsi="Times New Roman" w:cs="Times New Roman"/>
          <w:sz w:val="28"/>
          <w:szCs w:val="28"/>
          <w:shd w:val="clear" w:color="auto" w:fill="FFFFFF"/>
        </w:rPr>
        <w:t xml:space="preserve">були </w:t>
      </w:r>
      <w:r w:rsidRPr="006436CB">
        <w:rPr>
          <w:rFonts w:ascii="Times New Roman" w:hAnsi="Times New Roman" w:cs="Times New Roman"/>
          <w:sz w:val="28"/>
          <w:szCs w:val="28"/>
          <w:shd w:val="clear" w:color="auto" w:fill="FFFFFF"/>
        </w:rPr>
        <w:t>внесен</w:t>
      </w:r>
      <w:r w:rsidR="006D6E7D">
        <w:rPr>
          <w:rFonts w:ascii="Times New Roman" w:hAnsi="Times New Roman" w:cs="Times New Roman"/>
          <w:sz w:val="28"/>
          <w:szCs w:val="28"/>
          <w:shd w:val="clear" w:color="auto" w:fill="FFFFFF"/>
        </w:rPr>
        <w:t>і відповідні</w:t>
      </w:r>
      <w:r w:rsidRPr="006436CB">
        <w:rPr>
          <w:rFonts w:ascii="Times New Roman" w:hAnsi="Times New Roman" w:cs="Times New Roman"/>
          <w:sz w:val="28"/>
          <w:szCs w:val="28"/>
          <w:shd w:val="clear" w:color="auto" w:fill="FFFFFF"/>
        </w:rPr>
        <w:t xml:space="preserve"> зміни до Конституції України, Верховний Суд набув статусу найвищого </w:t>
      </w:r>
      <w:r w:rsidRPr="006D6E7D">
        <w:rPr>
          <w:rFonts w:ascii="Times New Roman" w:hAnsi="Times New Roman" w:cs="Times New Roman"/>
          <w:sz w:val="28"/>
          <w:szCs w:val="28"/>
          <w:shd w:val="clear" w:color="auto" w:fill="FFFFFF"/>
        </w:rPr>
        <w:t>суду у системі судоустрою України (</w:t>
      </w:r>
      <w:hyperlink r:id="rId11" w:anchor="n5167" w:tgtFrame="_blank" w:history="1">
        <w:r w:rsidRPr="006D6E7D">
          <w:rPr>
            <w:rStyle w:val="a4"/>
            <w:rFonts w:ascii="Times New Roman" w:hAnsi="Times New Roman" w:cs="Times New Roman"/>
            <w:color w:val="auto"/>
            <w:sz w:val="28"/>
            <w:szCs w:val="28"/>
            <w:u w:val="none"/>
            <w:shd w:val="clear" w:color="auto" w:fill="FFFFFF"/>
          </w:rPr>
          <w:t>частина третя</w:t>
        </w:r>
      </w:hyperlink>
      <w:r w:rsidRPr="006D6E7D">
        <w:rPr>
          <w:rFonts w:ascii="Times New Roman" w:hAnsi="Times New Roman" w:cs="Times New Roman"/>
          <w:sz w:val="28"/>
          <w:szCs w:val="28"/>
          <w:shd w:val="clear" w:color="auto" w:fill="FFFFFF"/>
        </w:rPr>
        <w:t> статті 125 Основного Закону України).</w:t>
      </w:r>
    </w:p>
    <w:p w14:paraId="2C0815B2" w14:textId="15C9E87F" w:rsidR="00AC27FE" w:rsidRPr="006D6E7D" w:rsidRDefault="00AC27FE" w:rsidP="006D6E7D">
      <w:pPr>
        <w:spacing w:after="0" w:line="240" w:lineRule="auto"/>
        <w:ind w:firstLine="708"/>
        <w:jc w:val="both"/>
        <w:rPr>
          <w:rFonts w:ascii="Times New Roman" w:hAnsi="Times New Roman" w:cs="Times New Roman"/>
          <w:sz w:val="28"/>
          <w:szCs w:val="28"/>
        </w:rPr>
      </w:pPr>
      <w:r w:rsidRPr="006D6E7D">
        <w:rPr>
          <w:rFonts w:ascii="Times New Roman" w:hAnsi="Times New Roman" w:cs="Times New Roman"/>
          <w:sz w:val="28"/>
          <w:szCs w:val="28"/>
        </w:rPr>
        <w:t>Закон України «Про судоустрій і статус суддів» від 2 червня 2016 року № 1402–VIII</w:t>
      </w:r>
      <w:r w:rsidR="006D6E7D">
        <w:rPr>
          <w:rFonts w:ascii="Times New Roman" w:hAnsi="Times New Roman" w:cs="Times New Roman"/>
          <w:sz w:val="28"/>
          <w:szCs w:val="28"/>
        </w:rPr>
        <w:t xml:space="preserve">, прийнятий на виконання положень </w:t>
      </w:r>
      <w:r w:rsidR="006D6E7D" w:rsidRPr="006436CB">
        <w:rPr>
          <w:rFonts w:ascii="Times New Roman" w:hAnsi="Times New Roman" w:cs="Times New Roman"/>
          <w:sz w:val="28"/>
          <w:szCs w:val="28"/>
          <w:shd w:val="clear" w:color="auto" w:fill="FFFFFF"/>
        </w:rPr>
        <w:t>Закон</w:t>
      </w:r>
      <w:r w:rsidR="006D6E7D">
        <w:rPr>
          <w:rFonts w:ascii="Times New Roman" w:hAnsi="Times New Roman" w:cs="Times New Roman"/>
          <w:sz w:val="28"/>
          <w:szCs w:val="28"/>
          <w:shd w:val="clear" w:color="auto" w:fill="FFFFFF"/>
        </w:rPr>
        <w:t>у</w:t>
      </w:r>
      <w:r w:rsidR="006D6E7D" w:rsidRPr="006436CB">
        <w:rPr>
          <w:rFonts w:ascii="Times New Roman" w:hAnsi="Times New Roman" w:cs="Times New Roman"/>
          <w:sz w:val="28"/>
          <w:szCs w:val="28"/>
          <w:shd w:val="clear" w:color="auto" w:fill="FFFFFF"/>
        </w:rPr>
        <w:t xml:space="preserve"> № 1401</w:t>
      </w:r>
      <w:r w:rsidR="006D6E7D">
        <w:rPr>
          <w:rFonts w:ascii="Times New Roman" w:hAnsi="Times New Roman" w:cs="Times New Roman"/>
          <w:sz w:val="28"/>
          <w:szCs w:val="28"/>
          <w:shd w:val="clear" w:color="auto" w:fill="FFFFFF"/>
        </w:rPr>
        <w:t>,</w:t>
      </w:r>
      <w:r w:rsidRPr="006D6E7D">
        <w:rPr>
          <w:rFonts w:ascii="Times New Roman" w:hAnsi="Times New Roman" w:cs="Times New Roman"/>
          <w:sz w:val="28"/>
          <w:szCs w:val="28"/>
        </w:rPr>
        <w:t xml:space="preserve"> передбачив ліквідацію Верховного Суду України та створення нового органу державної влади – Верховного Суду.</w:t>
      </w:r>
      <w:r w:rsidR="006D6E7D">
        <w:rPr>
          <w:rFonts w:ascii="Times New Roman" w:hAnsi="Times New Roman" w:cs="Times New Roman"/>
          <w:sz w:val="28"/>
          <w:szCs w:val="28"/>
        </w:rPr>
        <w:t xml:space="preserve"> Зокрема, </w:t>
      </w:r>
      <w:r w:rsidR="00226829">
        <w:rPr>
          <w:rFonts w:ascii="Times New Roman" w:hAnsi="Times New Roman" w:cs="Times New Roman"/>
          <w:sz w:val="28"/>
          <w:szCs w:val="28"/>
        </w:rPr>
        <w:t xml:space="preserve">ним </w:t>
      </w:r>
      <w:r w:rsidR="006D6E7D">
        <w:rPr>
          <w:rFonts w:ascii="Times New Roman" w:hAnsi="Times New Roman" w:cs="Times New Roman"/>
          <w:sz w:val="28"/>
          <w:szCs w:val="28"/>
        </w:rPr>
        <w:t>було встановлено, що п</w:t>
      </w:r>
      <w:r w:rsidRPr="006D6E7D">
        <w:rPr>
          <w:rFonts w:ascii="Times New Roman" w:hAnsi="Times New Roman" w:cs="Times New Roman"/>
          <w:sz w:val="28"/>
          <w:szCs w:val="28"/>
        </w:rPr>
        <w:t>ротягом дванадцяти місяців з дня набрання чинності цим Законом:</w:t>
      </w:r>
    </w:p>
    <w:p w14:paraId="07B2BA26" w14:textId="77777777" w:rsidR="00AC27FE" w:rsidRPr="006D6E7D" w:rsidRDefault="00AC27FE" w:rsidP="006D6E7D">
      <w:pPr>
        <w:pStyle w:val="rvps2"/>
        <w:shd w:val="clear" w:color="auto" w:fill="FFFFFF"/>
        <w:spacing w:before="0" w:beforeAutospacing="0" w:after="0" w:afterAutospacing="0"/>
        <w:ind w:firstLine="708"/>
        <w:jc w:val="both"/>
        <w:rPr>
          <w:sz w:val="28"/>
          <w:szCs w:val="28"/>
        </w:rPr>
      </w:pPr>
      <w:bookmarkStart w:id="1" w:name="n1746"/>
      <w:bookmarkStart w:id="2" w:name="n1593"/>
      <w:bookmarkEnd w:id="1"/>
      <w:bookmarkEnd w:id="2"/>
      <w:r w:rsidRPr="006D6E7D">
        <w:rPr>
          <w:sz w:val="28"/>
          <w:szCs w:val="28"/>
        </w:rPr>
        <w:t>1) утворюється Верховний Суд у порядку та у складі, що визначені цим Законом;</w:t>
      </w:r>
    </w:p>
    <w:p w14:paraId="6E9BEC7D" w14:textId="77777777" w:rsidR="00AC27FE" w:rsidRPr="006D6E7D" w:rsidRDefault="00AC27FE" w:rsidP="006D6E7D">
      <w:pPr>
        <w:pStyle w:val="rvps2"/>
        <w:shd w:val="clear" w:color="auto" w:fill="FFFFFF"/>
        <w:spacing w:before="0" w:beforeAutospacing="0" w:after="0" w:afterAutospacing="0"/>
        <w:ind w:firstLine="708"/>
        <w:jc w:val="both"/>
        <w:rPr>
          <w:sz w:val="28"/>
          <w:szCs w:val="28"/>
        </w:rPr>
      </w:pPr>
      <w:bookmarkStart w:id="3" w:name="n1594"/>
      <w:bookmarkEnd w:id="3"/>
      <w:r w:rsidRPr="006D6E7D">
        <w:rPr>
          <w:sz w:val="28"/>
          <w:szCs w:val="28"/>
        </w:rPr>
        <w:t>2) призначаються судді Верховного Суду за результатами конкурсу, проведеного відповідно до цього Закону.</w:t>
      </w:r>
    </w:p>
    <w:p w14:paraId="57C994A8" w14:textId="3203E2D2" w:rsidR="00AC27FE" w:rsidRPr="006D6E7D" w:rsidRDefault="00AC27FE" w:rsidP="006D6E7D">
      <w:pPr>
        <w:spacing w:after="0" w:line="240" w:lineRule="auto"/>
        <w:ind w:firstLine="708"/>
        <w:jc w:val="both"/>
        <w:rPr>
          <w:rFonts w:ascii="Times New Roman" w:hAnsi="Times New Roman" w:cs="Times New Roman"/>
          <w:sz w:val="28"/>
          <w:szCs w:val="28"/>
          <w:shd w:val="clear" w:color="auto" w:fill="FFFFFF"/>
        </w:rPr>
      </w:pPr>
      <w:r w:rsidRPr="006D6E7D">
        <w:rPr>
          <w:rFonts w:ascii="Times New Roman" w:hAnsi="Times New Roman" w:cs="Times New Roman"/>
          <w:sz w:val="28"/>
          <w:szCs w:val="28"/>
          <w:shd w:val="clear" w:color="auto" w:fill="FFFFFF"/>
        </w:rPr>
        <w:t>Верховний Суд створюється на матеріально-технічній базі Верховного Суду України, Вищого спеціалізованого суду України з розгляду цивільних і кримінальних справ, Вищого господарського суду України, Вищого адміністративного суду України.</w:t>
      </w:r>
    </w:p>
    <w:p w14:paraId="5A2158A5" w14:textId="6573F875" w:rsidR="00AC27FE" w:rsidRPr="006D6E7D" w:rsidRDefault="00AC27FE" w:rsidP="006D6E7D">
      <w:pPr>
        <w:spacing w:after="0" w:line="240" w:lineRule="auto"/>
        <w:ind w:firstLine="708"/>
        <w:jc w:val="both"/>
        <w:rPr>
          <w:rFonts w:ascii="Times New Roman" w:hAnsi="Times New Roman" w:cs="Times New Roman"/>
          <w:sz w:val="28"/>
          <w:szCs w:val="28"/>
          <w:shd w:val="clear" w:color="auto" w:fill="FFFFFF"/>
        </w:rPr>
      </w:pPr>
      <w:r w:rsidRPr="006D6E7D">
        <w:rPr>
          <w:rFonts w:ascii="Times New Roman" w:hAnsi="Times New Roman" w:cs="Times New Roman"/>
          <w:sz w:val="28"/>
          <w:szCs w:val="28"/>
          <w:shd w:val="clear" w:color="auto" w:fill="FFFFFF"/>
        </w:rPr>
        <w:t>З дня початку роботи Верховного Суду у складі, визначеному цим Законом, Верховний Суд України, Вищий спеціалізований суд України з розгляду цивільних і кримінальних справ, Вищий господарський суд України, Вищий адміністративний суд України припиняють свою діяльність та ліквідуються у встановленому законом порядку</w:t>
      </w:r>
      <w:r w:rsidR="006D6E7D" w:rsidRPr="006D6E7D">
        <w:rPr>
          <w:rFonts w:ascii="Times New Roman" w:hAnsi="Times New Roman" w:cs="Times New Roman"/>
          <w:sz w:val="28"/>
          <w:szCs w:val="28"/>
          <w:shd w:val="clear" w:color="auto" w:fill="FFFFFF"/>
        </w:rPr>
        <w:t xml:space="preserve"> (пункти 4, 5, 7 </w:t>
      </w:r>
      <w:hyperlink r:id="rId12" w:anchor="n1587" w:tgtFrame="_blank" w:history="1">
        <w:r w:rsidR="006D6E7D" w:rsidRPr="006D6E7D">
          <w:rPr>
            <w:rStyle w:val="a4"/>
            <w:rFonts w:ascii="Times New Roman" w:hAnsi="Times New Roman" w:cs="Times New Roman"/>
            <w:color w:val="auto"/>
            <w:sz w:val="28"/>
            <w:szCs w:val="28"/>
            <w:u w:val="none"/>
          </w:rPr>
          <w:t>розділу XII</w:t>
        </w:r>
      </w:hyperlink>
      <w:r w:rsidR="006D6E7D" w:rsidRPr="006D6E7D">
        <w:rPr>
          <w:rFonts w:ascii="Times New Roman" w:hAnsi="Times New Roman" w:cs="Times New Roman"/>
          <w:sz w:val="28"/>
          <w:szCs w:val="28"/>
        </w:rPr>
        <w:t xml:space="preserve"> «Прикінцеві та перехідні положення» </w:t>
      </w:r>
      <w:r w:rsidR="006D6E7D" w:rsidRPr="006D6E7D">
        <w:rPr>
          <w:rFonts w:ascii="Times New Roman" w:hAnsi="Times New Roman" w:cs="Times New Roman"/>
          <w:sz w:val="28"/>
          <w:szCs w:val="28"/>
          <w:shd w:val="clear" w:color="auto" w:fill="FFFFFF"/>
        </w:rPr>
        <w:t xml:space="preserve">Закону України </w:t>
      </w:r>
      <w:r w:rsidR="00226829">
        <w:rPr>
          <w:rFonts w:ascii="Times New Roman" w:hAnsi="Times New Roman" w:cs="Times New Roman"/>
          <w:sz w:val="28"/>
          <w:szCs w:val="28"/>
          <w:shd w:val="clear" w:color="auto" w:fill="FFFFFF"/>
        </w:rPr>
        <w:t>«</w:t>
      </w:r>
      <w:r w:rsidR="006D6E7D" w:rsidRPr="006D6E7D">
        <w:rPr>
          <w:rFonts w:ascii="Times New Roman" w:hAnsi="Times New Roman" w:cs="Times New Roman"/>
          <w:sz w:val="28"/>
          <w:szCs w:val="28"/>
          <w:shd w:val="clear" w:color="auto" w:fill="FFFFFF"/>
        </w:rPr>
        <w:t>Про судоустрій і статус суддів</w:t>
      </w:r>
      <w:r w:rsidR="00226829">
        <w:rPr>
          <w:rFonts w:ascii="Times New Roman" w:hAnsi="Times New Roman" w:cs="Times New Roman"/>
          <w:sz w:val="28"/>
          <w:szCs w:val="28"/>
          <w:shd w:val="clear" w:color="auto" w:fill="FFFFFF"/>
        </w:rPr>
        <w:t>»</w:t>
      </w:r>
      <w:r w:rsidR="006D6E7D" w:rsidRPr="006D6E7D">
        <w:rPr>
          <w:rFonts w:ascii="Times New Roman" w:hAnsi="Times New Roman" w:cs="Times New Roman"/>
          <w:sz w:val="28"/>
          <w:szCs w:val="28"/>
          <w:shd w:val="clear" w:color="auto" w:fill="FFFFFF"/>
        </w:rPr>
        <w:t xml:space="preserve"> від 2 червня 2016 року № 1402-VIII)</w:t>
      </w:r>
      <w:r w:rsidRPr="006D6E7D">
        <w:rPr>
          <w:rFonts w:ascii="Times New Roman" w:hAnsi="Times New Roman" w:cs="Times New Roman"/>
          <w:sz w:val="28"/>
          <w:szCs w:val="28"/>
          <w:shd w:val="clear" w:color="auto" w:fill="FFFFFF"/>
        </w:rPr>
        <w:t>.</w:t>
      </w:r>
    </w:p>
    <w:p w14:paraId="5A805792" w14:textId="2CFB6964" w:rsidR="00AC27FE" w:rsidRDefault="00AC27FE" w:rsidP="006D6E7D">
      <w:pPr>
        <w:spacing w:after="0" w:line="240" w:lineRule="auto"/>
        <w:ind w:firstLine="708"/>
        <w:jc w:val="both"/>
        <w:rPr>
          <w:rFonts w:ascii="Times New Roman" w:hAnsi="Times New Roman" w:cs="Times New Roman"/>
          <w:sz w:val="28"/>
          <w:szCs w:val="28"/>
          <w:shd w:val="clear" w:color="auto" w:fill="FFFFFF"/>
        </w:rPr>
      </w:pPr>
      <w:r w:rsidRPr="006D6E7D">
        <w:rPr>
          <w:rFonts w:ascii="Times New Roman" w:hAnsi="Times New Roman" w:cs="Times New Roman"/>
          <w:sz w:val="28"/>
          <w:szCs w:val="28"/>
          <w:shd w:val="clear" w:color="auto" w:fill="FFFFFF"/>
        </w:rPr>
        <w:t xml:space="preserve">Було розпочато ліквідаційну процедуру щодо Верховного </w:t>
      </w:r>
      <w:r w:rsidR="006D6E7D" w:rsidRPr="006D6E7D">
        <w:rPr>
          <w:rFonts w:ascii="Times New Roman" w:hAnsi="Times New Roman" w:cs="Times New Roman"/>
          <w:sz w:val="28"/>
          <w:szCs w:val="28"/>
          <w:shd w:val="clear" w:color="auto" w:fill="FFFFFF"/>
        </w:rPr>
        <w:t>С</w:t>
      </w:r>
      <w:r w:rsidRPr="006D6E7D">
        <w:rPr>
          <w:rFonts w:ascii="Times New Roman" w:hAnsi="Times New Roman" w:cs="Times New Roman"/>
          <w:sz w:val="28"/>
          <w:szCs w:val="28"/>
          <w:shd w:val="clear" w:color="auto" w:fill="FFFFFF"/>
        </w:rPr>
        <w:t xml:space="preserve">уду України, і </w:t>
      </w:r>
      <w:r w:rsidRPr="006D6E7D">
        <w:rPr>
          <w:rFonts w:ascii="Times New Roman" w:eastAsia="Times New Roman" w:hAnsi="Times New Roman" w:cs="Times New Roman"/>
          <w:bCs/>
          <w:sz w:val="28"/>
          <w:szCs w:val="28"/>
        </w:rPr>
        <w:t xml:space="preserve">21 червня 2018 року до реєстраційної справи Верховного </w:t>
      </w:r>
      <w:r w:rsidR="006D6E7D">
        <w:rPr>
          <w:rFonts w:ascii="Times New Roman" w:eastAsia="Times New Roman" w:hAnsi="Times New Roman" w:cs="Times New Roman"/>
          <w:bCs/>
          <w:sz w:val="28"/>
          <w:szCs w:val="28"/>
        </w:rPr>
        <w:t>С</w:t>
      </w:r>
      <w:r w:rsidRPr="006D6E7D">
        <w:rPr>
          <w:rFonts w:ascii="Times New Roman" w:eastAsia="Times New Roman" w:hAnsi="Times New Roman" w:cs="Times New Roman"/>
          <w:bCs/>
          <w:sz w:val="28"/>
          <w:szCs w:val="28"/>
        </w:rPr>
        <w:t xml:space="preserve">уду України було внесено запис щодо початку </w:t>
      </w:r>
      <w:r w:rsidRPr="00293F58">
        <w:rPr>
          <w:rFonts w:ascii="Times New Roman" w:eastAsia="Times New Roman" w:hAnsi="Times New Roman" w:cs="Times New Roman"/>
          <w:bCs/>
          <w:sz w:val="28"/>
          <w:szCs w:val="28"/>
        </w:rPr>
        <w:t>припинення Верховного Суду України як юридичної особи</w:t>
      </w:r>
      <w:r>
        <w:rPr>
          <w:rFonts w:ascii="Times New Roman" w:eastAsia="Times New Roman" w:hAnsi="Times New Roman" w:cs="Times New Roman"/>
          <w:bCs/>
          <w:sz w:val="28"/>
          <w:szCs w:val="28"/>
        </w:rPr>
        <w:t>.</w:t>
      </w:r>
      <w:r w:rsidR="006D6E7D">
        <w:rPr>
          <w:rFonts w:ascii="Times New Roman" w:eastAsia="Times New Roman" w:hAnsi="Times New Roman" w:cs="Times New Roman"/>
          <w:bCs/>
          <w:sz w:val="28"/>
          <w:szCs w:val="28"/>
        </w:rPr>
        <w:t xml:space="preserve"> Ліквідаційна процедура стосовно Верховного Суду України досі не завершена.</w:t>
      </w:r>
    </w:p>
    <w:p w14:paraId="1F6D43D0" w14:textId="465F89CF" w:rsidR="006436CB" w:rsidRPr="006436CB" w:rsidRDefault="006D6E7D" w:rsidP="006436CB">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Проте, </w:t>
      </w:r>
      <w:r w:rsidR="005853D6" w:rsidRPr="006436CB">
        <w:rPr>
          <w:rFonts w:ascii="Times New Roman" w:hAnsi="Times New Roman" w:cs="Times New Roman"/>
          <w:sz w:val="28"/>
          <w:szCs w:val="28"/>
        </w:rPr>
        <w:t xml:space="preserve">Конституційний Суд України </w:t>
      </w:r>
      <w:r w:rsidRPr="006436CB">
        <w:rPr>
          <w:rFonts w:ascii="Times New Roman" w:hAnsi="Times New Roman" w:cs="Times New Roman"/>
          <w:sz w:val="28"/>
          <w:szCs w:val="28"/>
        </w:rPr>
        <w:t xml:space="preserve">18 лютого 2020 року </w:t>
      </w:r>
      <w:r w:rsidR="005853D6" w:rsidRPr="006436CB">
        <w:rPr>
          <w:rFonts w:ascii="Times New Roman" w:hAnsi="Times New Roman" w:cs="Times New Roman"/>
          <w:sz w:val="28"/>
          <w:szCs w:val="28"/>
        </w:rPr>
        <w:t xml:space="preserve">ухвалив Рішення </w:t>
      </w:r>
      <w:r w:rsidRPr="006436CB">
        <w:rPr>
          <w:rFonts w:ascii="Times New Roman" w:hAnsi="Times New Roman" w:cs="Times New Roman"/>
          <w:sz w:val="28"/>
          <w:szCs w:val="28"/>
        </w:rPr>
        <w:t xml:space="preserve">№ 2-р/2020 </w:t>
      </w:r>
      <w:r w:rsidR="006436CB" w:rsidRPr="006436CB">
        <w:rPr>
          <w:rFonts w:ascii="Times New Roman" w:hAnsi="Times New Roman" w:cs="Times New Roman"/>
          <w:sz w:val="28"/>
          <w:szCs w:val="28"/>
          <w:shd w:val="clear" w:color="auto" w:fill="FFFFFF"/>
        </w:rPr>
        <w:t xml:space="preserve">у справі за конституційним поданням Верховного Суду України щодо відповідності Конституції України (конституційності) окремих положень пунктів 4, 7, 8, 9, 11, 13, 14, 17, 20, 22, 23, 25 розділу XII „Прикінцеві </w:t>
      </w:r>
      <w:r w:rsidR="006436CB" w:rsidRPr="006436CB">
        <w:rPr>
          <w:rFonts w:ascii="Times New Roman" w:hAnsi="Times New Roman" w:cs="Times New Roman"/>
          <w:sz w:val="28"/>
          <w:szCs w:val="28"/>
          <w:shd w:val="clear" w:color="auto" w:fill="FFFFFF"/>
        </w:rPr>
        <w:lastRenderedPageBreak/>
        <w:t xml:space="preserve">та перехідні положення“ Закону України „Про судоустрій і статус суддів“ від 2 червня 2016 року № 1402-VIII </w:t>
      </w:r>
      <w:r w:rsidR="006436CB" w:rsidRPr="006436CB">
        <w:rPr>
          <w:rFonts w:ascii="Times New Roman" w:hAnsi="Times New Roman" w:cs="Times New Roman"/>
          <w:sz w:val="28"/>
          <w:szCs w:val="28"/>
        </w:rPr>
        <w:t xml:space="preserve">(далі – </w:t>
      </w:r>
      <w:r w:rsidR="006436CB" w:rsidRPr="006436CB">
        <w:rPr>
          <w:rFonts w:ascii="Times New Roman" w:eastAsia="Times New Roman" w:hAnsi="Times New Roman" w:cs="Times New Roman"/>
          <w:sz w:val="28"/>
          <w:szCs w:val="28"/>
        </w:rPr>
        <w:t xml:space="preserve">Рішення Конституційного Суду України </w:t>
      </w:r>
      <w:r>
        <w:rPr>
          <w:rFonts w:ascii="Times New Roman" w:eastAsia="Times New Roman" w:hAnsi="Times New Roman" w:cs="Times New Roman"/>
          <w:sz w:val="28"/>
          <w:szCs w:val="28"/>
        </w:rPr>
        <w:t xml:space="preserve">від </w:t>
      </w:r>
      <w:r w:rsidR="006436CB" w:rsidRPr="006436CB">
        <w:rPr>
          <w:rFonts w:ascii="Times New Roman" w:eastAsia="Times New Roman" w:hAnsi="Times New Roman" w:cs="Times New Roman"/>
          <w:sz w:val="28"/>
          <w:szCs w:val="28"/>
        </w:rPr>
        <w:t>18.02.2020 р. № 2-р/2020</w:t>
      </w:r>
      <w:r w:rsidR="006436CB" w:rsidRPr="006436CB">
        <w:rPr>
          <w:rFonts w:ascii="Times New Roman" w:hAnsi="Times New Roman" w:cs="Times New Roman"/>
          <w:sz w:val="28"/>
          <w:szCs w:val="28"/>
        </w:rPr>
        <w:t>)</w:t>
      </w:r>
      <w:r w:rsidR="005853D6" w:rsidRPr="006436CB">
        <w:rPr>
          <w:rFonts w:ascii="Times New Roman" w:hAnsi="Times New Roman" w:cs="Times New Roman"/>
          <w:sz w:val="28"/>
          <w:szCs w:val="28"/>
        </w:rPr>
        <w:t>, яким визнав</w:t>
      </w:r>
      <w:r w:rsidR="006436CB" w:rsidRPr="006436CB">
        <w:rPr>
          <w:rFonts w:ascii="Times New Roman" w:hAnsi="Times New Roman" w:cs="Times New Roman"/>
          <w:sz w:val="28"/>
          <w:szCs w:val="28"/>
        </w:rPr>
        <w:t>, що:</w:t>
      </w:r>
    </w:p>
    <w:p w14:paraId="36A71D1D" w14:textId="15FE7E0F" w:rsidR="006436CB" w:rsidRDefault="006436CB" w:rsidP="006436CB">
      <w:pPr>
        <w:spacing w:after="0" w:line="240" w:lineRule="auto"/>
        <w:ind w:firstLine="708"/>
        <w:jc w:val="both"/>
        <w:rPr>
          <w:rFonts w:ascii="Times New Roman" w:hAnsi="Times New Roman" w:cs="Times New Roman"/>
          <w:sz w:val="28"/>
          <w:szCs w:val="28"/>
          <w:shd w:val="clear" w:color="auto" w:fill="FFFFFF"/>
        </w:rPr>
      </w:pPr>
      <w:r w:rsidRPr="006436CB">
        <w:rPr>
          <w:rFonts w:ascii="Times New Roman" w:hAnsi="Times New Roman" w:cs="Times New Roman"/>
          <w:sz w:val="28"/>
          <w:szCs w:val="28"/>
        </w:rPr>
        <w:t>-</w:t>
      </w:r>
      <w:r w:rsidRPr="006436CB">
        <w:rPr>
          <w:rFonts w:ascii="Times New Roman" w:hAnsi="Times New Roman" w:cs="Times New Roman"/>
          <w:sz w:val="28"/>
          <w:szCs w:val="28"/>
          <w:shd w:val="clear" w:color="auto" w:fill="FFFFFF"/>
        </w:rPr>
        <w:t xml:space="preserve"> «вилучення слова </w:t>
      </w:r>
      <w:r w:rsidR="00AC27FE">
        <w:rPr>
          <w:rFonts w:ascii="Times New Roman" w:hAnsi="Times New Roman" w:cs="Times New Roman"/>
          <w:sz w:val="28"/>
          <w:szCs w:val="28"/>
          <w:shd w:val="clear" w:color="auto" w:fill="FFFFFF"/>
        </w:rPr>
        <w:t>«</w:t>
      </w:r>
      <w:r w:rsidRPr="006436CB">
        <w:rPr>
          <w:rFonts w:ascii="Times New Roman" w:hAnsi="Times New Roman" w:cs="Times New Roman"/>
          <w:sz w:val="28"/>
          <w:szCs w:val="28"/>
          <w:shd w:val="clear" w:color="auto" w:fill="FFFFFF"/>
        </w:rPr>
        <w:t>України</w:t>
      </w:r>
      <w:r w:rsidR="00AC27FE">
        <w:rPr>
          <w:rFonts w:ascii="Times New Roman" w:hAnsi="Times New Roman" w:cs="Times New Roman"/>
          <w:sz w:val="28"/>
          <w:szCs w:val="28"/>
          <w:shd w:val="clear" w:color="auto" w:fill="FFFFFF"/>
        </w:rPr>
        <w:t>»</w:t>
      </w:r>
      <w:r w:rsidRPr="006436CB">
        <w:rPr>
          <w:rFonts w:ascii="Times New Roman" w:hAnsi="Times New Roman" w:cs="Times New Roman"/>
          <w:sz w:val="28"/>
          <w:szCs w:val="28"/>
          <w:shd w:val="clear" w:color="auto" w:fill="FFFFFF"/>
        </w:rPr>
        <w:t xml:space="preserve"> - власної назви держави - із словесної конструкції „Верховний Суд України“ не вплинуло на конституційний статус цього органу державної влади» (абзац перший пункту 7 мотивувальної частини Рішення);</w:t>
      </w:r>
    </w:p>
    <w:p w14:paraId="60FD0D7F" w14:textId="33FEAE50" w:rsidR="006436CB" w:rsidRDefault="006436CB" w:rsidP="006436CB">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shd w:val="clear" w:color="auto" w:fill="FFFFFF"/>
        </w:rPr>
        <w:t>- з</w:t>
      </w:r>
      <w:r w:rsidRPr="006436CB">
        <w:rPr>
          <w:rFonts w:ascii="Times New Roman" w:hAnsi="Times New Roman" w:cs="Times New Roman"/>
          <w:sz w:val="28"/>
          <w:szCs w:val="28"/>
        </w:rPr>
        <w:t xml:space="preserve">міни до Конституції України «не були спрямовані на припинення діяльності та ліквідацію Верховного Суду України як органу державної влади через вилучення слова </w:t>
      </w:r>
      <w:r w:rsidR="00AC27FE">
        <w:rPr>
          <w:rFonts w:ascii="Times New Roman" w:hAnsi="Times New Roman" w:cs="Times New Roman"/>
          <w:sz w:val="28"/>
          <w:szCs w:val="28"/>
        </w:rPr>
        <w:t>«</w:t>
      </w:r>
      <w:r w:rsidRPr="006436CB">
        <w:rPr>
          <w:rFonts w:ascii="Times New Roman" w:hAnsi="Times New Roman" w:cs="Times New Roman"/>
          <w:sz w:val="28"/>
          <w:szCs w:val="28"/>
        </w:rPr>
        <w:t>України</w:t>
      </w:r>
      <w:r w:rsidR="00AC27FE">
        <w:rPr>
          <w:rFonts w:ascii="Times New Roman" w:hAnsi="Times New Roman" w:cs="Times New Roman"/>
          <w:sz w:val="28"/>
          <w:szCs w:val="28"/>
        </w:rPr>
        <w:t>»</w:t>
      </w:r>
      <w:r w:rsidRPr="006436CB">
        <w:rPr>
          <w:rFonts w:ascii="Times New Roman" w:hAnsi="Times New Roman" w:cs="Times New Roman"/>
          <w:sz w:val="28"/>
          <w:szCs w:val="28"/>
        </w:rPr>
        <w:t xml:space="preserve"> - власної назви держави - із словесної конструкції „Верховний Суд України“ (</w:t>
      </w:r>
      <w:r w:rsidRPr="006436CB">
        <w:rPr>
          <w:rFonts w:ascii="Times New Roman" w:hAnsi="Times New Roman" w:cs="Times New Roman"/>
          <w:sz w:val="28"/>
          <w:szCs w:val="28"/>
          <w:shd w:val="clear" w:color="auto" w:fill="FFFFFF"/>
        </w:rPr>
        <w:t xml:space="preserve">абзац </w:t>
      </w:r>
      <w:r w:rsidR="00AC27FE">
        <w:rPr>
          <w:rFonts w:ascii="Times New Roman" w:hAnsi="Times New Roman" w:cs="Times New Roman"/>
          <w:sz w:val="28"/>
          <w:szCs w:val="28"/>
          <w:shd w:val="clear" w:color="auto" w:fill="FFFFFF"/>
        </w:rPr>
        <w:t>треті</w:t>
      </w:r>
      <w:r w:rsidRPr="006436CB">
        <w:rPr>
          <w:rFonts w:ascii="Times New Roman" w:hAnsi="Times New Roman" w:cs="Times New Roman"/>
          <w:sz w:val="28"/>
          <w:szCs w:val="28"/>
          <w:shd w:val="clear" w:color="auto" w:fill="FFFFFF"/>
        </w:rPr>
        <w:t>й пункту 7 мотивувальної частини Рішення</w:t>
      </w:r>
      <w:r w:rsidRPr="006436CB">
        <w:rPr>
          <w:rFonts w:ascii="Times New Roman" w:hAnsi="Times New Roman" w:cs="Times New Roman"/>
          <w:sz w:val="28"/>
          <w:szCs w:val="28"/>
        </w:rPr>
        <w:t>);</w:t>
      </w:r>
    </w:p>
    <w:p w14:paraId="311996D3" w14:textId="391DCC46" w:rsidR="006D6E7D" w:rsidRPr="002039D3" w:rsidRDefault="006436CB" w:rsidP="006436CB">
      <w:pPr>
        <w:spacing w:after="0" w:line="240" w:lineRule="auto"/>
        <w:ind w:firstLine="708"/>
        <w:jc w:val="both"/>
        <w:rPr>
          <w:rFonts w:ascii="Times New Roman" w:hAnsi="Times New Roman" w:cs="Times New Roman"/>
          <w:sz w:val="28"/>
          <w:szCs w:val="28"/>
          <w:shd w:val="clear" w:color="auto" w:fill="FFFFFF"/>
        </w:rPr>
      </w:pPr>
      <w:r>
        <w:rPr>
          <w:rFonts w:ascii="Times New Roman" w:hAnsi="Times New Roman" w:cs="Times New Roman"/>
          <w:sz w:val="28"/>
          <w:szCs w:val="28"/>
        </w:rPr>
        <w:t xml:space="preserve">- </w:t>
      </w:r>
      <w:bookmarkStart w:id="4" w:name="n29"/>
      <w:bookmarkEnd w:id="4"/>
      <w:r w:rsidRPr="006436CB">
        <w:rPr>
          <w:rFonts w:ascii="Times New Roman" w:hAnsi="Times New Roman" w:cs="Times New Roman"/>
          <w:sz w:val="28"/>
          <w:szCs w:val="28"/>
        </w:rPr>
        <w:t>«Закон </w:t>
      </w:r>
      <w:hyperlink r:id="rId13" w:tgtFrame="_blank" w:history="1">
        <w:r w:rsidRPr="006436CB">
          <w:rPr>
            <w:rStyle w:val="a4"/>
            <w:rFonts w:ascii="Times New Roman" w:hAnsi="Times New Roman" w:cs="Times New Roman"/>
            <w:color w:val="auto"/>
            <w:sz w:val="28"/>
            <w:szCs w:val="28"/>
            <w:u w:val="none"/>
          </w:rPr>
          <w:t>№ 1401</w:t>
        </w:r>
      </w:hyperlink>
      <w:r w:rsidRPr="006436CB">
        <w:rPr>
          <w:rFonts w:ascii="Times New Roman" w:hAnsi="Times New Roman" w:cs="Times New Roman"/>
          <w:sz w:val="28"/>
          <w:szCs w:val="28"/>
        </w:rPr>
        <w:t xml:space="preserve"> не порушив принципу інституційної безперервності функціонування найвищого інституту судової влади, який після набрання </w:t>
      </w:r>
      <w:r w:rsidRPr="002039D3">
        <w:rPr>
          <w:rFonts w:ascii="Times New Roman" w:hAnsi="Times New Roman" w:cs="Times New Roman"/>
          <w:sz w:val="28"/>
          <w:szCs w:val="28"/>
        </w:rPr>
        <w:t>чинності Законом № 1401 продовжує діяти під назвою „Верховний Суд“ (</w:t>
      </w:r>
      <w:r w:rsidRPr="002039D3">
        <w:rPr>
          <w:rFonts w:ascii="Times New Roman" w:hAnsi="Times New Roman" w:cs="Times New Roman"/>
          <w:sz w:val="28"/>
          <w:szCs w:val="28"/>
          <w:shd w:val="clear" w:color="auto" w:fill="FFFFFF"/>
        </w:rPr>
        <w:t>абзац четвертий пункту 7 мотивувальної частини Рішення)</w:t>
      </w:r>
      <w:r w:rsidR="006D6E7D" w:rsidRPr="002039D3">
        <w:rPr>
          <w:rFonts w:ascii="Times New Roman" w:hAnsi="Times New Roman" w:cs="Times New Roman"/>
          <w:sz w:val="28"/>
          <w:szCs w:val="28"/>
          <w:shd w:val="clear" w:color="auto" w:fill="FFFFFF"/>
        </w:rPr>
        <w:t>;</w:t>
      </w:r>
    </w:p>
    <w:p w14:paraId="4F432C1D" w14:textId="46764C66" w:rsidR="006D6E7D" w:rsidRPr="002039D3" w:rsidRDefault="002039D3" w:rsidP="006436CB">
      <w:pPr>
        <w:spacing w:after="0" w:line="240" w:lineRule="auto"/>
        <w:ind w:firstLine="708"/>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w:t>
      </w:r>
      <w:r w:rsidR="006D6E7D" w:rsidRPr="002039D3">
        <w:rPr>
          <w:rFonts w:ascii="Times New Roman" w:hAnsi="Times New Roman" w:cs="Times New Roman"/>
          <w:sz w:val="28"/>
          <w:szCs w:val="28"/>
          <w:shd w:val="clear" w:color="auto" w:fill="FFFFFF"/>
        </w:rPr>
        <w:t>оскільки судді Верховного Суду України є суддями найвищого суду, закріпленого у </w:t>
      </w:r>
      <w:hyperlink r:id="rId14" w:tgtFrame="_blank" w:history="1">
        <w:r w:rsidR="006D6E7D" w:rsidRPr="002039D3">
          <w:rPr>
            <w:rStyle w:val="a4"/>
            <w:rFonts w:ascii="Times New Roman" w:hAnsi="Times New Roman" w:cs="Times New Roman"/>
            <w:color w:val="auto"/>
            <w:sz w:val="28"/>
            <w:szCs w:val="28"/>
            <w:u w:val="none"/>
            <w:shd w:val="clear" w:color="auto" w:fill="FFFFFF"/>
          </w:rPr>
          <w:t>Конституції України</w:t>
        </w:r>
      </w:hyperlink>
      <w:r w:rsidR="006D6E7D" w:rsidRPr="002039D3">
        <w:rPr>
          <w:rFonts w:ascii="Times New Roman" w:hAnsi="Times New Roman" w:cs="Times New Roman"/>
          <w:sz w:val="28"/>
          <w:szCs w:val="28"/>
          <w:shd w:val="clear" w:color="auto" w:fill="FFFFFF"/>
        </w:rPr>
        <w:t>, враховуючи незмінність їх статусу, законодавець має передбачити спеціальну процедуру та критерії оцінювання цих суддів</w:t>
      </w:r>
      <w:r>
        <w:rPr>
          <w:rFonts w:ascii="Times New Roman" w:hAnsi="Times New Roman" w:cs="Times New Roman"/>
          <w:sz w:val="28"/>
          <w:szCs w:val="28"/>
          <w:shd w:val="clear" w:color="auto" w:fill="FFFFFF"/>
        </w:rPr>
        <w:t>»</w:t>
      </w:r>
      <w:r w:rsidR="006D6E7D" w:rsidRPr="002039D3">
        <w:rPr>
          <w:rFonts w:ascii="Times New Roman" w:hAnsi="Times New Roman" w:cs="Times New Roman"/>
          <w:sz w:val="28"/>
          <w:szCs w:val="28"/>
          <w:shd w:val="clear" w:color="auto" w:fill="FFFFFF"/>
        </w:rPr>
        <w:t xml:space="preserve"> (абзац четвертий </w:t>
      </w:r>
      <w:r w:rsidR="00226829" w:rsidRPr="002039D3">
        <w:rPr>
          <w:rFonts w:ascii="Times New Roman" w:hAnsi="Times New Roman" w:cs="Times New Roman"/>
          <w:sz w:val="28"/>
          <w:szCs w:val="28"/>
          <w:shd w:val="clear" w:color="auto" w:fill="FFFFFF"/>
        </w:rPr>
        <w:t>пункту</w:t>
      </w:r>
      <w:r w:rsidR="006D6E7D" w:rsidRPr="002039D3">
        <w:rPr>
          <w:rFonts w:ascii="Times New Roman" w:hAnsi="Times New Roman" w:cs="Times New Roman"/>
          <w:sz w:val="28"/>
          <w:szCs w:val="28"/>
          <w:shd w:val="clear" w:color="auto" w:fill="FFFFFF"/>
        </w:rPr>
        <w:t xml:space="preserve"> 12 </w:t>
      </w:r>
      <w:r w:rsidRPr="002039D3">
        <w:rPr>
          <w:rFonts w:ascii="Times New Roman" w:hAnsi="Times New Roman" w:cs="Times New Roman"/>
          <w:sz w:val="28"/>
          <w:szCs w:val="28"/>
          <w:shd w:val="clear" w:color="auto" w:fill="FFFFFF"/>
        </w:rPr>
        <w:t>мотивувальної частини Рішення</w:t>
      </w:r>
      <w:r w:rsidR="006D6E7D" w:rsidRPr="002039D3">
        <w:rPr>
          <w:rFonts w:ascii="Times New Roman" w:hAnsi="Times New Roman" w:cs="Times New Roman"/>
          <w:sz w:val="28"/>
          <w:szCs w:val="28"/>
          <w:shd w:val="clear" w:color="auto" w:fill="FFFFFF"/>
        </w:rPr>
        <w:t>);</w:t>
      </w:r>
    </w:p>
    <w:p w14:paraId="66FBAE9B" w14:textId="5382AE05" w:rsidR="006436CB" w:rsidRPr="002039D3" w:rsidRDefault="002039D3" w:rsidP="006436CB">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shd w:val="clear" w:color="auto" w:fill="FFFFFF"/>
        </w:rPr>
        <w:t>- «</w:t>
      </w:r>
      <w:r w:rsidR="006D6E7D" w:rsidRPr="002039D3">
        <w:rPr>
          <w:rFonts w:ascii="Times New Roman" w:hAnsi="Times New Roman" w:cs="Times New Roman"/>
          <w:sz w:val="28"/>
          <w:szCs w:val="28"/>
          <w:shd w:val="clear" w:color="auto" w:fill="FFFFFF"/>
        </w:rPr>
        <w:t>перейменування закріпленого в </w:t>
      </w:r>
      <w:hyperlink r:id="rId15" w:tgtFrame="_blank" w:history="1">
        <w:r w:rsidR="006D6E7D" w:rsidRPr="002039D3">
          <w:rPr>
            <w:rStyle w:val="a4"/>
            <w:rFonts w:ascii="Times New Roman" w:hAnsi="Times New Roman" w:cs="Times New Roman"/>
            <w:color w:val="auto"/>
            <w:sz w:val="28"/>
            <w:szCs w:val="28"/>
            <w:u w:val="none"/>
            <w:shd w:val="clear" w:color="auto" w:fill="FFFFFF"/>
          </w:rPr>
          <w:t>Конституції України</w:t>
        </w:r>
      </w:hyperlink>
      <w:r w:rsidR="006D6E7D" w:rsidRPr="002039D3">
        <w:rPr>
          <w:rFonts w:ascii="Times New Roman" w:hAnsi="Times New Roman" w:cs="Times New Roman"/>
          <w:sz w:val="28"/>
          <w:szCs w:val="28"/>
          <w:shd w:val="clear" w:color="auto" w:fill="FFFFFF"/>
        </w:rPr>
        <w:t xml:space="preserve"> органу - Верховного Суду України </w:t>
      </w:r>
      <w:r>
        <w:rPr>
          <w:rFonts w:ascii="Times New Roman" w:hAnsi="Times New Roman" w:cs="Times New Roman"/>
          <w:sz w:val="28"/>
          <w:szCs w:val="28"/>
          <w:shd w:val="clear" w:color="auto" w:fill="FFFFFF"/>
        </w:rPr>
        <w:t>–</w:t>
      </w:r>
      <w:r w:rsidR="006D6E7D" w:rsidRPr="002039D3">
        <w:rPr>
          <w:rFonts w:ascii="Times New Roman" w:hAnsi="Times New Roman" w:cs="Times New Roman"/>
          <w:sz w:val="28"/>
          <w:szCs w:val="28"/>
          <w:shd w:val="clear" w:color="auto" w:fill="FFFFFF"/>
        </w:rPr>
        <w:t xml:space="preserve"> не</w:t>
      </w:r>
      <w:r>
        <w:rPr>
          <w:rFonts w:ascii="Times New Roman" w:hAnsi="Times New Roman" w:cs="Times New Roman"/>
          <w:sz w:val="28"/>
          <w:szCs w:val="28"/>
          <w:shd w:val="clear" w:color="auto" w:fill="FFFFFF"/>
        </w:rPr>
        <w:t xml:space="preserve"> </w:t>
      </w:r>
      <w:r w:rsidR="006D6E7D" w:rsidRPr="002039D3">
        <w:rPr>
          <w:rFonts w:ascii="Times New Roman" w:hAnsi="Times New Roman" w:cs="Times New Roman"/>
          <w:sz w:val="28"/>
          <w:szCs w:val="28"/>
          <w:shd w:val="clear" w:color="auto" w:fill="FFFFFF"/>
        </w:rPr>
        <w:t xml:space="preserve">може відбуватися без переведення суддів Верховного Суду України на посади суддів Верховного Суду, оскільки немає відмінностей між юридичним статусом судді Верховного Суду України та судді Верховного Суду, а вилучення слова </w:t>
      </w:r>
      <w:r>
        <w:rPr>
          <w:rFonts w:ascii="Times New Roman" w:hAnsi="Times New Roman" w:cs="Times New Roman"/>
          <w:sz w:val="28"/>
          <w:szCs w:val="28"/>
          <w:shd w:val="clear" w:color="auto" w:fill="FFFFFF"/>
        </w:rPr>
        <w:t>«</w:t>
      </w:r>
      <w:r w:rsidR="006D6E7D" w:rsidRPr="002039D3">
        <w:rPr>
          <w:rFonts w:ascii="Times New Roman" w:hAnsi="Times New Roman" w:cs="Times New Roman"/>
          <w:sz w:val="28"/>
          <w:szCs w:val="28"/>
          <w:shd w:val="clear" w:color="auto" w:fill="FFFFFF"/>
        </w:rPr>
        <w:t>України</w:t>
      </w:r>
      <w:r>
        <w:rPr>
          <w:rFonts w:ascii="Times New Roman" w:hAnsi="Times New Roman" w:cs="Times New Roman"/>
          <w:sz w:val="28"/>
          <w:szCs w:val="28"/>
          <w:shd w:val="clear" w:color="auto" w:fill="FFFFFF"/>
        </w:rPr>
        <w:t>»</w:t>
      </w:r>
      <w:r w:rsidR="006D6E7D" w:rsidRPr="002039D3">
        <w:rPr>
          <w:rFonts w:ascii="Times New Roman" w:hAnsi="Times New Roman" w:cs="Times New Roman"/>
          <w:sz w:val="28"/>
          <w:szCs w:val="28"/>
          <w:shd w:val="clear" w:color="auto" w:fill="FFFFFF"/>
        </w:rPr>
        <w:t xml:space="preserve"> - власної назви держави - з словесної конструкції </w:t>
      </w:r>
      <w:r>
        <w:rPr>
          <w:rFonts w:ascii="Times New Roman" w:hAnsi="Times New Roman" w:cs="Times New Roman"/>
          <w:sz w:val="28"/>
          <w:szCs w:val="28"/>
          <w:shd w:val="clear" w:color="auto" w:fill="FFFFFF"/>
        </w:rPr>
        <w:t>«</w:t>
      </w:r>
      <w:r w:rsidR="006D6E7D" w:rsidRPr="002039D3">
        <w:rPr>
          <w:rFonts w:ascii="Times New Roman" w:hAnsi="Times New Roman" w:cs="Times New Roman"/>
          <w:sz w:val="28"/>
          <w:szCs w:val="28"/>
          <w:shd w:val="clear" w:color="auto" w:fill="FFFFFF"/>
        </w:rPr>
        <w:t>Верховний Суд України</w:t>
      </w:r>
      <w:r>
        <w:rPr>
          <w:rFonts w:ascii="Times New Roman" w:hAnsi="Times New Roman" w:cs="Times New Roman"/>
          <w:sz w:val="28"/>
          <w:szCs w:val="28"/>
          <w:shd w:val="clear" w:color="auto" w:fill="FFFFFF"/>
        </w:rPr>
        <w:t>»</w:t>
      </w:r>
      <w:r w:rsidR="006D6E7D" w:rsidRPr="002039D3">
        <w:rPr>
          <w:rFonts w:ascii="Times New Roman" w:hAnsi="Times New Roman" w:cs="Times New Roman"/>
          <w:sz w:val="28"/>
          <w:szCs w:val="28"/>
          <w:shd w:val="clear" w:color="auto" w:fill="FFFFFF"/>
        </w:rPr>
        <w:t xml:space="preserve"> не може бути підставою для звільнення всіх суддів Верховного Суду України або їх переведення до іншого суду, тим більше суду нижчої інстанції</w:t>
      </w:r>
      <w:r>
        <w:rPr>
          <w:rFonts w:ascii="Times New Roman" w:hAnsi="Times New Roman" w:cs="Times New Roman"/>
          <w:sz w:val="28"/>
          <w:szCs w:val="28"/>
          <w:shd w:val="clear" w:color="auto" w:fill="FFFFFF"/>
        </w:rPr>
        <w:t>»</w:t>
      </w:r>
      <w:r w:rsidR="006D6E7D" w:rsidRPr="002039D3">
        <w:rPr>
          <w:rFonts w:ascii="Times New Roman" w:hAnsi="Times New Roman" w:cs="Times New Roman"/>
          <w:sz w:val="28"/>
          <w:szCs w:val="28"/>
          <w:shd w:val="clear" w:color="auto" w:fill="FFFFFF"/>
        </w:rPr>
        <w:t xml:space="preserve"> (абзац другий пункту 13 </w:t>
      </w:r>
      <w:r w:rsidRPr="002039D3">
        <w:rPr>
          <w:rFonts w:ascii="Times New Roman" w:hAnsi="Times New Roman" w:cs="Times New Roman"/>
          <w:sz w:val="28"/>
          <w:szCs w:val="28"/>
          <w:shd w:val="clear" w:color="auto" w:fill="FFFFFF"/>
        </w:rPr>
        <w:t>мотивувальної частини Рішення)</w:t>
      </w:r>
      <w:r w:rsidR="006436CB" w:rsidRPr="002039D3">
        <w:rPr>
          <w:rFonts w:ascii="Times New Roman" w:hAnsi="Times New Roman" w:cs="Times New Roman"/>
          <w:sz w:val="28"/>
          <w:szCs w:val="28"/>
        </w:rPr>
        <w:t>.</w:t>
      </w:r>
    </w:p>
    <w:p w14:paraId="20B761FD" w14:textId="4B8F9DCE" w:rsidR="005853D6" w:rsidRPr="006436CB" w:rsidRDefault="006436CB" w:rsidP="006436CB">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shd w:val="clear" w:color="auto" w:fill="FFFFFF"/>
        </w:rPr>
        <w:t xml:space="preserve">У зв’язку з такою аргументацією, </w:t>
      </w:r>
      <w:r w:rsidRPr="006436CB">
        <w:rPr>
          <w:rFonts w:ascii="Times New Roman" w:hAnsi="Times New Roman" w:cs="Times New Roman"/>
          <w:sz w:val="28"/>
          <w:szCs w:val="28"/>
        </w:rPr>
        <w:t>Конституційний Суд України</w:t>
      </w:r>
      <w:r>
        <w:rPr>
          <w:rFonts w:ascii="Times New Roman" w:hAnsi="Times New Roman" w:cs="Times New Roman"/>
          <w:sz w:val="28"/>
          <w:szCs w:val="28"/>
          <w:shd w:val="clear" w:color="auto" w:fill="FFFFFF"/>
        </w:rPr>
        <w:t xml:space="preserve"> визнав </w:t>
      </w:r>
      <w:r w:rsidR="005853D6" w:rsidRPr="006436CB">
        <w:rPr>
          <w:rFonts w:ascii="Times New Roman" w:hAnsi="Times New Roman" w:cs="Times New Roman"/>
          <w:sz w:val="28"/>
          <w:szCs w:val="28"/>
        </w:rPr>
        <w:t xml:space="preserve"> такими</w:t>
      </w:r>
      <w:r w:rsidR="005853D6" w:rsidRPr="001C64A5">
        <w:rPr>
          <w:rFonts w:ascii="Times New Roman" w:hAnsi="Times New Roman" w:cs="Times New Roman"/>
          <w:sz w:val="28"/>
          <w:szCs w:val="28"/>
        </w:rPr>
        <w:t xml:space="preserve">, що не відповідають Конституції України (є неконституційними), окремі положення Закону України </w:t>
      </w:r>
      <w:r w:rsidR="00AC27FE">
        <w:rPr>
          <w:rFonts w:ascii="Times New Roman" w:hAnsi="Times New Roman" w:cs="Times New Roman"/>
          <w:sz w:val="28"/>
          <w:szCs w:val="28"/>
        </w:rPr>
        <w:t>«</w:t>
      </w:r>
      <w:r w:rsidR="005853D6" w:rsidRPr="001C64A5">
        <w:rPr>
          <w:rFonts w:ascii="Times New Roman" w:hAnsi="Times New Roman" w:cs="Times New Roman"/>
          <w:sz w:val="28"/>
          <w:szCs w:val="28"/>
        </w:rPr>
        <w:t>Про судоустрій і статус суддів</w:t>
      </w:r>
      <w:r w:rsidR="00AC27FE">
        <w:rPr>
          <w:rFonts w:ascii="Times New Roman" w:hAnsi="Times New Roman" w:cs="Times New Roman"/>
          <w:sz w:val="28"/>
          <w:szCs w:val="28"/>
        </w:rPr>
        <w:t>»</w:t>
      </w:r>
      <w:r w:rsidR="005853D6" w:rsidRPr="001C64A5">
        <w:rPr>
          <w:rFonts w:ascii="Times New Roman" w:hAnsi="Times New Roman" w:cs="Times New Roman"/>
          <w:sz w:val="28"/>
          <w:szCs w:val="28"/>
        </w:rPr>
        <w:t xml:space="preserve"> від 2 </w:t>
      </w:r>
      <w:r w:rsidR="005853D6" w:rsidRPr="006436CB">
        <w:rPr>
          <w:rFonts w:ascii="Times New Roman" w:hAnsi="Times New Roman" w:cs="Times New Roman"/>
          <w:sz w:val="28"/>
          <w:szCs w:val="28"/>
        </w:rPr>
        <w:t xml:space="preserve">червня 2016 року № 1402–VIII, зокрема </w:t>
      </w:r>
      <w:r w:rsidR="00AC27FE">
        <w:rPr>
          <w:rFonts w:ascii="Times New Roman" w:hAnsi="Times New Roman" w:cs="Times New Roman"/>
          <w:sz w:val="28"/>
          <w:szCs w:val="28"/>
        </w:rPr>
        <w:t xml:space="preserve">такі </w:t>
      </w:r>
      <w:r w:rsidR="005853D6" w:rsidRPr="006436CB">
        <w:rPr>
          <w:rFonts w:ascii="Times New Roman" w:hAnsi="Times New Roman" w:cs="Times New Roman"/>
          <w:sz w:val="28"/>
          <w:szCs w:val="28"/>
        </w:rPr>
        <w:t>положення </w:t>
      </w:r>
      <w:hyperlink r:id="rId16" w:anchor="n1587" w:tgtFrame="_blank" w:history="1">
        <w:r w:rsidR="005853D6" w:rsidRPr="006436CB">
          <w:rPr>
            <w:rStyle w:val="a4"/>
            <w:rFonts w:ascii="Times New Roman" w:hAnsi="Times New Roman" w:cs="Times New Roman"/>
            <w:color w:val="auto"/>
            <w:sz w:val="28"/>
            <w:szCs w:val="28"/>
            <w:u w:val="none"/>
          </w:rPr>
          <w:t>розділу</w:t>
        </w:r>
        <w:r w:rsidR="006D6E7D">
          <w:rPr>
            <w:rStyle w:val="a4"/>
            <w:rFonts w:ascii="Times New Roman" w:hAnsi="Times New Roman" w:cs="Times New Roman"/>
            <w:color w:val="auto"/>
            <w:sz w:val="28"/>
            <w:szCs w:val="28"/>
            <w:u w:val="none"/>
          </w:rPr>
          <w:t xml:space="preserve"> Х</w:t>
        </w:r>
        <w:r w:rsidR="005853D6" w:rsidRPr="006436CB">
          <w:rPr>
            <w:rStyle w:val="a4"/>
            <w:rFonts w:ascii="Times New Roman" w:hAnsi="Times New Roman" w:cs="Times New Roman"/>
            <w:color w:val="auto"/>
            <w:sz w:val="28"/>
            <w:szCs w:val="28"/>
            <w:u w:val="none"/>
          </w:rPr>
          <w:t>II</w:t>
        </w:r>
      </w:hyperlink>
      <w:r w:rsidR="005853D6" w:rsidRPr="006436CB">
        <w:rPr>
          <w:rFonts w:ascii="Times New Roman" w:hAnsi="Times New Roman" w:cs="Times New Roman"/>
          <w:sz w:val="28"/>
          <w:szCs w:val="28"/>
        </w:rPr>
        <w:t> </w:t>
      </w:r>
      <w:r w:rsidR="00AC27FE">
        <w:rPr>
          <w:rFonts w:ascii="Times New Roman" w:hAnsi="Times New Roman" w:cs="Times New Roman"/>
          <w:sz w:val="28"/>
          <w:szCs w:val="28"/>
        </w:rPr>
        <w:t>«</w:t>
      </w:r>
      <w:r w:rsidR="005853D6" w:rsidRPr="006436CB">
        <w:rPr>
          <w:rFonts w:ascii="Times New Roman" w:hAnsi="Times New Roman" w:cs="Times New Roman"/>
          <w:sz w:val="28"/>
          <w:szCs w:val="28"/>
        </w:rPr>
        <w:t>Прикінцеві та перехідні положення</w:t>
      </w:r>
      <w:r w:rsidR="00AC27FE">
        <w:rPr>
          <w:rFonts w:ascii="Times New Roman" w:hAnsi="Times New Roman" w:cs="Times New Roman"/>
          <w:sz w:val="28"/>
          <w:szCs w:val="28"/>
        </w:rPr>
        <w:t>»</w:t>
      </w:r>
      <w:r w:rsidR="005853D6" w:rsidRPr="006436CB">
        <w:rPr>
          <w:rFonts w:ascii="Times New Roman" w:hAnsi="Times New Roman" w:cs="Times New Roman"/>
          <w:sz w:val="28"/>
          <w:szCs w:val="28"/>
        </w:rPr>
        <w:t>:</w:t>
      </w:r>
    </w:p>
    <w:p w14:paraId="3636FAFB" w14:textId="6E9FC533" w:rsidR="005853D6" w:rsidRPr="006436CB" w:rsidRDefault="005853D6" w:rsidP="006436CB">
      <w:pPr>
        <w:pStyle w:val="rvps2"/>
        <w:shd w:val="clear" w:color="auto" w:fill="FFFFFF"/>
        <w:spacing w:before="0" w:beforeAutospacing="0" w:after="0" w:afterAutospacing="0"/>
        <w:ind w:firstLine="708"/>
        <w:jc w:val="both"/>
        <w:rPr>
          <w:sz w:val="28"/>
          <w:szCs w:val="28"/>
        </w:rPr>
      </w:pPr>
      <w:bookmarkStart w:id="5" w:name="n72"/>
      <w:bookmarkEnd w:id="5"/>
      <w:r w:rsidRPr="006436CB">
        <w:rPr>
          <w:sz w:val="28"/>
          <w:szCs w:val="28"/>
        </w:rPr>
        <w:t>- </w:t>
      </w:r>
      <w:hyperlink r:id="rId17" w:anchor="n1597" w:tgtFrame="_blank" w:history="1">
        <w:r w:rsidRPr="006436CB">
          <w:rPr>
            <w:rStyle w:val="a4"/>
            <w:color w:val="auto"/>
            <w:sz w:val="28"/>
            <w:szCs w:val="28"/>
            <w:u w:val="none"/>
          </w:rPr>
          <w:t>пункту 7</w:t>
        </w:r>
      </w:hyperlink>
      <w:r w:rsidRPr="006436CB">
        <w:rPr>
          <w:sz w:val="28"/>
          <w:szCs w:val="28"/>
        </w:rPr>
        <w:t> </w:t>
      </w:r>
      <w:r w:rsidR="006D6E7D">
        <w:rPr>
          <w:sz w:val="28"/>
          <w:szCs w:val="28"/>
        </w:rPr>
        <w:t>«</w:t>
      </w:r>
      <w:r w:rsidRPr="006436CB">
        <w:rPr>
          <w:sz w:val="28"/>
          <w:szCs w:val="28"/>
        </w:rPr>
        <w:t>та ліквідуються</w:t>
      </w:r>
      <w:r w:rsidR="006D6E7D">
        <w:rPr>
          <w:sz w:val="28"/>
          <w:szCs w:val="28"/>
        </w:rPr>
        <w:t>»</w:t>
      </w:r>
      <w:r w:rsidRPr="006436CB">
        <w:rPr>
          <w:sz w:val="28"/>
          <w:szCs w:val="28"/>
        </w:rPr>
        <w:t xml:space="preserve"> в частині Верховного Суду України;</w:t>
      </w:r>
    </w:p>
    <w:p w14:paraId="76474160" w14:textId="79E44E3F" w:rsidR="005853D6" w:rsidRPr="006436CB" w:rsidRDefault="005853D6" w:rsidP="006436CB">
      <w:pPr>
        <w:pStyle w:val="rvps2"/>
        <w:shd w:val="clear" w:color="auto" w:fill="FFFFFF"/>
        <w:spacing w:before="0" w:beforeAutospacing="0" w:after="0" w:afterAutospacing="0"/>
        <w:ind w:firstLine="708"/>
        <w:jc w:val="both"/>
        <w:rPr>
          <w:sz w:val="28"/>
          <w:szCs w:val="28"/>
        </w:rPr>
      </w:pPr>
      <w:bookmarkStart w:id="6" w:name="n73"/>
      <w:bookmarkEnd w:id="6"/>
      <w:r w:rsidRPr="006436CB">
        <w:rPr>
          <w:sz w:val="28"/>
          <w:szCs w:val="28"/>
        </w:rPr>
        <w:t>- </w:t>
      </w:r>
      <w:hyperlink r:id="rId18" w:anchor="n1604" w:tgtFrame="_blank" w:history="1">
        <w:r w:rsidRPr="006436CB">
          <w:rPr>
            <w:rStyle w:val="a4"/>
            <w:color w:val="auto"/>
            <w:sz w:val="28"/>
            <w:szCs w:val="28"/>
            <w:u w:val="none"/>
          </w:rPr>
          <w:t>пункту 14</w:t>
        </w:r>
      </w:hyperlink>
      <w:r w:rsidRPr="006436CB">
        <w:rPr>
          <w:sz w:val="28"/>
          <w:szCs w:val="28"/>
        </w:rPr>
        <w:t> </w:t>
      </w:r>
      <w:r w:rsidR="006D6E7D">
        <w:rPr>
          <w:sz w:val="28"/>
          <w:szCs w:val="28"/>
        </w:rPr>
        <w:t>«</w:t>
      </w:r>
      <w:r w:rsidRPr="006436CB">
        <w:rPr>
          <w:sz w:val="28"/>
          <w:szCs w:val="28"/>
        </w:rPr>
        <w:t>судді Верховного Суду України</w:t>
      </w:r>
      <w:r w:rsidR="006D6E7D">
        <w:rPr>
          <w:sz w:val="28"/>
          <w:szCs w:val="28"/>
        </w:rPr>
        <w:t>»</w:t>
      </w:r>
      <w:r w:rsidRPr="006436CB">
        <w:rPr>
          <w:sz w:val="28"/>
          <w:szCs w:val="28"/>
        </w:rPr>
        <w:t>;</w:t>
      </w:r>
    </w:p>
    <w:p w14:paraId="26A40A0B" w14:textId="1FFB83A6" w:rsidR="005853D6" w:rsidRPr="006436CB" w:rsidRDefault="005853D6" w:rsidP="006436CB">
      <w:pPr>
        <w:pStyle w:val="rvps2"/>
        <w:shd w:val="clear" w:color="auto" w:fill="FFFFFF"/>
        <w:spacing w:before="0" w:beforeAutospacing="0" w:after="0" w:afterAutospacing="0"/>
        <w:ind w:firstLine="708"/>
        <w:jc w:val="both"/>
        <w:rPr>
          <w:sz w:val="28"/>
          <w:szCs w:val="28"/>
        </w:rPr>
      </w:pPr>
      <w:bookmarkStart w:id="7" w:name="n74"/>
      <w:bookmarkEnd w:id="7"/>
      <w:r w:rsidRPr="006436CB">
        <w:rPr>
          <w:sz w:val="28"/>
          <w:szCs w:val="28"/>
        </w:rPr>
        <w:t>- </w:t>
      </w:r>
      <w:hyperlink r:id="rId19" w:anchor="n1726" w:tgtFrame="_blank" w:history="1">
        <w:r w:rsidRPr="006436CB">
          <w:rPr>
            <w:rStyle w:val="a4"/>
            <w:color w:val="auto"/>
            <w:sz w:val="28"/>
            <w:szCs w:val="28"/>
            <w:u w:val="none"/>
          </w:rPr>
          <w:t>пункту 25</w:t>
        </w:r>
      </w:hyperlink>
      <w:r w:rsidR="006D6E7D">
        <w:rPr>
          <w:sz w:val="28"/>
          <w:szCs w:val="28"/>
        </w:rPr>
        <w:t xml:space="preserve"> (пункт 2 резолютивної частини Рішення)</w:t>
      </w:r>
      <w:r w:rsidRPr="006436CB">
        <w:rPr>
          <w:sz w:val="28"/>
          <w:szCs w:val="28"/>
        </w:rPr>
        <w:t>.</w:t>
      </w:r>
    </w:p>
    <w:p w14:paraId="60E4AB0A" w14:textId="469ABDCC" w:rsidR="005853D6" w:rsidRDefault="005853D6" w:rsidP="005853D6">
      <w:pPr>
        <w:widowControl w:val="0"/>
        <w:spacing w:after="0" w:line="240" w:lineRule="auto"/>
        <w:ind w:firstLine="720"/>
        <w:jc w:val="both"/>
        <w:outlineLvl w:val="0"/>
        <w:rPr>
          <w:rFonts w:ascii="Times New Roman" w:eastAsia="Times New Roman" w:hAnsi="Times New Roman" w:cs="Times New Roman"/>
          <w:spacing w:val="-2"/>
          <w:sz w:val="28"/>
          <w:szCs w:val="28"/>
          <w:lang w:eastAsia="ru-RU"/>
        </w:rPr>
      </w:pPr>
      <w:r w:rsidRPr="001C64A5">
        <w:rPr>
          <w:rFonts w:ascii="Times New Roman" w:eastAsia="Times New Roman" w:hAnsi="Times New Roman" w:cs="Times New Roman"/>
          <w:spacing w:val="-2"/>
          <w:sz w:val="28"/>
          <w:szCs w:val="28"/>
          <w:lang w:eastAsia="ru-RU"/>
        </w:rPr>
        <w:t>У резолютивн</w:t>
      </w:r>
      <w:r>
        <w:rPr>
          <w:rFonts w:ascii="Times New Roman" w:eastAsia="Times New Roman" w:hAnsi="Times New Roman" w:cs="Times New Roman"/>
          <w:spacing w:val="-2"/>
          <w:sz w:val="28"/>
          <w:szCs w:val="28"/>
          <w:lang w:eastAsia="ru-RU"/>
        </w:rPr>
        <w:t>ій</w:t>
      </w:r>
      <w:r w:rsidRPr="001C64A5">
        <w:rPr>
          <w:rFonts w:ascii="Times New Roman" w:eastAsia="Times New Roman" w:hAnsi="Times New Roman" w:cs="Times New Roman"/>
          <w:spacing w:val="-2"/>
          <w:sz w:val="28"/>
          <w:szCs w:val="28"/>
          <w:lang w:eastAsia="ru-RU"/>
        </w:rPr>
        <w:t xml:space="preserve"> частин</w:t>
      </w:r>
      <w:r>
        <w:rPr>
          <w:rFonts w:ascii="Times New Roman" w:eastAsia="Times New Roman" w:hAnsi="Times New Roman" w:cs="Times New Roman"/>
          <w:spacing w:val="-2"/>
          <w:sz w:val="28"/>
          <w:szCs w:val="28"/>
          <w:lang w:eastAsia="ru-RU"/>
        </w:rPr>
        <w:t>і</w:t>
      </w:r>
      <w:r w:rsidRPr="001C64A5">
        <w:rPr>
          <w:rFonts w:ascii="Times New Roman" w:eastAsia="Times New Roman" w:hAnsi="Times New Roman" w:cs="Times New Roman"/>
          <w:spacing w:val="-2"/>
          <w:sz w:val="28"/>
          <w:szCs w:val="28"/>
          <w:lang w:eastAsia="ru-RU"/>
        </w:rPr>
        <w:t xml:space="preserve"> сво</w:t>
      </w:r>
      <w:r>
        <w:rPr>
          <w:rFonts w:ascii="Times New Roman" w:eastAsia="Times New Roman" w:hAnsi="Times New Roman" w:cs="Times New Roman"/>
          <w:spacing w:val="-2"/>
          <w:sz w:val="28"/>
          <w:szCs w:val="28"/>
          <w:lang w:eastAsia="ru-RU"/>
        </w:rPr>
        <w:t>го Р</w:t>
      </w:r>
      <w:r w:rsidRPr="001C64A5">
        <w:rPr>
          <w:rFonts w:ascii="Times New Roman" w:eastAsia="Times New Roman" w:hAnsi="Times New Roman" w:cs="Times New Roman"/>
          <w:spacing w:val="-2"/>
          <w:sz w:val="28"/>
          <w:szCs w:val="28"/>
          <w:lang w:eastAsia="ru-RU"/>
        </w:rPr>
        <w:t>ішен</w:t>
      </w:r>
      <w:r>
        <w:rPr>
          <w:rFonts w:ascii="Times New Roman" w:eastAsia="Times New Roman" w:hAnsi="Times New Roman" w:cs="Times New Roman"/>
          <w:spacing w:val="-2"/>
          <w:sz w:val="28"/>
          <w:szCs w:val="28"/>
          <w:lang w:eastAsia="ru-RU"/>
        </w:rPr>
        <w:t>ня (пункт 5)</w:t>
      </w:r>
      <w:r w:rsidRPr="001C64A5">
        <w:rPr>
          <w:rFonts w:ascii="Times New Roman" w:eastAsia="Times New Roman" w:hAnsi="Times New Roman" w:cs="Times New Roman"/>
          <w:spacing w:val="-2"/>
          <w:sz w:val="28"/>
          <w:szCs w:val="28"/>
          <w:lang w:eastAsia="ru-RU"/>
        </w:rPr>
        <w:t xml:space="preserve"> Конституційний Суд України рекоменду</w:t>
      </w:r>
      <w:r>
        <w:rPr>
          <w:rFonts w:ascii="Times New Roman" w:eastAsia="Times New Roman" w:hAnsi="Times New Roman" w:cs="Times New Roman"/>
          <w:spacing w:val="-2"/>
          <w:sz w:val="28"/>
          <w:szCs w:val="28"/>
          <w:lang w:eastAsia="ru-RU"/>
        </w:rPr>
        <w:t>вав</w:t>
      </w:r>
      <w:r w:rsidRPr="001C64A5">
        <w:rPr>
          <w:rFonts w:ascii="Times New Roman" w:eastAsia="Times New Roman" w:hAnsi="Times New Roman" w:cs="Times New Roman"/>
          <w:spacing w:val="-2"/>
          <w:sz w:val="28"/>
          <w:szCs w:val="28"/>
          <w:lang w:eastAsia="ru-RU"/>
        </w:rPr>
        <w:t xml:space="preserve"> Верховній Раді України невідкладно привести положення законодавства у відповідність із цим </w:t>
      </w:r>
      <w:r>
        <w:rPr>
          <w:rFonts w:ascii="Times New Roman" w:eastAsia="Times New Roman" w:hAnsi="Times New Roman" w:cs="Times New Roman"/>
          <w:spacing w:val="-2"/>
          <w:sz w:val="28"/>
          <w:szCs w:val="28"/>
          <w:lang w:eastAsia="ru-RU"/>
        </w:rPr>
        <w:t>Р</w:t>
      </w:r>
      <w:r w:rsidRPr="001C64A5">
        <w:rPr>
          <w:rFonts w:ascii="Times New Roman" w:eastAsia="Times New Roman" w:hAnsi="Times New Roman" w:cs="Times New Roman"/>
          <w:spacing w:val="-2"/>
          <w:sz w:val="28"/>
          <w:szCs w:val="28"/>
          <w:lang w:eastAsia="ru-RU"/>
        </w:rPr>
        <w:t>ішенням.</w:t>
      </w:r>
    </w:p>
    <w:p w14:paraId="3FDCB752" w14:textId="2CDB9D17" w:rsidR="005853D6" w:rsidRPr="00D747E5" w:rsidRDefault="005853D6" w:rsidP="00D747E5">
      <w:pPr>
        <w:widowControl w:val="0"/>
        <w:spacing w:after="0" w:line="240" w:lineRule="auto"/>
        <w:ind w:firstLine="720"/>
        <w:jc w:val="both"/>
        <w:outlineLvl w:val="0"/>
        <w:rPr>
          <w:rFonts w:ascii="Times New Roman" w:eastAsia="Times New Roman" w:hAnsi="Times New Roman" w:cs="Times New Roman"/>
          <w:spacing w:val="-2"/>
          <w:sz w:val="28"/>
          <w:szCs w:val="28"/>
          <w:lang w:eastAsia="ru-RU"/>
        </w:rPr>
      </w:pPr>
      <w:r>
        <w:rPr>
          <w:rFonts w:ascii="Times New Roman" w:eastAsia="Times New Roman" w:hAnsi="Times New Roman" w:cs="Times New Roman"/>
          <w:spacing w:val="-2"/>
          <w:sz w:val="28"/>
          <w:szCs w:val="28"/>
          <w:lang w:eastAsia="ru-RU"/>
        </w:rPr>
        <w:t xml:space="preserve">Проте досі Верховною Радою України не забезпечено виконання цієї </w:t>
      </w:r>
      <w:r w:rsidRPr="00D747E5">
        <w:rPr>
          <w:rFonts w:ascii="Times New Roman" w:eastAsia="Times New Roman" w:hAnsi="Times New Roman" w:cs="Times New Roman"/>
          <w:spacing w:val="-2"/>
          <w:sz w:val="28"/>
          <w:szCs w:val="28"/>
          <w:lang w:eastAsia="ru-RU"/>
        </w:rPr>
        <w:t>рекомендації, а відтак не усунуто інституційний дуалізм, пов'язаний із одночасним існуванням двох юридичних осіб публічного права – Верховного Суду України та Верховного Суду.</w:t>
      </w:r>
    </w:p>
    <w:p w14:paraId="3355C2CE" w14:textId="6E21D7B9" w:rsidR="00D747E5" w:rsidRPr="00D747E5" w:rsidRDefault="00D747E5" w:rsidP="00D747E5">
      <w:pPr>
        <w:pStyle w:val="rtejustify"/>
        <w:shd w:val="clear" w:color="auto" w:fill="FFFFFF"/>
        <w:spacing w:before="0" w:beforeAutospacing="0" w:after="0" w:afterAutospacing="0"/>
        <w:ind w:firstLine="720"/>
        <w:jc w:val="both"/>
        <w:rPr>
          <w:sz w:val="28"/>
          <w:szCs w:val="28"/>
        </w:rPr>
      </w:pPr>
      <w:r w:rsidRPr="00D747E5">
        <w:rPr>
          <w:spacing w:val="-2"/>
          <w:sz w:val="28"/>
          <w:szCs w:val="28"/>
          <w:lang w:eastAsia="ru-RU"/>
        </w:rPr>
        <w:lastRenderedPageBreak/>
        <w:t>При цьому невирішеним є питання продовження суддівсько</w:t>
      </w:r>
      <w:r>
        <w:rPr>
          <w:spacing w:val="-2"/>
          <w:sz w:val="28"/>
          <w:szCs w:val="28"/>
          <w:lang w:eastAsia="ru-RU"/>
        </w:rPr>
        <w:t>ї</w:t>
      </w:r>
      <w:r w:rsidRPr="00D747E5">
        <w:rPr>
          <w:spacing w:val="-2"/>
          <w:sz w:val="28"/>
          <w:szCs w:val="28"/>
          <w:lang w:eastAsia="ru-RU"/>
        </w:rPr>
        <w:t xml:space="preserve"> кар’єри для </w:t>
      </w:r>
      <w:r w:rsidRPr="00D747E5">
        <w:rPr>
          <w:sz w:val="28"/>
          <w:szCs w:val="28"/>
        </w:rPr>
        <w:t>9 суддів Верховного Суду України та 48 суддів вищих спеціалізованих судів України, які з 5 грудня 2017 року не здійснюють правосуддя, і ця проблема потребує вирішення на законодавчому рівні.</w:t>
      </w:r>
    </w:p>
    <w:p w14:paraId="3F827C12" w14:textId="4A72BB39" w:rsidR="005853D6" w:rsidRDefault="005853D6" w:rsidP="00D747E5">
      <w:pPr>
        <w:spacing w:after="0" w:line="240" w:lineRule="auto"/>
        <w:ind w:firstLine="709"/>
        <w:jc w:val="both"/>
        <w:rPr>
          <w:rFonts w:ascii="Times New Roman" w:hAnsi="Times New Roman" w:cs="Times New Roman"/>
          <w:iCs/>
          <w:sz w:val="28"/>
          <w:szCs w:val="28"/>
        </w:rPr>
      </w:pPr>
      <w:r w:rsidRPr="001C64A5">
        <w:rPr>
          <w:rFonts w:ascii="Times New Roman" w:hAnsi="Times New Roman" w:cs="Times New Roman"/>
          <w:iCs/>
          <w:sz w:val="28"/>
          <w:szCs w:val="28"/>
        </w:rPr>
        <w:t xml:space="preserve">Відтак, є нагальна необхідність прийняття закону, який би забезпечив приведення </w:t>
      </w:r>
      <w:r w:rsidRPr="001C64A5">
        <w:rPr>
          <w:rFonts w:ascii="Times New Roman" w:hAnsi="Times New Roman" w:cs="Times New Roman"/>
          <w:sz w:val="28"/>
          <w:szCs w:val="28"/>
        </w:rPr>
        <w:t xml:space="preserve">Закону України </w:t>
      </w:r>
      <w:r w:rsidRPr="001C64A5">
        <w:rPr>
          <w:rFonts w:ascii="Times New Roman" w:eastAsia="Times New Roman" w:hAnsi="Times New Roman" w:cs="Times New Roman"/>
          <w:sz w:val="28"/>
          <w:szCs w:val="28"/>
        </w:rPr>
        <w:t>"</w:t>
      </w:r>
      <w:r w:rsidRPr="001C64A5">
        <w:rPr>
          <w:rFonts w:ascii="Times New Roman" w:hAnsi="Times New Roman" w:cs="Times New Roman"/>
          <w:sz w:val="28"/>
          <w:szCs w:val="28"/>
        </w:rPr>
        <w:t>Про судоустрій і статус суддів</w:t>
      </w:r>
      <w:r w:rsidRPr="001C64A5">
        <w:rPr>
          <w:rFonts w:ascii="Times New Roman" w:eastAsia="Times New Roman" w:hAnsi="Times New Roman" w:cs="Times New Roman"/>
          <w:sz w:val="28"/>
          <w:szCs w:val="28"/>
        </w:rPr>
        <w:t>"</w:t>
      </w:r>
      <w:r w:rsidRPr="001C64A5">
        <w:rPr>
          <w:rFonts w:ascii="Times New Roman" w:hAnsi="Times New Roman" w:cs="Times New Roman"/>
          <w:sz w:val="28"/>
          <w:szCs w:val="28"/>
        </w:rPr>
        <w:t xml:space="preserve"> від 2 червня 2016 року № 1402–VIII</w:t>
      </w:r>
      <w:r w:rsidRPr="001C64A5">
        <w:rPr>
          <w:rFonts w:ascii="Times New Roman" w:hAnsi="Times New Roman" w:cs="Times New Roman"/>
          <w:iCs/>
          <w:sz w:val="28"/>
          <w:szCs w:val="28"/>
        </w:rPr>
        <w:t xml:space="preserve"> у відповідність </w:t>
      </w:r>
      <w:r>
        <w:rPr>
          <w:rFonts w:ascii="Times New Roman" w:hAnsi="Times New Roman" w:cs="Times New Roman"/>
          <w:iCs/>
          <w:sz w:val="28"/>
          <w:szCs w:val="28"/>
        </w:rPr>
        <w:t>Р</w:t>
      </w:r>
      <w:r w:rsidRPr="001C64A5">
        <w:rPr>
          <w:rFonts w:ascii="Times New Roman" w:hAnsi="Times New Roman" w:cs="Times New Roman"/>
          <w:iCs/>
          <w:sz w:val="28"/>
          <w:szCs w:val="28"/>
        </w:rPr>
        <w:t>ішен</w:t>
      </w:r>
      <w:r>
        <w:rPr>
          <w:rFonts w:ascii="Times New Roman" w:hAnsi="Times New Roman" w:cs="Times New Roman"/>
          <w:iCs/>
          <w:sz w:val="28"/>
          <w:szCs w:val="28"/>
        </w:rPr>
        <w:t>ням</w:t>
      </w:r>
      <w:r w:rsidRPr="001C64A5">
        <w:rPr>
          <w:rFonts w:ascii="Times New Roman" w:hAnsi="Times New Roman" w:cs="Times New Roman"/>
          <w:iCs/>
          <w:sz w:val="28"/>
          <w:szCs w:val="28"/>
        </w:rPr>
        <w:t xml:space="preserve"> </w:t>
      </w:r>
      <w:r w:rsidRPr="001C64A5">
        <w:rPr>
          <w:rFonts w:ascii="Times New Roman" w:eastAsia="Times New Roman" w:hAnsi="Times New Roman" w:cs="Times New Roman"/>
          <w:spacing w:val="-6"/>
          <w:sz w:val="28"/>
          <w:szCs w:val="28"/>
          <w:lang w:eastAsia="ru-RU"/>
        </w:rPr>
        <w:t>Конституційного Суду України</w:t>
      </w:r>
      <w:r>
        <w:rPr>
          <w:rFonts w:ascii="Times New Roman" w:eastAsia="Times New Roman" w:hAnsi="Times New Roman" w:cs="Times New Roman"/>
          <w:spacing w:val="-6"/>
          <w:sz w:val="28"/>
          <w:szCs w:val="28"/>
          <w:lang w:eastAsia="ru-RU"/>
        </w:rPr>
        <w:t xml:space="preserve"> </w:t>
      </w:r>
      <w:r w:rsidRPr="001C64A5">
        <w:rPr>
          <w:rFonts w:ascii="Times New Roman" w:hAnsi="Times New Roman" w:cs="Times New Roman"/>
          <w:sz w:val="28"/>
          <w:szCs w:val="28"/>
        </w:rPr>
        <w:t>від 18 лютого 2020 року № 2-р/2020</w:t>
      </w:r>
      <w:r w:rsidR="00D747E5">
        <w:rPr>
          <w:rFonts w:ascii="Times New Roman" w:hAnsi="Times New Roman" w:cs="Times New Roman"/>
          <w:sz w:val="28"/>
          <w:szCs w:val="28"/>
        </w:rPr>
        <w:t xml:space="preserve">, а також дозволив би </w:t>
      </w:r>
      <w:r w:rsidR="00D747E5">
        <w:rPr>
          <w:rFonts w:ascii="Times New Roman" w:hAnsi="Times New Roman" w:cs="Times New Roman"/>
          <w:sz w:val="28"/>
          <w:szCs w:val="28"/>
          <w:shd w:val="clear" w:color="auto" w:fill="FFFFFF"/>
        </w:rPr>
        <w:t xml:space="preserve">врегулювати </w:t>
      </w:r>
      <w:r w:rsidR="00D747E5" w:rsidRPr="00D747E5">
        <w:rPr>
          <w:rFonts w:ascii="Times New Roman" w:hAnsi="Times New Roman" w:cs="Times New Roman"/>
          <w:sz w:val="28"/>
          <w:szCs w:val="28"/>
          <w:shd w:val="clear" w:color="auto" w:fill="FFFFFF"/>
        </w:rPr>
        <w:t xml:space="preserve">питання </w:t>
      </w:r>
      <w:r w:rsidR="00D747E5">
        <w:rPr>
          <w:rFonts w:ascii="Times New Roman" w:hAnsi="Times New Roman" w:cs="Times New Roman"/>
          <w:sz w:val="28"/>
          <w:szCs w:val="28"/>
          <w:shd w:val="clear" w:color="auto" w:fill="FFFFFF"/>
        </w:rPr>
        <w:t xml:space="preserve">продовження суддівської кар’єри вищезгаданих </w:t>
      </w:r>
      <w:r w:rsidR="00D747E5" w:rsidRPr="00D747E5">
        <w:rPr>
          <w:rFonts w:ascii="Times New Roman" w:hAnsi="Times New Roman" w:cs="Times New Roman"/>
          <w:sz w:val="28"/>
          <w:szCs w:val="28"/>
          <w:shd w:val="clear" w:color="auto" w:fill="FFFFFF"/>
        </w:rPr>
        <w:t>суддів Верховного Суду України та суддів вищих спеціалізованих судів</w:t>
      </w:r>
      <w:r w:rsidRPr="001C64A5">
        <w:rPr>
          <w:rFonts w:ascii="Times New Roman" w:hAnsi="Times New Roman" w:cs="Times New Roman"/>
          <w:iCs/>
          <w:sz w:val="28"/>
          <w:szCs w:val="28"/>
        </w:rPr>
        <w:t>.</w:t>
      </w:r>
    </w:p>
    <w:p w14:paraId="1BE77FBC" w14:textId="2F237509" w:rsidR="00471821" w:rsidRDefault="00471821" w:rsidP="005853D6">
      <w:pPr>
        <w:spacing w:after="0" w:line="240" w:lineRule="auto"/>
        <w:ind w:firstLine="709"/>
        <w:jc w:val="both"/>
        <w:rPr>
          <w:rFonts w:ascii="Times New Roman" w:hAnsi="Times New Roman" w:cs="Times New Roman"/>
          <w:sz w:val="28"/>
          <w:szCs w:val="28"/>
          <w:shd w:val="clear" w:color="auto" w:fill="FFFFFF"/>
        </w:rPr>
      </w:pPr>
      <w:r w:rsidRPr="00471821">
        <w:rPr>
          <w:rFonts w:ascii="Times New Roman" w:hAnsi="Times New Roman" w:cs="Times New Roman"/>
          <w:sz w:val="28"/>
          <w:szCs w:val="28"/>
          <w:shd w:val="clear" w:color="auto" w:fill="FFFFFF"/>
        </w:rPr>
        <w:t xml:space="preserve">2 грудня 2020 року Комітет </w:t>
      </w:r>
      <w:r>
        <w:rPr>
          <w:rFonts w:ascii="Times New Roman" w:hAnsi="Times New Roman" w:cs="Times New Roman"/>
          <w:sz w:val="28"/>
          <w:szCs w:val="28"/>
          <w:shd w:val="clear" w:color="auto" w:fill="FFFFFF"/>
        </w:rPr>
        <w:t xml:space="preserve">Верховної Ради України </w:t>
      </w:r>
      <w:r w:rsidRPr="00471821">
        <w:rPr>
          <w:rFonts w:ascii="Times New Roman" w:hAnsi="Times New Roman" w:cs="Times New Roman"/>
          <w:sz w:val="28"/>
          <w:szCs w:val="28"/>
          <w:shd w:val="clear" w:color="auto" w:fill="FFFFFF"/>
        </w:rPr>
        <w:t xml:space="preserve">з питань правової </w:t>
      </w:r>
      <w:r w:rsidRPr="00D747E5">
        <w:rPr>
          <w:rFonts w:ascii="Times New Roman" w:hAnsi="Times New Roman" w:cs="Times New Roman"/>
          <w:sz w:val="28"/>
          <w:szCs w:val="28"/>
          <w:shd w:val="clear" w:color="auto" w:fill="FFFFFF"/>
        </w:rPr>
        <w:t>політики прийняв </w:t>
      </w:r>
      <w:hyperlink r:id="rId20" w:history="1">
        <w:r w:rsidRPr="00D747E5">
          <w:rPr>
            <w:rStyle w:val="a4"/>
            <w:rFonts w:ascii="Times New Roman" w:hAnsi="Times New Roman" w:cs="Times New Roman"/>
            <w:color w:val="auto"/>
            <w:sz w:val="28"/>
            <w:szCs w:val="28"/>
            <w:u w:val="none"/>
            <w:shd w:val="clear" w:color="auto" w:fill="FFFFFF"/>
          </w:rPr>
          <w:t>Рішення</w:t>
        </w:r>
      </w:hyperlink>
      <w:r w:rsidRPr="00D747E5">
        <w:rPr>
          <w:rFonts w:ascii="Times New Roman" w:hAnsi="Times New Roman" w:cs="Times New Roman"/>
          <w:sz w:val="28"/>
          <w:szCs w:val="28"/>
          <w:shd w:val="clear" w:color="auto" w:fill="FFFFFF"/>
        </w:rPr>
        <w:t> про створення робочої групи щодо розробки законопроекту про врегулювання питання суддів Верховного Суду України та суддів вищих спеціалізованих судів</w:t>
      </w:r>
      <w:r w:rsidR="00226829">
        <w:rPr>
          <w:rFonts w:ascii="Times New Roman" w:hAnsi="Times New Roman" w:cs="Times New Roman"/>
          <w:sz w:val="28"/>
          <w:szCs w:val="28"/>
          <w:shd w:val="clear" w:color="auto" w:fill="FFFFFF"/>
        </w:rPr>
        <w:t xml:space="preserve"> (співголови – народні депутати України С. Демченко та Д. Маслов)</w:t>
      </w:r>
      <w:r w:rsidRPr="00D747E5">
        <w:rPr>
          <w:rFonts w:ascii="Times New Roman" w:hAnsi="Times New Roman" w:cs="Times New Roman"/>
          <w:sz w:val="28"/>
          <w:szCs w:val="28"/>
          <w:shd w:val="clear" w:color="auto" w:fill="FFFFFF"/>
        </w:rPr>
        <w:t xml:space="preserve">. Окрім законодавців, до робочої групи увійшли </w:t>
      </w:r>
      <w:r w:rsidR="00226829">
        <w:rPr>
          <w:rFonts w:ascii="Times New Roman" w:hAnsi="Times New Roman" w:cs="Times New Roman"/>
          <w:sz w:val="28"/>
          <w:szCs w:val="28"/>
          <w:shd w:val="clear" w:color="auto" w:fill="FFFFFF"/>
        </w:rPr>
        <w:t xml:space="preserve">також </w:t>
      </w:r>
      <w:r w:rsidRPr="00D747E5">
        <w:rPr>
          <w:rFonts w:ascii="Times New Roman" w:hAnsi="Times New Roman" w:cs="Times New Roman"/>
          <w:sz w:val="28"/>
          <w:szCs w:val="28"/>
          <w:shd w:val="clear" w:color="auto" w:fill="FFFFFF"/>
        </w:rPr>
        <w:t>судді Верховного Суду України, Верховного Суду, Вищого адміністративного суду України, Вищого спеціалізованого суду України з розгляду цивільних і кримінальних справ, представники Міністерства юстиції України, суддя Європейського суду з прав людини, експерт про</w:t>
      </w:r>
      <w:r w:rsidR="00D747E5">
        <w:rPr>
          <w:rFonts w:ascii="Times New Roman" w:hAnsi="Times New Roman" w:cs="Times New Roman"/>
          <w:sz w:val="28"/>
          <w:szCs w:val="28"/>
          <w:shd w:val="clear" w:color="auto" w:fill="FFFFFF"/>
        </w:rPr>
        <w:t>е</w:t>
      </w:r>
      <w:r w:rsidRPr="00D747E5">
        <w:rPr>
          <w:rFonts w:ascii="Times New Roman" w:hAnsi="Times New Roman" w:cs="Times New Roman"/>
          <w:sz w:val="28"/>
          <w:szCs w:val="28"/>
          <w:shd w:val="clear" w:color="auto" w:fill="FFFFFF"/>
        </w:rPr>
        <w:t>кту Євросоюзу «Право-Justice», професор Інституту міжнародних відносин К</w:t>
      </w:r>
      <w:r w:rsidR="00D747E5">
        <w:rPr>
          <w:rFonts w:ascii="Times New Roman" w:hAnsi="Times New Roman" w:cs="Times New Roman"/>
          <w:sz w:val="28"/>
          <w:szCs w:val="28"/>
          <w:shd w:val="clear" w:color="auto" w:fill="FFFFFF"/>
        </w:rPr>
        <w:t>иївського національного університету</w:t>
      </w:r>
      <w:r w:rsidRPr="00D747E5">
        <w:rPr>
          <w:rFonts w:ascii="Times New Roman" w:hAnsi="Times New Roman" w:cs="Times New Roman"/>
          <w:sz w:val="28"/>
          <w:szCs w:val="28"/>
          <w:shd w:val="clear" w:color="auto" w:fill="FFFFFF"/>
        </w:rPr>
        <w:t xml:space="preserve"> імені Т</w:t>
      </w:r>
      <w:r w:rsidR="00D747E5">
        <w:rPr>
          <w:rFonts w:ascii="Times New Roman" w:hAnsi="Times New Roman" w:cs="Times New Roman"/>
          <w:sz w:val="28"/>
          <w:szCs w:val="28"/>
          <w:shd w:val="clear" w:color="auto" w:fill="FFFFFF"/>
        </w:rPr>
        <w:t>.</w:t>
      </w:r>
      <w:r w:rsidRPr="00D747E5">
        <w:rPr>
          <w:rFonts w:ascii="Times New Roman" w:hAnsi="Times New Roman" w:cs="Times New Roman"/>
          <w:sz w:val="28"/>
          <w:szCs w:val="28"/>
          <w:shd w:val="clear" w:color="auto" w:fill="FFFFFF"/>
        </w:rPr>
        <w:t xml:space="preserve"> Шевченка та інші.</w:t>
      </w:r>
    </w:p>
    <w:p w14:paraId="256AB07A" w14:textId="0645C2F9" w:rsidR="00471821" w:rsidRPr="00471821" w:rsidRDefault="00471821" w:rsidP="005853D6">
      <w:pPr>
        <w:spacing w:after="0" w:line="240" w:lineRule="auto"/>
        <w:ind w:firstLine="709"/>
        <w:jc w:val="both"/>
        <w:rPr>
          <w:rFonts w:ascii="Times New Roman" w:hAnsi="Times New Roman" w:cs="Times New Roman"/>
          <w:iCs/>
          <w:sz w:val="28"/>
          <w:szCs w:val="28"/>
        </w:rPr>
      </w:pPr>
      <w:r w:rsidRPr="00471821">
        <w:rPr>
          <w:rFonts w:ascii="Times New Roman" w:hAnsi="Times New Roman" w:cs="Times New Roman"/>
          <w:sz w:val="28"/>
          <w:szCs w:val="28"/>
          <w:shd w:val="clear" w:color="auto" w:fill="FFFFFF"/>
        </w:rPr>
        <w:t xml:space="preserve">Робочою групою напрацьовано </w:t>
      </w:r>
      <w:r w:rsidR="00226829">
        <w:rPr>
          <w:rFonts w:ascii="Times New Roman" w:hAnsi="Times New Roman" w:cs="Times New Roman"/>
          <w:sz w:val="28"/>
          <w:szCs w:val="28"/>
          <w:shd w:val="clear" w:color="auto" w:fill="FFFFFF"/>
        </w:rPr>
        <w:t xml:space="preserve">комплексний </w:t>
      </w:r>
      <w:r w:rsidRPr="00471821">
        <w:rPr>
          <w:rFonts w:ascii="Times New Roman" w:hAnsi="Times New Roman" w:cs="Times New Roman"/>
          <w:sz w:val="28"/>
          <w:szCs w:val="28"/>
          <w:shd w:val="clear" w:color="auto" w:fill="FFFFFF"/>
        </w:rPr>
        <w:t>законопроект</w:t>
      </w:r>
      <w:r w:rsidR="00D747E5">
        <w:rPr>
          <w:rFonts w:ascii="Times New Roman" w:hAnsi="Times New Roman" w:cs="Times New Roman"/>
          <w:sz w:val="28"/>
          <w:szCs w:val="28"/>
          <w:shd w:val="clear" w:color="auto" w:fill="FFFFFF"/>
        </w:rPr>
        <w:t xml:space="preserve">, покликаний забезпечити </w:t>
      </w:r>
      <w:r w:rsidR="00D747E5" w:rsidRPr="001C64A5">
        <w:rPr>
          <w:rFonts w:ascii="Times New Roman" w:hAnsi="Times New Roman" w:cs="Times New Roman"/>
          <w:iCs/>
          <w:sz w:val="28"/>
          <w:szCs w:val="28"/>
        </w:rPr>
        <w:t xml:space="preserve">приведення </w:t>
      </w:r>
      <w:r w:rsidR="00D747E5" w:rsidRPr="001C64A5">
        <w:rPr>
          <w:rFonts w:ascii="Times New Roman" w:hAnsi="Times New Roman" w:cs="Times New Roman"/>
          <w:sz w:val="28"/>
          <w:szCs w:val="28"/>
        </w:rPr>
        <w:t xml:space="preserve">Закону України </w:t>
      </w:r>
      <w:r w:rsidR="00D747E5" w:rsidRPr="001C64A5">
        <w:rPr>
          <w:rFonts w:ascii="Times New Roman" w:eastAsia="Times New Roman" w:hAnsi="Times New Roman" w:cs="Times New Roman"/>
          <w:sz w:val="28"/>
          <w:szCs w:val="28"/>
        </w:rPr>
        <w:t>"</w:t>
      </w:r>
      <w:r w:rsidR="00D747E5" w:rsidRPr="001C64A5">
        <w:rPr>
          <w:rFonts w:ascii="Times New Roman" w:hAnsi="Times New Roman" w:cs="Times New Roman"/>
          <w:sz w:val="28"/>
          <w:szCs w:val="28"/>
        </w:rPr>
        <w:t>Про судоустрій і статус суддів</w:t>
      </w:r>
      <w:r w:rsidR="00D747E5" w:rsidRPr="001C64A5">
        <w:rPr>
          <w:rFonts w:ascii="Times New Roman" w:eastAsia="Times New Roman" w:hAnsi="Times New Roman" w:cs="Times New Roman"/>
          <w:sz w:val="28"/>
          <w:szCs w:val="28"/>
        </w:rPr>
        <w:t>"</w:t>
      </w:r>
      <w:r w:rsidR="00D747E5" w:rsidRPr="001C64A5">
        <w:rPr>
          <w:rFonts w:ascii="Times New Roman" w:hAnsi="Times New Roman" w:cs="Times New Roman"/>
          <w:sz w:val="28"/>
          <w:szCs w:val="28"/>
        </w:rPr>
        <w:t xml:space="preserve"> від 2 червня 2016 року № 1402–VIII</w:t>
      </w:r>
      <w:r w:rsidR="00D747E5" w:rsidRPr="001C64A5">
        <w:rPr>
          <w:rFonts w:ascii="Times New Roman" w:hAnsi="Times New Roman" w:cs="Times New Roman"/>
          <w:iCs/>
          <w:sz w:val="28"/>
          <w:szCs w:val="28"/>
        </w:rPr>
        <w:t xml:space="preserve"> у відповідність </w:t>
      </w:r>
      <w:r w:rsidR="00D747E5">
        <w:rPr>
          <w:rFonts w:ascii="Times New Roman" w:hAnsi="Times New Roman" w:cs="Times New Roman"/>
          <w:iCs/>
          <w:sz w:val="28"/>
          <w:szCs w:val="28"/>
        </w:rPr>
        <w:t>Р</w:t>
      </w:r>
      <w:r w:rsidR="00D747E5" w:rsidRPr="001C64A5">
        <w:rPr>
          <w:rFonts w:ascii="Times New Roman" w:hAnsi="Times New Roman" w:cs="Times New Roman"/>
          <w:iCs/>
          <w:sz w:val="28"/>
          <w:szCs w:val="28"/>
        </w:rPr>
        <w:t>ішен</w:t>
      </w:r>
      <w:r w:rsidR="00D747E5">
        <w:rPr>
          <w:rFonts w:ascii="Times New Roman" w:hAnsi="Times New Roman" w:cs="Times New Roman"/>
          <w:iCs/>
          <w:sz w:val="28"/>
          <w:szCs w:val="28"/>
        </w:rPr>
        <w:t>ням</w:t>
      </w:r>
      <w:r w:rsidR="00D747E5" w:rsidRPr="001C64A5">
        <w:rPr>
          <w:rFonts w:ascii="Times New Roman" w:hAnsi="Times New Roman" w:cs="Times New Roman"/>
          <w:iCs/>
          <w:sz w:val="28"/>
          <w:szCs w:val="28"/>
        </w:rPr>
        <w:t xml:space="preserve"> </w:t>
      </w:r>
      <w:r w:rsidR="00D747E5" w:rsidRPr="001C64A5">
        <w:rPr>
          <w:rFonts w:ascii="Times New Roman" w:eastAsia="Times New Roman" w:hAnsi="Times New Roman" w:cs="Times New Roman"/>
          <w:spacing w:val="-6"/>
          <w:sz w:val="28"/>
          <w:szCs w:val="28"/>
          <w:lang w:eastAsia="ru-RU"/>
        </w:rPr>
        <w:t>Конституційного Суду України</w:t>
      </w:r>
      <w:r w:rsidR="00D747E5">
        <w:rPr>
          <w:rFonts w:ascii="Times New Roman" w:eastAsia="Times New Roman" w:hAnsi="Times New Roman" w:cs="Times New Roman"/>
          <w:spacing w:val="-6"/>
          <w:sz w:val="28"/>
          <w:szCs w:val="28"/>
          <w:lang w:eastAsia="ru-RU"/>
        </w:rPr>
        <w:t xml:space="preserve"> </w:t>
      </w:r>
      <w:r w:rsidR="00D747E5" w:rsidRPr="001C64A5">
        <w:rPr>
          <w:rFonts w:ascii="Times New Roman" w:hAnsi="Times New Roman" w:cs="Times New Roman"/>
          <w:sz w:val="28"/>
          <w:szCs w:val="28"/>
        </w:rPr>
        <w:t>від 18 лютого 2020 року № 2-р/2020</w:t>
      </w:r>
      <w:r w:rsidR="00D747E5">
        <w:rPr>
          <w:rFonts w:ascii="Times New Roman" w:hAnsi="Times New Roman" w:cs="Times New Roman"/>
          <w:sz w:val="28"/>
          <w:szCs w:val="28"/>
        </w:rPr>
        <w:t xml:space="preserve"> </w:t>
      </w:r>
      <w:r w:rsidR="00D747E5">
        <w:rPr>
          <w:rFonts w:ascii="Times New Roman" w:hAnsi="Times New Roman" w:cs="Times New Roman"/>
          <w:sz w:val="28"/>
          <w:szCs w:val="28"/>
          <w:shd w:val="clear" w:color="auto" w:fill="FFFFFF"/>
        </w:rPr>
        <w:t xml:space="preserve">і </w:t>
      </w:r>
      <w:r w:rsidR="00226829">
        <w:rPr>
          <w:rFonts w:ascii="Times New Roman" w:hAnsi="Times New Roman" w:cs="Times New Roman"/>
          <w:sz w:val="28"/>
          <w:szCs w:val="28"/>
          <w:shd w:val="clear" w:color="auto" w:fill="FFFFFF"/>
        </w:rPr>
        <w:t>водночас – у</w:t>
      </w:r>
      <w:r w:rsidR="00D747E5">
        <w:rPr>
          <w:rFonts w:ascii="Times New Roman" w:hAnsi="Times New Roman" w:cs="Times New Roman"/>
          <w:sz w:val="28"/>
          <w:szCs w:val="28"/>
          <w:shd w:val="clear" w:color="auto" w:fill="FFFFFF"/>
        </w:rPr>
        <w:t xml:space="preserve">регулювати </w:t>
      </w:r>
      <w:r w:rsidR="00D747E5" w:rsidRPr="00D747E5">
        <w:rPr>
          <w:rFonts w:ascii="Times New Roman" w:hAnsi="Times New Roman" w:cs="Times New Roman"/>
          <w:sz w:val="28"/>
          <w:szCs w:val="28"/>
          <w:shd w:val="clear" w:color="auto" w:fill="FFFFFF"/>
        </w:rPr>
        <w:t xml:space="preserve">питання </w:t>
      </w:r>
      <w:r w:rsidR="00D747E5" w:rsidRPr="00D747E5">
        <w:rPr>
          <w:rFonts w:ascii="Times New Roman" w:hAnsi="Times New Roman" w:cs="Times New Roman"/>
          <w:spacing w:val="-2"/>
          <w:sz w:val="28"/>
          <w:szCs w:val="28"/>
          <w:lang w:eastAsia="ru-RU"/>
        </w:rPr>
        <w:t xml:space="preserve">продовження суддівської кар’єри для </w:t>
      </w:r>
      <w:r w:rsidR="00D747E5" w:rsidRPr="00D747E5">
        <w:rPr>
          <w:rFonts w:ascii="Times New Roman" w:hAnsi="Times New Roman" w:cs="Times New Roman"/>
          <w:sz w:val="28"/>
          <w:szCs w:val="28"/>
          <w:shd w:val="clear" w:color="auto" w:fill="FFFFFF"/>
        </w:rPr>
        <w:t>суддів Верховного Суду України та суддів вищих спеціалізованих судів</w:t>
      </w:r>
      <w:r w:rsidRPr="00471821">
        <w:rPr>
          <w:rFonts w:ascii="Times New Roman" w:hAnsi="Times New Roman" w:cs="Times New Roman"/>
          <w:sz w:val="28"/>
          <w:szCs w:val="28"/>
          <w:shd w:val="clear" w:color="auto" w:fill="FFFFFF"/>
        </w:rPr>
        <w:t xml:space="preserve">. </w:t>
      </w:r>
    </w:p>
    <w:p w14:paraId="17E227B3" w14:textId="77777777" w:rsidR="005853D6" w:rsidRPr="00471821" w:rsidRDefault="005853D6" w:rsidP="005853D6">
      <w:pPr>
        <w:spacing w:after="0" w:line="240" w:lineRule="auto"/>
        <w:ind w:firstLine="720"/>
        <w:jc w:val="both"/>
        <w:outlineLvl w:val="0"/>
        <w:rPr>
          <w:rFonts w:ascii="Times New Roman" w:eastAsia="Times New Roman" w:hAnsi="Times New Roman" w:cs="Times New Roman"/>
          <w:sz w:val="28"/>
          <w:szCs w:val="28"/>
          <w:lang w:eastAsia="ru-RU"/>
        </w:rPr>
      </w:pPr>
    </w:p>
    <w:p w14:paraId="5A19BA32" w14:textId="77777777" w:rsidR="005853D6" w:rsidRPr="001C64A5" w:rsidRDefault="005853D6" w:rsidP="005853D6">
      <w:pPr>
        <w:spacing w:after="0" w:line="240" w:lineRule="auto"/>
        <w:ind w:firstLine="720"/>
        <w:jc w:val="both"/>
        <w:outlineLvl w:val="0"/>
        <w:rPr>
          <w:rFonts w:ascii="Times New Roman" w:eastAsia="Times New Roman" w:hAnsi="Times New Roman" w:cs="Times New Roman"/>
          <w:sz w:val="28"/>
          <w:szCs w:val="28"/>
          <w:lang w:eastAsia="ru-RU"/>
        </w:rPr>
      </w:pPr>
      <w:r w:rsidRPr="001C64A5">
        <w:rPr>
          <w:rFonts w:ascii="Times New Roman" w:eastAsia="Times New Roman" w:hAnsi="Times New Roman" w:cs="Times New Roman"/>
          <w:b/>
          <w:sz w:val="28"/>
          <w:szCs w:val="28"/>
          <w:lang w:eastAsia="ru-RU"/>
        </w:rPr>
        <w:t xml:space="preserve">2. </w:t>
      </w:r>
      <w:r w:rsidRPr="001C64A5">
        <w:rPr>
          <w:rFonts w:ascii="Times New Roman" w:eastAsia="Times New Roman" w:hAnsi="Times New Roman" w:cs="Times New Roman"/>
          <w:b/>
          <w:bCs/>
          <w:sz w:val="28"/>
          <w:szCs w:val="28"/>
          <w:lang w:eastAsia="ru-RU"/>
        </w:rPr>
        <w:t>Мета законопроекту</w:t>
      </w:r>
    </w:p>
    <w:p w14:paraId="3B93A748" w14:textId="0A9D7FB0" w:rsidR="00297965" w:rsidRDefault="005853D6" w:rsidP="005853D6">
      <w:pPr>
        <w:widowControl w:val="0"/>
        <w:spacing w:after="0" w:line="240" w:lineRule="auto"/>
        <w:ind w:firstLine="720"/>
        <w:jc w:val="both"/>
        <w:outlineLvl w:val="0"/>
        <w:rPr>
          <w:rFonts w:ascii="Times New Roman" w:hAnsi="Times New Roman" w:cs="Times New Roman"/>
          <w:sz w:val="28"/>
          <w:szCs w:val="28"/>
        </w:rPr>
      </w:pPr>
      <w:r w:rsidRPr="001C64A5">
        <w:rPr>
          <w:rFonts w:ascii="Times New Roman" w:eastAsia="Times New Roman" w:hAnsi="Times New Roman" w:cs="Times New Roman"/>
          <w:spacing w:val="-6"/>
          <w:sz w:val="28"/>
          <w:szCs w:val="28"/>
          <w:lang w:eastAsia="ru-RU"/>
        </w:rPr>
        <w:t xml:space="preserve">Метою законопроекту є приведення положень </w:t>
      </w:r>
      <w:r w:rsidR="00297965">
        <w:rPr>
          <w:rFonts w:ascii="Times New Roman" w:eastAsia="Times New Roman" w:hAnsi="Times New Roman" w:cs="Times New Roman"/>
          <w:spacing w:val="-6"/>
          <w:sz w:val="28"/>
          <w:szCs w:val="28"/>
          <w:lang w:eastAsia="ru-RU"/>
        </w:rPr>
        <w:t>Закону України «</w:t>
      </w:r>
      <w:r w:rsidR="00297965" w:rsidRPr="00ED5E84">
        <w:rPr>
          <w:rFonts w:ascii="Times New Roman" w:eastAsia="Times New Roman" w:hAnsi="Times New Roman" w:cs="Times New Roman"/>
          <w:bCs/>
          <w:sz w:val="28"/>
          <w:szCs w:val="28"/>
          <w:lang w:eastAsia="ru-RU"/>
        </w:rPr>
        <w:t xml:space="preserve">Про судоустрій і статус суддів» у відповідність до </w:t>
      </w:r>
      <w:r w:rsidR="00297965" w:rsidRPr="00ED5E84">
        <w:rPr>
          <w:rFonts w:ascii="Times New Roman" w:eastAsia="Times New Roman" w:hAnsi="Times New Roman" w:cs="Times New Roman"/>
          <w:bCs/>
          <w:sz w:val="28"/>
          <w:szCs w:val="28"/>
        </w:rPr>
        <w:t>Рішення Конституційного Суду України від 18.02.2020 р. № 2-р/2020</w:t>
      </w:r>
      <w:r w:rsidR="00297965">
        <w:rPr>
          <w:rFonts w:ascii="Times New Roman" w:eastAsia="Times New Roman" w:hAnsi="Times New Roman" w:cs="Times New Roman"/>
          <w:b/>
          <w:sz w:val="28"/>
          <w:szCs w:val="28"/>
        </w:rPr>
        <w:t xml:space="preserve">, </w:t>
      </w:r>
      <w:r w:rsidRPr="001C64A5">
        <w:rPr>
          <w:rFonts w:ascii="Times New Roman" w:hAnsi="Times New Roman" w:cs="Times New Roman"/>
          <w:sz w:val="28"/>
          <w:szCs w:val="28"/>
        </w:rPr>
        <w:t xml:space="preserve">а також </w:t>
      </w:r>
      <w:r w:rsidR="00297965">
        <w:rPr>
          <w:rFonts w:ascii="Times New Roman" w:hAnsi="Times New Roman" w:cs="Times New Roman"/>
          <w:sz w:val="28"/>
          <w:szCs w:val="28"/>
        </w:rPr>
        <w:t xml:space="preserve">усунення </w:t>
      </w:r>
      <w:r w:rsidR="00ED5E84">
        <w:rPr>
          <w:rFonts w:ascii="Times New Roman" w:hAnsi="Times New Roman" w:cs="Times New Roman"/>
          <w:sz w:val="28"/>
          <w:szCs w:val="28"/>
        </w:rPr>
        <w:t>інституційного</w:t>
      </w:r>
      <w:r w:rsidR="00297965">
        <w:rPr>
          <w:rFonts w:ascii="Times New Roman" w:hAnsi="Times New Roman" w:cs="Times New Roman"/>
          <w:sz w:val="28"/>
          <w:szCs w:val="28"/>
        </w:rPr>
        <w:t xml:space="preserve"> дуалізму щодо </w:t>
      </w:r>
      <w:r w:rsidR="00ED5E84">
        <w:rPr>
          <w:rFonts w:ascii="Times New Roman" w:hAnsi="Times New Roman" w:cs="Times New Roman"/>
          <w:sz w:val="28"/>
          <w:szCs w:val="28"/>
        </w:rPr>
        <w:t>подальшого</w:t>
      </w:r>
      <w:r w:rsidR="00297965">
        <w:rPr>
          <w:rFonts w:ascii="Times New Roman" w:hAnsi="Times New Roman" w:cs="Times New Roman"/>
          <w:sz w:val="28"/>
          <w:szCs w:val="28"/>
        </w:rPr>
        <w:t xml:space="preserve"> </w:t>
      </w:r>
      <w:r w:rsidR="00ED5E84">
        <w:rPr>
          <w:rFonts w:ascii="Times New Roman" w:hAnsi="Times New Roman" w:cs="Times New Roman"/>
          <w:sz w:val="28"/>
          <w:szCs w:val="28"/>
        </w:rPr>
        <w:t>функціонування</w:t>
      </w:r>
      <w:r w:rsidR="00297965">
        <w:rPr>
          <w:rFonts w:ascii="Times New Roman" w:hAnsi="Times New Roman" w:cs="Times New Roman"/>
          <w:sz w:val="28"/>
          <w:szCs w:val="28"/>
        </w:rPr>
        <w:t xml:space="preserve"> </w:t>
      </w:r>
      <w:r w:rsidR="00297965" w:rsidRPr="006436CB">
        <w:rPr>
          <w:rFonts w:ascii="Times New Roman" w:hAnsi="Times New Roman" w:cs="Times New Roman"/>
          <w:sz w:val="28"/>
          <w:szCs w:val="28"/>
          <w:shd w:val="clear" w:color="auto" w:fill="FFFFFF"/>
        </w:rPr>
        <w:t>найвищої інстанції судової гілки влади</w:t>
      </w:r>
      <w:r w:rsidR="00297965">
        <w:rPr>
          <w:rFonts w:ascii="Times New Roman" w:hAnsi="Times New Roman" w:cs="Times New Roman"/>
          <w:sz w:val="28"/>
          <w:szCs w:val="28"/>
          <w:shd w:val="clear" w:color="auto" w:fill="FFFFFF"/>
        </w:rPr>
        <w:t xml:space="preserve"> в Україні – Верховного Суду</w:t>
      </w:r>
      <w:r w:rsidR="00226829">
        <w:rPr>
          <w:rFonts w:ascii="Times New Roman" w:hAnsi="Times New Roman" w:cs="Times New Roman"/>
          <w:sz w:val="28"/>
          <w:szCs w:val="28"/>
          <w:shd w:val="clear" w:color="auto" w:fill="FFFFFF"/>
        </w:rPr>
        <w:t xml:space="preserve">, врегулювання </w:t>
      </w:r>
      <w:r w:rsidR="00226829" w:rsidRPr="00D747E5">
        <w:rPr>
          <w:rFonts w:ascii="Times New Roman" w:hAnsi="Times New Roman" w:cs="Times New Roman"/>
          <w:sz w:val="28"/>
          <w:szCs w:val="28"/>
          <w:shd w:val="clear" w:color="auto" w:fill="FFFFFF"/>
        </w:rPr>
        <w:t xml:space="preserve">питання </w:t>
      </w:r>
      <w:r w:rsidR="00226829" w:rsidRPr="00D747E5">
        <w:rPr>
          <w:rFonts w:ascii="Times New Roman" w:hAnsi="Times New Roman" w:cs="Times New Roman"/>
          <w:spacing w:val="-2"/>
          <w:sz w:val="28"/>
          <w:szCs w:val="28"/>
          <w:lang w:eastAsia="ru-RU"/>
        </w:rPr>
        <w:t xml:space="preserve">продовження суддівської кар’єри для </w:t>
      </w:r>
      <w:r w:rsidR="00226829" w:rsidRPr="00D747E5">
        <w:rPr>
          <w:rFonts w:ascii="Times New Roman" w:hAnsi="Times New Roman" w:cs="Times New Roman"/>
          <w:sz w:val="28"/>
          <w:szCs w:val="28"/>
          <w:shd w:val="clear" w:color="auto" w:fill="FFFFFF"/>
        </w:rPr>
        <w:t>суддів Верховного Суду України та суддів вищих спеціалізованих судів</w:t>
      </w:r>
      <w:r w:rsidR="00297965">
        <w:rPr>
          <w:rFonts w:ascii="Times New Roman" w:hAnsi="Times New Roman" w:cs="Times New Roman"/>
          <w:sz w:val="28"/>
          <w:szCs w:val="28"/>
          <w:shd w:val="clear" w:color="auto" w:fill="FFFFFF"/>
        </w:rPr>
        <w:t>.</w:t>
      </w:r>
    </w:p>
    <w:p w14:paraId="78342379" w14:textId="77777777" w:rsidR="005853D6" w:rsidRPr="001C64A5" w:rsidRDefault="005853D6" w:rsidP="005853D6">
      <w:pPr>
        <w:widowControl w:val="0"/>
        <w:spacing w:after="0" w:line="240" w:lineRule="auto"/>
        <w:ind w:firstLine="720"/>
        <w:jc w:val="both"/>
        <w:outlineLvl w:val="0"/>
        <w:rPr>
          <w:rFonts w:ascii="Times New Roman" w:eastAsia="Times New Roman" w:hAnsi="Times New Roman" w:cs="Times New Roman"/>
          <w:sz w:val="28"/>
          <w:szCs w:val="28"/>
          <w:lang w:eastAsia="ru-RU"/>
        </w:rPr>
      </w:pPr>
    </w:p>
    <w:p w14:paraId="0341D2A5" w14:textId="77777777" w:rsidR="005853D6" w:rsidRPr="001C64A5" w:rsidRDefault="005853D6" w:rsidP="005853D6">
      <w:pPr>
        <w:widowControl w:val="0"/>
        <w:spacing w:after="0" w:line="240" w:lineRule="auto"/>
        <w:ind w:firstLine="720"/>
        <w:jc w:val="both"/>
        <w:outlineLvl w:val="0"/>
        <w:rPr>
          <w:rFonts w:ascii="Times New Roman" w:eastAsia="Times New Roman" w:hAnsi="Times New Roman" w:cs="Times New Roman"/>
          <w:sz w:val="28"/>
          <w:szCs w:val="28"/>
          <w:lang w:eastAsia="ru-RU"/>
        </w:rPr>
      </w:pPr>
      <w:r w:rsidRPr="001C64A5">
        <w:rPr>
          <w:rFonts w:ascii="Times New Roman" w:eastAsia="Times New Roman" w:hAnsi="Times New Roman" w:cs="Times New Roman"/>
          <w:b/>
          <w:sz w:val="28"/>
          <w:szCs w:val="28"/>
          <w:lang w:eastAsia="ru-RU"/>
        </w:rPr>
        <w:t>3. Загальна характеристика та основні положення законопроекту</w:t>
      </w:r>
    </w:p>
    <w:p w14:paraId="0F3AB6D2" w14:textId="43C8B84F" w:rsidR="005853D6" w:rsidRDefault="005853D6" w:rsidP="005853D6">
      <w:pPr>
        <w:spacing w:after="0" w:line="240" w:lineRule="auto"/>
        <w:ind w:firstLine="720"/>
        <w:jc w:val="both"/>
        <w:rPr>
          <w:rFonts w:ascii="Times New Roman" w:eastAsia="Times New Roman" w:hAnsi="Times New Roman" w:cs="Times New Roman"/>
          <w:spacing w:val="-6"/>
          <w:sz w:val="28"/>
          <w:szCs w:val="28"/>
          <w:lang w:eastAsia="ru-RU"/>
        </w:rPr>
      </w:pPr>
      <w:r w:rsidRPr="001C64A5">
        <w:rPr>
          <w:rFonts w:ascii="Times New Roman" w:eastAsia="Times New Roman" w:hAnsi="Times New Roman" w:cs="Times New Roman"/>
          <w:spacing w:val="-6"/>
          <w:sz w:val="28"/>
          <w:szCs w:val="28"/>
          <w:lang w:eastAsia="ru-RU"/>
        </w:rPr>
        <w:t xml:space="preserve">Зміст законопроекту враховує правові позиції, вміщені в </w:t>
      </w:r>
      <w:r w:rsidR="00297965">
        <w:rPr>
          <w:rFonts w:ascii="Times New Roman" w:eastAsia="Times New Roman" w:hAnsi="Times New Roman" w:cs="Times New Roman"/>
          <w:spacing w:val="-6"/>
          <w:sz w:val="28"/>
          <w:szCs w:val="28"/>
          <w:lang w:eastAsia="ru-RU"/>
        </w:rPr>
        <w:t>Р</w:t>
      </w:r>
      <w:r w:rsidRPr="001C64A5">
        <w:rPr>
          <w:rFonts w:ascii="Times New Roman" w:eastAsia="Times New Roman" w:hAnsi="Times New Roman" w:cs="Times New Roman"/>
          <w:spacing w:val="-6"/>
          <w:sz w:val="28"/>
          <w:szCs w:val="28"/>
          <w:lang w:eastAsia="ru-RU"/>
        </w:rPr>
        <w:t>ішенн</w:t>
      </w:r>
      <w:r w:rsidR="00297965">
        <w:rPr>
          <w:rFonts w:ascii="Times New Roman" w:eastAsia="Times New Roman" w:hAnsi="Times New Roman" w:cs="Times New Roman"/>
          <w:spacing w:val="-6"/>
          <w:sz w:val="28"/>
          <w:szCs w:val="28"/>
          <w:lang w:eastAsia="ru-RU"/>
        </w:rPr>
        <w:t>і</w:t>
      </w:r>
      <w:r w:rsidRPr="001C64A5">
        <w:rPr>
          <w:rFonts w:ascii="Times New Roman" w:eastAsia="Times New Roman" w:hAnsi="Times New Roman" w:cs="Times New Roman"/>
          <w:spacing w:val="-6"/>
          <w:sz w:val="28"/>
          <w:szCs w:val="28"/>
          <w:lang w:eastAsia="ru-RU"/>
        </w:rPr>
        <w:t xml:space="preserve"> Конституційного Суду України </w:t>
      </w:r>
      <w:r w:rsidRPr="001C64A5">
        <w:rPr>
          <w:rFonts w:ascii="Times New Roman" w:hAnsi="Times New Roman" w:cs="Times New Roman"/>
          <w:sz w:val="28"/>
          <w:szCs w:val="28"/>
        </w:rPr>
        <w:t>від 18 лютого 2020 року № 2-р/2020</w:t>
      </w:r>
      <w:r w:rsidRPr="001C64A5">
        <w:rPr>
          <w:rFonts w:ascii="Times New Roman" w:eastAsia="Times New Roman" w:hAnsi="Times New Roman" w:cs="Times New Roman"/>
          <w:spacing w:val="-6"/>
          <w:sz w:val="28"/>
          <w:szCs w:val="28"/>
          <w:lang w:eastAsia="ru-RU"/>
        </w:rPr>
        <w:t>.</w:t>
      </w:r>
    </w:p>
    <w:p w14:paraId="21FA56C4" w14:textId="1DCE0986" w:rsidR="005853D6" w:rsidRPr="001C64A5" w:rsidRDefault="005853D6" w:rsidP="005853D6">
      <w:pPr>
        <w:spacing w:after="0" w:line="240" w:lineRule="auto"/>
        <w:ind w:firstLine="720"/>
        <w:jc w:val="both"/>
        <w:rPr>
          <w:rFonts w:ascii="Times New Roman" w:eastAsia="Times New Roman" w:hAnsi="Times New Roman" w:cs="Times New Roman"/>
          <w:sz w:val="28"/>
          <w:szCs w:val="28"/>
          <w:lang w:eastAsia="ru-RU"/>
        </w:rPr>
      </w:pPr>
      <w:r w:rsidRPr="001C64A5">
        <w:rPr>
          <w:rFonts w:ascii="Times New Roman" w:eastAsia="Times New Roman" w:hAnsi="Times New Roman" w:cs="Times New Roman"/>
          <w:sz w:val="28"/>
          <w:szCs w:val="28"/>
          <w:lang w:eastAsia="ru-RU"/>
        </w:rPr>
        <w:t>Відповідно, законопроектом передбачаються комплексні взаємоузгоджені зміни до</w:t>
      </w:r>
      <w:r w:rsidRPr="001C64A5">
        <w:rPr>
          <w:rFonts w:ascii="Times New Roman" w:hAnsi="Times New Roman" w:cs="Times New Roman"/>
          <w:sz w:val="28"/>
          <w:szCs w:val="28"/>
        </w:rPr>
        <w:t xml:space="preserve"> </w:t>
      </w:r>
      <w:r w:rsidR="00297965">
        <w:rPr>
          <w:rFonts w:ascii="Times New Roman" w:hAnsi="Times New Roman" w:cs="Times New Roman"/>
          <w:sz w:val="28"/>
          <w:szCs w:val="28"/>
        </w:rPr>
        <w:t>За</w:t>
      </w:r>
      <w:r w:rsidRPr="001C64A5">
        <w:rPr>
          <w:rFonts w:ascii="Times New Roman" w:eastAsia="Times New Roman" w:hAnsi="Times New Roman" w:cs="Times New Roman"/>
          <w:sz w:val="28"/>
          <w:szCs w:val="28"/>
          <w:lang w:eastAsia="ru-RU"/>
        </w:rPr>
        <w:t>кон</w:t>
      </w:r>
      <w:r w:rsidR="00297965">
        <w:rPr>
          <w:rFonts w:ascii="Times New Roman" w:eastAsia="Times New Roman" w:hAnsi="Times New Roman" w:cs="Times New Roman"/>
          <w:sz w:val="28"/>
          <w:szCs w:val="28"/>
          <w:lang w:eastAsia="ru-RU"/>
        </w:rPr>
        <w:t>у</w:t>
      </w:r>
      <w:r w:rsidRPr="001C64A5">
        <w:rPr>
          <w:rFonts w:ascii="Times New Roman" w:eastAsia="Times New Roman" w:hAnsi="Times New Roman" w:cs="Times New Roman"/>
          <w:sz w:val="28"/>
          <w:szCs w:val="28"/>
          <w:lang w:eastAsia="ru-RU"/>
        </w:rPr>
        <w:t xml:space="preserve"> України </w:t>
      </w:r>
      <w:r w:rsidR="00226829">
        <w:rPr>
          <w:rFonts w:ascii="Times New Roman" w:eastAsia="Times New Roman" w:hAnsi="Times New Roman" w:cs="Times New Roman"/>
          <w:sz w:val="28"/>
          <w:szCs w:val="28"/>
          <w:lang w:eastAsia="ru-RU"/>
        </w:rPr>
        <w:t>«</w:t>
      </w:r>
      <w:r w:rsidRPr="001C64A5">
        <w:rPr>
          <w:rFonts w:ascii="Times New Roman" w:eastAsia="Times New Roman" w:hAnsi="Times New Roman" w:cs="Times New Roman"/>
          <w:sz w:val="28"/>
          <w:szCs w:val="28"/>
          <w:lang w:eastAsia="ru-RU"/>
        </w:rPr>
        <w:t>Про судоустрій і статус суддів</w:t>
      </w:r>
      <w:r w:rsidR="00226829">
        <w:rPr>
          <w:rFonts w:ascii="Times New Roman" w:eastAsia="Times New Roman" w:hAnsi="Times New Roman" w:cs="Times New Roman"/>
          <w:sz w:val="28"/>
          <w:szCs w:val="28"/>
          <w:lang w:eastAsia="ru-RU"/>
        </w:rPr>
        <w:t>» у</w:t>
      </w:r>
      <w:r w:rsidR="00297965">
        <w:rPr>
          <w:rFonts w:ascii="Times New Roman" w:eastAsia="Times New Roman" w:hAnsi="Times New Roman" w:cs="Times New Roman"/>
          <w:sz w:val="28"/>
          <w:szCs w:val="28"/>
          <w:lang w:eastAsia="ru-RU"/>
        </w:rPr>
        <w:t xml:space="preserve"> </w:t>
      </w:r>
      <w:r w:rsidR="00D747E5">
        <w:rPr>
          <w:rFonts w:ascii="Times New Roman" w:eastAsia="Times New Roman" w:hAnsi="Times New Roman" w:cs="Times New Roman"/>
          <w:sz w:val="28"/>
          <w:szCs w:val="28"/>
          <w:lang w:eastAsia="ru-RU"/>
        </w:rPr>
        <w:t>частині</w:t>
      </w:r>
      <w:r w:rsidR="00297965">
        <w:rPr>
          <w:rFonts w:ascii="Times New Roman" w:eastAsia="Times New Roman" w:hAnsi="Times New Roman" w:cs="Times New Roman"/>
          <w:sz w:val="28"/>
          <w:szCs w:val="28"/>
          <w:lang w:eastAsia="ru-RU"/>
        </w:rPr>
        <w:t xml:space="preserve"> забезпечення </w:t>
      </w:r>
      <w:r w:rsidR="00D747E5">
        <w:rPr>
          <w:rFonts w:ascii="Times New Roman" w:eastAsia="Times New Roman" w:hAnsi="Times New Roman" w:cs="Times New Roman"/>
          <w:sz w:val="28"/>
          <w:szCs w:val="28"/>
          <w:lang w:eastAsia="ru-RU"/>
        </w:rPr>
        <w:t>функціонування</w:t>
      </w:r>
      <w:r w:rsidR="00297965">
        <w:rPr>
          <w:rFonts w:ascii="Times New Roman" w:eastAsia="Times New Roman" w:hAnsi="Times New Roman" w:cs="Times New Roman"/>
          <w:sz w:val="28"/>
          <w:szCs w:val="28"/>
          <w:lang w:eastAsia="ru-RU"/>
        </w:rPr>
        <w:t xml:space="preserve"> Верховного Суду</w:t>
      </w:r>
      <w:r w:rsidRPr="001C64A5">
        <w:rPr>
          <w:rFonts w:ascii="Times New Roman" w:eastAsia="Times New Roman" w:hAnsi="Times New Roman" w:cs="Times New Roman"/>
          <w:sz w:val="28"/>
          <w:szCs w:val="28"/>
          <w:lang w:eastAsia="ru-RU"/>
        </w:rPr>
        <w:t>.</w:t>
      </w:r>
    </w:p>
    <w:p w14:paraId="7EEEEBEA" w14:textId="7D324238" w:rsidR="00297965" w:rsidRPr="00293F58" w:rsidRDefault="00D747E5" w:rsidP="00226829">
      <w:pPr>
        <w:shd w:val="clear" w:color="auto" w:fill="FFFFFF"/>
        <w:spacing w:after="0" w:line="240" w:lineRule="auto"/>
        <w:ind w:firstLine="720"/>
        <w:jc w:val="both"/>
        <w:rPr>
          <w:rFonts w:ascii="Times New Roman" w:eastAsia="Times New Roman" w:hAnsi="Times New Roman" w:cs="Times New Roman"/>
          <w:bCs/>
          <w:sz w:val="28"/>
          <w:szCs w:val="28"/>
        </w:rPr>
      </w:pPr>
      <w:bookmarkStart w:id="8" w:name="_Hlk44771287"/>
      <w:r>
        <w:rPr>
          <w:rFonts w:ascii="Times New Roman" w:eastAsia="Calibri" w:hAnsi="Times New Roman" w:cs="Times New Roman"/>
          <w:sz w:val="28"/>
          <w:szCs w:val="28"/>
        </w:rPr>
        <w:lastRenderedPageBreak/>
        <w:t xml:space="preserve">Зокрема, цим </w:t>
      </w:r>
      <w:r w:rsidR="005853D6" w:rsidRPr="001C64A5">
        <w:rPr>
          <w:rFonts w:ascii="Times New Roman" w:eastAsia="Calibri" w:hAnsi="Times New Roman" w:cs="Times New Roman"/>
          <w:sz w:val="28"/>
          <w:szCs w:val="28"/>
        </w:rPr>
        <w:t>Законом вирішується проблема одночасного існування двох юридичних осіб – Верховного Суду України та Верховного</w:t>
      </w:r>
      <w:r w:rsidR="00297965">
        <w:rPr>
          <w:rFonts w:ascii="Times New Roman" w:eastAsia="Calibri" w:hAnsi="Times New Roman" w:cs="Times New Roman"/>
          <w:sz w:val="28"/>
          <w:szCs w:val="28"/>
        </w:rPr>
        <w:t xml:space="preserve"> С</w:t>
      </w:r>
      <w:r w:rsidR="005853D6" w:rsidRPr="001C64A5">
        <w:rPr>
          <w:rFonts w:ascii="Times New Roman" w:eastAsia="Calibri" w:hAnsi="Times New Roman" w:cs="Times New Roman"/>
          <w:sz w:val="28"/>
          <w:szCs w:val="28"/>
        </w:rPr>
        <w:t xml:space="preserve">уду. </w:t>
      </w:r>
      <w:r w:rsidR="00226829">
        <w:rPr>
          <w:rFonts w:ascii="Times New Roman" w:eastAsia="Calibri" w:hAnsi="Times New Roman" w:cs="Times New Roman"/>
          <w:sz w:val="28"/>
          <w:szCs w:val="28"/>
        </w:rPr>
        <w:t xml:space="preserve">Передбачається, що </w:t>
      </w:r>
      <w:r w:rsidR="00297965" w:rsidRPr="00293F58">
        <w:rPr>
          <w:rFonts w:ascii="Times New Roman" w:hAnsi="Times New Roman" w:cs="Times New Roman"/>
          <w:bCs/>
          <w:sz w:val="28"/>
          <w:szCs w:val="28"/>
        </w:rPr>
        <w:t xml:space="preserve">Верховний Суд України як орган державної влади перейменовується у Верховний Суд </w:t>
      </w:r>
      <w:r w:rsidR="00297965" w:rsidRPr="00293F58">
        <w:rPr>
          <w:rFonts w:ascii="Times New Roman" w:eastAsia="Calibri" w:hAnsi="Times New Roman" w:cs="Times New Roman"/>
          <w:bCs/>
          <w:sz w:val="28"/>
          <w:szCs w:val="28"/>
        </w:rPr>
        <w:t>та продовжує діяти як найвищий суд у системі судоустрою України</w:t>
      </w:r>
      <w:r w:rsidR="005853D6" w:rsidRPr="001C64A5">
        <w:rPr>
          <w:rFonts w:ascii="Times New Roman" w:eastAsia="Calibri" w:hAnsi="Times New Roman" w:cs="Times New Roman"/>
          <w:sz w:val="28"/>
          <w:szCs w:val="28"/>
        </w:rPr>
        <w:t xml:space="preserve">. </w:t>
      </w:r>
      <w:r w:rsidR="00297965" w:rsidRPr="00293F58">
        <w:rPr>
          <w:rFonts w:ascii="Times New Roman" w:eastAsia="Times New Roman" w:hAnsi="Times New Roman" w:cs="Times New Roman"/>
          <w:bCs/>
          <w:sz w:val="28"/>
          <w:szCs w:val="28"/>
        </w:rPr>
        <w:t>Верховному Суду передається матеріально-технічна база Вищого спеціалізованого суду України з розгляду цивільних і кримінальних справ, Вищого господарського суду України, Вищого адміністративного суду України.</w:t>
      </w:r>
    </w:p>
    <w:p w14:paraId="68330138" w14:textId="164BCEE8" w:rsidR="00297965" w:rsidRDefault="00297965" w:rsidP="00297965">
      <w:pPr>
        <w:shd w:val="clear" w:color="auto" w:fill="FFFFFF"/>
        <w:spacing w:after="0" w:line="240" w:lineRule="auto"/>
        <w:ind w:firstLine="720"/>
        <w:jc w:val="both"/>
        <w:rPr>
          <w:rFonts w:ascii="Times New Roman" w:eastAsia="Times New Roman" w:hAnsi="Times New Roman" w:cs="Times New Roman"/>
          <w:bCs/>
          <w:sz w:val="28"/>
          <w:szCs w:val="28"/>
        </w:rPr>
      </w:pPr>
      <w:r w:rsidRPr="00293F58">
        <w:rPr>
          <w:rFonts w:ascii="Times New Roman" w:eastAsia="Times New Roman" w:hAnsi="Times New Roman" w:cs="Times New Roman"/>
          <w:bCs/>
          <w:sz w:val="28"/>
          <w:szCs w:val="28"/>
        </w:rPr>
        <w:t>Зміна найменування Верховного Суду України на Верховний Суд є самостійною підставою для</w:t>
      </w:r>
      <w:r w:rsidRPr="00840AE1">
        <w:rPr>
          <w:rFonts w:ascii="Times New Roman" w:eastAsia="Times New Roman" w:hAnsi="Times New Roman" w:cs="Times New Roman"/>
          <w:bCs/>
          <w:sz w:val="28"/>
          <w:szCs w:val="28"/>
        </w:rPr>
        <w:t xml:space="preserve"> </w:t>
      </w:r>
      <w:r w:rsidRPr="00293F58">
        <w:rPr>
          <w:rFonts w:ascii="Times New Roman" w:eastAsia="Times New Roman" w:hAnsi="Times New Roman" w:cs="Times New Roman"/>
          <w:bCs/>
          <w:sz w:val="28"/>
          <w:szCs w:val="28"/>
        </w:rPr>
        <w:t>внесення змін до Єдиного державного реєстру юридичних осіб, фізичних осіб-підприємців та громадських формувань, Державного реєстру речових прав на нерухоме майно та інформаційних систем органів державної влади</w:t>
      </w:r>
      <w:r w:rsidR="0068548D">
        <w:rPr>
          <w:rFonts w:ascii="Times New Roman" w:eastAsia="Times New Roman" w:hAnsi="Times New Roman" w:cs="Times New Roman"/>
          <w:bCs/>
          <w:sz w:val="28"/>
          <w:szCs w:val="28"/>
        </w:rPr>
        <w:t>.</w:t>
      </w:r>
    </w:p>
    <w:p w14:paraId="35514735" w14:textId="77777777" w:rsidR="0068548D" w:rsidRDefault="0068548D" w:rsidP="00D747E5">
      <w:pPr>
        <w:shd w:val="clear" w:color="auto" w:fill="FFFFFF"/>
        <w:spacing w:after="0" w:line="240" w:lineRule="auto"/>
        <w:ind w:firstLine="709"/>
        <w:jc w:val="both"/>
        <w:rPr>
          <w:rFonts w:ascii="Times New Roman" w:eastAsia="Times New Roman" w:hAnsi="Times New Roman" w:cs="Times New Roman"/>
          <w:bCs/>
          <w:spacing w:val="-2"/>
          <w:sz w:val="28"/>
          <w:szCs w:val="28"/>
        </w:rPr>
      </w:pPr>
      <w:r w:rsidRPr="00293F58">
        <w:rPr>
          <w:rFonts w:ascii="Times New Roman" w:eastAsia="Times New Roman" w:hAnsi="Times New Roman" w:cs="Times New Roman"/>
          <w:bCs/>
          <w:spacing w:val="-2"/>
          <w:sz w:val="28"/>
          <w:szCs w:val="28"/>
        </w:rPr>
        <w:t>Судді Верховного Суду України, обрані на посади в установленому законом порядку до набрання чинності Законом України «Про внесення змін до Конституції України (щодо правосуддя)» від 2 червня 2016 року № 1401-VIII, з дня початку роботи Верховного Суду у складі, визначеному цим Законом, продовжують здійснювати свої повноваження як судді Верховного Суду відповідної спеціалізації.</w:t>
      </w:r>
    </w:p>
    <w:p w14:paraId="0A259C8A" w14:textId="4816387D" w:rsidR="0068548D" w:rsidRPr="00293F58" w:rsidRDefault="0068548D" w:rsidP="00D747E5">
      <w:pPr>
        <w:shd w:val="clear" w:color="auto" w:fill="FFFFFF"/>
        <w:spacing w:after="0" w:line="240" w:lineRule="auto"/>
        <w:ind w:firstLine="709"/>
        <w:jc w:val="both"/>
        <w:rPr>
          <w:rFonts w:ascii="Times New Roman" w:eastAsia="Times New Roman" w:hAnsi="Times New Roman" w:cs="Times New Roman"/>
          <w:bCs/>
          <w:sz w:val="28"/>
          <w:szCs w:val="28"/>
          <w:lang w:eastAsia="ru-RU"/>
        </w:rPr>
      </w:pPr>
      <w:r w:rsidRPr="00293F58">
        <w:rPr>
          <w:rFonts w:ascii="Times New Roman" w:eastAsia="Times New Roman" w:hAnsi="Times New Roman" w:cs="Times New Roman"/>
          <w:bCs/>
          <w:sz w:val="28"/>
          <w:szCs w:val="28"/>
        </w:rPr>
        <w:t>Відповідність займаній посаді суддів Верховного Суду України, які продовжують здійснювати свої повноваження як судді Верховного Суду, має бути оцінена протягом шести місяців з дня набрання чинності Законом України «</w:t>
      </w:r>
      <w:r w:rsidRPr="00293F58">
        <w:rPr>
          <w:rFonts w:ascii="Times New Roman" w:eastAsia="Times New Roman" w:hAnsi="Times New Roman" w:cs="Times New Roman"/>
          <w:bCs/>
          <w:sz w:val="28"/>
          <w:szCs w:val="28"/>
          <w:lang w:eastAsia="ru-RU"/>
        </w:rPr>
        <w:t>Про внесення змін до</w:t>
      </w:r>
      <w:r w:rsidRPr="00293F58">
        <w:rPr>
          <w:rFonts w:ascii="Times New Roman" w:eastAsia="Times New Roman" w:hAnsi="Times New Roman" w:cs="Times New Roman"/>
          <w:bCs/>
          <w:sz w:val="28"/>
          <w:szCs w:val="28"/>
        </w:rPr>
        <w:t xml:space="preserve"> </w:t>
      </w:r>
      <w:r w:rsidRPr="00293F58">
        <w:rPr>
          <w:rFonts w:ascii="Times New Roman" w:eastAsia="Times New Roman" w:hAnsi="Times New Roman" w:cs="Times New Roman"/>
          <w:bCs/>
          <w:sz w:val="28"/>
          <w:szCs w:val="28"/>
          <w:lang w:eastAsia="ru-RU"/>
        </w:rPr>
        <w:t xml:space="preserve">Закону України «Про судоустрій і статус суддів» (щодо приведення положень Закону у відповідність до </w:t>
      </w:r>
      <w:r w:rsidRPr="00293F58">
        <w:rPr>
          <w:rFonts w:ascii="Times New Roman" w:eastAsia="Times New Roman" w:hAnsi="Times New Roman" w:cs="Times New Roman"/>
          <w:bCs/>
          <w:sz w:val="28"/>
          <w:szCs w:val="28"/>
        </w:rPr>
        <w:t xml:space="preserve">Рішення Конституційного </w:t>
      </w:r>
      <w:r w:rsidRPr="00293F58">
        <w:rPr>
          <w:rFonts w:ascii="Times New Roman" w:eastAsia="Times New Roman" w:hAnsi="Times New Roman" w:cs="Times New Roman"/>
          <w:bCs/>
          <w:sz w:val="28"/>
          <w:szCs w:val="28"/>
          <w:lang w:eastAsia="ru-RU"/>
        </w:rPr>
        <w:t>Суду України від 18.02.2020 р. № 2-р/2020)» за процедурою та критеріями, визначеними пунктом 7-3 Розділу XII "Прикінцеві та перехідні положення" цього Закону.</w:t>
      </w:r>
    </w:p>
    <w:p w14:paraId="5FF31D44" w14:textId="77777777" w:rsidR="0068548D" w:rsidRPr="00293F58" w:rsidRDefault="0068548D" w:rsidP="0068548D">
      <w:pPr>
        <w:shd w:val="clear" w:color="auto" w:fill="FFFFFF"/>
        <w:spacing w:after="0" w:line="240" w:lineRule="auto"/>
        <w:ind w:firstLine="709"/>
        <w:jc w:val="both"/>
        <w:rPr>
          <w:rFonts w:ascii="Times New Roman" w:eastAsia="Times New Roman" w:hAnsi="Times New Roman" w:cs="Times New Roman"/>
          <w:bCs/>
          <w:sz w:val="28"/>
          <w:szCs w:val="28"/>
        </w:rPr>
      </w:pPr>
      <w:r w:rsidRPr="00293F58">
        <w:rPr>
          <w:rFonts w:ascii="Times New Roman" w:eastAsia="Times New Roman" w:hAnsi="Times New Roman" w:cs="Times New Roman"/>
          <w:bCs/>
          <w:sz w:val="28"/>
          <w:szCs w:val="28"/>
        </w:rPr>
        <w:t>Судді Верховного Суду України, які до набрання чинності Законом України «</w:t>
      </w:r>
      <w:r w:rsidRPr="00293F58">
        <w:rPr>
          <w:rFonts w:ascii="Times New Roman" w:eastAsia="Times New Roman" w:hAnsi="Times New Roman" w:cs="Times New Roman"/>
          <w:bCs/>
          <w:sz w:val="28"/>
          <w:szCs w:val="28"/>
          <w:lang w:eastAsia="ru-RU"/>
        </w:rPr>
        <w:t>Про внесення змін до</w:t>
      </w:r>
      <w:r w:rsidRPr="00293F58">
        <w:rPr>
          <w:rFonts w:ascii="Times New Roman" w:eastAsia="Times New Roman" w:hAnsi="Times New Roman" w:cs="Times New Roman"/>
          <w:bCs/>
          <w:sz w:val="28"/>
          <w:szCs w:val="28"/>
        </w:rPr>
        <w:t xml:space="preserve"> </w:t>
      </w:r>
      <w:r w:rsidRPr="00293F58">
        <w:rPr>
          <w:rFonts w:ascii="Times New Roman" w:eastAsia="Times New Roman" w:hAnsi="Times New Roman" w:cs="Times New Roman"/>
          <w:bCs/>
          <w:sz w:val="28"/>
          <w:szCs w:val="28"/>
          <w:lang w:eastAsia="ru-RU"/>
        </w:rPr>
        <w:t xml:space="preserve">Закону України «Про судоустрій і статус суддів» (щодо приведення положень Закону у відповідність до </w:t>
      </w:r>
      <w:r w:rsidRPr="00293F58">
        <w:rPr>
          <w:rFonts w:ascii="Times New Roman" w:eastAsia="Times New Roman" w:hAnsi="Times New Roman" w:cs="Times New Roman"/>
          <w:bCs/>
          <w:sz w:val="28"/>
          <w:szCs w:val="28"/>
        </w:rPr>
        <w:t xml:space="preserve">Рішення Конституційного </w:t>
      </w:r>
      <w:r w:rsidRPr="00293F58">
        <w:rPr>
          <w:rFonts w:ascii="Times New Roman" w:eastAsia="Times New Roman" w:hAnsi="Times New Roman" w:cs="Times New Roman"/>
          <w:bCs/>
          <w:sz w:val="28"/>
          <w:szCs w:val="28"/>
          <w:lang w:eastAsia="ru-RU"/>
        </w:rPr>
        <w:t>Суду України від 18.02.2020 р. № 2-р/2020)»</w:t>
      </w:r>
      <w:r w:rsidRPr="00293F58">
        <w:rPr>
          <w:rFonts w:ascii="Times New Roman" w:eastAsia="Times New Roman" w:hAnsi="Times New Roman" w:cs="Times New Roman"/>
          <w:bCs/>
          <w:sz w:val="28"/>
          <w:szCs w:val="28"/>
        </w:rPr>
        <w:t>, пройшли перевірки на відповідність займаній посаді, передбачені законами України, повторному кваліфікаційному оцінюванню не підлягають.</w:t>
      </w:r>
    </w:p>
    <w:p w14:paraId="69377FB6" w14:textId="77777777" w:rsidR="0068548D" w:rsidRDefault="0068548D" w:rsidP="00D747E5">
      <w:pPr>
        <w:pStyle w:val="rvps2"/>
        <w:shd w:val="clear" w:color="auto" w:fill="FFFFFF"/>
        <w:spacing w:before="0" w:beforeAutospacing="0" w:after="0" w:afterAutospacing="0"/>
        <w:ind w:firstLine="709"/>
        <w:jc w:val="both"/>
        <w:rPr>
          <w:bCs/>
          <w:sz w:val="28"/>
          <w:szCs w:val="28"/>
        </w:rPr>
      </w:pPr>
      <w:r w:rsidRPr="00293F58">
        <w:rPr>
          <w:bCs/>
          <w:sz w:val="28"/>
          <w:szCs w:val="28"/>
        </w:rPr>
        <w:t xml:space="preserve">Судді Вищого спеціалізованого суду України з розгляду цивільних і кримінальних справ, Вищого господарського суду України, Вищого адміністративного суду України мають право брати участь у конкурсі на вакантні посади суддів Верховного Суду у відповідних касаційних судах </w:t>
      </w:r>
      <w:r>
        <w:rPr>
          <w:bCs/>
          <w:sz w:val="28"/>
          <w:szCs w:val="28"/>
        </w:rPr>
        <w:t xml:space="preserve">у складі </w:t>
      </w:r>
      <w:r w:rsidRPr="00293F58">
        <w:rPr>
          <w:bCs/>
          <w:sz w:val="28"/>
          <w:szCs w:val="28"/>
        </w:rPr>
        <w:t>Верховного Суду у порядку, визначеному цим Законом.</w:t>
      </w:r>
    </w:p>
    <w:p w14:paraId="112B4D4D" w14:textId="77777777" w:rsidR="0068548D" w:rsidRPr="00293F58" w:rsidRDefault="0068548D" w:rsidP="0068548D">
      <w:pPr>
        <w:pStyle w:val="rvps2"/>
        <w:shd w:val="clear" w:color="auto" w:fill="FFFFFF"/>
        <w:spacing w:before="0" w:beforeAutospacing="0" w:after="0" w:afterAutospacing="0"/>
        <w:ind w:firstLine="709"/>
        <w:jc w:val="both"/>
        <w:rPr>
          <w:bCs/>
          <w:sz w:val="28"/>
          <w:szCs w:val="28"/>
        </w:rPr>
      </w:pPr>
      <w:r w:rsidRPr="00293F58">
        <w:rPr>
          <w:bCs/>
          <w:sz w:val="28"/>
          <w:szCs w:val="28"/>
        </w:rPr>
        <w:t>У разі якщо кандидати з числа суддів мають однакову позицію за рейтингом, визначеним за результатами кваліфікаційного оцінювання для участі у конкурсі на посаду судді Верховного Суду, при всіх інших рівних умовах перевага надається судді, який має більший стаж роботи в судах касаційної інстанції чи Верховному Суді України.</w:t>
      </w:r>
    </w:p>
    <w:p w14:paraId="454130D4" w14:textId="77777777" w:rsidR="0068548D" w:rsidRPr="00293F58" w:rsidRDefault="0068548D" w:rsidP="0068548D">
      <w:pPr>
        <w:pStyle w:val="rvps2"/>
        <w:shd w:val="clear" w:color="auto" w:fill="FFFFFF"/>
        <w:spacing w:before="0" w:beforeAutospacing="0" w:after="0" w:afterAutospacing="0"/>
        <w:ind w:firstLine="709"/>
        <w:jc w:val="both"/>
        <w:rPr>
          <w:bCs/>
          <w:sz w:val="28"/>
          <w:szCs w:val="28"/>
          <w:lang w:val="ru-RU"/>
        </w:rPr>
      </w:pPr>
      <w:r w:rsidRPr="00293F58">
        <w:rPr>
          <w:bCs/>
          <w:sz w:val="28"/>
          <w:szCs w:val="28"/>
        </w:rPr>
        <w:lastRenderedPageBreak/>
        <w:t>Судді Вищого спеціалізованого суду України з розгляду цивільних і  кримінальних справ, Вищого господарського суду України, Вищого  адміністративного суду України мають право звернутися до Вищої ради правосуддя із заявою про переведення без конкурсу до визначеного суддею апеляційного суду незалежно від наявності у такому суді вакантних посад. </w:t>
      </w:r>
    </w:p>
    <w:p w14:paraId="70FB1525" w14:textId="77777777" w:rsidR="0068548D" w:rsidRPr="00293F58" w:rsidRDefault="0068548D" w:rsidP="0068548D">
      <w:pPr>
        <w:pStyle w:val="rvps2"/>
        <w:shd w:val="clear" w:color="auto" w:fill="FFFFFF"/>
        <w:spacing w:before="0" w:beforeAutospacing="0" w:after="0" w:afterAutospacing="0"/>
        <w:ind w:firstLine="709"/>
        <w:jc w:val="both"/>
        <w:rPr>
          <w:bCs/>
          <w:sz w:val="28"/>
          <w:szCs w:val="28"/>
        </w:rPr>
      </w:pPr>
      <w:r w:rsidRPr="00293F58">
        <w:rPr>
          <w:bCs/>
          <w:sz w:val="28"/>
          <w:szCs w:val="28"/>
        </w:rPr>
        <w:t>Рішення про переведення судді Вищого спеціалізованого суду України з  розгляду цивільних і кримінальних справ, Вищого господарського суду  України, Вищого адміністративного суду України приймається Вищою радою  правосуддя без рекомендації Вищої кваліфікаційної комісії суддів України не  пізніше, ніж через тридцять днів із дня надходження заяви судді про переведення.</w:t>
      </w:r>
    </w:p>
    <w:p w14:paraId="6B672E5D" w14:textId="77777777" w:rsidR="0068548D" w:rsidRPr="00293F58" w:rsidRDefault="0068548D" w:rsidP="0068548D">
      <w:pPr>
        <w:pStyle w:val="rvps2"/>
        <w:shd w:val="clear" w:color="auto" w:fill="FFFFFF"/>
        <w:spacing w:before="0" w:beforeAutospacing="0" w:after="0" w:afterAutospacing="0"/>
        <w:ind w:firstLine="709"/>
        <w:jc w:val="both"/>
        <w:rPr>
          <w:bCs/>
          <w:sz w:val="28"/>
          <w:szCs w:val="28"/>
        </w:rPr>
      </w:pPr>
      <w:r w:rsidRPr="00293F58">
        <w:rPr>
          <w:bCs/>
          <w:sz w:val="28"/>
          <w:szCs w:val="28"/>
        </w:rPr>
        <w:t>Заява про переведення має бути подана суддею Вищого спеціалізованого суду України з розгляду цивільних і кримінальних справ, Вищого господарського суду України, Вищого адміністративного суду України не пізніше тридцяти днів з дня набрання чинності Законом України «</w:t>
      </w:r>
      <w:r w:rsidRPr="00293F58">
        <w:rPr>
          <w:bCs/>
          <w:sz w:val="28"/>
          <w:szCs w:val="28"/>
          <w:lang w:eastAsia="ru-RU"/>
        </w:rPr>
        <w:t>Про внесення змін до</w:t>
      </w:r>
      <w:r w:rsidRPr="00293F58">
        <w:rPr>
          <w:bCs/>
          <w:sz w:val="28"/>
          <w:szCs w:val="28"/>
        </w:rPr>
        <w:t xml:space="preserve"> </w:t>
      </w:r>
      <w:r w:rsidRPr="00293F58">
        <w:rPr>
          <w:bCs/>
          <w:sz w:val="28"/>
          <w:szCs w:val="28"/>
          <w:lang w:eastAsia="ru-RU"/>
        </w:rPr>
        <w:t xml:space="preserve">Закону України «Про судоустрій і статус суддів» (щодо приведення положень Закону у відповідність до </w:t>
      </w:r>
      <w:r w:rsidRPr="00293F58">
        <w:rPr>
          <w:bCs/>
          <w:sz w:val="28"/>
          <w:szCs w:val="28"/>
        </w:rPr>
        <w:t>Рішення Конституційного Суду України від 18.02.2020 р. № 2-р/2020</w:t>
      </w:r>
      <w:r w:rsidRPr="00293F58">
        <w:rPr>
          <w:bCs/>
          <w:i/>
          <w:iCs/>
          <w:sz w:val="28"/>
          <w:szCs w:val="28"/>
        </w:rPr>
        <w:t>)</w:t>
      </w:r>
      <w:r w:rsidRPr="00293F58">
        <w:rPr>
          <w:bCs/>
          <w:sz w:val="28"/>
          <w:szCs w:val="28"/>
        </w:rPr>
        <w:t>».</w:t>
      </w:r>
    </w:p>
    <w:p w14:paraId="706AA4C9" w14:textId="77777777" w:rsidR="0068548D" w:rsidRPr="00293F58" w:rsidRDefault="0068548D" w:rsidP="0068548D">
      <w:pPr>
        <w:pStyle w:val="rvps2"/>
        <w:shd w:val="clear" w:color="auto" w:fill="FFFFFF"/>
        <w:spacing w:before="0" w:beforeAutospacing="0" w:after="0" w:afterAutospacing="0"/>
        <w:ind w:firstLine="709"/>
        <w:jc w:val="both"/>
        <w:rPr>
          <w:bCs/>
          <w:sz w:val="28"/>
          <w:szCs w:val="28"/>
        </w:rPr>
      </w:pPr>
      <w:r w:rsidRPr="00293F58">
        <w:rPr>
          <w:bCs/>
          <w:sz w:val="28"/>
          <w:szCs w:val="28"/>
        </w:rPr>
        <w:t>У разі неподання заяви у зазначений строк Вища рада правосуддя без рекомендації Вищої кваліфікаційної комісії суддів України вирішує питання про переведення судді Вищого спеціалізованого суду України з  розгляду цивільних і кримінальних справ, Вищого господарського суду  України, Вищого адміністративного суду України до апеляційного суду відповідно до вимог статей 53 та 82 Закону України від 2  червня 2016 року № 1402 «Про судоустрій і статус суддів</w:t>
      </w:r>
    </w:p>
    <w:p w14:paraId="4640AEBA" w14:textId="77777777" w:rsidR="0068548D" w:rsidRPr="00293F58" w:rsidRDefault="0068548D" w:rsidP="0068548D">
      <w:pPr>
        <w:pStyle w:val="rvps2"/>
        <w:shd w:val="clear" w:color="auto" w:fill="FFFFFF"/>
        <w:spacing w:before="0" w:beforeAutospacing="0" w:after="0" w:afterAutospacing="0"/>
        <w:ind w:firstLine="709"/>
        <w:jc w:val="both"/>
        <w:rPr>
          <w:bCs/>
          <w:sz w:val="28"/>
          <w:szCs w:val="28"/>
        </w:rPr>
      </w:pPr>
      <w:r w:rsidRPr="00293F58">
        <w:rPr>
          <w:bCs/>
          <w:sz w:val="28"/>
          <w:szCs w:val="28"/>
        </w:rPr>
        <w:t xml:space="preserve">Судді Вищого спеціалізованого суду України з розгляду цивільних і кримінальних справ, Вищого господарського суду України, Вищого адміністративного суду України, переведені до судів нижчого рівня, а також судді, які виявили бажання звільнитися у відставку, прирівнюються за статусом, у тому числі за рівнем соціально-побутового забезпечення, до суддів Верховного Суду, за рівнем грошового забезпечення із коефіцієнтом 0.85 базового розміру посадового окладу. </w:t>
      </w:r>
    </w:p>
    <w:p w14:paraId="754D660F" w14:textId="177C2F34" w:rsidR="0068548D" w:rsidRDefault="0068548D" w:rsidP="0068548D">
      <w:pPr>
        <w:shd w:val="clear" w:color="auto" w:fill="FFFFFF"/>
        <w:spacing w:after="0" w:line="240" w:lineRule="auto"/>
        <w:ind w:firstLine="720"/>
        <w:jc w:val="both"/>
        <w:rPr>
          <w:rFonts w:ascii="Times New Roman" w:hAnsi="Times New Roman" w:cs="Times New Roman"/>
          <w:bCs/>
          <w:sz w:val="28"/>
          <w:szCs w:val="28"/>
        </w:rPr>
      </w:pPr>
      <w:r w:rsidRPr="00293F58">
        <w:rPr>
          <w:rFonts w:ascii="Times New Roman" w:hAnsi="Times New Roman" w:cs="Times New Roman"/>
          <w:bCs/>
          <w:sz w:val="28"/>
          <w:szCs w:val="28"/>
        </w:rPr>
        <w:t>У разі недостатності у відповідному суді вакансій, необхідних для переведення суддів Вищого спеціалізованого суду України з розгляду цивільних і кримінальних справ, Вищого господарського суду України, Вищого адміністративного суду України, кількість таких вакансій підлягає збільшенню в порядку, встановленому цим Законом, для забезпечення їх переведення</w:t>
      </w:r>
      <w:r>
        <w:rPr>
          <w:rFonts w:ascii="Times New Roman" w:hAnsi="Times New Roman" w:cs="Times New Roman"/>
          <w:bCs/>
          <w:sz w:val="28"/>
          <w:szCs w:val="28"/>
        </w:rPr>
        <w:t>.</w:t>
      </w:r>
    </w:p>
    <w:p w14:paraId="122B8A54" w14:textId="44C9FFD3" w:rsidR="0068548D" w:rsidRDefault="0068548D" w:rsidP="0068548D">
      <w:pPr>
        <w:shd w:val="clear" w:color="auto" w:fill="FFFFFF"/>
        <w:spacing w:after="0" w:line="240" w:lineRule="auto"/>
        <w:ind w:firstLine="720"/>
        <w:jc w:val="both"/>
        <w:rPr>
          <w:rFonts w:ascii="Times New Roman" w:hAnsi="Times New Roman" w:cs="Times New Roman"/>
          <w:bCs/>
          <w:sz w:val="28"/>
          <w:szCs w:val="28"/>
        </w:rPr>
      </w:pPr>
      <w:r w:rsidRPr="00293F58">
        <w:rPr>
          <w:rFonts w:ascii="Times New Roman" w:hAnsi="Times New Roman" w:cs="Times New Roman"/>
          <w:bCs/>
          <w:sz w:val="28"/>
          <w:szCs w:val="28"/>
        </w:rPr>
        <w:t xml:space="preserve">Судді Вищого спеціалізованого суду України з розгляду цивільних і кримінальних справ, Вищого господарського суду України, Вищого адміністративного суду України, які до набрання чинності цим Законом пройшли кваліфікаційне оцінювання за критеріями компетентності, професійної етики та доброчесності, повторному кваліфікаційному </w:t>
      </w:r>
      <w:r w:rsidRPr="00293F58">
        <w:rPr>
          <w:rFonts w:ascii="Times New Roman" w:hAnsi="Times New Roman" w:cs="Times New Roman"/>
          <w:bCs/>
          <w:sz w:val="28"/>
          <w:szCs w:val="28"/>
        </w:rPr>
        <w:lastRenderedPageBreak/>
        <w:t>оцінюванню не підлягають. Судді, які продовжують приймати участь у триваючих конкурсах на зайняття вакантної посади судді, у разі завершення ними проходження кваліфікаційного оцінювання та підтвердження здатності судді здійснювати правосуддя у рамках процедури такого конкурсу, повторному кваліфікаційному оцінюванню не підлягають</w:t>
      </w:r>
      <w:r>
        <w:rPr>
          <w:rFonts w:ascii="Times New Roman" w:hAnsi="Times New Roman" w:cs="Times New Roman"/>
          <w:bCs/>
          <w:sz w:val="28"/>
          <w:szCs w:val="28"/>
        </w:rPr>
        <w:t>.</w:t>
      </w:r>
    </w:p>
    <w:p w14:paraId="6875AB70" w14:textId="77777777" w:rsidR="0068548D" w:rsidRPr="00840AE1" w:rsidRDefault="0068548D" w:rsidP="0068548D">
      <w:pPr>
        <w:pStyle w:val="rvps2"/>
        <w:pBdr>
          <w:top w:val="nil"/>
          <w:left w:val="nil"/>
          <w:bottom w:val="nil"/>
          <w:right w:val="nil"/>
          <w:between w:val="nil"/>
          <w:bar w:val="nil"/>
        </w:pBdr>
        <w:shd w:val="clear" w:color="auto" w:fill="FFFFFF"/>
        <w:spacing w:before="0" w:beforeAutospacing="0" w:after="0" w:afterAutospacing="0"/>
        <w:ind w:firstLine="709"/>
        <w:jc w:val="both"/>
        <w:rPr>
          <w:bCs/>
          <w:sz w:val="28"/>
          <w:szCs w:val="28"/>
        </w:rPr>
      </w:pPr>
      <w:r w:rsidRPr="00840AE1">
        <w:rPr>
          <w:bCs/>
          <w:sz w:val="28"/>
          <w:szCs w:val="28"/>
        </w:rPr>
        <w:t>При звільненні у відставку незалежно від займаної на момент звільнення посади суддям Вищого спеціалізованого суду України з розгляду цивільних і кримінальних справ, Вищого господарського суду України, Вищого адміністративного суду України гарантується збереження статусу судді відповідно Вищого спеціалізованого суду України з розгляду цивільних і кримінальних справ, Вищого господарського суду України, Вищого адміністративного суду України та призначення щомісячного довічного грошового утримання у розмірі та в порядку, передбаченому цим Законом, виходячи з розміру суддівської винагороди, що обчислюється з базового розміру посадового окладу  судді Верховного Суду з урахуванням коефіцієнту 0.85.</w:t>
      </w:r>
    </w:p>
    <w:p w14:paraId="053EE220" w14:textId="77777777" w:rsidR="0068548D" w:rsidRPr="00840AE1" w:rsidRDefault="0068548D" w:rsidP="0068548D">
      <w:pPr>
        <w:pStyle w:val="rvps2"/>
        <w:pBdr>
          <w:top w:val="nil"/>
          <w:left w:val="nil"/>
          <w:bottom w:val="nil"/>
          <w:right w:val="nil"/>
          <w:between w:val="nil"/>
          <w:bar w:val="nil"/>
        </w:pBdr>
        <w:shd w:val="clear" w:color="auto" w:fill="FFFFFF"/>
        <w:spacing w:before="0" w:beforeAutospacing="0" w:after="0" w:afterAutospacing="0"/>
        <w:ind w:firstLine="709"/>
        <w:jc w:val="both"/>
        <w:rPr>
          <w:bCs/>
          <w:sz w:val="28"/>
          <w:szCs w:val="28"/>
        </w:rPr>
      </w:pPr>
      <w:r w:rsidRPr="00840AE1">
        <w:rPr>
          <w:bCs/>
          <w:sz w:val="28"/>
          <w:szCs w:val="28"/>
        </w:rPr>
        <w:t>В подальшому питання видачі документів щодо зазначених в даному пункті суддів, які стосуються призначення довічного грошового утримання та перерахунку грошових сум на утримання їх у відставці, покладається на Верховний Суд. Довідка щодо перерахунку грошових сум на утримання їх у відставці видається, виходячи з розміру суддівської винагороди, що обчислюється з базового  розміру посадового окладу  судді Верховного Суду з урахуванням коефіцієнту 0.85.</w:t>
      </w:r>
    </w:p>
    <w:p w14:paraId="58759175" w14:textId="5978F419" w:rsidR="0068548D" w:rsidRPr="00840AE1" w:rsidRDefault="0068548D" w:rsidP="0068548D">
      <w:pPr>
        <w:pStyle w:val="rvps2"/>
        <w:pBdr>
          <w:top w:val="nil"/>
          <w:left w:val="nil"/>
          <w:bottom w:val="nil"/>
          <w:right w:val="nil"/>
          <w:between w:val="nil"/>
          <w:bar w:val="nil"/>
        </w:pBdr>
        <w:shd w:val="clear" w:color="auto" w:fill="FFFFFF"/>
        <w:spacing w:before="0" w:beforeAutospacing="0" w:after="0" w:afterAutospacing="0"/>
        <w:ind w:firstLine="709"/>
        <w:jc w:val="both"/>
        <w:rPr>
          <w:bCs/>
          <w:sz w:val="28"/>
          <w:szCs w:val="28"/>
        </w:rPr>
      </w:pPr>
      <w:r w:rsidRPr="00840AE1">
        <w:rPr>
          <w:bCs/>
          <w:sz w:val="28"/>
          <w:szCs w:val="28"/>
        </w:rPr>
        <w:t>Судді Вищого спеціалізованого суду України з розгляду цивільних і кримінальних справ, Вищого господарського суду України, Вищого адміністративного суду України, яким призначено розмір щомісячного довічного грошового утримання  відповідно до положень Закону України «Про судоустрій і статус суддів» (Відомості Верховної Ради України (ВВР), 2010р., №№ 41-45, ст.</w:t>
      </w:r>
      <w:r w:rsidR="00D747E5">
        <w:rPr>
          <w:bCs/>
          <w:sz w:val="28"/>
          <w:szCs w:val="28"/>
        </w:rPr>
        <w:t xml:space="preserve"> </w:t>
      </w:r>
      <w:r w:rsidRPr="00840AE1">
        <w:rPr>
          <w:bCs/>
          <w:sz w:val="28"/>
          <w:szCs w:val="28"/>
        </w:rPr>
        <w:t>529; 2015</w:t>
      </w:r>
      <w:r w:rsidR="00D747E5">
        <w:rPr>
          <w:bCs/>
          <w:sz w:val="28"/>
          <w:szCs w:val="28"/>
        </w:rPr>
        <w:t xml:space="preserve"> </w:t>
      </w:r>
      <w:r w:rsidRPr="00840AE1">
        <w:rPr>
          <w:bCs/>
          <w:sz w:val="28"/>
          <w:szCs w:val="28"/>
        </w:rPr>
        <w:t>р., №№ 18-20, ст.132 із наступними змінами), мають право на здійснення перерахунку щомісячного довічного грошового утримання у порядку та розмірі, визначеному частиною третьою статті 142 цього Закону, виходячи з розміру суддівської винагороди, що обчислюється з базового розміру посадового окладу судді Верховного Суду з урахуванням коефіцієнту 0.85, починаючи з 18 лютого 2020 року.</w:t>
      </w:r>
    </w:p>
    <w:p w14:paraId="315A194F" w14:textId="77777777" w:rsidR="0068548D" w:rsidRPr="00840AE1" w:rsidRDefault="0068548D" w:rsidP="0068548D">
      <w:pPr>
        <w:pStyle w:val="rvps2"/>
        <w:pBdr>
          <w:top w:val="nil"/>
          <w:left w:val="nil"/>
          <w:bottom w:val="nil"/>
          <w:right w:val="nil"/>
          <w:between w:val="nil"/>
          <w:bar w:val="nil"/>
        </w:pBdr>
        <w:shd w:val="clear" w:color="auto" w:fill="FFFFFF"/>
        <w:spacing w:before="0" w:beforeAutospacing="0" w:after="0" w:afterAutospacing="0"/>
        <w:ind w:firstLine="709"/>
        <w:jc w:val="both"/>
        <w:rPr>
          <w:bCs/>
          <w:sz w:val="28"/>
          <w:szCs w:val="28"/>
        </w:rPr>
      </w:pPr>
      <w:r w:rsidRPr="00840AE1">
        <w:rPr>
          <w:bCs/>
          <w:sz w:val="28"/>
          <w:szCs w:val="28"/>
        </w:rPr>
        <w:t>Після виходу у відставку зазначених у даному пункті суддів, їх особові справи підлягають зберіганню у Верховному Суді.</w:t>
      </w:r>
    </w:p>
    <w:p w14:paraId="081B946E" w14:textId="6DD2ED3A" w:rsidR="0068548D" w:rsidRDefault="0068548D" w:rsidP="0068548D">
      <w:pPr>
        <w:pStyle w:val="rvps2"/>
        <w:pBdr>
          <w:top w:val="nil"/>
          <w:left w:val="nil"/>
          <w:bottom w:val="nil"/>
          <w:right w:val="nil"/>
          <w:between w:val="nil"/>
          <w:bar w:val="nil"/>
        </w:pBdr>
        <w:shd w:val="clear" w:color="auto" w:fill="FFFFFF"/>
        <w:spacing w:before="0" w:beforeAutospacing="0" w:after="0" w:afterAutospacing="0"/>
        <w:ind w:firstLine="709"/>
        <w:jc w:val="both"/>
        <w:rPr>
          <w:bCs/>
          <w:sz w:val="28"/>
          <w:szCs w:val="28"/>
        </w:rPr>
      </w:pPr>
      <w:r w:rsidRPr="00840AE1">
        <w:rPr>
          <w:bCs/>
          <w:sz w:val="28"/>
          <w:szCs w:val="28"/>
        </w:rPr>
        <w:t xml:space="preserve">За заявою судді Вищого спеціалізованого суду України з розгляду цивільних і кримінальних справ, Вищого господарського суду України, Вищого адміністративного суду України поданої до Верховного Суду суддівська винагорода упродовж одного місяця підлягає перерахунку з урахуванням коефіцієнту 0.85 до посадового окладу судді Верховного Суду з 01.01.2020 року, а суддям, що підтвердили здатність здійснювати правосуддя у відповідному касаційному суді у складі Верховного Суду – з моменту </w:t>
      </w:r>
      <w:r w:rsidRPr="00840AE1">
        <w:rPr>
          <w:bCs/>
          <w:sz w:val="28"/>
          <w:szCs w:val="28"/>
        </w:rPr>
        <w:lastRenderedPageBreak/>
        <w:t>прийняття відповідного рішення Вищою кваліфікаційною комісією суддів України.</w:t>
      </w:r>
    </w:p>
    <w:p w14:paraId="00DB9128" w14:textId="0C235CE7" w:rsidR="0068548D" w:rsidRDefault="00D747E5" w:rsidP="00D747E5">
      <w:pPr>
        <w:spacing w:after="0" w:line="240" w:lineRule="auto"/>
        <w:ind w:firstLine="709"/>
        <w:jc w:val="both"/>
        <w:rPr>
          <w:rFonts w:ascii="Times New Roman" w:eastAsia="Times New Roman" w:hAnsi="Times New Roman" w:cs="Times New Roman"/>
          <w:bCs/>
          <w:sz w:val="28"/>
          <w:szCs w:val="28"/>
        </w:rPr>
      </w:pPr>
      <w:r>
        <w:rPr>
          <w:rFonts w:ascii="Times New Roman" w:hAnsi="Times New Roman" w:cs="Times New Roman"/>
          <w:bCs/>
          <w:sz w:val="28"/>
          <w:szCs w:val="28"/>
        </w:rPr>
        <w:t>Одночасно, пропонується в</w:t>
      </w:r>
      <w:r w:rsidR="0068548D" w:rsidRPr="00293F58">
        <w:rPr>
          <w:rFonts w:ascii="Times New Roman" w:hAnsi="Times New Roman" w:cs="Times New Roman"/>
          <w:bCs/>
          <w:sz w:val="28"/>
          <w:szCs w:val="28"/>
        </w:rPr>
        <w:t xml:space="preserve">нести зміни до Закону України </w:t>
      </w:r>
      <w:r w:rsidR="0068548D" w:rsidRPr="00293F58">
        <w:rPr>
          <w:rFonts w:ascii="Times New Roman" w:eastAsia="Times New Roman" w:hAnsi="Times New Roman" w:cs="Times New Roman"/>
          <w:bCs/>
          <w:sz w:val="28"/>
          <w:szCs w:val="28"/>
        </w:rPr>
        <w:t>«</w:t>
      </w:r>
      <w:r w:rsidR="0068548D" w:rsidRPr="00293F58">
        <w:rPr>
          <w:rStyle w:val="rvts23"/>
          <w:rFonts w:ascii="Times New Roman" w:hAnsi="Times New Roman" w:cs="Times New Roman"/>
          <w:bCs/>
          <w:sz w:val="28"/>
          <w:szCs w:val="28"/>
        </w:rPr>
        <w:t>Про державну реєстрацію юридичних осіб, фізичних осіб - підприємців та громадських формувань»</w:t>
      </w:r>
      <w:r w:rsidR="0068548D" w:rsidRPr="00293F58">
        <w:rPr>
          <w:rStyle w:val="rvts44"/>
          <w:rFonts w:ascii="Times New Roman" w:hAnsi="Times New Roman" w:cs="Times New Roman"/>
          <w:bCs/>
          <w:sz w:val="28"/>
          <w:szCs w:val="28"/>
          <w:shd w:val="clear" w:color="auto" w:fill="FFFFFF"/>
        </w:rPr>
        <w:t xml:space="preserve"> (Відомості Верховної Ради України (ВВР), 2003, №31-32, ст. 263 із наступними змінами), доповнивши Закон новим Розділом </w:t>
      </w:r>
      <w:r w:rsidR="0068548D" w:rsidRPr="00293F58">
        <w:rPr>
          <w:rStyle w:val="rvts44"/>
          <w:rFonts w:ascii="Times New Roman" w:hAnsi="Times New Roman" w:cs="Times New Roman"/>
          <w:bCs/>
          <w:sz w:val="28"/>
          <w:szCs w:val="28"/>
          <w:shd w:val="clear" w:color="auto" w:fill="FFFFFF"/>
          <w:lang w:val="en-US"/>
        </w:rPr>
        <w:t>VII</w:t>
      </w:r>
      <w:r w:rsidR="0068548D" w:rsidRPr="00293F58">
        <w:rPr>
          <w:rStyle w:val="rvts44"/>
          <w:rFonts w:ascii="Times New Roman" w:hAnsi="Times New Roman" w:cs="Times New Roman"/>
          <w:bCs/>
          <w:sz w:val="28"/>
          <w:szCs w:val="28"/>
          <w:shd w:val="clear" w:color="auto" w:fill="FFFFFF"/>
        </w:rPr>
        <w:t xml:space="preserve"> </w:t>
      </w:r>
      <w:r>
        <w:rPr>
          <w:rStyle w:val="rvts44"/>
          <w:rFonts w:ascii="Times New Roman" w:hAnsi="Times New Roman" w:cs="Times New Roman"/>
          <w:bCs/>
          <w:sz w:val="28"/>
          <w:szCs w:val="28"/>
          <w:shd w:val="clear" w:color="auto" w:fill="FFFFFF"/>
        </w:rPr>
        <w:t>«</w:t>
      </w:r>
      <w:r w:rsidR="0068548D" w:rsidRPr="00293F58">
        <w:rPr>
          <w:rStyle w:val="rvts23"/>
          <w:rFonts w:ascii="Times New Roman" w:hAnsi="Times New Roman" w:cs="Times New Roman"/>
          <w:bCs/>
          <w:sz w:val="28"/>
          <w:szCs w:val="28"/>
        </w:rPr>
        <w:t xml:space="preserve">Особливості державної реєстрації зміни найменування Верховного Суду України на Верховний Суд у зв’язку з </w:t>
      </w:r>
      <w:r w:rsidR="0068548D" w:rsidRPr="00293F58">
        <w:rPr>
          <w:rFonts w:ascii="Times New Roman" w:eastAsia="Times New Roman" w:hAnsi="Times New Roman" w:cs="Times New Roman"/>
          <w:bCs/>
          <w:sz w:val="28"/>
          <w:szCs w:val="28"/>
        </w:rPr>
        <w:t>ухваленням Рішення Конституційного Суду України від 18 лютого 2020 року № 2-р/2020</w:t>
      </w:r>
      <w:r>
        <w:rPr>
          <w:rFonts w:ascii="Times New Roman" w:eastAsia="Times New Roman" w:hAnsi="Times New Roman" w:cs="Times New Roman"/>
          <w:bCs/>
          <w:sz w:val="28"/>
          <w:szCs w:val="28"/>
        </w:rPr>
        <w:t>». У ньому пропонується встановити, що:</w:t>
      </w:r>
    </w:p>
    <w:p w14:paraId="2EAF8AA4" w14:textId="77777777" w:rsidR="0068548D" w:rsidRPr="00293F58" w:rsidRDefault="0068548D" w:rsidP="00D747E5">
      <w:pPr>
        <w:pStyle w:val="a3"/>
        <w:shd w:val="clear" w:color="auto" w:fill="FFFFFF"/>
        <w:tabs>
          <w:tab w:val="left" w:pos="1134"/>
        </w:tabs>
        <w:spacing w:after="0" w:line="240" w:lineRule="auto"/>
        <w:ind w:left="0" w:right="-1" w:firstLine="709"/>
        <w:jc w:val="both"/>
        <w:rPr>
          <w:rFonts w:ascii="Times New Roman" w:eastAsia="Times New Roman" w:hAnsi="Times New Roman" w:cs="Times New Roman"/>
          <w:bCs/>
          <w:sz w:val="28"/>
          <w:szCs w:val="28"/>
        </w:rPr>
      </w:pPr>
      <w:r w:rsidRPr="00293F58">
        <w:rPr>
          <w:rFonts w:ascii="Times New Roman" w:eastAsia="Times New Roman" w:hAnsi="Times New Roman" w:cs="Times New Roman"/>
          <w:bCs/>
          <w:sz w:val="28"/>
          <w:szCs w:val="28"/>
        </w:rPr>
        <w:t xml:space="preserve">Відповідно до Рішення Конституційного Суду України від 18 лютого 2020 року № 2-р/2020 Законом України «Про внесення змін до Конституції України (щодо правосуддя)» від 2 червня 2016 року </w:t>
      </w:r>
      <w:r w:rsidRPr="00293F58">
        <w:rPr>
          <w:rFonts w:ascii="Times New Roman" w:hAnsi="Times New Roman" w:cs="Times New Roman"/>
          <w:bCs/>
          <w:sz w:val="28"/>
          <w:szCs w:val="28"/>
          <w:shd w:val="clear" w:color="auto" w:fill="FFFFFF"/>
        </w:rPr>
        <w:t xml:space="preserve">№ 1401-VIII було змінено найменування Верховного Суду України на Верховний Суд. </w:t>
      </w:r>
    </w:p>
    <w:p w14:paraId="1F6677B4" w14:textId="77777777" w:rsidR="0068548D" w:rsidRPr="00293F58" w:rsidRDefault="0068548D" w:rsidP="00D747E5">
      <w:pPr>
        <w:pStyle w:val="a3"/>
        <w:tabs>
          <w:tab w:val="left" w:pos="1134"/>
        </w:tabs>
        <w:spacing w:after="0" w:line="240" w:lineRule="auto"/>
        <w:ind w:left="0" w:right="-1" w:firstLine="709"/>
        <w:jc w:val="both"/>
        <w:rPr>
          <w:rFonts w:ascii="Times New Roman" w:eastAsia="Times New Roman" w:hAnsi="Times New Roman" w:cs="Times New Roman"/>
          <w:bCs/>
          <w:sz w:val="28"/>
          <w:szCs w:val="28"/>
        </w:rPr>
      </w:pPr>
      <w:r w:rsidRPr="00293F58">
        <w:rPr>
          <w:rFonts w:ascii="Times New Roman" w:eastAsia="Times New Roman" w:hAnsi="Times New Roman" w:cs="Times New Roman"/>
          <w:bCs/>
          <w:sz w:val="28"/>
          <w:szCs w:val="28"/>
        </w:rPr>
        <w:t>Реєстраційна справа Верховного Суду України є первинною, а всі реєстраційні дії/записи в Єдиному державному реєстрі, вчинені щодо Верховного Суду, та документи, на підставі яких було проведено відповідні реєстраційні дії/записи, є невід’ємною складовою частиною реєстраційної справи Верховного Суду України.</w:t>
      </w:r>
    </w:p>
    <w:p w14:paraId="390AEF79" w14:textId="77777777" w:rsidR="0068548D" w:rsidRPr="00293F58" w:rsidRDefault="0068548D" w:rsidP="00D747E5">
      <w:pPr>
        <w:pStyle w:val="a3"/>
        <w:tabs>
          <w:tab w:val="left" w:pos="1134"/>
        </w:tabs>
        <w:spacing w:after="0" w:line="240" w:lineRule="auto"/>
        <w:ind w:left="0" w:right="-1" w:firstLine="709"/>
        <w:jc w:val="both"/>
        <w:rPr>
          <w:rStyle w:val="rvts44"/>
          <w:rFonts w:ascii="Times New Roman" w:hAnsi="Times New Roman" w:cs="Times New Roman"/>
          <w:bCs/>
          <w:sz w:val="28"/>
          <w:szCs w:val="28"/>
        </w:rPr>
      </w:pPr>
      <w:r w:rsidRPr="00293F58">
        <w:rPr>
          <w:rFonts w:ascii="Times New Roman" w:eastAsia="Times New Roman" w:hAnsi="Times New Roman" w:cs="Times New Roman"/>
          <w:bCs/>
          <w:sz w:val="28"/>
          <w:szCs w:val="28"/>
        </w:rPr>
        <w:t>Рішення Конституційного Суду України від 18 лютого 2020 року № 2-р/2020 є підставою для вчинення у десятиденний строк з дня набрання чинності цим Законом таких дій</w:t>
      </w:r>
      <w:r w:rsidRPr="00293F58">
        <w:rPr>
          <w:rStyle w:val="rvts44"/>
          <w:rFonts w:ascii="Times New Roman" w:hAnsi="Times New Roman" w:cs="Times New Roman"/>
          <w:bCs/>
          <w:sz w:val="28"/>
          <w:szCs w:val="28"/>
          <w:shd w:val="clear" w:color="auto" w:fill="FFFFFF"/>
        </w:rPr>
        <w:t>:</w:t>
      </w:r>
    </w:p>
    <w:p w14:paraId="7391C431" w14:textId="58073959" w:rsidR="0068548D" w:rsidRPr="00D747E5" w:rsidRDefault="0068548D" w:rsidP="00D747E5">
      <w:pPr>
        <w:pStyle w:val="a3"/>
        <w:numPr>
          <w:ilvl w:val="0"/>
          <w:numId w:val="4"/>
        </w:numPr>
        <w:tabs>
          <w:tab w:val="left" w:pos="851"/>
        </w:tabs>
        <w:spacing w:after="0" w:line="240" w:lineRule="auto"/>
        <w:ind w:left="0" w:right="-1" w:firstLine="709"/>
        <w:jc w:val="both"/>
        <w:rPr>
          <w:rFonts w:ascii="Times New Roman" w:hAnsi="Times New Roman" w:cs="Times New Roman"/>
          <w:bCs/>
          <w:sz w:val="28"/>
          <w:szCs w:val="28"/>
        </w:rPr>
      </w:pPr>
      <w:r w:rsidRPr="00D747E5">
        <w:rPr>
          <w:rFonts w:ascii="Times New Roman" w:eastAsia="Times New Roman" w:hAnsi="Times New Roman" w:cs="Times New Roman"/>
          <w:bCs/>
          <w:sz w:val="28"/>
          <w:szCs w:val="28"/>
        </w:rPr>
        <w:t>керівник апарату (виконуючий обов’язки керівника апарату) Верховного Суду України приймає наказ про внесення змін до відомостей, які містяться в Єдиному державному реєстрі щодо зміни найменування «Верховний Суд України» на «Верховний Суд» та забезпечує негайну державну реєстрацію відповідних змін;</w:t>
      </w:r>
    </w:p>
    <w:p w14:paraId="3A207C0B" w14:textId="0FB34BD1" w:rsidR="0068548D" w:rsidRPr="00D747E5" w:rsidRDefault="0068548D" w:rsidP="00D747E5">
      <w:pPr>
        <w:pStyle w:val="a3"/>
        <w:numPr>
          <w:ilvl w:val="0"/>
          <w:numId w:val="4"/>
        </w:numPr>
        <w:tabs>
          <w:tab w:val="left" w:pos="851"/>
        </w:tabs>
        <w:spacing w:after="0" w:line="240" w:lineRule="auto"/>
        <w:ind w:left="0" w:right="-1" w:firstLine="709"/>
        <w:jc w:val="both"/>
        <w:rPr>
          <w:rFonts w:ascii="Times New Roman" w:eastAsia="Times New Roman" w:hAnsi="Times New Roman" w:cs="Times New Roman"/>
          <w:bCs/>
          <w:sz w:val="28"/>
          <w:szCs w:val="28"/>
        </w:rPr>
      </w:pPr>
      <w:r w:rsidRPr="00D747E5">
        <w:rPr>
          <w:rFonts w:ascii="Times New Roman" w:eastAsia="Times New Roman" w:hAnsi="Times New Roman" w:cs="Times New Roman"/>
          <w:bCs/>
          <w:sz w:val="28"/>
          <w:szCs w:val="28"/>
        </w:rPr>
        <w:t>керівник апарату (виконуючий обов’язки керівника апарату) Верховного Суду України невідкладно звертається до державного реєстратора суб’єкта державної реєстрації, уповноваженого на зберігання реєстраційної справи Верховного Суду в паперовій формі, з копією Рішення Конституційного Суду України від 18 лютого 2020 року № 2-р/2020 для внесення до Єдиного державного реєстру запису про скасування реєстраційної дії від 21 червня 2018 року щодо початку припинення Верховного Суду України, а також подальших реєстраційних дій, що зумовлено перейменуванням Верховного Суду України на Верховний Суд;</w:t>
      </w:r>
    </w:p>
    <w:p w14:paraId="0B438FBC" w14:textId="701A8205" w:rsidR="0068548D" w:rsidRPr="00293F58" w:rsidRDefault="0068548D" w:rsidP="00C329AD">
      <w:pPr>
        <w:pStyle w:val="a3"/>
        <w:numPr>
          <w:ilvl w:val="0"/>
          <w:numId w:val="4"/>
        </w:numPr>
        <w:tabs>
          <w:tab w:val="left" w:pos="993"/>
        </w:tabs>
        <w:spacing w:after="0" w:line="240" w:lineRule="auto"/>
        <w:ind w:left="0" w:right="-1" w:firstLine="709"/>
        <w:jc w:val="both"/>
        <w:rPr>
          <w:rFonts w:ascii="Times New Roman" w:eastAsia="Times New Roman" w:hAnsi="Times New Roman" w:cs="Times New Roman"/>
          <w:bCs/>
          <w:sz w:val="28"/>
          <w:szCs w:val="28"/>
        </w:rPr>
      </w:pPr>
      <w:r w:rsidRPr="00293F58">
        <w:rPr>
          <w:rFonts w:ascii="Times New Roman" w:eastAsia="Times New Roman" w:hAnsi="Times New Roman" w:cs="Times New Roman"/>
          <w:bCs/>
          <w:sz w:val="28"/>
          <w:szCs w:val="28"/>
        </w:rPr>
        <w:t>державний реєстратор суб’єкта державної реєстрації, уповноваженого на зберігання реєстраційної справи Верховного Суду України у паперовій формі, у порядку, встановленому Законом України «</w:t>
      </w:r>
      <w:r w:rsidRPr="00293F58">
        <w:rPr>
          <w:rStyle w:val="rvts23"/>
          <w:rFonts w:ascii="Times New Roman" w:hAnsi="Times New Roman" w:cs="Times New Roman"/>
          <w:bCs/>
          <w:sz w:val="28"/>
          <w:szCs w:val="28"/>
        </w:rPr>
        <w:t>Про державну реєстрацію юридичних осіб, фізичних осіб - підприємців та громадських формувань»</w:t>
      </w:r>
      <w:r w:rsidRPr="00293F58">
        <w:rPr>
          <w:rFonts w:ascii="Times New Roman" w:eastAsia="Times New Roman" w:hAnsi="Times New Roman" w:cs="Times New Roman"/>
          <w:bCs/>
          <w:sz w:val="28"/>
          <w:szCs w:val="28"/>
        </w:rPr>
        <w:t>, вносить до Єдиного державного реєстру записи до реєстраційної справи Верховного Суду України:</w:t>
      </w:r>
    </w:p>
    <w:p w14:paraId="39EDDBB1" w14:textId="77777777" w:rsidR="0068548D" w:rsidRPr="00293F58" w:rsidRDefault="0068548D" w:rsidP="0068548D">
      <w:pPr>
        <w:pStyle w:val="a3"/>
        <w:numPr>
          <w:ilvl w:val="0"/>
          <w:numId w:val="2"/>
        </w:numPr>
        <w:tabs>
          <w:tab w:val="left" w:pos="993"/>
        </w:tabs>
        <w:spacing w:after="0" w:line="240" w:lineRule="auto"/>
        <w:ind w:left="0" w:right="-1" w:firstLine="709"/>
        <w:jc w:val="both"/>
        <w:rPr>
          <w:rFonts w:ascii="Times New Roman" w:eastAsia="Times New Roman" w:hAnsi="Times New Roman" w:cs="Times New Roman"/>
          <w:bCs/>
          <w:sz w:val="28"/>
          <w:szCs w:val="28"/>
        </w:rPr>
      </w:pPr>
      <w:r w:rsidRPr="00293F58">
        <w:rPr>
          <w:rFonts w:ascii="Times New Roman" w:eastAsia="Times New Roman" w:hAnsi="Times New Roman" w:cs="Times New Roman"/>
          <w:bCs/>
          <w:sz w:val="28"/>
          <w:szCs w:val="28"/>
        </w:rPr>
        <w:t xml:space="preserve">про скасування реєстраційної дії від 21 червня 2018 року щодо початку припинення Верховного Суду України (у тому числі з вилученням </w:t>
      </w:r>
      <w:r w:rsidRPr="00293F58">
        <w:rPr>
          <w:rFonts w:ascii="Times New Roman" w:eastAsia="Times New Roman" w:hAnsi="Times New Roman" w:cs="Times New Roman"/>
          <w:bCs/>
          <w:sz w:val="28"/>
          <w:szCs w:val="28"/>
        </w:rPr>
        <w:lastRenderedPageBreak/>
        <w:t>запису про ліквідацію/припинення Верховного Суду України як юридичної особи), а також подальших реєстраційних дій, що зумовлено перейменуванням Верховного Суду України на Верховний Суд;</w:t>
      </w:r>
    </w:p>
    <w:p w14:paraId="7511D835" w14:textId="77777777" w:rsidR="0068548D" w:rsidRPr="00293F58" w:rsidRDefault="0068548D" w:rsidP="0068548D">
      <w:pPr>
        <w:pStyle w:val="a3"/>
        <w:numPr>
          <w:ilvl w:val="0"/>
          <w:numId w:val="2"/>
        </w:numPr>
        <w:tabs>
          <w:tab w:val="left" w:pos="993"/>
        </w:tabs>
        <w:spacing w:after="0" w:line="240" w:lineRule="auto"/>
        <w:ind w:left="0" w:right="-1" w:firstLine="709"/>
        <w:jc w:val="both"/>
        <w:rPr>
          <w:rFonts w:ascii="Times New Roman" w:hAnsi="Times New Roman" w:cs="Times New Roman"/>
          <w:bCs/>
          <w:sz w:val="28"/>
          <w:szCs w:val="28"/>
        </w:rPr>
      </w:pPr>
      <w:r w:rsidRPr="00293F58">
        <w:rPr>
          <w:rFonts w:ascii="Times New Roman" w:eastAsia="Times New Roman" w:hAnsi="Times New Roman" w:cs="Times New Roman"/>
          <w:bCs/>
          <w:sz w:val="28"/>
          <w:szCs w:val="28"/>
        </w:rPr>
        <w:t>про перейменування Верховного Суду України на Верховний Суд;</w:t>
      </w:r>
    </w:p>
    <w:p w14:paraId="48A07153" w14:textId="77777777" w:rsidR="0068548D" w:rsidRPr="00293F58" w:rsidRDefault="0068548D" w:rsidP="0068548D">
      <w:pPr>
        <w:pStyle w:val="a3"/>
        <w:spacing w:after="0" w:line="240" w:lineRule="auto"/>
        <w:ind w:left="0" w:right="-1" w:firstLine="709"/>
        <w:jc w:val="both"/>
        <w:rPr>
          <w:rFonts w:ascii="Times New Roman" w:eastAsia="Times New Roman" w:hAnsi="Times New Roman" w:cs="Times New Roman"/>
          <w:bCs/>
          <w:sz w:val="28"/>
          <w:szCs w:val="28"/>
        </w:rPr>
      </w:pPr>
      <w:r w:rsidRPr="00293F58">
        <w:rPr>
          <w:rFonts w:ascii="Times New Roman" w:eastAsia="Times New Roman" w:hAnsi="Times New Roman" w:cs="Times New Roman"/>
          <w:bCs/>
          <w:sz w:val="28"/>
          <w:szCs w:val="28"/>
        </w:rPr>
        <w:t xml:space="preserve">державний реєстратор суб’єкта державної реєстрації, уповноваженого на зберігання реєстраційної справи Верховного Суду, у порядку, встановленому цим Законом, вносить до Єдиного державного реєстру записи про скасування всіх реєстраційних дій, проведених щодо Верховного Суду (у тому числі вилучення запису у реєстраційній справі Верховного Суду щодо його реєстрації як юридичної особи), із подальшим перенесенням відповідних записів до реєстраційної справи Верховного Суду України, що вважається перейменованим на Верховний Суд. </w:t>
      </w:r>
    </w:p>
    <w:p w14:paraId="4E285199" w14:textId="4E0B91D1" w:rsidR="0068548D" w:rsidRPr="00293F58" w:rsidRDefault="0068548D" w:rsidP="0068548D">
      <w:pPr>
        <w:pStyle w:val="a3"/>
        <w:spacing w:after="0" w:line="240" w:lineRule="auto"/>
        <w:ind w:left="0" w:right="-1" w:firstLine="709"/>
        <w:jc w:val="both"/>
        <w:rPr>
          <w:rFonts w:ascii="Times New Roman" w:eastAsia="Times New Roman" w:hAnsi="Times New Roman" w:cs="Times New Roman"/>
          <w:bCs/>
          <w:sz w:val="28"/>
          <w:szCs w:val="28"/>
        </w:rPr>
      </w:pPr>
      <w:r w:rsidRPr="00293F58">
        <w:rPr>
          <w:rFonts w:ascii="Times New Roman" w:eastAsia="Times New Roman" w:hAnsi="Times New Roman" w:cs="Times New Roman"/>
          <w:bCs/>
          <w:sz w:val="28"/>
          <w:szCs w:val="28"/>
        </w:rPr>
        <w:t>Ведення реєстраційної справи Верховного Суду як окремої юридичної особи припиняється. Всі подальші записи щодо Верховного Суду, вчинені на виконання положень цього Закону, вносяться до реєстраційної справи Верховного Суду України, перейменованого на Верховний Суд.</w:t>
      </w:r>
    </w:p>
    <w:p w14:paraId="7BCF2941" w14:textId="435A683A" w:rsidR="0068548D" w:rsidRPr="00293F58" w:rsidRDefault="0068548D" w:rsidP="0068548D">
      <w:pPr>
        <w:pStyle w:val="a3"/>
        <w:shd w:val="clear" w:color="auto" w:fill="FFFFFF"/>
        <w:spacing w:after="0" w:line="240" w:lineRule="auto"/>
        <w:ind w:left="0" w:right="-1" w:firstLine="709"/>
        <w:jc w:val="both"/>
        <w:rPr>
          <w:rFonts w:ascii="Times New Roman" w:eastAsia="Times New Roman" w:hAnsi="Times New Roman" w:cs="Times New Roman"/>
          <w:bCs/>
          <w:sz w:val="28"/>
          <w:szCs w:val="28"/>
        </w:rPr>
      </w:pPr>
      <w:r w:rsidRPr="00293F58">
        <w:rPr>
          <w:rFonts w:ascii="Times New Roman" w:eastAsia="Times New Roman" w:hAnsi="Times New Roman" w:cs="Times New Roman"/>
          <w:bCs/>
          <w:sz w:val="28"/>
          <w:szCs w:val="28"/>
        </w:rPr>
        <w:t>Рішення державного реєстратора суб’єкта державної реєстрації, уповноваженого на зберігання реєстраційної справи Верховного Суду, щодо скасування всіх реєстраційних дій, проведених щодо Верховного Суду як юридичної особи (у тому числі вилучення запису у реєстраційній справі Верховного Суду щодо його реєстрації як юридичної особи), набирає чинності з моменту припинення ведення реєстраційної справи Верховного Суду як окремої юридичної особи.</w:t>
      </w:r>
    </w:p>
    <w:p w14:paraId="556E982D" w14:textId="43AABE6A" w:rsidR="0068548D" w:rsidRPr="00293F58" w:rsidRDefault="0068548D" w:rsidP="0068548D">
      <w:pPr>
        <w:pStyle w:val="a3"/>
        <w:shd w:val="clear" w:color="auto" w:fill="FFFFFF"/>
        <w:tabs>
          <w:tab w:val="left" w:pos="851"/>
        </w:tabs>
        <w:spacing w:after="0" w:line="240" w:lineRule="auto"/>
        <w:ind w:left="0" w:right="-1" w:firstLine="709"/>
        <w:jc w:val="both"/>
        <w:rPr>
          <w:rFonts w:ascii="Times New Roman" w:eastAsia="Times New Roman" w:hAnsi="Times New Roman" w:cs="Times New Roman"/>
          <w:bCs/>
          <w:sz w:val="28"/>
          <w:szCs w:val="28"/>
        </w:rPr>
      </w:pPr>
      <w:r w:rsidRPr="00293F58">
        <w:rPr>
          <w:rFonts w:ascii="Times New Roman" w:eastAsia="Times New Roman" w:hAnsi="Times New Roman" w:cs="Times New Roman"/>
          <w:bCs/>
          <w:sz w:val="28"/>
          <w:szCs w:val="28"/>
        </w:rPr>
        <w:t>Рішення державного реєстратора суб’єкта державної реєстрації, уповноваженого на зберігання реєстраційної справи Верховного Суду України, щодо запису до реєстраційної справи Верховного Суду України про його перейменування на Верховний Суд набирає чинності з моменту припинення ведення реєстраційної справи Верховного Суду як окремої юридичної особи.</w:t>
      </w:r>
    </w:p>
    <w:p w14:paraId="0ED0D00A" w14:textId="2FDE0DF4" w:rsidR="0068548D" w:rsidRPr="00293F58" w:rsidRDefault="00D747E5" w:rsidP="00D747E5">
      <w:pPr>
        <w:tabs>
          <w:tab w:val="left" w:pos="2759"/>
        </w:tabs>
        <w:autoSpaceDE w:val="0"/>
        <w:autoSpaceDN w:val="0"/>
        <w:spacing w:after="0" w:line="240" w:lineRule="auto"/>
        <w:ind w:firstLine="709"/>
        <w:rPr>
          <w:rFonts w:ascii="Times New Roman" w:eastAsia="Times New Roman" w:hAnsi="Times New Roman" w:cs="Times New Roman"/>
          <w:bCs/>
          <w:sz w:val="28"/>
          <w:szCs w:val="28"/>
          <w:highlight w:val="white"/>
        </w:rPr>
      </w:pPr>
      <w:r>
        <w:rPr>
          <w:rFonts w:ascii="Times New Roman" w:eastAsia="Times New Roman" w:hAnsi="Times New Roman" w:cs="Times New Roman"/>
          <w:bCs/>
          <w:sz w:val="28"/>
          <w:szCs w:val="28"/>
          <w:highlight w:val="white"/>
        </w:rPr>
        <w:t>У перехідних положеннях Закону пропонується також установити, що:</w:t>
      </w:r>
    </w:p>
    <w:p w14:paraId="7BC9D35D" w14:textId="6142D3C9" w:rsidR="0068548D" w:rsidRDefault="00D747E5" w:rsidP="00C329AD">
      <w:pPr>
        <w:pStyle w:val="a3"/>
        <w:numPr>
          <w:ilvl w:val="0"/>
          <w:numId w:val="3"/>
        </w:numPr>
        <w:tabs>
          <w:tab w:val="left" w:pos="993"/>
        </w:tabs>
        <w:spacing w:after="0" w:line="240" w:lineRule="auto"/>
        <w:ind w:left="0" w:firstLine="709"/>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р</w:t>
      </w:r>
      <w:r w:rsidR="0068548D" w:rsidRPr="00D747E5">
        <w:rPr>
          <w:rFonts w:ascii="Times New Roman" w:eastAsia="Times New Roman" w:hAnsi="Times New Roman" w:cs="Times New Roman"/>
          <w:bCs/>
          <w:sz w:val="28"/>
          <w:szCs w:val="28"/>
        </w:rPr>
        <w:t>ішення Пленуму Верховного Суду, в тому числі щодо обрання Голови Верховного Суду, заступника Голови Верховного Суду, рішення зборів суддів касаційних судів у складі Верховного Суду, в тому числі щодо обрання голів касаційних судів у складі Верховного Суду, заступників голів касаційних судів у складі Верховного Суду, а також інші юридично значимі дії, вчинені та/або прийняті Верховним Судом як державним органом до дати набрання чинності цим Законом, зберігають свою чинність</w:t>
      </w:r>
      <w:r>
        <w:rPr>
          <w:rFonts w:ascii="Times New Roman" w:eastAsia="Times New Roman" w:hAnsi="Times New Roman" w:cs="Times New Roman"/>
          <w:bCs/>
          <w:sz w:val="28"/>
          <w:szCs w:val="28"/>
        </w:rPr>
        <w:t>;</w:t>
      </w:r>
    </w:p>
    <w:p w14:paraId="0B00F37F" w14:textId="77777777" w:rsidR="00D747E5" w:rsidRDefault="00D747E5" w:rsidP="00C329AD">
      <w:pPr>
        <w:pStyle w:val="a3"/>
        <w:numPr>
          <w:ilvl w:val="0"/>
          <w:numId w:val="3"/>
        </w:numPr>
        <w:tabs>
          <w:tab w:val="left" w:pos="993"/>
        </w:tabs>
        <w:spacing w:after="0" w:line="240" w:lineRule="auto"/>
        <w:ind w:left="0" w:firstLine="709"/>
        <w:jc w:val="both"/>
        <w:rPr>
          <w:rFonts w:ascii="Times New Roman" w:eastAsia="Times New Roman" w:hAnsi="Times New Roman" w:cs="Times New Roman"/>
          <w:bCs/>
          <w:sz w:val="28"/>
          <w:szCs w:val="28"/>
        </w:rPr>
      </w:pPr>
      <w:r w:rsidRPr="00D747E5">
        <w:rPr>
          <w:rFonts w:ascii="Times New Roman" w:eastAsia="Times New Roman" w:hAnsi="Times New Roman" w:cs="Times New Roman"/>
          <w:bCs/>
          <w:sz w:val="28"/>
          <w:szCs w:val="28"/>
        </w:rPr>
        <w:t>з</w:t>
      </w:r>
      <w:r w:rsidR="0068548D" w:rsidRPr="00D747E5">
        <w:rPr>
          <w:rFonts w:ascii="Times New Roman" w:eastAsia="Times New Roman" w:hAnsi="Times New Roman" w:cs="Times New Roman"/>
          <w:bCs/>
          <w:sz w:val="28"/>
          <w:szCs w:val="28"/>
        </w:rPr>
        <w:t>міна найменування Верховного Суду України як юридичної особи на Верховний Суд не тягне за собою припинення правочинів, укладених Верховним Судом як юридичною особою до набрання чинності цим Законом, у тому числі зміну правонаступництва Верховного Суду</w:t>
      </w:r>
      <w:r>
        <w:rPr>
          <w:rFonts w:ascii="Times New Roman" w:eastAsia="Times New Roman" w:hAnsi="Times New Roman" w:cs="Times New Roman"/>
          <w:bCs/>
          <w:sz w:val="28"/>
          <w:szCs w:val="28"/>
        </w:rPr>
        <w:t>;</w:t>
      </w:r>
    </w:p>
    <w:p w14:paraId="4FE3A9D4" w14:textId="56237477" w:rsidR="0068548D" w:rsidRPr="00D747E5" w:rsidRDefault="00D747E5" w:rsidP="00C329AD">
      <w:pPr>
        <w:pStyle w:val="a3"/>
        <w:numPr>
          <w:ilvl w:val="0"/>
          <w:numId w:val="3"/>
        </w:numPr>
        <w:pBdr>
          <w:top w:val="nil"/>
          <w:left w:val="nil"/>
          <w:bottom w:val="nil"/>
          <w:right w:val="nil"/>
          <w:between w:val="nil"/>
          <w:bar w:val="nil"/>
        </w:pBdr>
        <w:shd w:val="clear" w:color="auto" w:fill="FFFFFF"/>
        <w:tabs>
          <w:tab w:val="left" w:pos="993"/>
        </w:tabs>
        <w:spacing w:after="0" w:line="240" w:lineRule="auto"/>
        <w:ind w:left="0" w:firstLine="709"/>
        <w:jc w:val="both"/>
        <w:rPr>
          <w:bCs/>
          <w:sz w:val="28"/>
          <w:szCs w:val="28"/>
        </w:rPr>
      </w:pPr>
      <w:r w:rsidRPr="00D747E5">
        <w:rPr>
          <w:rFonts w:ascii="Times New Roman" w:eastAsia="Times New Roman" w:hAnsi="Times New Roman" w:cs="Times New Roman"/>
          <w:bCs/>
          <w:sz w:val="28"/>
          <w:szCs w:val="28"/>
        </w:rPr>
        <w:t>п</w:t>
      </w:r>
      <w:r w:rsidR="0068548D" w:rsidRPr="00D747E5">
        <w:rPr>
          <w:rFonts w:ascii="Times New Roman" w:eastAsia="Times New Roman" w:hAnsi="Times New Roman" w:cs="Times New Roman"/>
          <w:bCs/>
          <w:sz w:val="28"/>
          <w:szCs w:val="28"/>
        </w:rPr>
        <w:t xml:space="preserve">ерейменований Верховний Суд України у Верховний Суд як юридична особа є правонаступником усіх прав і обов’язків Верховного Суду як юридичної особи, підстави для виникнення яких існували до вчинення </w:t>
      </w:r>
      <w:r w:rsidR="0068548D" w:rsidRPr="00D747E5">
        <w:rPr>
          <w:rFonts w:ascii="Times New Roman" w:eastAsia="Times New Roman" w:hAnsi="Times New Roman" w:cs="Times New Roman"/>
          <w:bCs/>
          <w:sz w:val="28"/>
          <w:szCs w:val="28"/>
        </w:rPr>
        <w:lastRenderedPageBreak/>
        <w:t>реєстраційних дій, передбачених Розділом VII Закону України «Про державну реєстрацію юридичних осіб, фізичних осіб-підприємців та громадських формувань»</w:t>
      </w:r>
      <w:r w:rsidR="0068548D" w:rsidRPr="00D747E5">
        <w:rPr>
          <w:bCs/>
          <w:sz w:val="28"/>
          <w:szCs w:val="28"/>
        </w:rPr>
        <w:t>.</w:t>
      </w:r>
    </w:p>
    <w:bookmarkEnd w:id="8"/>
    <w:p w14:paraId="4DFB1A8E" w14:textId="77777777" w:rsidR="005853D6" w:rsidRPr="001C64A5" w:rsidRDefault="005853D6" w:rsidP="005853D6">
      <w:pPr>
        <w:shd w:val="clear" w:color="auto" w:fill="FFFFFF"/>
        <w:spacing w:after="0" w:line="240" w:lineRule="auto"/>
        <w:ind w:firstLine="357"/>
        <w:jc w:val="both"/>
        <w:rPr>
          <w:rFonts w:ascii="Times New Roman" w:eastAsia="Times New Roman" w:hAnsi="Times New Roman" w:cs="Times New Roman"/>
          <w:b/>
          <w:sz w:val="28"/>
          <w:szCs w:val="28"/>
        </w:rPr>
      </w:pPr>
    </w:p>
    <w:p w14:paraId="353688C9" w14:textId="77777777" w:rsidR="005853D6" w:rsidRPr="001C64A5" w:rsidRDefault="005853D6" w:rsidP="005853D6">
      <w:pPr>
        <w:spacing w:after="0" w:line="240" w:lineRule="auto"/>
        <w:ind w:firstLine="720"/>
        <w:jc w:val="both"/>
        <w:outlineLvl w:val="0"/>
        <w:rPr>
          <w:rFonts w:ascii="Times New Roman" w:eastAsia="Times New Roman" w:hAnsi="Times New Roman" w:cs="Times New Roman"/>
          <w:b/>
          <w:sz w:val="28"/>
          <w:szCs w:val="28"/>
          <w:lang w:eastAsia="ru-RU"/>
        </w:rPr>
      </w:pPr>
      <w:r w:rsidRPr="001C64A5">
        <w:rPr>
          <w:rFonts w:ascii="Times New Roman" w:eastAsia="Times New Roman" w:hAnsi="Times New Roman" w:cs="Times New Roman"/>
          <w:b/>
          <w:sz w:val="28"/>
          <w:szCs w:val="28"/>
          <w:lang w:eastAsia="ru-RU"/>
        </w:rPr>
        <w:t>4.</w:t>
      </w:r>
      <w:r w:rsidRPr="001C64A5">
        <w:rPr>
          <w:rFonts w:ascii="Times New Roman" w:eastAsia="Times New Roman" w:hAnsi="Times New Roman" w:cs="Times New Roman"/>
          <w:sz w:val="28"/>
          <w:szCs w:val="28"/>
          <w:lang w:eastAsia="ru-RU"/>
        </w:rPr>
        <w:t xml:space="preserve"> </w:t>
      </w:r>
      <w:r w:rsidRPr="001C64A5">
        <w:rPr>
          <w:rFonts w:ascii="Times New Roman" w:eastAsia="MS ??" w:hAnsi="Times New Roman" w:cs="Times New Roman"/>
          <w:b/>
          <w:bCs/>
          <w:sz w:val="28"/>
          <w:szCs w:val="28"/>
          <w:lang w:eastAsia="ru-RU"/>
        </w:rPr>
        <w:t>Стан нормативно-правової бази у зазначеній сфері правового регулювання</w:t>
      </w:r>
    </w:p>
    <w:p w14:paraId="082A60A3" w14:textId="3D419AAE" w:rsidR="005853D6" w:rsidRPr="001C64A5" w:rsidRDefault="005853D6" w:rsidP="005853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rFonts w:ascii="Times New Roman" w:eastAsia="Times New Roman" w:hAnsi="Times New Roman" w:cs="Times New Roman"/>
          <w:sz w:val="28"/>
          <w:szCs w:val="28"/>
          <w:lang w:eastAsia="ru-RU"/>
        </w:rPr>
      </w:pPr>
      <w:r w:rsidRPr="001C64A5">
        <w:rPr>
          <w:rFonts w:ascii="Times New Roman" w:eastAsia="Times New Roman" w:hAnsi="Times New Roman" w:cs="Times New Roman"/>
          <w:sz w:val="28"/>
          <w:szCs w:val="28"/>
          <w:lang w:eastAsia="ru-RU"/>
        </w:rPr>
        <w:t xml:space="preserve">Регулювання правовідносин у зазначеній сфері здійснюється Конституцією України, законами України </w:t>
      </w:r>
      <w:r w:rsidR="0068548D">
        <w:rPr>
          <w:rFonts w:ascii="Times New Roman" w:eastAsia="Times New Roman" w:hAnsi="Times New Roman" w:cs="Times New Roman"/>
          <w:sz w:val="28"/>
          <w:szCs w:val="28"/>
          <w:lang w:eastAsia="ru-RU"/>
        </w:rPr>
        <w:t>«</w:t>
      </w:r>
      <w:r w:rsidRPr="001C64A5">
        <w:rPr>
          <w:rFonts w:ascii="Times New Roman" w:eastAsia="Times New Roman" w:hAnsi="Times New Roman" w:cs="Times New Roman"/>
          <w:sz w:val="28"/>
          <w:szCs w:val="28"/>
          <w:lang w:eastAsia="ru-RU"/>
        </w:rPr>
        <w:t>Про судоустрій і статус суддів</w:t>
      </w:r>
      <w:r w:rsidR="0068548D">
        <w:rPr>
          <w:rFonts w:ascii="Times New Roman" w:eastAsia="Times New Roman" w:hAnsi="Times New Roman" w:cs="Times New Roman"/>
          <w:sz w:val="28"/>
          <w:szCs w:val="28"/>
          <w:lang w:eastAsia="ru-RU"/>
        </w:rPr>
        <w:t>»</w:t>
      </w:r>
      <w:r w:rsidRPr="001C64A5">
        <w:rPr>
          <w:rFonts w:ascii="Times New Roman" w:eastAsia="Times New Roman" w:hAnsi="Times New Roman" w:cs="Times New Roman"/>
          <w:sz w:val="28"/>
          <w:szCs w:val="28"/>
          <w:lang w:eastAsia="ru-RU"/>
        </w:rPr>
        <w:t>,</w:t>
      </w:r>
      <w:r w:rsidRPr="001C64A5">
        <w:rPr>
          <w:rFonts w:ascii="Times New Roman" w:hAnsi="Times New Roman" w:cs="Times New Roman"/>
          <w:sz w:val="28"/>
          <w:szCs w:val="28"/>
        </w:rPr>
        <w:t xml:space="preserve"> </w:t>
      </w:r>
      <w:r w:rsidR="0068548D" w:rsidRPr="00293F58">
        <w:rPr>
          <w:rFonts w:ascii="Times New Roman" w:eastAsia="Times New Roman" w:hAnsi="Times New Roman" w:cs="Times New Roman"/>
          <w:bCs/>
          <w:sz w:val="28"/>
          <w:szCs w:val="28"/>
        </w:rPr>
        <w:t>«Про державну реєстрацію юридичних осіб, фізичних осіб-підприємців та громадських формувань»</w:t>
      </w:r>
      <w:r w:rsidRPr="001C64A5">
        <w:rPr>
          <w:rFonts w:ascii="Times New Roman" w:eastAsia="Times New Roman" w:hAnsi="Times New Roman" w:cs="Times New Roman"/>
          <w:sz w:val="28"/>
          <w:szCs w:val="28"/>
          <w:lang w:eastAsia="ru-RU"/>
        </w:rPr>
        <w:t>.</w:t>
      </w:r>
    </w:p>
    <w:p w14:paraId="5CCA09FB" w14:textId="77777777" w:rsidR="005853D6" w:rsidRPr="001C64A5" w:rsidRDefault="005853D6" w:rsidP="005853D6">
      <w:pPr>
        <w:spacing w:after="0" w:line="240" w:lineRule="auto"/>
        <w:ind w:firstLine="720"/>
        <w:jc w:val="both"/>
        <w:outlineLvl w:val="0"/>
        <w:rPr>
          <w:rFonts w:ascii="Times New Roman" w:eastAsia="Times New Roman" w:hAnsi="Times New Roman" w:cs="Times New Roman"/>
          <w:sz w:val="28"/>
          <w:szCs w:val="28"/>
          <w:lang w:eastAsia="ru-RU"/>
        </w:rPr>
      </w:pPr>
    </w:p>
    <w:p w14:paraId="4DEDC7F0" w14:textId="77777777" w:rsidR="005853D6" w:rsidRPr="001C64A5" w:rsidRDefault="005853D6" w:rsidP="005853D6">
      <w:pPr>
        <w:spacing w:after="0" w:line="240" w:lineRule="auto"/>
        <w:ind w:firstLine="720"/>
        <w:jc w:val="both"/>
        <w:outlineLvl w:val="0"/>
        <w:rPr>
          <w:rFonts w:ascii="Times New Roman" w:eastAsia="Times New Roman" w:hAnsi="Times New Roman" w:cs="Times New Roman"/>
          <w:b/>
          <w:sz w:val="28"/>
          <w:szCs w:val="28"/>
          <w:lang w:eastAsia="ru-RU"/>
        </w:rPr>
      </w:pPr>
      <w:r w:rsidRPr="001C64A5">
        <w:rPr>
          <w:rFonts w:ascii="Times New Roman" w:eastAsia="Times New Roman" w:hAnsi="Times New Roman" w:cs="Times New Roman"/>
          <w:b/>
          <w:sz w:val="28"/>
          <w:szCs w:val="28"/>
          <w:lang w:eastAsia="ru-RU"/>
        </w:rPr>
        <w:t>5. Фінансово-економічне обґрунтування</w:t>
      </w:r>
    </w:p>
    <w:p w14:paraId="361C0F4A" w14:textId="45B4ECC0" w:rsidR="005853D6" w:rsidRPr="001C64A5" w:rsidRDefault="005853D6" w:rsidP="005853D6">
      <w:pPr>
        <w:spacing w:after="0" w:line="240" w:lineRule="auto"/>
        <w:ind w:firstLine="720"/>
        <w:jc w:val="both"/>
        <w:outlineLvl w:val="0"/>
        <w:rPr>
          <w:rFonts w:ascii="Times New Roman" w:eastAsia="Times New Roman" w:hAnsi="Times New Roman" w:cs="Times New Roman"/>
          <w:sz w:val="28"/>
          <w:szCs w:val="28"/>
          <w:lang w:eastAsia="ru-RU"/>
        </w:rPr>
      </w:pPr>
      <w:r w:rsidRPr="001C64A5">
        <w:rPr>
          <w:rFonts w:ascii="Times New Roman" w:eastAsia="Times New Roman" w:hAnsi="Times New Roman" w:cs="Times New Roman"/>
          <w:sz w:val="28"/>
          <w:szCs w:val="28"/>
          <w:lang w:eastAsia="ru-RU"/>
        </w:rPr>
        <w:t xml:space="preserve">Реалізація положень законопроекту </w:t>
      </w:r>
      <w:r w:rsidR="0068548D">
        <w:rPr>
          <w:rFonts w:ascii="Times New Roman" w:eastAsia="Times New Roman" w:hAnsi="Times New Roman" w:cs="Times New Roman"/>
          <w:sz w:val="28"/>
          <w:szCs w:val="28"/>
          <w:lang w:eastAsia="ru-RU"/>
        </w:rPr>
        <w:t xml:space="preserve">не вимагає додаткових видатків з </w:t>
      </w:r>
      <w:r w:rsidRPr="001C64A5">
        <w:rPr>
          <w:rFonts w:ascii="Times New Roman" w:eastAsia="Times New Roman" w:hAnsi="Times New Roman" w:cs="Times New Roman"/>
          <w:sz w:val="28"/>
          <w:szCs w:val="28"/>
          <w:lang w:eastAsia="ru-RU"/>
        </w:rPr>
        <w:t>Державно</w:t>
      </w:r>
      <w:r w:rsidR="0068548D">
        <w:rPr>
          <w:rFonts w:ascii="Times New Roman" w:eastAsia="Times New Roman" w:hAnsi="Times New Roman" w:cs="Times New Roman"/>
          <w:sz w:val="28"/>
          <w:szCs w:val="28"/>
          <w:lang w:eastAsia="ru-RU"/>
        </w:rPr>
        <w:t>го</w:t>
      </w:r>
      <w:r w:rsidRPr="001C64A5">
        <w:rPr>
          <w:rFonts w:ascii="Times New Roman" w:eastAsia="Times New Roman" w:hAnsi="Times New Roman" w:cs="Times New Roman"/>
          <w:sz w:val="28"/>
          <w:szCs w:val="28"/>
          <w:lang w:eastAsia="ru-RU"/>
        </w:rPr>
        <w:t xml:space="preserve"> бюджет</w:t>
      </w:r>
      <w:r w:rsidR="0068548D">
        <w:rPr>
          <w:rFonts w:ascii="Times New Roman" w:eastAsia="Times New Roman" w:hAnsi="Times New Roman" w:cs="Times New Roman"/>
          <w:sz w:val="28"/>
          <w:szCs w:val="28"/>
          <w:lang w:eastAsia="ru-RU"/>
        </w:rPr>
        <w:t>у</w:t>
      </w:r>
      <w:r w:rsidRPr="001C64A5">
        <w:rPr>
          <w:rFonts w:ascii="Times New Roman" w:eastAsia="Times New Roman" w:hAnsi="Times New Roman" w:cs="Times New Roman"/>
          <w:sz w:val="28"/>
          <w:szCs w:val="28"/>
          <w:lang w:eastAsia="ru-RU"/>
        </w:rPr>
        <w:t xml:space="preserve"> України.</w:t>
      </w:r>
    </w:p>
    <w:p w14:paraId="6D836033" w14:textId="77777777" w:rsidR="005853D6" w:rsidRPr="001C64A5" w:rsidRDefault="005853D6" w:rsidP="005853D6">
      <w:pPr>
        <w:spacing w:after="0" w:line="240" w:lineRule="auto"/>
        <w:ind w:firstLine="720"/>
        <w:jc w:val="both"/>
        <w:outlineLvl w:val="0"/>
        <w:rPr>
          <w:rFonts w:ascii="Times New Roman" w:eastAsia="Times New Roman" w:hAnsi="Times New Roman" w:cs="Times New Roman"/>
          <w:sz w:val="28"/>
          <w:szCs w:val="28"/>
          <w:lang w:eastAsia="ru-RU"/>
        </w:rPr>
      </w:pPr>
    </w:p>
    <w:p w14:paraId="640E67F5" w14:textId="77777777" w:rsidR="005853D6" w:rsidRPr="001C64A5" w:rsidRDefault="005853D6" w:rsidP="005853D6">
      <w:pPr>
        <w:spacing w:after="0" w:line="240" w:lineRule="auto"/>
        <w:ind w:firstLine="720"/>
        <w:jc w:val="both"/>
        <w:outlineLvl w:val="0"/>
        <w:rPr>
          <w:rFonts w:ascii="Times New Roman" w:eastAsia="Times New Roman" w:hAnsi="Times New Roman" w:cs="Times New Roman"/>
          <w:b/>
          <w:sz w:val="28"/>
          <w:szCs w:val="28"/>
          <w:lang w:eastAsia="ru-RU"/>
        </w:rPr>
      </w:pPr>
      <w:r w:rsidRPr="001C64A5">
        <w:rPr>
          <w:rFonts w:ascii="Times New Roman" w:eastAsia="Times New Roman" w:hAnsi="Times New Roman" w:cs="Times New Roman"/>
          <w:b/>
          <w:sz w:val="28"/>
          <w:szCs w:val="28"/>
          <w:lang w:eastAsia="ru-RU"/>
        </w:rPr>
        <w:t>6. Прогноз соціально-економічних та інших наслідків прийняття Закону</w:t>
      </w:r>
    </w:p>
    <w:p w14:paraId="17B6FD58" w14:textId="78C83653" w:rsidR="005853D6" w:rsidRPr="001C64A5" w:rsidRDefault="005853D6" w:rsidP="005853D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1C64A5">
        <w:rPr>
          <w:rFonts w:ascii="Times New Roman" w:eastAsia="Times New Roman" w:hAnsi="Times New Roman" w:cs="Times New Roman"/>
          <w:sz w:val="28"/>
          <w:szCs w:val="28"/>
          <w:lang w:eastAsia="ru-RU"/>
        </w:rPr>
        <w:t>Прийняття відповідного Закону забезпечить виконання рішень Конституційного Суду України</w:t>
      </w:r>
      <w:r w:rsidRPr="001C64A5">
        <w:rPr>
          <w:rFonts w:ascii="Times New Roman" w:hAnsi="Times New Roman" w:cs="Times New Roman"/>
          <w:sz w:val="28"/>
          <w:szCs w:val="28"/>
        </w:rPr>
        <w:t xml:space="preserve"> від 18 лютого 2020 року </w:t>
      </w:r>
      <w:r w:rsidRPr="001C64A5">
        <w:rPr>
          <w:rFonts w:ascii="Times New Roman" w:hAnsi="Times New Roman" w:cs="Times New Roman"/>
          <w:sz w:val="28"/>
          <w:szCs w:val="28"/>
        </w:rPr>
        <w:br/>
        <w:t>№ 2-р/2020</w:t>
      </w:r>
      <w:r w:rsidR="0068548D">
        <w:rPr>
          <w:rFonts w:ascii="Times New Roman" w:hAnsi="Times New Roman" w:cs="Times New Roman"/>
          <w:sz w:val="28"/>
          <w:szCs w:val="28"/>
        </w:rPr>
        <w:t xml:space="preserve">, </w:t>
      </w:r>
      <w:r w:rsidRPr="001C64A5">
        <w:rPr>
          <w:rFonts w:ascii="Times New Roman" w:hAnsi="Times New Roman" w:cs="Times New Roman"/>
          <w:sz w:val="28"/>
          <w:szCs w:val="28"/>
        </w:rPr>
        <w:t>яким</w:t>
      </w:r>
      <w:r w:rsidR="0068548D">
        <w:rPr>
          <w:rFonts w:ascii="Times New Roman" w:hAnsi="Times New Roman" w:cs="Times New Roman"/>
          <w:sz w:val="28"/>
          <w:szCs w:val="28"/>
        </w:rPr>
        <w:t xml:space="preserve"> він</w:t>
      </w:r>
      <w:r w:rsidRPr="001C64A5">
        <w:rPr>
          <w:rFonts w:ascii="Times New Roman" w:hAnsi="Times New Roman" w:cs="Times New Roman"/>
          <w:sz w:val="28"/>
          <w:szCs w:val="28"/>
        </w:rPr>
        <w:t xml:space="preserve"> визнав такими, що не відповідають Конституції України (є неконституційними), окремі положення Закону України </w:t>
      </w:r>
      <w:r w:rsidRPr="001C64A5">
        <w:rPr>
          <w:rFonts w:ascii="Times New Roman" w:eastAsia="Times New Roman" w:hAnsi="Times New Roman" w:cs="Times New Roman"/>
          <w:sz w:val="28"/>
          <w:szCs w:val="28"/>
        </w:rPr>
        <w:t>"</w:t>
      </w:r>
      <w:r w:rsidRPr="001C64A5">
        <w:rPr>
          <w:rFonts w:ascii="Times New Roman" w:hAnsi="Times New Roman" w:cs="Times New Roman"/>
          <w:sz w:val="28"/>
          <w:szCs w:val="28"/>
        </w:rPr>
        <w:t>Про судоустрій і статус суддів</w:t>
      </w:r>
      <w:r w:rsidRPr="001C64A5">
        <w:rPr>
          <w:rFonts w:ascii="Times New Roman" w:eastAsia="Times New Roman" w:hAnsi="Times New Roman" w:cs="Times New Roman"/>
          <w:sz w:val="28"/>
          <w:szCs w:val="28"/>
        </w:rPr>
        <w:t>"</w:t>
      </w:r>
      <w:r w:rsidRPr="001C64A5">
        <w:rPr>
          <w:rFonts w:ascii="Times New Roman" w:hAnsi="Times New Roman" w:cs="Times New Roman"/>
          <w:sz w:val="28"/>
          <w:szCs w:val="28"/>
        </w:rPr>
        <w:t xml:space="preserve"> від 2 червня 2016 року № 1402–VIII, надасть змогу належним чином організувати роботу </w:t>
      </w:r>
      <w:r w:rsidR="00ED5E84" w:rsidRPr="006436CB">
        <w:rPr>
          <w:rFonts w:ascii="Times New Roman" w:hAnsi="Times New Roman" w:cs="Times New Roman"/>
          <w:sz w:val="28"/>
          <w:szCs w:val="28"/>
          <w:shd w:val="clear" w:color="auto" w:fill="FFFFFF"/>
        </w:rPr>
        <w:t>найвищої інстанції судової гілки влади</w:t>
      </w:r>
      <w:r w:rsidR="00ED5E84">
        <w:rPr>
          <w:rFonts w:ascii="Times New Roman" w:hAnsi="Times New Roman" w:cs="Times New Roman"/>
          <w:sz w:val="28"/>
          <w:szCs w:val="28"/>
          <w:shd w:val="clear" w:color="auto" w:fill="FFFFFF"/>
        </w:rPr>
        <w:t xml:space="preserve"> в Україні – Верховного Суду</w:t>
      </w:r>
      <w:r w:rsidR="00D747E5">
        <w:rPr>
          <w:rFonts w:ascii="Times New Roman" w:hAnsi="Times New Roman" w:cs="Times New Roman"/>
          <w:sz w:val="28"/>
          <w:szCs w:val="28"/>
          <w:shd w:val="clear" w:color="auto" w:fill="FFFFFF"/>
        </w:rPr>
        <w:t xml:space="preserve"> та врегулювати на законодавчому рівні </w:t>
      </w:r>
      <w:r w:rsidR="00D747E5" w:rsidRPr="00D747E5">
        <w:rPr>
          <w:rFonts w:ascii="Times New Roman" w:hAnsi="Times New Roman" w:cs="Times New Roman"/>
          <w:sz w:val="28"/>
          <w:szCs w:val="28"/>
          <w:shd w:val="clear" w:color="auto" w:fill="FFFFFF"/>
        </w:rPr>
        <w:t xml:space="preserve">питання </w:t>
      </w:r>
      <w:r w:rsidR="00D747E5" w:rsidRPr="00D747E5">
        <w:rPr>
          <w:rFonts w:ascii="Times New Roman" w:hAnsi="Times New Roman" w:cs="Times New Roman"/>
          <w:spacing w:val="-2"/>
          <w:sz w:val="28"/>
          <w:szCs w:val="28"/>
          <w:lang w:eastAsia="ru-RU"/>
        </w:rPr>
        <w:t xml:space="preserve">продовження суддівської кар’єри для </w:t>
      </w:r>
      <w:r w:rsidR="00D747E5" w:rsidRPr="00D747E5">
        <w:rPr>
          <w:rFonts w:ascii="Times New Roman" w:hAnsi="Times New Roman" w:cs="Times New Roman"/>
          <w:sz w:val="28"/>
          <w:szCs w:val="28"/>
          <w:shd w:val="clear" w:color="auto" w:fill="FFFFFF"/>
        </w:rPr>
        <w:t>суддів Верховного Суду України та суддів вищих спеціалізованих судів</w:t>
      </w:r>
      <w:r w:rsidRPr="001C64A5">
        <w:rPr>
          <w:rFonts w:ascii="Times New Roman" w:eastAsia="Times New Roman" w:hAnsi="Times New Roman" w:cs="Times New Roman"/>
          <w:sz w:val="28"/>
          <w:szCs w:val="28"/>
          <w:lang w:eastAsia="ru-RU"/>
        </w:rPr>
        <w:t>.</w:t>
      </w:r>
    </w:p>
    <w:p w14:paraId="6221DC8D" w14:textId="77777777" w:rsidR="005853D6" w:rsidRPr="001C64A5" w:rsidRDefault="005853D6" w:rsidP="005853D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14:paraId="48170748" w14:textId="77777777" w:rsidR="005853D6" w:rsidRPr="001C64A5" w:rsidRDefault="005853D6" w:rsidP="005853D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14:paraId="367F2AE0" w14:textId="77777777" w:rsidR="005853D6" w:rsidRPr="001C64A5" w:rsidRDefault="005853D6" w:rsidP="005853D6">
      <w:pPr>
        <w:widowControl w:val="0"/>
        <w:autoSpaceDE w:val="0"/>
        <w:autoSpaceDN w:val="0"/>
        <w:adjustRightInd w:val="0"/>
        <w:spacing w:after="0" w:line="240" w:lineRule="auto"/>
        <w:ind w:firstLine="720"/>
        <w:jc w:val="both"/>
        <w:rPr>
          <w:rFonts w:ascii="Times New Roman" w:eastAsia="Times New Roman" w:hAnsi="Times New Roman" w:cs="Times New Roman"/>
          <w:b/>
          <w:bCs/>
          <w:sz w:val="28"/>
          <w:szCs w:val="28"/>
          <w:lang w:eastAsia="ru-RU"/>
        </w:rPr>
      </w:pPr>
      <w:r w:rsidRPr="001C64A5">
        <w:rPr>
          <w:rFonts w:ascii="Times New Roman" w:eastAsia="Times New Roman" w:hAnsi="Times New Roman" w:cs="Times New Roman"/>
          <w:b/>
          <w:bCs/>
          <w:sz w:val="28"/>
          <w:szCs w:val="28"/>
          <w:lang w:eastAsia="ru-RU"/>
        </w:rPr>
        <w:t>Народн</w:t>
      </w:r>
      <w:r>
        <w:rPr>
          <w:rFonts w:ascii="Times New Roman" w:eastAsia="Times New Roman" w:hAnsi="Times New Roman" w:cs="Times New Roman"/>
          <w:b/>
          <w:bCs/>
          <w:sz w:val="28"/>
          <w:szCs w:val="28"/>
          <w:lang w:eastAsia="ru-RU"/>
        </w:rPr>
        <w:t>і</w:t>
      </w:r>
      <w:r w:rsidRPr="001C64A5">
        <w:rPr>
          <w:rFonts w:ascii="Times New Roman" w:eastAsia="Times New Roman" w:hAnsi="Times New Roman" w:cs="Times New Roman"/>
          <w:b/>
          <w:bCs/>
          <w:sz w:val="28"/>
          <w:szCs w:val="28"/>
          <w:lang w:eastAsia="ru-RU"/>
        </w:rPr>
        <w:t xml:space="preserve"> депутат</w:t>
      </w:r>
      <w:r>
        <w:rPr>
          <w:rFonts w:ascii="Times New Roman" w:eastAsia="Times New Roman" w:hAnsi="Times New Roman" w:cs="Times New Roman"/>
          <w:b/>
          <w:bCs/>
          <w:sz w:val="28"/>
          <w:szCs w:val="28"/>
          <w:lang w:eastAsia="ru-RU"/>
        </w:rPr>
        <w:t>и</w:t>
      </w:r>
      <w:r w:rsidRPr="001C64A5">
        <w:rPr>
          <w:rFonts w:ascii="Times New Roman" w:eastAsia="Times New Roman" w:hAnsi="Times New Roman" w:cs="Times New Roman"/>
          <w:b/>
          <w:bCs/>
          <w:sz w:val="28"/>
          <w:szCs w:val="28"/>
          <w:lang w:eastAsia="ru-RU"/>
        </w:rPr>
        <w:t xml:space="preserve"> України</w:t>
      </w:r>
    </w:p>
    <w:p w14:paraId="479CA56C" w14:textId="6EF3D1D1" w:rsidR="005853D6" w:rsidRDefault="005853D6" w:rsidP="005853D6">
      <w:pPr>
        <w:widowControl w:val="0"/>
        <w:autoSpaceDE w:val="0"/>
        <w:autoSpaceDN w:val="0"/>
        <w:adjustRightInd w:val="0"/>
        <w:spacing w:after="0" w:line="240" w:lineRule="auto"/>
        <w:ind w:firstLine="7088"/>
        <w:rPr>
          <w:rFonts w:ascii="Times New Roman" w:eastAsia="Times New Roman" w:hAnsi="Times New Roman" w:cs="Times New Roman"/>
          <w:b/>
          <w:bCs/>
          <w:sz w:val="28"/>
          <w:szCs w:val="28"/>
          <w:lang w:eastAsia="ru-RU"/>
        </w:rPr>
      </w:pPr>
      <w:r w:rsidRPr="001C64A5">
        <w:rPr>
          <w:rFonts w:ascii="Times New Roman" w:eastAsia="Times New Roman" w:hAnsi="Times New Roman" w:cs="Times New Roman"/>
          <w:b/>
          <w:bCs/>
          <w:sz w:val="28"/>
          <w:szCs w:val="28"/>
          <w:lang w:eastAsia="ru-RU"/>
        </w:rPr>
        <w:t>С.О. Демченко</w:t>
      </w:r>
    </w:p>
    <w:p w14:paraId="1AC52B80" w14:textId="717B4DFF" w:rsidR="00494C43" w:rsidRDefault="00494C43" w:rsidP="005853D6">
      <w:pPr>
        <w:widowControl w:val="0"/>
        <w:autoSpaceDE w:val="0"/>
        <w:autoSpaceDN w:val="0"/>
        <w:adjustRightInd w:val="0"/>
        <w:spacing w:after="0" w:line="240" w:lineRule="auto"/>
        <w:ind w:firstLine="7088"/>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Д.В. Маслов</w:t>
      </w:r>
    </w:p>
    <w:p w14:paraId="2F3115B7" w14:textId="77777777" w:rsidR="00067B71" w:rsidRDefault="00067B71"/>
    <w:sectPr w:rsidR="00067B71">
      <w:footerReference w:type="default" r:id="rId21"/>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75CEEFB" w14:textId="77777777" w:rsidR="00D310DA" w:rsidRDefault="00D310DA" w:rsidP="00E33985">
      <w:pPr>
        <w:spacing w:after="0" w:line="240" w:lineRule="auto"/>
      </w:pPr>
      <w:r>
        <w:separator/>
      </w:r>
    </w:p>
  </w:endnote>
  <w:endnote w:type="continuationSeparator" w:id="0">
    <w:p w14:paraId="51E777C3" w14:textId="77777777" w:rsidR="00D310DA" w:rsidRDefault="00D310DA" w:rsidP="00E339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MS ??">
    <w:altName w:val="MS Mincho"/>
    <w:charset w:val="80"/>
    <w:family w:val="auto"/>
    <w:pitch w:val="variable"/>
    <w:sig w:usb0="00000001"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9370753"/>
      <w:docPartObj>
        <w:docPartGallery w:val="Page Numbers (Bottom of Page)"/>
        <w:docPartUnique/>
      </w:docPartObj>
    </w:sdtPr>
    <w:sdtEndPr/>
    <w:sdtContent>
      <w:p w14:paraId="3B567269" w14:textId="121EEB55" w:rsidR="00E33985" w:rsidRDefault="00E33985">
        <w:pPr>
          <w:pStyle w:val="a7"/>
          <w:jc w:val="center"/>
        </w:pPr>
        <w:r>
          <w:fldChar w:fldCharType="begin"/>
        </w:r>
        <w:r>
          <w:instrText>PAGE   \* MERGEFORMAT</w:instrText>
        </w:r>
        <w:r>
          <w:fldChar w:fldCharType="separate"/>
        </w:r>
        <w:r w:rsidR="002B76C2" w:rsidRPr="002B76C2">
          <w:rPr>
            <w:noProof/>
            <w:lang w:val="ru-RU"/>
          </w:rPr>
          <w:t>1</w:t>
        </w:r>
        <w:r>
          <w:fldChar w:fldCharType="end"/>
        </w:r>
      </w:p>
    </w:sdtContent>
  </w:sdt>
  <w:p w14:paraId="7A63B953" w14:textId="77777777" w:rsidR="00E33985" w:rsidRDefault="00E33985">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E756A62" w14:textId="77777777" w:rsidR="00D310DA" w:rsidRDefault="00D310DA" w:rsidP="00E33985">
      <w:pPr>
        <w:spacing w:after="0" w:line="240" w:lineRule="auto"/>
      </w:pPr>
      <w:r>
        <w:separator/>
      </w:r>
    </w:p>
  </w:footnote>
  <w:footnote w:type="continuationSeparator" w:id="0">
    <w:p w14:paraId="375D1CF3" w14:textId="77777777" w:rsidR="00D310DA" w:rsidRDefault="00D310DA" w:rsidP="00E3398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CFD1536"/>
    <w:multiLevelType w:val="hybridMultilevel"/>
    <w:tmpl w:val="207CA90A"/>
    <w:lvl w:ilvl="0" w:tplc="23306A94">
      <w:start w:val="2"/>
      <w:numFmt w:val="bullet"/>
      <w:lvlText w:val="-"/>
      <w:lvlJc w:val="left"/>
      <w:pPr>
        <w:ind w:left="1069" w:hanging="360"/>
      </w:pPr>
      <w:rPr>
        <w:rFonts w:ascii="Times New Roman" w:eastAsia="Times New Roman" w:hAnsi="Times New Roman" w:cs="Times New Roman" w:hint="default"/>
      </w:rPr>
    </w:lvl>
    <w:lvl w:ilvl="1" w:tplc="20000003" w:tentative="1">
      <w:start w:val="1"/>
      <w:numFmt w:val="bullet"/>
      <w:lvlText w:val="o"/>
      <w:lvlJc w:val="left"/>
      <w:pPr>
        <w:ind w:left="1789" w:hanging="360"/>
      </w:pPr>
      <w:rPr>
        <w:rFonts w:ascii="Courier New" w:hAnsi="Courier New" w:cs="Courier New" w:hint="default"/>
      </w:rPr>
    </w:lvl>
    <w:lvl w:ilvl="2" w:tplc="20000005" w:tentative="1">
      <w:start w:val="1"/>
      <w:numFmt w:val="bullet"/>
      <w:lvlText w:val=""/>
      <w:lvlJc w:val="left"/>
      <w:pPr>
        <w:ind w:left="2509" w:hanging="360"/>
      </w:pPr>
      <w:rPr>
        <w:rFonts w:ascii="Wingdings" w:hAnsi="Wingdings" w:hint="default"/>
      </w:rPr>
    </w:lvl>
    <w:lvl w:ilvl="3" w:tplc="20000001" w:tentative="1">
      <w:start w:val="1"/>
      <w:numFmt w:val="bullet"/>
      <w:lvlText w:val=""/>
      <w:lvlJc w:val="left"/>
      <w:pPr>
        <w:ind w:left="3229" w:hanging="360"/>
      </w:pPr>
      <w:rPr>
        <w:rFonts w:ascii="Symbol" w:hAnsi="Symbol" w:hint="default"/>
      </w:rPr>
    </w:lvl>
    <w:lvl w:ilvl="4" w:tplc="20000003" w:tentative="1">
      <w:start w:val="1"/>
      <w:numFmt w:val="bullet"/>
      <w:lvlText w:val="o"/>
      <w:lvlJc w:val="left"/>
      <w:pPr>
        <w:ind w:left="3949" w:hanging="360"/>
      </w:pPr>
      <w:rPr>
        <w:rFonts w:ascii="Courier New" w:hAnsi="Courier New" w:cs="Courier New" w:hint="default"/>
      </w:rPr>
    </w:lvl>
    <w:lvl w:ilvl="5" w:tplc="20000005" w:tentative="1">
      <w:start w:val="1"/>
      <w:numFmt w:val="bullet"/>
      <w:lvlText w:val=""/>
      <w:lvlJc w:val="left"/>
      <w:pPr>
        <w:ind w:left="4669" w:hanging="360"/>
      </w:pPr>
      <w:rPr>
        <w:rFonts w:ascii="Wingdings" w:hAnsi="Wingdings" w:hint="default"/>
      </w:rPr>
    </w:lvl>
    <w:lvl w:ilvl="6" w:tplc="20000001" w:tentative="1">
      <w:start w:val="1"/>
      <w:numFmt w:val="bullet"/>
      <w:lvlText w:val=""/>
      <w:lvlJc w:val="left"/>
      <w:pPr>
        <w:ind w:left="5389" w:hanging="360"/>
      </w:pPr>
      <w:rPr>
        <w:rFonts w:ascii="Symbol" w:hAnsi="Symbol" w:hint="default"/>
      </w:rPr>
    </w:lvl>
    <w:lvl w:ilvl="7" w:tplc="20000003" w:tentative="1">
      <w:start w:val="1"/>
      <w:numFmt w:val="bullet"/>
      <w:lvlText w:val="o"/>
      <w:lvlJc w:val="left"/>
      <w:pPr>
        <w:ind w:left="6109" w:hanging="360"/>
      </w:pPr>
      <w:rPr>
        <w:rFonts w:ascii="Courier New" w:hAnsi="Courier New" w:cs="Courier New" w:hint="default"/>
      </w:rPr>
    </w:lvl>
    <w:lvl w:ilvl="8" w:tplc="20000005" w:tentative="1">
      <w:start w:val="1"/>
      <w:numFmt w:val="bullet"/>
      <w:lvlText w:val=""/>
      <w:lvlJc w:val="left"/>
      <w:pPr>
        <w:ind w:left="6829" w:hanging="360"/>
      </w:pPr>
      <w:rPr>
        <w:rFonts w:ascii="Wingdings" w:hAnsi="Wingdings" w:hint="default"/>
      </w:rPr>
    </w:lvl>
  </w:abstractNum>
  <w:abstractNum w:abstractNumId="1" w15:restartNumberingAfterBreak="0">
    <w:nsid w:val="5D32053E"/>
    <w:multiLevelType w:val="hybridMultilevel"/>
    <w:tmpl w:val="08BA37D6"/>
    <w:lvl w:ilvl="0" w:tplc="6AA81976">
      <w:start w:val="1"/>
      <w:numFmt w:val="decimal"/>
      <w:lvlText w:val="%1."/>
      <w:lvlJc w:val="left"/>
      <w:pPr>
        <w:ind w:left="1069" w:hanging="360"/>
      </w:pPr>
      <w:rPr>
        <w:rFonts w:hint="default"/>
        <w:b w:val="0"/>
      </w:rPr>
    </w:lvl>
    <w:lvl w:ilvl="1" w:tplc="20000019" w:tentative="1">
      <w:start w:val="1"/>
      <w:numFmt w:val="lowerLetter"/>
      <w:lvlText w:val="%2."/>
      <w:lvlJc w:val="left"/>
      <w:pPr>
        <w:ind w:left="1789" w:hanging="360"/>
      </w:pPr>
    </w:lvl>
    <w:lvl w:ilvl="2" w:tplc="2000001B" w:tentative="1">
      <w:start w:val="1"/>
      <w:numFmt w:val="lowerRoman"/>
      <w:lvlText w:val="%3."/>
      <w:lvlJc w:val="right"/>
      <w:pPr>
        <w:ind w:left="2509" w:hanging="180"/>
      </w:pPr>
    </w:lvl>
    <w:lvl w:ilvl="3" w:tplc="2000000F" w:tentative="1">
      <w:start w:val="1"/>
      <w:numFmt w:val="decimal"/>
      <w:lvlText w:val="%4."/>
      <w:lvlJc w:val="left"/>
      <w:pPr>
        <w:ind w:left="3229" w:hanging="360"/>
      </w:pPr>
    </w:lvl>
    <w:lvl w:ilvl="4" w:tplc="20000019" w:tentative="1">
      <w:start w:val="1"/>
      <w:numFmt w:val="lowerLetter"/>
      <w:lvlText w:val="%5."/>
      <w:lvlJc w:val="left"/>
      <w:pPr>
        <w:ind w:left="3949" w:hanging="360"/>
      </w:pPr>
    </w:lvl>
    <w:lvl w:ilvl="5" w:tplc="2000001B" w:tentative="1">
      <w:start w:val="1"/>
      <w:numFmt w:val="lowerRoman"/>
      <w:lvlText w:val="%6."/>
      <w:lvlJc w:val="right"/>
      <w:pPr>
        <w:ind w:left="4669" w:hanging="180"/>
      </w:pPr>
    </w:lvl>
    <w:lvl w:ilvl="6" w:tplc="2000000F" w:tentative="1">
      <w:start w:val="1"/>
      <w:numFmt w:val="decimal"/>
      <w:lvlText w:val="%7."/>
      <w:lvlJc w:val="left"/>
      <w:pPr>
        <w:ind w:left="5389" w:hanging="360"/>
      </w:pPr>
    </w:lvl>
    <w:lvl w:ilvl="7" w:tplc="20000019" w:tentative="1">
      <w:start w:val="1"/>
      <w:numFmt w:val="lowerLetter"/>
      <w:lvlText w:val="%8."/>
      <w:lvlJc w:val="left"/>
      <w:pPr>
        <w:ind w:left="6109" w:hanging="360"/>
      </w:pPr>
    </w:lvl>
    <w:lvl w:ilvl="8" w:tplc="2000001B" w:tentative="1">
      <w:start w:val="1"/>
      <w:numFmt w:val="lowerRoman"/>
      <w:lvlText w:val="%9."/>
      <w:lvlJc w:val="right"/>
      <w:pPr>
        <w:ind w:left="6829" w:hanging="180"/>
      </w:pPr>
    </w:lvl>
  </w:abstractNum>
  <w:abstractNum w:abstractNumId="2" w15:restartNumberingAfterBreak="0">
    <w:nsid w:val="632F4643"/>
    <w:multiLevelType w:val="hybridMultilevel"/>
    <w:tmpl w:val="AC4427E8"/>
    <w:lvl w:ilvl="0" w:tplc="94FE3F4C">
      <w:start w:val="2"/>
      <w:numFmt w:val="bullet"/>
      <w:lvlText w:val="-"/>
      <w:lvlJc w:val="left"/>
      <w:pPr>
        <w:ind w:left="1069" w:hanging="360"/>
      </w:pPr>
      <w:rPr>
        <w:rFonts w:ascii="Times New Roman" w:eastAsia="Times New Roman" w:hAnsi="Times New Roman" w:cs="Times New Roman" w:hint="default"/>
      </w:rPr>
    </w:lvl>
    <w:lvl w:ilvl="1" w:tplc="20000003" w:tentative="1">
      <w:start w:val="1"/>
      <w:numFmt w:val="bullet"/>
      <w:lvlText w:val="o"/>
      <w:lvlJc w:val="left"/>
      <w:pPr>
        <w:ind w:left="1789" w:hanging="360"/>
      </w:pPr>
      <w:rPr>
        <w:rFonts w:ascii="Courier New" w:hAnsi="Courier New" w:cs="Courier New" w:hint="default"/>
      </w:rPr>
    </w:lvl>
    <w:lvl w:ilvl="2" w:tplc="20000005" w:tentative="1">
      <w:start w:val="1"/>
      <w:numFmt w:val="bullet"/>
      <w:lvlText w:val=""/>
      <w:lvlJc w:val="left"/>
      <w:pPr>
        <w:ind w:left="2509" w:hanging="360"/>
      </w:pPr>
      <w:rPr>
        <w:rFonts w:ascii="Wingdings" w:hAnsi="Wingdings" w:hint="default"/>
      </w:rPr>
    </w:lvl>
    <w:lvl w:ilvl="3" w:tplc="20000001" w:tentative="1">
      <w:start w:val="1"/>
      <w:numFmt w:val="bullet"/>
      <w:lvlText w:val=""/>
      <w:lvlJc w:val="left"/>
      <w:pPr>
        <w:ind w:left="3229" w:hanging="360"/>
      </w:pPr>
      <w:rPr>
        <w:rFonts w:ascii="Symbol" w:hAnsi="Symbol" w:hint="default"/>
      </w:rPr>
    </w:lvl>
    <w:lvl w:ilvl="4" w:tplc="20000003" w:tentative="1">
      <w:start w:val="1"/>
      <w:numFmt w:val="bullet"/>
      <w:lvlText w:val="o"/>
      <w:lvlJc w:val="left"/>
      <w:pPr>
        <w:ind w:left="3949" w:hanging="360"/>
      </w:pPr>
      <w:rPr>
        <w:rFonts w:ascii="Courier New" w:hAnsi="Courier New" w:cs="Courier New" w:hint="default"/>
      </w:rPr>
    </w:lvl>
    <w:lvl w:ilvl="5" w:tplc="20000005" w:tentative="1">
      <w:start w:val="1"/>
      <w:numFmt w:val="bullet"/>
      <w:lvlText w:val=""/>
      <w:lvlJc w:val="left"/>
      <w:pPr>
        <w:ind w:left="4669" w:hanging="360"/>
      </w:pPr>
      <w:rPr>
        <w:rFonts w:ascii="Wingdings" w:hAnsi="Wingdings" w:hint="default"/>
      </w:rPr>
    </w:lvl>
    <w:lvl w:ilvl="6" w:tplc="20000001" w:tentative="1">
      <w:start w:val="1"/>
      <w:numFmt w:val="bullet"/>
      <w:lvlText w:val=""/>
      <w:lvlJc w:val="left"/>
      <w:pPr>
        <w:ind w:left="5389" w:hanging="360"/>
      </w:pPr>
      <w:rPr>
        <w:rFonts w:ascii="Symbol" w:hAnsi="Symbol" w:hint="default"/>
      </w:rPr>
    </w:lvl>
    <w:lvl w:ilvl="7" w:tplc="20000003" w:tentative="1">
      <w:start w:val="1"/>
      <w:numFmt w:val="bullet"/>
      <w:lvlText w:val="o"/>
      <w:lvlJc w:val="left"/>
      <w:pPr>
        <w:ind w:left="6109" w:hanging="360"/>
      </w:pPr>
      <w:rPr>
        <w:rFonts w:ascii="Courier New" w:hAnsi="Courier New" w:cs="Courier New" w:hint="default"/>
      </w:rPr>
    </w:lvl>
    <w:lvl w:ilvl="8" w:tplc="20000005" w:tentative="1">
      <w:start w:val="1"/>
      <w:numFmt w:val="bullet"/>
      <w:lvlText w:val=""/>
      <w:lvlJc w:val="left"/>
      <w:pPr>
        <w:ind w:left="6829" w:hanging="360"/>
      </w:pPr>
      <w:rPr>
        <w:rFonts w:ascii="Wingdings" w:hAnsi="Wingdings" w:hint="default"/>
      </w:rPr>
    </w:lvl>
  </w:abstractNum>
  <w:abstractNum w:abstractNumId="3" w15:restartNumberingAfterBreak="0">
    <w:nsid w:val="77873EA5"/>
    <w:multiLevelType w:val="hybridMultilevel"/>
    <w:tmpl w:val="50B233CC"/>
    <w:lvl w:ilvl="0" w:tplc="7FF434F6">
      <w:start w:val="1"/>
      <w:numFmt w:val="decimal"/>
      <w:lvlText w:val="%1)"/>
      <w:lvlJc w:val="left"/>
      <w:pPr>
        <w:ind w:left="1495" w:hanging="360"/>
      </w:pPr>
      <w:rPr>
        <w:rFonts w:hint="default"/>
      </w:rPr>
    </w:lvl>
    <w:lvl w:ilvl="1" w:tplc="20000019" w:tentative="1">
      <w:start w:val="1"/>
      <w:numFmt w:val="lowerLetter"/>
      <w:lvlText w:val="%2."/>
      <w:lvlJc w:val="left"/>
      <w:pPr>
        <w:ind w:left="2215" w:hanging="360"/>
      </w:pPr>
    </w:lvl>
    <w:lvl w:ilvl="2" w:tplc="2000001B" w:tentative="1">
      <w:start w:val="1"/>
      <w:numFmt w:val="lowerRoman"/>
      <w:lvlText w:val="%3."/>
      <w:lvlJc w:val="right"/>
      <w:pPr>
        <w:ind w:left="2935" w:hanging="180"/>
      </w:pPr>
    </w:lvl>
    <w:lvl w:ilvl="3" w:tplc="2000000F" w:tentative="1">
      <w:start w:val="1"/>
      <w:numFmt w:val="decimal"/>
      <w:lvlText w:val="%4."/>
      <w:lvlJc w:val="left"/>
      <w:pPr>
        <w:ind w:left="3655" w:hanging="360"/>
      </w:pPr>
    </w:lvl>
    <w:lvl w:ilvl="4" w:tplc="20000019" w:tentative="1">
      <w:start w:val="1"/>
      <w:numFmt w:val="lowerLetter"/>
      <w:lvlText w:val="%5."/>
      <w:lvlJc w:val="left"/>
      <w:pPr>
        <w:ind w:left="4375" w:hanging="360"/>
      </w:pPr>
    </w:lvl>
    <w:lvl w:ilvl="5" w:tplc="2000001B" w:tentative="1">
      <w:start w:val="1"/>
      <w:numFmt w:val="lowerRoman"/>
      <w:lvlText w:val="%6."/>
      <w:lvlJc w:val="right"/>
      <w:pPr>
        <w:ind w:left="5095" w:hanging="180"/>
      </w:pPr>
    </w:lvl>
    <w:lvl w:ilvl="6" w:tplc="2000000F" w:tentative="1">
      <w:start w:val="1"/>
      <w:numFmt w:val="decimal"/>
      <w:lvlText w:val="%7."/>
      <w:lvlJc w:val="left"/>
      <w:pPr>
        <w:ind w:left="5815" w:hanging="360"/>
      </w:pPr>
    </w:lvl>
    <w:lvl w:ilvl="7" w:tplc="20000019" w:tentative="1">
      <w:start w:val="1"/>
      <w:numFmt w:val="lowerLetter"/>
      <w:lvlText w:val="%8."/>
      <w:lvlJc w:val="left"/>
      <w:pPr>
        <w:ind w:left="6535" w:hanging="360"/>
      </w:pPr>
    </w:lvl>
    <w:lvl w:ilvl="8" w:tplc="2000001B" w:tentative="1">
      <w:start w:val="1"/>
      <w:numFmt w:val="lowerRoman"/>
      <w:lvlText w:val="%9."/>
      <w:lvlJc w:val="right"/>
      <w:pPr>
        <w:ind w:left="7255"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53D6"/>
    <w:rsid w:val="00067B71"/>
    <w:rsid w:val="002039D3"/>
    <w:rsid w:val="00226829"/>
    <w:rsid w:val="00297965"/>
    <w:rsid w:val="002B76C2"/>
    <w:rsid w:val="00471821"/>
    <w:rsid w:val="00494C43"/>
    <w:rsid w:val="005853D6"/>
    <w:rsid w:val="006436CB"/>
    <w:rsid w:val="0068548D"/>
    <w:rsid w:val="006D6E7D"/>
    <w:rsid w:val="007D3BD6"/>
    <w:rsid w:val="009F4A0D"/>
    <w:rsid w:val="00A14B4B"/>
    <w:rsid w:val="00A90CA3"/>
    <w:rsid w:val="00AC27FE"/>
    <w:rsid w:val="00C329AD"/>
    <w:rsid w:val="00D310DA"/>
    <w:rsid w:val="00D747E5"/>
    <w:rsid w:val="00E33985"/>
    <w:rsid w:val="00E70FCC"/>
    <w:rsid w:val="00ED5E84"/>
    <w:rsid w:val="00F460C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5FCF83"/>
  <w15:docId w15:val="{0508DCD5-72CE-4DFA-AC8E-1BF06DDD08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853D6"/>
    <w:pPr>
      <w:spacing w:line="25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853D6"/>
    <w:pPr>
      <w:ind w:left="720"/>
      <w:contextualSpacing/>
    </w:pPr>
  </w:style>
  <w:style w:type="character" w:customStyle="1" w:styleId="rvts44">
    <w:name w:val="rvts44"/>
    <w:basedOn w:val="a0"/>
    <w:rsid w:val="005853D6"/>
  </w:style>
  <w:style w:type="paragraph" w:customStyle="1" w:styleId="rvps2">
    <w:name w:val="rvps2"/>
    <w:basedOn w:val="a"/>
    <w:rsid w:val="005853D6"/>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styleId="a4">
    <w:name w:val="Hyperlink"/>
    <w:basedOn w:val="a0"/>
    <w:uiPriority w:val="99"/>
    <w:semiHidden/>
    <w:unhideWhenUsed/>
    <w:rsid w:val="005853D6"/>
    <w:rPr>
      <w:color w:val="0000FF"/>
      <w:u w:val="single"/>
    </w:rPr>
  </w:style>
  <w:style w:type="character" w:customStyle="1" w:styleId="rvts46">
    <w:name w:val="rvts46"/>
    <w:basedOn w:val="a0"/>
    <w:rsid w:val="00AC27FE"/>
  </w:style>
  <w:style w:type="character" w:customStyle="1" w:styleId="rvts23">
    <w:name w:val="rvts23"/>
    <w:basedOn w:val="a0"/>
    <w:rsid w:val="0068548D"/>
  </w:style>
  <w:style w:type="paragraph" w:customStyle="1" w:styleId="rtejustify">
    <w:name w:val="rtejustify"/>
    <w:basedOn w:val="a"/>
    <w:rsid w:val="00D747E5"/>
    <w:pPr>
      <w:spacing w:before="100" w:beforeAutospacing="1" w:after="100" w:afterAutospacing="1" w:line="240" w:lineRule="auto"/>
    </w:pPr>
    <w:rPr>
      <w:rFonts w:ascii="Times New Roman" w:eastAsia="Times New Roman" w:hAnsi="Times New Roman" w:cs="Times New Roman"/>
      <w:sz w:val="24"/>
      <w:szCs w:val="24"/>
    </w:rPr>
  </w:style>
  <w:style w:type="paragraph" w:styleId="a5">
    <w:name w:val="header"/>
    <w:basedOn w:val="a"/>
    <w:link w:val="a6"/>
    <w:uiPriority w:val="99"/>
    <w:unhideWhenUsed/>
    <w:rsid w:val="00E33985"/>
    <w:pPr>
      <w:tabs>
        <w:tab w:val="center" w:pos="4677"/>
        <w:tab w:val="right" w:pos="9355"/>
      </w:tabs>
      <w:spacing w:after="0" w:line="240" w:lineRule="auto"/>
    </w:pPr>
  </w:style>
  <w:style w:type="character" w:customStyle="1" w:styleId="a6">
    <w:name w:val="Верхній колонтитул Знак"/>
    <w:basedOn w:val="a0"/>
    <w:link w:val="a5"/>
    <w:uiPriority w:val="99"/>
    <w:rsid w:val="00E33985"/>
    <w:rPr>
      <w:lang w:val="uk-UA"/>
    </w:rPr>
  </w:style>
  <w:style w:type="paragraph" w:styleId="a7">
    <w:name w:val="footer"/>
    <w:basedOn w:val="a"/>
    <w:link w:val="a8"/>
    <w:uiPriority w:val="99"/>
    <w:unhideWhenUsed/>
    <w:rsid w:val="00E33985"/>
    <w:pPr>
      <w:tabs>
        <w:tab w:val="center" w:pos="4677"/>
        <w:tab w:val="right" w:pos="9355"/>
      </w:tabs>
      <w:spacing w:after="0" w:line="240" w:lineRule="auto"/>
    </w:pPr>
  </w:style>
  <w:style w:type="character" w:customStyle="1" w:styleId="a8">
    <w:name w:val="Нижній колонтитул Знак"/>
    <w:basedOn w:val="a0"/>
    <w:link w:val="a7"/>
    <w:uiPriority w:val="99"/>
    <w:rsid w:val="00E33985"/>
    <w:rPr>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0364945">
      <w:bodyDiv w:val="1"/>
      <w:marLeft w:val="0"/>
      <w:marRight w:val="0"/>
      <w:marTop w:val="0"/>
      <w:marBottom w:val="0"/>
      <w:divBdr>
        <w:top w:val="none" w:sz="0" w:space="0" w:color="auto"/>
        <w:left w:val="none" w:sz="0" w:space="0" w:color="auto"/>
        <w:bottom w:val="none" w:sz="0" w:space="0" w:color="auto"/>
        <w:right w:val="none" w:sz="0" w:space="0" w:color="auto"/>
      </w:divBdr>
    </w:div>
    <w:div w:id="991057137">
      <w:bodyDiv w:val="1"/>
      <w:marLeft w:val="0"/>
      <w:marRight w:val="0"/>
      <w:marTop w:val="0"/>
      <w:marBottom w:val="0"/>
      <w:divBdr>
        <w:top w:val="none" w:sz="0" w:space="0" w:color="auto"/>
        <w:left w:val="none" w:sz="0" w:space="0" w:color="auto"/>
        <w:bottom w:val="none" w:sz="0" w:space="0" w:color="auto"/>
        <w:right w:val="none" w:sz="0" w:space="0" w:color="auto"/>
      </w:divBdr>
    </w:div>
    <w:div w:id="1044331562">
      <w:bodyDiv w:val="1"/>
      <w:marLeft w:val="0"/>
      <w:marRight w:val="0"/>
      <w:marTop w:val="0"/>
      <w:marBottom w:val="0"/>
      <w:divBdr>
        <w:top w:val="none" w:sz="0" w:space="0" w:color="auto"/>
        <w:left w:val="none" w:sz="0" w:space="0" w:color="auto"/>
        <w:bottom w:val="none" w:sz="0" w:space="0" w:color="auto"/>
        <w:right w:val="none" w:sz="0" w:space="0" w:color="auto"/>
      </w:divBdr>
    </w:div>
    <w:div w:id="16325903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zakon.rada.gov.ua/laws/show/1401-19" TargetMode="External"/><Relationship Id="rId18" Type="http://schemas.openxmlformats.org/officeDocument/2006/relationships/hyperlink" Target="https://zakon.rada.gov.ua/laws/show/1402-19"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webSettings" Target="webSettings.xml"/><Relationship Id="rId12" Type="http://schemas.openxmlformats.org/officeDocument/2006/relationships/hyperlink" Target="https://zakon.rada.gov.ua/laws/show/1402-19" TargetMode="External"/><Relationship Id="rId17" Type="http://schemas.openxmlformats.org/officeDocument/2006/relationships/hyperlink" Target="https://zakon.rada.gov.ua/laws/show/1402-19" TargetMode="External"/><Relationship Id="rId2" Type="http://schemas.openxmlformats.org/officeDocument/2006/relationships/customXml" Target="../customXml/item2.xml"/><Relationship Id="rId16" Type="http://schemas.openxmlformats.org/officeDocument/2006/relationships/hyperlink" Target="https://zakon.rada.gov.ua/laws/show/1402-19" TargetMode="External"/><Relationship Id="rId20" Type="http://schemas.openxmlformats.org/officeDocument/2006/relationships/hyperlink" Target="http://kompravpol.rada.gov.ua/uploads/documents/33174.pdf"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zakon.rada.gov.ua/laws/show/254%D0%BA/96-%D0%B2%D1%80" TargetMode="External"/><Relationship Id="rId5" Type="http://schemas.openxmlformats.org/officeDocument/2006/relationships/styles" Target="styles.xml"/><Relationship Id="rId15" Type="http://schemas.openxmlformats.org/officeDocument/2006/relationships/hyperlink" Target="https://zakon.rada.gov.ua/laws/show/254%D0%BA/96-%D0%B2%D1%80" TargetMode="External"/><Relationship Id="rId23" Type="http://schemas.openxmlformats.org/officeDocument/2006/relationships/theme" Target="theme/theme1.xml"/><Relationship Id="rId10" Type="http://schemas.openxmlformats.org/officeDocument/2006/relationships/hyperlink" Target="https://zakon.rada.gov.ua/laws/show/1401-19" TargetMode="External"/><Relationship Id="rId19" Type="http://schemas.openxmlformats.org/officeDocument/2006/relationships/hyperlink" Target="https://zakon.rada.gov.ua/laws/show/1402-19"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zakon.rada.gov.ua/laws/show/254%D0%BA/96-%D0%B2%D1%80"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BB3BF26-C25E-4440-A22C-4E2CCB94523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9A5AA7C-01CC-4968-BC17-5514BD3A08E5}">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10172A0-BF36-4B04-ABBD-59A54211BD1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15421</Words>
  <Characters>8791</Characters>
  <Application>Microsoft Office Word</Application>
  <DocSecurity>0</DocSecurity>
  <Lines>73</Lines>
  <Paragraphs>48</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24164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2021-04-30T07:04:00Z</dcterms:created>
  <dcterms:modified xsi:type="dcterms:W3CDTF">2021-04-30T07:04:00Z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