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BA6C46">
        <w:trPr>
          <w:trHeight w:val="333"/>
        </w:trPr>
        <w:tc>
          <w:tcPr>
            <w:tcW w:w="35" w:type="pct"/>
            <w:gridSpan w:val="2"/>
            <w:tcBorders>
              <w:top w:val="nil"/>
              <w:left w:val="nil"/>
              <w:bottom w:val="nil"/>
              <w:right w:val="nil"/>
            </w:tcBorders>
          </w:tcPr>
          <w:p w:rsidR="00BA6C46" w:rsidRDefault="00FA67E8">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BA6C46" w:rsidRDefault="00FA67E8">
            <w:pPr>
              <w:rPr>
                <w:rFonts w:ascii="Times New Roman" w:hAnsi="Times New Roman" w:cs="Times New Roman"/>
                <w:sz w:val="28"/>
              </w:rPr>
            </w:pPr>
            <w:r>
              <w:rPr>
                <w:rFonts w:ascii="Times New Roman" w:hAnsi="Times New Roman" w:cs="Times New Roman"/>
                <w:b/>
                <w:sz w:val="28"/>
              </w:rPr>
              <w:t>Реєстраційний № 5465</w:t>
            </w:r>
          </w:p>
        </w:tc>
      </w:tr>
      <w:tr w:rsidR="00BA6C46">
        <w:trPr>
          <w:trHeight w:val="333"/>
        </w:trPr>
        <w:tc>
          <w:tcPr>
            <w:tcW w:w="35" w:type="pct"/>
            <w:gridSpan w:val="2"/>
            <w:tcBorders>
              <w:top w:val="nil"/>
              <w:left w:val="nil"/>
              <w:bottom w:val="nil"/>
              <w:right w:val="nil"/>
            </w:tcBorders>
          </w:tcPr>
          <w:p w:rsidR="00BA6C46" w:rsidRDefault="00FA67E8">
            <w:pPr>
              <w:rPr>
                <w:rFonts w:ascii="Times New Roman" w:hAnsi="Times New Roman" w:cs="Times New Roman"/>
                <w:sz w:val="28"/>
              </w:rPr>
            </w:pPr>
            <w:r>
              <w:rPr>
                <w:rFonts w:ascii="Times New Roman" w:hAnsi="Times New Roman" w:cs="Times New Roman"/>
                <w:sz w:val="28"/>
              </w:rPr>
              <w:t xml:space="preserve">про внесення змін до закону України "Про освіту" щодо вдосконалення науково-методичного забезпечення освіти та якості навчальної </w:t>
            </w:r>
            <w:r>
              <w:rPr>
                <w:rFonts w:ascii="Times New Roman" w:hAnsi="Times New Roman" w:cs="Times New Roman"/>
                <w:sz w:val="28"/>
              </w:rPr>
              <w:t>літератури</w:t>
            </w:r>
          </w:p>
        </w:tc>
        <w:tc>
          <w:tcPr>
            <w:tcW w:w="20" w:type="pct"/>
          </w:tcPr>
          <w:p w:rsidR="00BA6C46" w:rsidRDefault="00BA6C46">
            <w:pPr>
              <w:rPr>
                <w:rFonts w:ascii="Times New Roman" w:hAnsi="Times New Roman" w:cs="Times New Roman"/>
                <w:sz w:val="28"/>
              </w:rPr>
            </w:pPr>
          </w:p>
        </w:tc>
      </w:tr>
      <w:tr w:rsidR="00BA6C46">
        <w:trPr>
          <w:trHeight w:val="333"/>
        </w:trPr>
        <w:tc>
          <w:tcPr>
            <w:tcW w:w="35" w:type="pct"/>
            <w:tcBorders>
              <w:top w:val="nil"/>
              <w:left w:val="nil"/>
              <w:bottom w:val="nil"/>
              <w:right w:val="nil"/>
            </w:tcBorders>
          </w:tcPr>
          <w:p w:rsidR="00BA6C46" w:rsidRDefault="00FA67E8">
            <w:pPr>
              <w:rPr>
                <w:rFonts w:ascii="Times New Roman" w:hAnsi="Times New Roman" w:cs="Times New Roman"/>
                <w:sz w:val="28"/>
              </w:rPr>
            </w:pPr>
            <w:r>
              <w:rPr>
                <w:rFonts w:ascii="Times New Roman" w:hAnsi="Times New Roman" w:cs="Times New Roman"/>
                <w:b/>
                <w:sz w:val="28"/>
              </w:rPr>
              <w:t>Автор(и):</w:t>
            </w:r>
          </w:p>
        </w:tc>
        <w:tc>
          <w:tcPr>
            <w:tcW w:w="45" w:type="pct"/>
          </w:tcPr>
          <w:p w:rsidR="00BA6C46" w:rsidRDefault="00FA67E8">
            <w:pPr>
              <w:rPr>
                <w:rFonts w:ascii="Times New Roman" w:hAnsi="Times New Roman" w:cs="Times New Roman"/>
                <w:sz w:val="28"/>
              </w:rPr>
            </w:pPr>
            <w:r>
              <w:rPr>
                <w:rFonts w:ascii="Times New Roman" w:hAnsi="Times New Roman" w:cs="Times New Roman"/>
                <w:sz w:val="28"/>
              </w:rPr>
              <w:t>Народні депутати  України Бабак С. В., Гришина Ю. М., Совсун І. Р., Коваль О. В., Колебошин С. В., Павленко Р. М., Лис О. Г., Колюх В. В., Піпа Н. Р., Швець С. Ф., Воронов В. А., Вацак Г. А., Діденко Ю. О., Абрамович І. О., Бондар Г.</w:t>
            </w:r>
            <w:r>
              <w:rPr>
                <w:rFonts w:ascii="Times New Roman" w:hAnsi="Times New Roman" w:cs="Times New Roman"/>
                <w:sz w:val="28"/>
              </w:rPr>
              <w:t xml:space="preserve"> В., Мезенцева М. С.</w:t>
            </w:r>
          </w:p>
        </w:tc>
        <w:tc>
          <w:tcPr>
            <w:tcW w:w="20" w:type="pct"/>
          </w:tcPr>
          <w:p w:rsidR="00BA6C46" w:rsidRDefault="00FA67E8">
            <w:pPr>
              <w:rPr>
                <w:rFonts w:ascii="Times New Roman" w:hAnsi="Times New Roman" w:cs="Times New Roman"/>
                <w:sz w:val="28"/>
              </w:rPr>
            </w:pPr>
            <w:r>
              <w:rPr>
                <w:rFonts w:ascii="Times New Roman" w:hAnsi="Times New Roman" w:cs="Times New Roman"/>
                <w:b/>
                <w:sz w:val="28"/>
              </w:rPr>
              <w:t>(Друге читання)</w:t>
            </w:r>
          </w:p>
        </w:tc>
      </w:tr>
      <w:tr w:rsidR="00BA6C46">
        <w:trPr>
          <w:trHeight w:val="333"/>
        </w:trPr>
        <w:tc>
          <w:tcPr>
            <w:tcW w:w="35" w:type="pct"/>
            <w:tcBorders>
              <w:top w:val="nil"/>
              <w:left w:val="nil"/>
              <w:bottom w:val="nil"/>
              <w:right w:val="nil"/>
            </w:tcBorders>
          </w:tcPr>
          <w:p w:rsidR="00BA6C46" w:rsidRDefault="00FA67E8">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BA6C46" w:rsidRDefault="00FA67E8">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освіти, науки та інновацій</w:t>
            </w:r>
          </w:p>
        </w:tc>
        <w:tc>
          <w:tcPr>
            <w:tcW w:w="20" w:type="pct"/>
          </w:tcPr>
          <w:p w:rsidR="00BA6C46" w:rsidRDefault="00BA6C46">
            <w:pPr>
              <w:rPr>
                <w:rFonts w:ascii="Times New Roman" w:hAnsi="Times New Roman" w:cs="Times New Roman"/>
                <w:sz w:val="28"/>
              </w:rPr>
            </w:pPr>
          </w:p>
        </w:tc>
      </w:tr>
      <w:tr w:rsidR="00BA6C46">
        <w:trPr>
          <w:trHeight w:val="333"/>
        </w:trPr>
        <w:tc>
          <w:tcPr>
            <w:tcW w:w="35" w:type="pct"/>
            <w:tcBorders>
              <w:top w:val="nil"/>
              <w:left w:val="nil"/>
              <w:bottom w:val="nil"/>
              <w:right w:val="nil"/>
            </w:tcBorders>
          </w:tcPr>
          <w:p w:rsidR="00BA6C46" w:rsidRDefault="00FA67E8">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BA6C46" w:rsidRDefault="00FA67E8">
            <w:pPr>
              <w:rPr>
                <w:rFonts w:ascii="Times New Roman" w:hAnsi="Times New Roman" w:cs="Times New Roman"/>
                <w:sz w:val="28"/>
              </w:rPr>
            </w:pPr>
            <w:r>
              <w:rPr>
                <w:rFonts w:ascii="Times New Roman" w:hAnsi="Times New Roman" w:cs="Times New Roman"/>
                <w:sz w:val="28"/>
              </w:rPr>
              <w:t>17.11.2021</w:t>
            </w:r>
          </w:p>
        </w:tc>
        <w:tc>
          <w:tcPr>
            <w:tcW w:w="20" w:type="pct"/>
          </w:tcPr>
          <w:p w:rsidR="00BA6C46" w:rsidRDefault="00BA6C46">
            <w:pPr>
              <w:rPr>
                <w:rFonts w:ascii="Times New Roman" w:hAnsi="Times New Roman" w:cs="Times New Roman"/>
                <w:sz w:val="28"/>
              </w:rPr>
            </w:pPr>
          </w:p>
        </w:tc>
      </w:tr>
    </w:tbl>
    <w:p w:rsidR="00BA6C46" w:rsidRDefault="00BA6C46">
      <w:pPr>
        <w:spacing w:after="0"/>
        <w:jc w:val="center"/>
        <w:rPr>
          <w:rFonts w:ascii="Times New Roman" w:hAnsi="Times New Roman" w:cs="Times New Roman"/>
          <w:sz w:val="28"/>
          <w:szCs w:val="28"/>
        </w:rPr>
      </w:pPr>
    </w:p>
    <w:p w:rsidR="00BA6C46" w:rsidRDefault="00BA6C46">
      <w:pPr>
        <w:spacing w:after="0"/>
        <w:jc w:val="center"/>
        <w:rPr>
          <w:rFonts w:ascii="Times New Roman" w:hAnsi="Times New Roman" w:cs="Times New Roman"/>
          <w:sz w:val="28"/>
          <w:szCs w:val="28"/>
        </w:rPr>
      </w:pPr>
    </w:p>
    <w:p w:rsidR="00BA6C46" w:rsidRDefault="00FA67E8">
      <w:pPr>
        <w:ind w:firstLine="273"/>
        <w:jc w:val="right"/>
      </w:pPr>
      <w:r>
        <w:rPr>
          <w:rFonts w:ascii="Times New Roman" w:hAnsi="Times New Roman" w:cs="Times New Roman"/>
          <w:b/>
          <w:sz w:val="28"/>
        </w:rPr>
        <w:t xml:space="preserve">Проєкт </w:t>
      </w:r>
    </w:p>
    <w:p w:rsidR="00BA6C46" w:rsidRDefault="00FA67E8">
      <w:pPr>
        <w:ind w:firstLine="273"/>
        <w:jc w:val="right"/>
      </w:pPr>
      <w:r>
        <w:rPr>
          <w:rFonts w:ascii="Times New Roman" w:hAnsi="Times New Roman" w:cs="Times New Roman"/>
          <w:sz w:val="28"/>
        </w:rPr>
        <w:t>Вноситься</w:t>
      </w:r>
    </w:p>
    <w:p w:rsidR="00BA6C46" w:rsidRDefault="00FA67E8">
      <w:pPr>
        <w:ind w:firstLine="273"/>
        <w:jc w:val="right"/>
      </w:pPr>
      <w:r>
        <w:rPr>
          <w:rFonts w:ascii="Times New Roman" w:hAnsi="Times New Roman" w:cs="Times New Roman"/>
          <w:sz w:val="28"/>
        </w:rPr>
        <w:t>Народними депутатами України</w:t>
      </w:r>
    </w:p>
    <w:p w:rsidR="00BA6C46" w:rsidRDefault="00FA67E8">
      <w:pPr>
        <w:ind w:firstLine="273"/>
        <w:jc w:val="center"/>
      </w:pPr>
      <w:r>
        <w:rPr>
          <w:rFonts w:ascii="Times New Roman" w:hAnsi="Times New Roman" w:cs="Times New Roman"/>
          <w:b/>
          <w:sz w:val="28"/>
        </w:rPr>
        <w:t xml:space="preserve">Закон України </w:t>
      </w:r>
    </w:p>
    <w:p w:rsidR="00BA6C46" w:rsidRDefault="00FA67E8">
      <w:pPr>
        <w:ind w:firstLine="273"/>
        <w:jc w:val="both"/>
      </w:pPr>
      <w:r>
        <w:rPr>
          <w:rFonts w:ascii="Times New Roman" w:hAnsi="Times New Roman" w:cs="Times New Roman"/>
          <w:b/>
          <w:sz w:val="28"/>
        </w:rPr>
        <w:t>Про внесення змін до Закону України «Про освіту» щодо вдосконалення науково-методичного забезпечення освіти та якості навчальної літератури</w:t>
      </w:r>
    </w:p>
    <w:p w:rsidR="00BA6C46" w:rsidRDefault="00FA67E8">
      <w:pPr>
        <w:ind w:firstLine="273"/>
        <w:jc w:val="both"/>
      </w:pPr>
      <w:r>
        <w:rPr>
          <w:rFonts w:ascii="Times New Roman" w:hAnsi="Times New Roman" w:cs="Times New Roman"/>
          <w:sz w:val="28"/>
        </w:rPr>
        <w:t>Верховна Рада України постановляє:</w:t>
      </w:r>
    </w:p>
    <w:p w:rsidR="00BA6C46" w:rsidRDefault="00FA67E8">
      <w:pPr>
        <w:ind w:firstLine="273"/>
        <w:jc w:val="both"/>
      </w:pPr>
      <w:r>
        <w:rPr>
          <w:rFonts w:ascii="Times New Roman" w:hAnsi="Times New Roman" w:cs="Times New Roman"/>
          <w:sz w:val="28"/>
        </w:rPr>
        <w:t>І. Внести до Закону України “Про освіту” (Відомості Верховної Ради України, 2017 р., № 38-39, ст. 380 із наступними змінами) такі зміни:</w:t>
      </w:r>
    </w:p>
    <w:p w:rsidR="00BA6C46" w:rsidRDefault="00FA67E8">
      <w:pPr>
        <w:ind w:firstLine="273"/>
        <w:jc w:val="both"/>
      </w:pPr>
      <w:r>
        <w:rPr>
          <w:rFonts w:ascii="Times New Roman" w:hAnsi="Times New Roman" w:cs="Times New Roman"/>
          <w:sz w:val="28"/>
        </w:rPr>
        <w:t>1. Частину першу статті 1 доповнити пунктами 5</w:t>
      </w:r>
      <w:r>
        <w:rPr>
          <w:rFonts w:ascii="Times New Roman" w:hAnsi="Times New Roman" w:cs="Times New Roman"/>
          <w:sz w:val="28"/>
          <w:vertAlign w:val="superscript"/>
        </w:rPr>
        <w:t>1</w:t>
      </w:r>
      <w:r>
        <w:rPr>
          <w:rFonts w:ascii="Times New Roman" w:hAnsi="Times New Roman" w:cs="Times New Roman"/>
          <w:sz w:val="28"/>
        </w:rPr>
        <w:t xml:space="preserve"> і 15</w:t>
      </w:r>
      <w:r>
        <w:rPr>
          <w:rFonts w:ascii="Times New Roman" w:hAnsi="Times New Roman" w:cs="Times New Roman"/>
          <w:sz w:val="28"/>
          <w:vertAlign w:val="superscript"/>
        </w:rPr>
        <w:t>2</w:t>
      </w:r>
      <w:r>
        <w:rPr>
          <w:rFonts w:ascii="Times New Roman" w:hAnsi="Times New Roman" w:cs="Times New Roman"/>
          <w:sz w:val="28"/>
        </w:rPr>
        <w:t xml:space="preserve"> такого змісту:</w:t>
      </w:r>
    </w:p>
    <w:p w:rsidR="00BA6C46" w:rsidRDefault="00FA67E8">
      <w:pPr>
        <w:ind w:firstLine="273"/>
        <w:jc w:val="both"/>
      </w:pPr>
      <w:r>
        <w:rPr>
          <w:rFonts w:ascii="Times New Roman" w:hAnsi="Times New Roman" w:cs="Times New Roman"/>
          <w:sz w:val="28"/>
        </w:rPr>
        <w:t>"5</w:t>
      </w:r>
      <w:r>
        <w:rPr>
          <w:rFonts w:ascii="Times New Roman" w:hAnsi="Times New Roman" w:cs="Times New Roman"/>
          <w:sz w:val="28"/>
          <w:vertAlign w:val="superscript"/>
        </w:rPr>
        <w:t>1</w:t>
      </w:r>
      <w:r>
        <w:rPr>
          <w:rFonts w:ascii="Times New Roman" w:hAnsi="Times New Roman" w:cs="Times New Roman"/>
          <w:sz w:val="28"/>
        </w:rPr>
        <w:t>) підручник - вид навчальної літератури, що міс</w:t>
      </w:r>
      <w:r>
        <w:rPr>
          <w:rFonts w:ascii="Times New Roman" w:hAnsi="Times New Roman" w:cs="Times New Roman"/>
          <w:sz w:val="28"/>
        </w:rPr>
        <w:t xml:space="preserve">тить систематизований виклад навчального матеріалу та завдання для досягнення </w:t>
      </w:r>
      <w:r>
        <w:rPr>
          <w:rFonts w:ascii="Times New Roman" w:hAnsi="Times New Roman" w:cs="Times New Roman"/>
          <w:b/>
          <w:sz w:val="28"/>
        </w:rPr>
        <w:t xml:space="preserve">певних результатів навчання відповідно до модельної та/або навчальної програми (для повної загальної </w:t>
      </w:r>
      <w:r>
        <w:rPr>
          <w:rFonts w:ascii="Times New Roman" w:hAnsi="Times New Roman" w:cs="Times New Roman"/>
          <w:b/>
          <w:sz w:val="28"/>
        </w:rPr>
        <w:lastRenderedPageBreak/>
        <w:t>середньої освіти),</w:t>
      </w:r>
      <w:r>
        <w:rPr>
          <w:rFonts w:ascii="Times New Roman" w:hAnsi="Times New Roman" w:cs="Times New Roman"/>
          <w:sz w:val="28"/>
        </w:rPr>
        <w:t xml:space="preserve"> </w:t>
      </w:r>
      <w:r>
        <w:rPr>
          <w:rFonts w:ascii="Times New Roman" w:hAnsi="Times New Roman" w:cs="Times New Roman"/>
          <w:b/>
          <w:sz w:val="28"/>
        </w:rPr>
        <w:t>складовою якого є</w:t>
      </w:r>
      <w:r>
        <w:rPr>
          <w:rFonts w:ascii="Times New Roman" w:hAnsi="Times New Roman" w:cs="Times New Roman"/>
          <w:sz w:val="28"/>
        </w:rPr>
        <w:t xml:space="preserve"> інтерактивний електронний додаток, вимог</w:t>
      </w:r>
      <w:r>
        <w:rPr>
          <w:rFonts w:ascii="Times New Roman" w:hAnsi="Times New Roman" w:cs="Times New Roman"/>
          <w:sz w:val="28"/>
        </w:rPr>
        <w:t>и до якого встановлює центральний орган виконавчої влади у сфері освіти і науки";</w:t>
      </w:r>
    </w:p>
    <w:p w:rsidR="00BA6C46" w:rsidRDefault="00FA67E8">
      <w:pPr>
        <w:ind w:firstLine="273"/>
        <w:jc w:val="both"/>
      </w:pPr>
      <w:r>
        <w:rPr>
          <w:rFonts w:ascii="Times New Roman" w:hAnsi="Times New Roman" w:cs="Times New Roman"/>
          <w:sz w:val="28"/>
        </w:rPr>
        <w:t>15</w:t>
      </w:r>
      <w:r>
        <w:rPr>
          <w:rFonts w:ascii="Times New Roman" w:hAnsi="Times New Roman" w:cs="Times New Roman"/>
          <w:sz w:val="28"/>
          <w:vertAlign w:val="superscript"/>
        </w:rPr>
        <w:t>2</w:t>
      </w:r>
      <w:r>
        <w:rPr>
          <w:rFonts w:ascii="Times New Roman" w:hAnsi="Times New Roman" w:cs="Times New Roman"/>
          <w:sz w:val="28"/>
        </w:rPr>
        <w:t>) навчальна література - електронні та паперові видання, що створені для забезпечення освітнього процесу та містять наукову, навчальну, методичну та/або практичну інформац</w:t>
      </w:r>
      <w:r>
        <w:rPr>
          <w:rFonts w:ascii="Times New Roman" w:hAnsi="Times New Roman" w:cs="Times New Roman"/>
          <w:sz w:val="28"/>
        </w:rPr>
        <w:t>ію, спрямовану на досягнення здобувачами освіти визначених результатів навчання".</w:t>
      </w:r>
    </w:p>
    <w:p w:rsidR="00BA6C46" w:rsidRDefault="00FA67E8">
      <w:pPr>
        <w:ind w:firstLine="273"/>
        <w:jc w:val="both"/>
      </w:pPr>
      <w:r>
        <w:rPr>
          <w:rFonts w:ascii="Times New Roman" w:hAnsi="Times New Roman" w:cs="Times New Roman"/>
          <w:sz w:val="28"/>
        </w:rPr>
        <w:t xml:space="preserve">2. У частині першій статті 64: </w:t>
      </w:r>
    </w:p>
    <w:p w:rsidR="00BA6C46" w:rsidRDefault="00FA67E8">
      <w:pPr>
        <w:ind w:firstLine="273"/>
        <w:jc w:val="both"/>
      </w:pPr>
      <w:r>
        <w:rPr>
          <w:rFonts w:ascii="Times New Roman" w:hAnsi="Times New Roman" w:cs="Times New Roman"/>
          <w:sz w:val="28"/>
        </w:rPr>
        <w:t>абзац восьмий частини першої викласти в такій редакції:</w:t>
      </w:r>
    </w:p>
    <w:p w:rsidR="00BA6C46" w:rsidRDefault="00FA67E8">
      <w:pPr>
        <w:ind w:firstLine="273"/>
        <w:jc w:val="both"/>
      </w:pPr>
      <w:r>
        <w:rPr>
          <w:rFonts w:ascii="Times New Roman" w:hAnsi="Times New Roman" w:cs="Times New Roman"/>
          <w:sz w:val="28"/>
        </w:rPr>
        <w:t>"організовує розроблення і затверджує стандарти освіти у випадках, визначених цим Зако</w:t>
      </w:r>
      <w:r>
        <w:rPr>
          <w:rFonts w:ascii="Times New Roman" w:hAnsi="Times New Roman" w:cs="Times New Roman"/>
          <w:sz w:val="28"/>
        </w:rPr>
        <w:t>ном та спеціальними законами, оприлюднює їх на своєму офіційному веб-сайті";</w:t>
      </w:r>
    </w:p>
    <w:p w:rsidR="00BA6C46" w:rsidRDefault="00FA67E8">
      <w:pPr>
        <w:ind w:firstLine="273"/>
        <w:jc w:val="both"/>
      </w:pPr>
      <w:r>
        <w:rPr>
          <w:rFonts w:ascii="Times New Roman" w:hAnsi="Times New Roman" w:cs="Times New Roman"/>
          <w:sz w:val="28"/>
        </w:rPr>
        <w:t>після абзацу восьмого доповнити трьома новими абзацами такого змісту:</w:t>
      </w:r>
    </w:p>
    <w:p w:rsidR="00BA6C46" w:rsidRDefault="00FA67E8">
      <w:pPr>
        <w:ind w:firstLine="273"/>
        <w:jc w:val="both"/>
      </w:pPr>
      <w:r>
        <w:rPr>
          <w:rFonts w:ascii="Times New Roman" w:hAnsi="Times New Roman" w:cs="Times New Roman"/>
          <w:sz w:val="28"/>
        </w:rPr>
        <w:t>"організовує і здійснює наукове та методичне забезпечення освіти у межах, визначених спеціальними законами;</w:t>
      </w:r>
    </w:p>
    <w:p w:rsidR="00BA6C46" w:rsidRDefault="00FA67E8">
      <w:pPr>
        <w:ind w:firstLine="273"/>
        <w:jc w:val="both"/>
      </w:pPr>
      <w:r>
        <w:rPr>
          <w:rFonts w:ascii="Times New Roman" w:hAnsi="Times New Roman" w:cs="Times New Roman"/>
          <w:sz w:val="28"/>
        </w:rPr>
        <w:t xml:space="preserve">організовує проведення наукових досліджень у сфері освіти, необхідних для формування та реалізації державної політики у сфері освіти; </w:t>
      </w:r>
    </w:p>
    <w:p w:rsidR="00BA6C46" w:rsidRDefault="00FA67E8">
      <w:pPr>
        <w:ind w:firstLine="273"/>
        <w:jc w:val="both"/>
      </w:pPr>
      <w:r>
        <w:rPr>
          <w:rFonts w:ascii="Times New Roman" w:hAnsi="Times New Roman" w:cs="Times New Roman"/>
          <w:sz w:val="28"/>
        </w:rPr>
        <w:t>організовує здійснення експертизи та апробації навчальної літератури для закладів дошкільної та загальної середньої освіт</w:t>
      </w:r>
      <w:r>
        <w:rPr>
          <w:rFonts w:ascii="Times New Roman" w:hAnsi="Times New Roman" w:cs="Times New Roman"/>
          <w:sz w:val="28"/>
        </w:rPr>
        <w:t>и, а також в інших випадках, визначених цим Законом та спеціальними законами, визначає види навчальної літератури, що підлягають експертизі та апробації".</w:t>
      </w:r>
    </w:p>
    <w:p w:rsidR="00BA6C46" w:rsidRDefault="00FA67E8">
      <w:pPr>
        <w:ind w:firstLine="273"/>
        <w:jc w:val="both"/>
      </w:pPr>
      <w:r>
        <w:rPr>
          <w:rFonts w:ascii="Times New Roman" w:hAnsi="Times New Roman" w:cs="Times New Roman"/>
          <w:sz w:val="28"/>
        </w:rPr>
        <w:t xml:space="preserve">У зв'язку з цим абзаци дев'ятий - тридцять перший вважати відповідно абзацами дванадцятим - тридцять </w:t>
      </w:r>
      <w:r>
        <w:rPr>
          <w:rFonts w:ascii="Times New Roman" w:hAnsi="Times New Roman" w:cs="Times New Roman"/>
          <w:sz w:val="28"/>
        </w:rPr>
        <w:t>четвертим.</w:t>
      </w:r>
    </w:p>
    <w:p w:rsidR="00BA6C46" w:rsidRDefault="00FA67E8">
      <w:pPr>
        <w:ind w:firstLine="273"/>
        <w:jc w:val="both"/>
      </w:pPr>
      <w:r>
        <w:rPr>
          <w:rFonts w:ascii="Times New Roman" w:hAnsi="Times New Roman" w:cs="Times New Roman"/>
          <w:sz w:val="28"/>
        </w:rPr>
        <w:t>3. Частину першу статті 65 після абзацу шостого доповнити новим абзацом такого змісту:</w:t>
      </w:r>
    </w:p>
    <w:p w:rsidR="00BA6C46" w:rsidRDefault="00FA67E8">
      <w:pPr>
        <w:ind w:firstLine="273"/>
        <w:jc w:val="both"/>
      </w:pPr>
      <w:r>
        <w:rPr>
          <w:rFonts w:ascii="Times New Roman" w:hAnsi="Times New Roman" w:cs="Times New Roman"/>
          <w:sz w:val="28"/>
        </w:rPr>
        <w:t xml:space="preserve">"організовують здійснення експертизи </w:t>
      </w:r>
      <w:r>
        <w:rPr>
          <w:rFonts w:ascii="Times New Roman" w:hAnsi="Times New Roman" w:cs="Times New Roman"/>
          <w:b/>
          <w:sz w:val="28"/>
        </w:rPr>
        <w:t>та апробації</w:t>
      </w:r>
      <w:r>
        <w:rPr>
          <w:rFonts w:ascii="Times New Roman" w:hAnsi="Times New Roman" w:cs="Times New Roman"/>
          <w:sz w:val="28"/>
        </w:rPr>
        <w:t xml:space="preserve"> навчальної літератури для здобуття спеціалізованої освіти".</w:t>
      </w:r>
    </w:p>
    <w:p w:rsidR="00BA6C46" w:rsidRDefault="00FA67E8">
      <w:pPr>
        <w:ind w:firstLine="273"/>
        <w:jc w:val="both"/>
      </w:pPr>
      <w:r>
        <w:rPr>
          <w:rFonts w:ascii="Times New Roman" w:hAnsi="Times New Roman" w:cs="Times New Roman"/>
          <w:sz w:val="28"/>
        </w:rPr>
        <w:t>У зв'язку з цим абзаци сьомий - дев'ятий вважати</w:t>
      </w:r>
      <w:r>
        <w:rPr>
          <w:rFonts w:ascii="Times New Roman" w:hAnsi="Times New Roman" w:cs="Times New Roman"/>
          <w:sz w:val="28"/>
        </w:rPr>
        <w:t xml:space="preserve"> відповідно абзацами восьмим - десятим.</w:t>
      </w:r>
    </w:p>
    <w:p w:rsidR="00BA6C46" w:rsidRDefault="00FA67E8">
      <w:pPr>
        <w:ind w:firstLine="273"/>
        <w:jc w:val="both"/>
      </w:pPr>
      <w:r>
        <w:rPr>
          <w:rFonts w:ascii="Times New Roman" w:hAnsi="Times New Roman" w:cs="Times New Roman"/>
          <w:sz w:val="28"/>
        </w:rPr>
        <w:t>4. У статті 75:</w:t>
      </w:r>
    </w:p>
    <w:p w:rsidR="00BA6C46" w:rsidRDefault="00FA67E8">
      <w:pPr>
        <w:ind w:firstLine="273"/>
        <w:jc w:val="both"/>
      </w:pPr>
      <w:r>
        <w:rPr>
          <w:rFonts w:ascii="Times New Roman" w:hAnsi="Times New Roman" w:cs="Times New Roman"/>
          <w:sz w:val="28"/>
        </w:rPr>
        <w:t xml:space="preserve">1) у частині першій: </w:t>
      </w:r>
    </w:p>
    <w:p w:rsidR="00BA6C46" w:rsidRDefault="00FA67E8">
      <w:pPr>
        <w:ind w:firstLine="273"/>
        <w:jc w:val="both"/>
      </w:pPr>
      <w:r>
        <w:rPr>
          <w:rFonts w:ascii="Times New Roman" w:hAnsi="Times New Roman" w:cs="Times New Roman"/>
          <w:sz w:val="28"/>
        </w:rPr>
        <w:t>абзац перший після слів "заклади освіти, інші" доповнити словом "наукові";</w:t>
      </w:r>
    </w:p>
    <w:p w:rsidR="00BA6C46" w:rsidRDefault="00FA67E8">
      <w:pPr>
        <w:ind w:firstLine="273"/>
        <w:jc w:val="both"/>
      </w:pPr>
      <w:r>
        <w:rPr>
          <w:rFonts w:ascii="Times New Roman" w:hAnsi="Times New Roman" w:cs="Times New Roman"/>
          <w:sz w:val="28"/>
        </w:rPr>
        <w:lastRenderedPageBreak/>
        <w:t>у пункті 2 слова "оцінювання і" замінити словами "освітнього процесу, оцінюванні та";</w:t>
      </w:r>
    </w:p>
    <w:p w:rsidR="00BA6C46" w:rsidRDefault="00FA67E8">
      <w:pPr>
        <w:ind w:firstLine="273"/>
        <w:jc w:val="both"/>
      </w:pPr>
      <w:r>
        <w:rPr>
          <w:rFonts w:ascii="Times New Roman" w:hAnsi="Times New Roman" w:cs="Times New Roman"/>
          <w:sz w:val="28"/>
        </w:rPr>
        <w:t>пункти 3 і 4 викл</w:t>
      </w:r>
      <w:r>
        <w:rPr>
          <w:rFonts w:ascii="Times New Roman" w:hAnsi="Times New Roman" w:cs="Times New Roman"/>
          <w:sz w:val="28"/>
        </w:rPr>
        <w:t>асти в такій редакції:</w:t>
      </w:r>
    </w:p>
    <w:p w:rsidR="00BA6C46" w:rsidRDefault="00FA67E8">
      <w:pPr>
        <w:ind w:firstLine="273"/>
        <w:jc w:val="both"/>
      </w:pPr>
      <w:r>
        <w:rPr>
          <w:rFonts w:ascii="Times New Roman" w:hAnsi="Times New Roman" w:cs="Times New Roman"/>
          <w:sz w:val="28"/>
        </w:rPr>
        <w:t>"3) організовувати та проводити наукові дослідження у сфері освіти, необхідні для формування та реалізації державної політики у сфері освіти, розробляти і впроваджувати інноваційні технології освіти, зокрема для вдосконалення освітнь</w:t>
      </w:r>
      <w:r>
        <w:rPr>
          <w:rFonts w:ascii="Times New Roman" w:hAnsi="Times New Roman" w:cs="Times New Roman"/>
          <w:sz w:val="28"/>
        </w:rPr>
        <w:t>ого процесу та управління освітою, аналізувати ефективність державної політики у сфері освіти;</w:t>
      </w:r>
    </w:p>
    <w:p w:rsidR="00BA6C46" w:rsidRDefault="00FA67E8">
      <w:pPr>
        <w:ind w:firstLine="273"/>
        <w:jc w:val="both"/>
      </w:pPr>
      <w:r>
        <w:rPr>
          <w:rFonts w:ascii="Times New Roman" w:hAnsi="Times New Roman" w:cs="Times New Roman"/>
          <w:sz w:val="28"/>
        </w:rPr>
        <w:t>4) організовувати видання навчальної та методичної літератури (у тому числі за рахунок коштів державного та/або місцевих бюджетів та на засадах конкуренції з інш</w:t>
      </w:r>
      <w:r>
        <w:rPr>
          <w:rFonts w:ascii="Times New Roman" w:hAnsi="Times New Roman" w:cs="Times New Roman"/>
          <w:sz w:val="28"/>
        </w:rPr>
        <w:t>ими авторами і видавцями), здійснювати методичний супровід їх впровадження в освітній процес";</w:t>
      </w:r>
    </w:p>
    <w:p w:rsidR="00BA6C46" w:rsidRDefault="00FA67E8">
      <w:pPr>
        <w:ind w:firstLine="273"/>
        <w:jc w:val="both"/>
      </w:pPr>
      <w:r>
        <w:rPr>
          <w:rFonts w:ascii="Times New Roman" w:hAnsi="Times New Roman" w:cs="Times New Roman"/>
          <w:sz w:val="28"/>
        </w:rPr>
        <w:t>2) після частини другої доповнити двома новими частинами такого змісту:</w:t>
      </w:r>
    </w:p>
    <w:p w:rsidR="00BA6C46" w:rsidRDefault="00FA67E8">
      <w:pPr>
        <w:ind w:firstLine="273"/>
        <w:jc w:val="both"/>
      </w:pPr>
      <w:r>
        <w:rPr>
          <w:rFonts w:ascii="Times New Roman" w:hAnsi="Times New Roman" w:cs="Times New Roman"/>
          <w:sz w:val="28"/>
        </w:rPr>
        <w:t>"3. В освітньому процесі не може використовуватися навчальна література, що містить акаде</w:t>
      </w:r>
      <w:r>
        <w:rPr>
          <w:rFonts w:ascii="Times New Roman" w:hAnsi="Times New Roman" w:cs="Times New Roman"/>
          <w:sz w:val="28"/>
        </w:rPr>
        <w:t>мічний плагіат, фабрикацію та/або фальсифікацію, твердження, які суперечать визначеним цим Законом засадам державної політики у сфері освіти та принципам освітньої діяльності, а також навчальна література, що містить ознаки дискримінації, крім випадків, як</w:t>
      </w:r>
      <w:r>
        <w:rPr>
          <w:rFonts w:ascii="Times New Roman" w:hAnsi="Times New Roman" w:cs="Times New Roman"/>
          <w:sz w:val="28"/>
        </w:rPr>
        <w:t>що відповідні матеріали використовуються для ілюстрування чи пояснення явищ дискримінації.</w:t>
      </w:r>
    </w:p>
    <w:p w:rsidR="00BA6C46" w:rsidRDefault="00FA67E8">
      <w:pPr>
        <w:ind w:firstLine="273"/>
        <w:jc w:val="both"/>
      </w:pPr>
      <w:r>
        <w:rPr>
          <w:rFonts w:ascii="Times New Roman" w:hAnsi="Times New Roman" w:cs="Times New Roman"/>
          <w:sz w:val="28"/>
        </w:rPr>
        <w:t>Вимоги щодо забезпечення дотримання принципів академічної доброчесності у процесі створення навчальної літератури визначаються центральним органом виконавчої влади у</w:t>
      </w:r>
      <w:r>
        <w:rPr>
          <w:rFonts w:ascii="Times New Roman" w:hAnsi="Times New Roman" w:cs="Times New Roman"/>
          <w:sz w:val="28"/>
        </w:rPr>
        <w:t xml:space="preserve"> сфері освіти і науки.</w:t>
      </w:r>
    </w:p>
    <w:p w:rsidR="00BA6C46" w:rsidRDefault="00FA67E8">
      <w:pPr>
        <w:ind w:firstLine="273"/>
        <w:jc w:val="both"/>
      </w:pPr>
      <w:r>
        <w:rPr>
          <w:rFonts w:ascii="Times New Roman" w:hAnsi="Times New Roman" w:cs="Times New Roman"/>
          <w:sz w:val="28"/>
        </w:rPr>
        <w:t>Підручники і навчальні посібники мають відповідати принципам системності, науковості, доступності, а також віковим та психофізіологічним особливостям здобувачів освіти.</w:t>
      </w:r>
    </w:p>
    <w:p w:rsidR="00BA6C46" w:rsidRDefault="00FA67E8">
      <w:pPr>
        <w:ind w:firstLine="273"/>
        <w:jc w:val="both"/>
      </w:pPr>
      <w:r>
        <w:rPr>
          <w:rFonts w:ascii="Times New Roman" w:hAnsi="Times New Roman" w:cs="Times New Roman"/>
          <w:sz w:val="28"/>
        </w:rPr>
        <w:t>4. Для забезпечення якості навчальної літератури, її відповіднос</w:t>
      </w:r>
      <w:r>
        <w:rPr>
          <w:rFonts w:ascii="Times New Roman" w:hAnsi="Times New Roman" w:cs="Times New Roman"/>
          <w:sz w:val="28"/>
        </w:rPr>
        <w:t>ті принципам та вимогам, визначеним законодавством, здійснюється експертиза навчальної літератури у випадках та порядку, визначених центральним органом виконавчої влади у сфері освіти і науки відповідно до цього Закону і спеціальних законів.</w:t>
      </w:r>
    </w:p>
    <w:p w:rsidR="00BA6C46" w:rsidRDefault="00FA67E8">
      <w:pPr>
        <w:ind w:firstLine="273"/>
        <w:jc w:val="both"/>
      </w:pPr>
      <w:r>
        <w:rPr>
          <w:rFonts w:ascii="Times New Roman" w:hAnsi="Times New Roman" w:cs="Times New Roman"/>
          <w:sz w:val="28"/>
        </w:rPr>
        <w:t>Експертиза нав</w:t>
      </w:r>
      <w:r>
        <w:rPr>
          <w:rFonts w:ascii="Times New Roman" w:hAnsi="Times New Roman" w:cs="Times New Roman"/>
          <w:sz w:val="28"/>
        </w:rPr>
        <w:t>чальної літератури здійснюється на засадах прозорості, доброчесності, фаховості та незалежності експертів.</w:t>
      </w:r>
    </w:p>
    <w:p w:rsidR="00BA6C46" w:rsidRDefault="00FA67E8">
      <w:pPr>
        <w:ind w:firstLine="273"/>
        <w:jc w:val="both"/>
      </w:pPr>
      <w:r>
        <w:rPr>
          <w:rFonts w:ascii="Times New Roman" w:hAnsi="Times New Roman" w:cs="Times New Roman"/>
          <w:sz w:val="28"/>
        </w:rPr>
        <w:t xml:space="preserve">Центральний орган виконавчої влади у сфері освіти і науки визначає установу, що організовує здійснення експертизи навчальної літератури, навчання експертів, </w:t>
      </w:r>
      <w:r>
        <w:rPr>
          <w:rFonts w:ascii="Times New Roman" w:hAnsi="Times New Roman" w:cs="Times New Roman"/>
          <w:b/>
          <w:sz w:val="28"/>
        </w:rPr>
        <w:t>здійснює</w:t>
      </w:r>
      <w:r>
        <w:rPr>
          <w:rFonts w:ascii="Times New Roman" w:hAnsi="Times New Roman" w:cs="Times New Roman"/>
          <w:sz w:val="28"/>
        </w:rPr>
        <w:t xml:space="preserve"> заходи щодо </w:t>
      </w:r>
      <w:r>
        <w:rPr>
          <w:rFonts w:ascii="Times New Roman" w:hAnsi="Times New Roman" w:cs="Times New Roman"/>
          <w:b/>
          <w:sz w:val="28"/>
        </w:rPr>
        <w:t>забезпечення якості експертизи та</w:t>
      </w:r>
      <w:r>
        <w:rPr>
          <w:rFonts w:ascii="Times New Roman" w:hAnsi="Times New Roman" w:cs="Times New Roman"/>
          <w:sz w:val="28"/>
        </w:rPr>
        <w:t xml:space="preserve"> дотримання принципів академічної доброчеснос</w:t>
      </w:r>
      <w:r>
        <w:rPr>
          <w:rFonts w:ascii="Times New Roman" w:hAnsi="Times New Roman" w:cs="Times New Roman"/>
          <w:sz w:val="28"/>
        </w:rPr>
        <w:t>ті.</w:t>
      </w:r>
    </w:p>
    <w:p w:rsidR="00BA6C46" w:rsidRDefault="00FA67E8">
      <w:pPr>
        <w:ind w:firstLine="273"/>
        <w:jc w:val="both"/>
      </w:pPr>
      <w:r>
        <w:rPr>
          <w:rFonts w:ascii="Times New Roman" w:hAnsi="Times New Roman" w:cs="Times New Roman"/>
          <w:sz w:val="28"/>
        </w:rPr>
        <w:lastRenderedPageBreak/>
        <w:t xml:space="preserve">Експерти несуть відповідальність за </w:t>
      </w:r>
      <w:r>
        <w:rPr>
          <w:rFonts w:ascii="Times New Roman" w:hAnsi="Times New Roman" w:cs="Times New Roman"/>
          <w:b/>
          <w:sz w:val="28"/>
        </w:rPr>
        <w:t>доброчесність</w:t>
      </w:r>
      <w:r>
        <w:rPr>
          <w:rFonts w:ascii="Times New Roman" w:hAnsi="Times New Roman" w:cs="Times New Roman"/>
          <w:sz w:val="28"/>
        </w:rPr>
        <w:t xml:space="preserve"> </w:t>
      </w:r>
      <w:r>
        <w:rPr>
          <w:rFonts w:ascii="Times New Roman" w:hAnsi="Times New Roman" w:cs="Times New Roman"/>
          <w:b/>
          <w:sz w:val="28"/>
        </w:rPr>
        <w:t>та якість</w:t>
      </w:r>
      <w:r>
        <w:rPr>
          <w:rFonts w:ascii="Times New Roman" w:hAnsi="Times New Roman" w:cs="Times New Roman"/>
          <w:sz w:val="28"/>
        </w:rPr>
        <w:t xml:space="preserve"> їхніх експертних висновків у порядку, встановленому законодавством та угодами, укладеними з ними центральним органом виконавчої влади у сфері освіти і науки.</w:t>
      </w:r>
    </w:p>
    <w:p w:rsidR="00BA6C46" w:rsidRDefault="00FA67E8">
      <w:pPr>
        <w:ind w:firstLine="273"/>
        <w:jc w:val="both"/>
      </w:pPr>
      <w:r>
        <w:rPr>
          <w:rFonts w:ascii="Times New Roman" w:hAnsi="Times New Roman" w:cs="Times New Roman"/>
          <w:sz w:val="28"/>
        </w:rPr>
        <w:t>Не допускається здійснення експерт</w:t>
      </w:r>
      <w:r>
        <w:rPr>
          <w:rFonts w:ascii="Times New Roman" w:hAnsi="Times New Roman" w:cs="Times New Roman"/>
          <w:sz w:val="28"/>
        </w:rPr>
        <w:t>изи навчальної літератури особами, які мають потенційний або реальний конфлікт інтересів.</w:t>
      </w:r>
    </w:p>
    <w:p w:rsidR="00BA6C46" w:rsidRDefault="00FA67E8">
      <w:pPr>
        <w:ind w:firstLine="273"/>
        <w:jc w:val="both"/>
      </w:pPr>
      <w:r>
        <w:rPr>
          <w:rFonts w:ascii="Times New Roman" w:hAnsi="Times New Roman" w:cs="Times New Roman"/>
          <w:sz w:val="28"/>
        </w:rPr>
        <w:t>Протиправний тиск на осіб, які здійснюють експертизу навчальної літератури, втручання в їхню експертну діяльність забороняються і мають наслідком відповідальність, вс</w:t>
      </w:r>
      <w:r>
        <w:rPr>
          <w:rFonts w:ascii="Times New Roman" w:hAnsi="Times New Roman" w:cs="Times New Roman"/>
          <w:sz w:val="28"/>
        </w:rPr>
        <w:t>тановлену законом.</w:t>
      </w:r>
    </w:p>
    <w:p w:rsidR="00BA6C46" w:rsidRDefault="00FA67E8">
      <w:pPr>
        <w:ind w:firstLine="273"/>
        <w:jc w:val="both"/>
      </w:pPr>
      <w:r>
        <w:rPr>
          <w:rFonts w:ascii="Times New Roman" w:hAnsi="Times New Roman" w:cs="Times New Roman"/>
          <w:sz w:val="28"/>
        </w:rPr>
        <w:t>Навчальна література, що видається (повторно видається) за рахунок коштів державного бюджету для використання в освітньому процесі в закладах дошкільної та повної загальної середньої освіти, відбирається за конкурсом на основі вибору зак</w:t>
      </w:r>
      <w:r>
        <w:rPr>
          <w:rFonts w:ascii="Times New Roman" w:hAnsi="Times New Roman" w:cs="Times New Roman"/>
          <w:sz w:val="28"/>
        </w:rPr>
        <w:t xml:space="preserve">ладів освіти, </w:t>
      </w:r>
      <w:r>
        <w:rPr>
          <w:rFonts w:ascii="Times New Roman" w:hAnsi="Times New Roman" w:cs="Times New Roman"/>
          <w:b/>
          <w:sz w:val="28"/>
        </w:rPr>
        <w:t xml:space="preserve">здійсненого педагогічними працівниками таких закладів освіти </w:t>
      </w:r>
      <w:r>
        <w:rPr>
          <w:rFonts w:ascii="Times New Roman" w:hAnsi="Times New Roman" w:cs="Times New Roman"/>
          <w:sz w:val="28"/>
        </w:rPr>
        <w:t xml:space="preserve">у порядку, визначеному центральним органом виконавчої влади у сфері освіти і науки, та </w:t>
      </w:r>
      <w:r>
        <w:rPr>
          <w:rFonts w:ascii="Times New Roman" w:hAnsi="Times New Roman" w:cs="Times New Roman"/>
          <w:b/>
          <w:sz w:val="28"/>
        </w:rPr>
        <w:t>має пройти апробацію у порядку, визначеному центральним органом виконавчої влади у сфері освіт</w:t>
      </w:r>
      <w:r>
        <w:rPr>
          <w:rFonts w:ascii="Times New Roman" w:hAnsi="Times New Roman" w:cs="Times New Roman"/>
          <w:b/>
          <w:sz w:val="28"/>
        </w:rPr>
        <w:t>и і науки.</w:t>
      </w:r>
    </w:p>
    <w:p w:rsidR="00BA6C46" w:rsidRDefault="00FA67E8">
      <w:pPr>
        <w:ind w:firstLine="273"/>
        <w:jc w:val="both"/>
      </w:pPr>
      <w:r>
        <w:rPr>
          <w:rFonts w:ascii="Times New Roman" w:hAnsi="Times New Roman" w:cs="Times New Roman"/>
          <w:sz w:val="28"/>
        </w:rPr>
        <w:t>Особам, які мають конфлікт інтересів, забороняється брати участь в організації та проведенні конкурсного відбору навчальної літератури, а також входити до складу органів (комісій), рішення яких впливають на результати конкурсного відбору.</w:t>
      </w:r>
    </w:p>
    <w:p w:rsidR="00BA6C46" w:rsidRDefault="00FA67E8">
      <w:pPr>
        <w:ind w:firstLine="273"/>
        <w:jc w:val="both"/>
      </w:pPr>
      <w:r>
        <w:rPr>
          <w:rFonts w:ascii="Times New Roman" w:hAnsi="Times New Roman" w:cs="Times New Roman"/>
          <w:sz w:val="28"/>
        </w:rPr>
        <w:t>Експер</w:t>
      </w:r>
      <w:r>
        <w:rPr>
          <w:rFonts w:ascii="Times New Roman" w:hAnsi="Times New Roman" w:cs="Times New Roman"/>
          <w:sz w:val="28"/>
        </w:rPr>
        <w:t>тиза навчальної літератури, що видається чи придбається за рахунок коштів юридичних або фізичних осіб, може здійснюватися за ініціативою та за рахунок коштів видавців, замовників, інших фізичних або юридичних осіб.</w:t>
      </w:r>
    </w:p>
    <w:p w:rsidR="00BA6C46" w:rsidRDefault="00FA67E8">
      <w:pPr>
        <w:ind w:firstLine="273"/>
        <w:jc w:val="both"/>
      </w:pPr>
      <w:r>
        <w:rPr>
          <w:rFonts w:ascii="Times New Roman" w:hAnsi="Times New Roman" w:cs="Times New Roman"/>
          <w:sz w:val="28"/>
        </w:rPr>
        <w:t>Навчальна література, у якій виявлено нев</w:t>
      </w:r>
      <w:r>
        <w:rPr>
          <w:rFonts w:ascii="Times New Roman" w:hAnsi="Times New Roman" w:cs="Times New Roman"/>
          <w:sz w:val="28"/>
        </w:rPr>
        <w:t>ідповідність принципам та вимогам, визначеним законодавством, може використовуватися в освітньому процесі виключно після усунення такої невідповідності.</w:t>
      </w:r>
    </w:p>
    <w:p w:rsidR="00BA6C46" w:rsidRDefault="00FA67E8">
      <w:pPr>
        <w:ind w:firstLine="273"/>
        <w:jc w:val="both"/>
      </w:pPr>
      <w:r>
        <w:rPr>
          <w:rFonts w:ascii="Times New Roman" w:hAnsi="Times New Roman" w:cs="Times New Roman"/>
          <w:b/>
          <w:sz w:val="28"/>
        </w:rPr>
        <w:t>Експертні висновки та рішення щодо використання навчальної літератури в освітньому процесі оприлюднюють</w:t>
      </w:r>
      <w:r>
        <w:rPr>
          <w:rFonts w:ascii="Times New Roman" w:hAnsi="Times New Roman" w:cs="Times New Roman"/>
          <w:b/>
          <w:sz w:val="28"/>
        </w:rPr>
        <w:t>ся</w:t>
      </w:r>
      <w:r>
        <w:rPr>
          <w:rFonts w:ascii="Times New Roman" w:hAnsi="Times New Roman" w:cs="Times New Roman"/>
          <w:sz w:val="28"/>
        </w:rPr>
        <w:t xml:space="preserve"> на офіційному веб-сайті центрального органу виконавчої влади у сфері освіти і науки та/або уповноваженої установи, а також в інший спосіб, що забезпечує їх доступність для учасників освітнього процесу, із зазначенням назви видання та імен експертів, які</w:t>
      </w:r>
      <w:r>
        <w:rPr>
          <w:rFonts w:ascii="Times New Roman" w:hAnsi="Times New Roman" w:cs="Times New Roman"/>
          <w:sz w:val="28"/>
        </w:rPr>
        <w:t xml:space="preserve"> здійснювали таку експертизу.</w:t>
      </w:r>
    </w:p>
    <w:p w:rsidR="00BA6C46" w:rsidRDefault="00FA67E8">
      <w:pPr>
        <w:ind w:firstLine="273"/>
        <w:jc w:val="both"/>
      </w:pPr>
      <w:r>
        <w:rPr>
          <w:rFonts w:ascii="Times New Roman" w:hAnsi="Times New Roman" w:cs="Times New Roman"/>
          <w:sz w:val="28"/>
        </w:rPr>
        <w:t>Порядок здійснення експертизи навчальної літератури визначає центральний орган виконавчої влади у сфері освіти і науки".</w:t>
      </w:r>
    </w:p>
    <w:p w:rsidR="00BA6C46" w:rsidRDefault="00BA6C46">
      <w:pPr>
        <w:ind w:firstLine="273"/>
        <w:jc w:val="both"/>
      </w:pPr>
    </w:p>
    <w:p w:rsidR="00BA6C46" w:rsidRDefault="00FA67E8">
      <w:pPr>
        <w:ind w:firstLine="273"/>
        <w:jc w:val="both"/>
      </w:pPr>
      <w:r>
        <w:rPr>
          <w:rFonts w:ascii="Times New Roman" w:hAnsi="Times New Roman" w:cs="Times New Roman"/>
          <w:sz w:val="28"/>
        </w:rPr>
        <w:t>У зв’язку з цим частини третю - п’яту вважати відповідно частинами п’ятою - сьомою;</w:t>
      </w:r>
    </w:p>
    <w:p w:rsidR="00BA6C46" w:rsidRDefault="00FA67E8">
      <w:pPr>
        <w:ind w:firstLine="273"/>
        <w:jc w:val="both"/>
      </w:pPr>
      <w:r>
        <w:rPr>
          <w:rFonts w:ascii="Times New Roman" w:hAnsi="Times New Roman" w:cs="Times New Roman"/>
          <w:sz w:val="28"/>
        </w:rPr>
        <w:t>3) частину шосту вик</w:t>
      </w:r>
      <w:r>
        <w:rPr>
          <w:rFonts w:ascii="Times New Roman" w:hAnsi="Times New Roman" w:cs="Times New Roman"/>
          <w:sz w:val="28"/>
        </w:rPr>
        <w:t xml:space="preserve">ласти в такій редакції: </w:t>
      </w:r>
    </w:p>
    <w:p w:rsidR="00BA6C46" w:rsidRDefault="00FA67E8">
      <w:pPr>
        <w:ind w:firstLine="273"/>
        <w:jc w:val="both"/>
      </w:pPr>
      <w:r>
        <w:rPr>
          <w:rFonts w:ascii="Times New Roman" w:hAnsi="Times New Roman" w:cs="Times New Roman"/>
          <w:sz w:val="28"/>
        </w:rPr>
        <w:lastRenderedPageBreak/>
        <w:t xml:space="preserve">"6. Навчальна і методична література, придбана або створена повністю чи частково за рахунок коштів державного та/або місцевих бюджетів, </w:t>
      </w:r>
      <w:r>
        <w:rPr>
          <w:rFonts w:ascii="Times New Roman" w:hAnsi="Times New Roman" w:cs="Times New Roman"/>
          <w:b/>
          <w:sz w:val="28"/>
        </w:rPr>
        <w:t>засоби навчання, розроблені за рахунок коштів державного та/або місцевих бюджетів,</w:t>
      </w:r>
      <w:r>
        <w:rPr>
          <w:rFonts w:ascii="Times New Roman" w:hAnsi="Times New Roman" w:cs="Times New Roman"/>
          <w:sz w:val="28"/>
        </w:rPr>
        <w:t xml:space="preserve"> а також експ</w:t>
      </w:r>
      <w:r>
        <w:rPr>
          <w:rFonts w:ascii="Times New Roman" w:hAnsi="Times New Roman" w:cs="Times New Roman"/>
          <w:sz w:val="28"/>
        </w:rPr>
        <w:t>ертні висновки розміщуються у вільному доступі на веб-сайті видавця та/або розробника.</w:t>
      </w:r>
    </w:p>
    <w:p w:rsidR="00BA6C46" w:rsidRDefault="00FA67E8">
      <w:pPr>
        <w:ind w:firstLine="273"/>
        <w:jc w:val="both"/>
      </w:pPr>
      <w:r>
        <w:rPr>
          <w:rFonts w:ascii="Times New Roman" w:hAnsi="Times New Roman" w:cs="Times New Roman"/>
          <w:sz w:val="28"/>
        </w:rPr>
        <w:t xml:space="preserve">Відповідальність за якість змістовного наповнення навчальної та методичної літератури, </w:t>
      </w:r>
      <w:r>
        <w:rPr>
          <w:rFonts w:ascii="Times New Roman" w:hAnsi="Times New Roman" w:cs="Times New Roman"/>
          <w:b/>
          <w:sz w:val="28"/>
        </w:rPr>
        <w:t>виданої за рахунок коштів державного бюджету,</w:t>
      </w:r>
      <w:r>
        <w:rPr>
          <w:rFonts w:ascii="Times New Roman" w:hAnsi="Times New Roman" w:cs="Times New Roman"/>
          <w:sz w:val="28"/>
        </w:rPr>
        <w:t xml:space="preserve"> та встановлену законодавством відпов</w:t>
      </w:r>
      <w:r>
        <w:rPr>
          <w:rFonts w:ascii="Times New Roman" w:hAnsi="Times New Roman" w:cs="Times New Roman"/>
          <w:sz w:val="28"/>
        </w:rPr>
        <w:t xml:space="preserve">ідність такої літератури санітарно-гігієнічним вимогам до друкованої продукції, несуть автор (автори), видавці та/або розробники, </w:t>
      </w:r>
      <w:r>
        <w:rPr>
          <w:rFonts w:ascii="Times New Roman" w:hAnsi="Times New Roman" w:cs="Times New Roman"/>
          <w:b/>
          <w:sz w:val="28"/>
        </w:rPr>
        <w:t>центральний орган виконавчої влади у сфері освіти і науки та установа, що організує здійснення експертизи навчальної літератур</w:t>
      </w:r>
      <w:r>
        <w:rPr>
          <w:rFonts w:ascii="Times New Roman" w:hAnsi="Times New Roman" w:cs="Times New Roman"/>
          <w:b/>
          <w:sz w:val="28"/>
        </w:rPr>
        <w:t>и".</w:t>
      </w:r>
    </w:p>
    <w:p w:rsidR="00BA6C46" w:rsidRDefault="00FA67E8">
      <w:pPr>
        <w:ind w:firstLine="273"/>
        <w:jc w:val="both"/>
      </w:pPr>
      <w:r>
        <w:rPr>
          <w:rFonts w:ascii="Times New Roman" w:hAnsi="Times New Roman" w:cs="Times New Roman"/>
          <w:b/>
          <w:sz w:val="28"/>
        </w:rPr>
        <w:t>ІІ. Прикінцеві положення</w:t>
      </w:r>
    </w:p>
    <w:p w:rsidR="00BA6C46" w:rsidRDefault="00FA67E8">
      <w:pPr>
        <w:ind w:firstLine="273"/>
        <w:jc w:val="both"/>
      </w:pPr>
      <w:r>
        <w:rPr>
          <w:rFonts w:ascii="Times New Roman" w:hAnsi="Times New Roman" w:cs="Times New Roman"/>
          <w:sz w:val="28"/>
        </w:rPr>
        <w:t>1. Цей Закон набирає чинності через шість місяців з дня його опублікування, крім абзацу другого пункту 1, абзацу сьомого пункту 2, пункту 3 і абзацу одинадцятого підпункту 2 пункту 4 розділу І цього Закону, які набирають чиннос</w:t>
      </w:r>
      <w:r>
        <w:rPr>
          <w:rFonts w:ascii="Times New Roman" w:hAnsi="Times New Roman" w:cs="Times New Roman"/>
          <w:sz w:val="28"/>
        </w:rPr>
        <w:t>ті з 1 січня 2024 року.</w:t>
      </w:r>
    </w:p>
    <w:p w:rsidR="00BA6C46" w:rsidRDefault="00FA67E8">
      <w:pPr>
        <w:ind w:firstLine="273"/>
        <w:jc w:val="both"/>
      </w:pPr>
      <w:r>
        <w:rPr>
          <w:rFonts w:ascii="Times New Roman" w:hAnsi="Times New Roman" w:cs="Times New Roman"/>
          <w:sz w:val="28"/>
        </w:rPr>
        <w:t>2. Кабінету Міністрів України:</w:t>
      </w:r>
    </w:p>
    <w:p w:rsidR="00BA6C46" w:rsidRDefault="00FA67E8">
      <w:pPr>
        <w:ind w:firstLine="273"/>
        <w:jc w:val="both"/>
      </w:pPr>
      <w:r>
        <w:rPr>
          <w:rFonts w:ascii="Times New Roman" w:hAnsi="Times New Roman" w:cs="Times New Roman"/>
          <w:sz w:val="28"/>
        </w:rPr>
        <w:t>протягом шести місяців з дня прийняття цього Закону:</w:t>
      </w:r>
    </w:p>
    <w:p w:rsidR="00BA6C46" w:rsidRDefault="00FA67E8">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BA6C46" w:rsidRDefault="00FA67E8">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BA6C46" w:rsidRDefault="00FA67E8">
      <w:pPr>
        <w:ind w:firstLine="273"/>
        <w:jc w:val="both"/>
      </w:pPr>
      <w:r>
        <w:rPr>
          <w:rFonts w:ascii="Times New Roman" w:hAnsi="Times New Roman" w:cs="Times New Roman"/>
          <w:sz w:val="28"/>
        </w:rPr>
        <w:t>у четвертому кварталі 2024 року поінформувати Верховну Раду України про стан виконання цього Закону.</w:t>
      </w:r>
    </w:p>
    <w:p w:rsidR="00BA6C46" w:rsidRDefault="00FA67E8">
      <w:pPr>
        <w:ind w:firstLine="273"/>
        <w:jc w:val="both"/>
      </w:pPr>
      <w:r>
        <w:rPr>
          <w:rFonts w:ascii="Times New Roman" w:hAnsi="Times New Roman" w:cs="Times New Roman"/>
          <w:b/>
          <w:sz w:val="28"/>
        </w:rPr>
        <w:t xml:space="preserve">Голова </w:t>
      </w:r>
      <w:r>
        <w:rPr>
          <w:rFonts w:ascii="Times New Roman" w:hAnsi="Times New Roman" w:cs="Times New Roman"/>
          <w:b/>
          <w:sz w:val="28"/>
        </w:rPr>
        <w:t xml:space="preserve">Верховної Ради </w:t>
      </w:r>
    </w:p>
    <w:p w:rsidR="00BA6C46" w:rsidRDefault="00FA67E8">
      <w:pPr>
        <w:ind w:firstLine="273"/>
        <w:jc w:val="both"/>
      </w:pPr>
      <w:r>
        <w:rPr>
          <w:rFonts w:ascii="Times New Roman" w:hAnsi="Times New Roman" w:cs="Times New Roman"/>
          <w:b/>
          <w:sz w:val="28"/>
        </w:rPr>
        <w:t>України Руслан СТЕФАНЧУК</w:t>
      </w:r>
    </w:p>
    <w:sectPr w:rsidR="00BA6C46">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BA6C46"/>
    <w:rsid w:val="00E10245"/>
    <w:rsid w:val="00FA67E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5862</Words>
  <Characters>3342</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2021-11-29T07:35:00Z</dcterms:created>
  <dcterms:modified xsi:type="dcterms:W3CDTF">2021-11-29T07:35:00Z</dcterms:modified>
</cp:coreProperties>
</file>