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4E6" w:rsidRDefault="00B754E6" w:rsidP="00066A12">
      <w:pPr>
        <w:keepLines/>
        <w:widowControl w:val="0"/>
        <w:spacing w:line="276" w:lineRule="auto"/>
        <w:jc w:val="center"/>
        <w:rPr>
          <w:rFonts w:ascii="Bookman Old Style" w:eastAsia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>
        <w:rPr>
          <w:rFonts w:ascii="Calibri" w:eastAsia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 wp14:anchorId="53B64DBE" wp14:editId="13D16411">
            <wp:extent cx="42862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A12" w:rsidRPr="00781BBA" w:rsidRDefault="00066A12" w:rsidP="00066A12">
      <w:pPr>
        <w:keepLines/>
        <w:widowControl w:val="0"/>
        <w:spacing w:line="276" w:lineRule="auto"/>
        <w:jc w:val="center"/>
        <w:rPr>
          <w:rFonts w:eastAsia="Bookman Old Style"/>
          <w:color w:val="000000"/>
          <w:sz w:val="54"/>
          <w:szCs w:val="54"/>
        </w:rPr>
      </w:pPr>
      <w:r w:rsidRPr="00781BBA">
        <w:rPr>
          <w:rFonts w:eastAsia="Bookman Old Style"/>
          <w:color w:val="000000"/>
          <w:sz w:val="54"/>
          <w:szCs w:val="54"/>
        </w:rPr>
        <w:t>НАРОДНИЙ ДЕПУТАТ УКРАЇНИ</w:t>
      </w:r>
    </w:p>
    <w:p w:rsidR="00066A12" w:rsidRDefault="00066A12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rFonts w:eastAsia="Book Antiqua"/>
          <w:color w:val="000000"/>
          <w:sz w:val="26"/>
          <w:szCs w:val="26"/>
        </w:rPr>
        <w:t>01008, м. Київ, вул. Грушевського, 5</w:t>
      </w:r>
      <w:r w:rsidRPr="00B754E6">
        <w:rPr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1C5FF2" wp14:editId="30999C1C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0" t="19050" r="36195" b="37465"/>
                <wp:wrapTopAndBottom/>
                <wp:docPr id="1026" name="Пряма сполучна лінія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ap="flat" cmpd="dbl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933535" id="Пряма сполучна лінія 102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</w:p>
    <w:p w:rsidR="00B754E6" w:rsidRPr="00B754E6" w:rsidRDefault="00B754E6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rFonts w:eastAsia="Book Antiqua"/>
          <w:sz w:val="26"/>
          <w:szCs w:val="26"/>
        </w:rPr>
      </w:pPr>
    </w:p>
    <w:p w:rsidR="00066A12" w:rsidRDefault="00512E3B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</w:t>
      </w:r>
      <w:r w:rsidR="00066A12">
        <w:rPr>
          <w:color w:val="000000"/>
          <w:sz w:val="26"/>
          <w:szCs w:val="26"/>
        </w:rPr>
        <w:t xml:space="preserve">№___________   </w:t>
      </w:r>
      <w:r>
        <w:rPr>
          <w:color w:val="000000"/>
          <w:sz w:val="26"/>
          <w:szCs w:val="26"/>
        </w:rPr>
        <w:t xml:space="preserve">                       </w:t>
      </w:r>
      <w:r w:rsidR="00066A12">
        <w:rPr>
          <w:color w:val="000000"/>
          <w:sz w:val="26"/>
          <w:szCs w:val="26"/>
        </w:rPr>
        <w:t xml:space="preserve">                                                      «___» </w:t>
      </w:r>
      <w:r w:rsidR="00B754E6" w:rsidRPr="00911C73">
        <w:rPr>
          <w:color w:val="000000"/>
          <w:sz w:val="26"/>
          <w:szCs w:val="26"/>
        </w:rPr>
        <w:t>________</w:t>
      </w:r>
      <w:r w:rsidR="00066A12">
        <w:rPr>
          <w:color w:val="000000"/>
          <w:sz w:val="26"/>
          <w:szCs w:val="26"/>
        </w:rPr>
        <w:t xml:space="preserve"> 20</w:t>
      </w:r>
      <w:r w:rsidR="00781BBA">
        <w:rPr>
          <w:color w:val="000000"/>
          <w:sz w:val="26"/>
          <w:szCs w:val="26"/>
        </w:rPr>
        <w:t>21</w:t>
      </w:r>
      <w:r w:rsidR="00066A12">
        <w:rPr>
          <w:color w:val="000000"/>
          <w:sz w:val="26"/>
          <w:szCs w:val="26"/>
        </w:rPr>
        <w:t xml:space="preserve"> р.</w:t>
      </w:r>
    </w:p>
    <w:p w:rsidR="00066A12" w:rsidRDefault="00066A12" w:rsidP="00066A12">
      <w:pPr>
        <w:pStyle w:val="a3"/>
        <w:spacing w:line="283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12C1" w:rsidRPr="00DC12C1" w:rsidRDefault="00DC12C1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DC12C1" w:rsidRPr="00DC12C1" w:rsidRDefault="00DC12C1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C12C1" w:rsidRPr="00DC12C1" w:rsidRDefault="00DC12C1" w:rsidP="00DC12C1">
      <w:pPr>
        <w:autoSpaceDE w:val="0"/>
        <w:autoSpaceDN w:val="0"/>
        <w:adjustRightInd w:val="0"/>
        <w:jc w:val="both"/>
      </w:pPr>
    </w:p>
    <w:p w:rsidR="006908C9" w:rsidRPr="006908C9" w:rsidRDefault="004B50EC" w:rsidP="006908C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 в порядку законодавчої ініціативи вношу на розгляд Верховної Ради України проєкт Закону України «</w:t>
      </w:r>
      <w:r w:rsidR="006908C9" w:rsidRPr="006908C9">
        <w:rPr>
          <w:sz w:val="28"/>
          <w:szCs w:val="28"/>
        </w:rPr>
        <w:t>Про загальнообов’язкове накопичувальне пенсійне забезпечення», як альтернативний до проекту закону реєстр. № 2683.</w:t>
      </w:r>
    </w:p>
    <w:p w:rsidR="004B50EC" w:rsidRPr="00063BBC" w:rsidRDefault="004B50EC" w:rsidP="004B50EC">
      <w:pPr>
        <w:spacing w:after="120"/>
        <w:ind w:firstLine="425"/>
        <w:jc w:val="both"/>
        <w:rPr>
          <w:bCs/>
          <w:sz w:val="28"/>
          <w:szCs w:val="28"/>
          <w:shd w:val="clear" w:color="auto" w:fill="FFFFFF"/>
        </w:rPr>
      </w:pPr>
    </w:p>
    <w:p w:rsidR="004B50EC" w:rsidRPr="00063BBC" w:rsidRDefault="004B50EC" w:rsidP="004B50EC">
      <w:pPr>
        <w:spacing w:after="120"/>
        <w:ind w:firstLine="425"/>
        <w:jc w:val="both"/>
        <w:rPr>
          <w:bCs/>
          <w:sz w:val="28"/>
          <w:szCs w:val="28"/>
          <w:shd w:val="clear" w:color="auto" w:fill="FFFFFF"/>
        </w:rPr>
      </w:pPr>
      <w:r w:rsidRPr="00063BBC">
        <w:rPr>
          <w:sz w:val="28"/>
          <w:szCs w:val="28"/>
        </w:rPr>
        <w:t>Представляти проєкт Закону під час його розгляду на пленарному засіданні Верховної Ради України буду особисто.</w:t>
      </w:r>
    </w:p>
    <w:p w:rsidR="004B50EC" w:rsidRPr="00063BBC" w:rsidRDefault="004B50EC" w:rsidP="004B50EC">
      <w:pPr>
        <w:widowControl w:val="0"/>
        <w:jc w:val="both"/>
        <w:rPr>
          <w:rFonts w:ascii="Times" w:eastAsia="Times" w:hAnsi="Times" w:cs="Times"/>
          <w:b/>
          <w:sz w:val="32"/>
          <w:szCs w:val="32"/>
        </w:rPr>
      </w:pPr>
    </w:p>
    <w:p w:rsidR="004B50EC" w:rsidRPr="00063BBC" w:rsidRDefault="004B50EC" w:rsidP="004B50EC">
      <w:pPr>
        <w:widowControl w:val="0"/>
        <w:jc w:val="both"/>
        <w:rPr>
          <w:rFonts w:ascii="Times" w:eastAsia="Times" w:hAnsi="Times" w:cs="Times"/>
          <w:b/>
          <w:sz w:val="28"/>
          <w:szCs w:val="28"/>
        </w:rPr>
      </w:pPr>
      <w:r w:rsidRPr="00063BBC">
        <w:rPr>
          <w:rFonts w:ascii="Times" w:eastAsia="Times" w:hAnsi="Times" w:cs="Times"/>
          <w:sz w:val="28"/>
          <w:szCs w:val="28"/>
        </w:rPr>
        <w:t xml:space="preserve">       </w:t>
      </w:r>
      <w:r w:rsidRPr="00063BBC">
        <w:rPr>
          <w:rFonts w:ascii="Times" w:eastAsia="Times" w:hAnsi="Times" w:cs="Times"/>
          <w:sz w:val="28"/>
          <w:szCs w:val="28"/>
        </w:rPr>
        <w:tab/>
      </w:r>
      <w:r w:rsidRPr="00063BBC">
        <w:rPr>
          <w:rFonts w:ascii="Times" w:eastAsia="Times" w:hAnsi="Times" w:cs="Times"/>
          <w:b/>
          <w:sz w:val="28"/>
          <w:szCs w:val="28"/>
        </w:rPr>
        <w:t>Додаток:</w:t>
      </w:r>
    </w:p>
    <w:p w:rsidR="004B50EC" w:rsidRPr="00063BBC" w:rsidRDefault="004B50EC" w:rsidP="004B50EC">
      <w:pPr>
        <w:widowControl w:val="0"/>
        <w:jc w:val="both"/>
        <w:rPr>
          <w:rFonts w:ascii="Times" w:eastAsia="Times" w:hAnsi="Times" w:cs="Times"/>
          <w:sz w:val="28"/>
          <w:szCs w:val="28"/>
        </w:rPr>
      </w:pPr>
    </w:p>
    <w:p w:rsidR="004B50EC" w:rsidRDefault="004B50EC" w:rsidP="004B50EC">
      <w:pPr>
        <w:pStyle w:val="a6"/>
        <w:widowControl w:val="0"/>
        <w:numPr>
          <w:ilvl w:val="0"/>
          <w:numId w:val="2"/>
        </w:numPr>
        <w:jc w:val="both"/>
        <w:rPr>
          <w:rFonts w:ascii="Times" w:eastAsia="Times" w:hAnsi="Times" w:cs="Times"/>
          <w:sz w:val="28"/>
          <w:szCs w:val="28"/>
        </w:rPr>
      </w:pPr>
      <w:r w:rsidRPr="00063BBC">
        <w:rPr>
          <w:rFonts w:ascii="Times" w:eastAsia="Times" w:hAnsi="Times" w:cs="Times"/>
          <w:sz w:val="28"/>
          <w:szCs w:val="28"/>
        </w:rPr>
        <w:t xml:space="preserve">Проєкт постанови </w:t>
      </w:r>
      <w:r>
        <w:rPr>
          <w:rFonts w:ascii="Times" w:eastAsia="Times" w:hAnsi="Times" w:cs="Times"/>
          <w:sz w:val="28"/>
          <w:szCs w:val="28"/>
        </w:rPr>
        <w:t>Верховної Ради на 1 арк.</w:t>
      </w:r>
    </w:p>
    <w:p w:rsidR="004B50EC" w:rsidRPr="006908C9" w:rsidRDefault="004B50EC" w:rsidP="004B50EC">
      <w:pPr>
        <w:pStyle w:val="a6"/>
        <w:widowControl w:val="0"/>
        <w:numPr>
          <w:ilvl w:val="0"/>
          <w:numId w:val="2"/>
        </w:numPr>
        <w:jc w:val="both"/>
        <w:rPr>
          <w:rFonts w:ascii="Times" w:eastAsia="Times" w:hAnsi="Times" w:cs="Times"/>
          <w:sz w:val="28"/>
          <w:szCs w:val="28"/>
        </w:rPr>
      </w:pPr>
      <w:r>
        <w:rPr>
          <w:rFonts w:ascii="Times" w:eastAsia="Times" w:hAnsi="Times" w:cs="Times"/>
          <w:sz w:val="28"/>
          <w:szCs w:val="28"/>
        </w:rPr>
        <w:t xml:space="preserve">Проєкт закону на </w:t>
      </w:r>
      <w:r w:rsidR="00911C73">
        <w:rPr>
          <w:rFonts w:ascii="Times" w:eastAsia="Times" w:hAnsi="Times" w:cs="Times"/>
          <w:sz w:val="28"/>
          <w:szCs w:val="28"/>
        </w:rPr>
        <w:t>109</w:t>
      </w:r>
      <w:r w:rsidRPr="006908C9">
        <w:rPr>
          <w:rFonts w:ascii="Times" w:eastAsia="Times" w:hAnsi="Times" w:cs="Times"/>
          <w:sz w:val="28"/>
          <w:szCs w:val="28"/>
        </w:rPr>
        <w:t xml:space="preserve"> арк.</w:t>
      </w:r>
    </w:p>
    <w:p w:rsidR="004B50EC" w:rsidRPr="006908C9" w:rsidRDefault="004B50EC" w:rsidP="004B50EC">
      <w:pPr>
        <w:pStyle w:val="a6"/>
        <w:widowControl w:val="0"/>
        <w:numPr>
          <w:ilvl w:val="0"/>
          <w:numId w:val="2"/>
        </w:numPr>
        <w:jc w:val="both"/>
        <w:rPr>
          <w:rFonts w:ascii="Times" w:eastAsia="Times" w:hAnsi="Times" w:cs="Times"/>
          <w:sz w:val="28"/>
          <w:szCs w:val="28"/>
        </w:rPr>
      </w:pPr>
      <w:r w:rsidRPr="006908C9">
        <w:rPr>
          <w:rFonts w:ascii="Times" w:eastAsia="Times" w:hAnsi="Times" w:cs="Times"/>
          <w:sz w:val="28"/>
          <w:szCs w:val="28"/>
        </w:rPr>
        <w:t xml:space="preserve">Пояснювальна записка на </w:t>
      </w:r>
      <w:r w:rsidR="00C81809">
        <w:rPr>
          <w:rFonts w:ascii="Times" w:eastAsia="Times" w:hAnsi="Times" w:cs="Times"/>
          <w:sz w:val="28"/>
          <w:szCs w:val="28"/>
          <w:lang w:val="en-US"/>
        </w:rPr>
        <w:t>6</w:t>
      </w:r>
      <w:r w:rsidRPr="006908C9">
        <w:rPr>
          <w:rFonts w:ascii="Times" w:eastAsia="Times" w:hAnsi="Times" w:cs="Times"/>
          <w:sz w:val="28"/>
          <w:szCs w:val="28"/>
        </w:rPr>
        <w:t xml:space="preserve"> арк.</w:t>
      </w:r>
    </w:p>
    <w:p w:rsidR="004B50EC" w:rsidRPr="006908C9" w:rsidRDefault="00063BBC" w:rsidP="004B50EC">
      <w:pPr>
        <w:pStyle w:val="a6"/>
        <w:widowControl w:val="0"/>
        <w:numPr>
          <w:ilvl w:val="0"/>
          <w:numId w:val="2"/>
        </w:numPr>
        <w:jc w:val="both"/>
        <w:rPr>
          <w:rFonts w:ascii="Times" w:eastAsia="Times" w:hAnsi="Times" w:cs="Times"/>
          <w:sz w:val="28"/>
          <w:szCs w:val="28"/>
        </w:rPr>
      </w:pPr>
      <w:r>
        <w:rPr>
          <w:rFonts w:ascii="Times" w:eastAsia="Times" w:hAnsi="Times" w:cs="Times"/>
          <w:sz w:val="28"/>
          <w:szCs w:val="28"/>
        </w:rPr>
        <w:t>Порівняльна таблиця на 84</w:t>
      </w:r>
      <w:r w:rsidR="004B50EC" w:rsidRPr="006908C9">
        <w:rPr>
          <w:rFonts w:ascii="Times" w:eastAsia="Times" w:hAnsi="Times" w:cs="Times"/>
          <w:sz w:val="28"/>
          <w:szCs w:val="28"/>
        </w:rPr>
        <w:t xml:space="preserve"> арк. </w:t>
      </w:r>
    </w:p>
    <w:p w:rsidR="004B50EC" w:rsidRDefault="004B50EC" w:rsidP="004B50EC">
      <w:pPr>
        <w:pStyle w:val="a6"/>
        <w:widowControl w:val="0"/>
        <w:numPr>
          <w:ilvl w:val="0"/>
          <w:numId w:val="2"/>
        </w:numPr>
        <w:jc w:val="both"/>
        <w:rPr>
          <w:rFonts w:ascii="Times" w:eastAsia="Times" w:hAnsi="Times" w:cs="Times"/>
          <w:sz w:val="28"/>
          <w:szCs w:val="28"/>
        </w:rPr>
      </w:pPr>
      <w:r w:rsidRPr="006908C9">
        <w:rPr>
          <w:rFonts w:ascii="Times" w:eastAsia="Times" w:hAnsi="Times" w:cs="Times"/>
          <w:sz w:val="28"/>
          <w:szCs w:val="28"/>
        </w:rPr>
        <w:t>Електронна версія зазначених документів</w:t>
      </w:r>
      <w:r>
        <w:rPr>
          <w:rFonts w:ascii="Times" w:eastAsia="Times" w:hAnsi="Times" w:cs="Times"/>
          <w:sz w:val="28"/>
          <w:szCs w:val="28"/>
        </w:rPr>
        <w:t>.</w:t>
      </w:r>
    </w:p>
    <w:p w:rsidR="004B50EC" w:rsidRDefault="004B50EC" w:rsidP="004B50EC">
      <w:pPr>
        <w:widowControl w:val="0"/>
        <w:jc w:val="both"/>
        <w:rPr>
          <w:rFonts w:ascii="Times" w:eastAsia="Times" w:hAnsi="Times" w:cs="Times"/>
          <w:b/>
          <w:sz w:val="28"/>
          <w:szCs w:val="28"/>
        </w:rPr>
      </w:pPr>
    </w:p>
    <w:p w:rsidR="004B50EC" w:rsidRDefault="004B50EC" w:rsidP="004B50EC">
      <w:pPr>
        <w:widowControl w:val="0"/>
        <w:jc w:val="both"/>
        <w:rPr>
          <w:rFonts w:ascii="Times" w:eastAsia="Times" w:hAnsi="Times" w:cs="Times"/>
          <w:b/>
          <w:sz w:val="28"/>
          <w:szCs w:val="28"/>
        </w:rPr>
      </w:pPr>
    </w:p>
    <w:p w:rsidR="002D1F29" w:rsidRDefault="002D1F29" w:rsidP="002D1F29">
      <w:pPr>
        <w:adjustRightInd w:val="0"/>
        <w:rPr>
          <w:sz w:val="28"/>
          <w:szCs w:val="28"/>
          <w:lang w:val="ru-RU"/>
        </w:rPr>
      </w:pPr>
    </w:p>
    <w:p w:rsidR="005B02CB" w:rsidRDefault="00DC12C1" w:rsidP="005B02CB">
      <w:pPr>
        <w:autoSpaceDE w:val="0"/>
        <w:autoSpaceDN w:val="0"/>
        <w:adjustRightInd w:val="0"/>
        <w:rPr>
          <w:b/>
          <w:bCs/>
          <w:color w:val="000000"/>
          <w:szCs w:val="28"/>
        </w:rPr>
      </w:pPr>
      <w:r>
        <w:rPr>
          <w:b/>
          <w:sz w:val="28"/>
          <w:szCs w:val="28"/>
        </w:rPr>
        <w:t>Народн</w:t>
      </w:r>
      <w:r w:rsidR="00063BBC">
        <w:rPr>
          <w:b/>
          <w:sz w:val="28"/>
          <w:szCs w:val="28"/>
        </w:rPr>
        <w:t>і</w:t>
      </w:r>
      <w:r w:rsidRPr="00BA382C">
        <w:rPr>
          <w:b/>
          <w:sz w:val="28"/>
          <w:szCs w:val="28"/>
        </w:rPr>
        <w:t xml:space="preserve"> депутат</w:t>
      </w:r>
      <w:r w:rsidR="00063BBC">
        <w:rPr>
          <w:b/>
          <w:sz w:val="28"/>
          <w:szCs w:val="28"/>
        </w:rPr>
        <w:t>и</w:t>
      </w:r>
      <w:r w:rsidRPr="00BA382C">
        <w:rPr>
          <w:b/>
          <w:sz w:val="28"/>
          <w:szCs w:val="28"/>
        </w:rPr>
        <w:t xml:space="preserve"> </w:t>
      </w:r>
      <w:r w:rsidRPr="005511CA">
        <w:rPr>
          <w:b/>
          <w:sz w:val="28"/>
          <w:szCs w:val="28"/>
        </w:rPr>
        <w:t>України</w:t>
      </w:r>
      <w:r w:rsidR="00C21F21" w:rsidRPr="005511CA">
        <w:rPr>
          <w:b/>
          <w:sz w:val="28"/>
          <w:szCs w:val="28"/>
        </w:rPr>
        <w:t xml:space="preserve">     </w:t>
      </w:r>
      <w:r w:rsidR="005511CA">
        <w:rPr>
          <w:b/>
          <w:sz w:val="28"/>
          <w:szCs w:val="28"/>
        </w:rPr>
        <w:tab/>
      </w:r>
      <w:r w:rsidR="005B02CB">
        <w:rPr>
          <w:b/>
          <w:sz w:val="28"/>
          <w:szCs w:val="28"/>
        </w:rPr>
        <w:tab/>
      </w:r>
      <w:r w:rsidR="005B02CB">
        <w:rPr>
          <w:b/>
          <w:sz w:val="28"/>
          <w:szCs w:val="28"/>
        </w:rPr>
        <w:tab/>
      </w:r>
      <w:r w:rsidR="005B02CB">
        <w:rPr>
          <w:b/>
          <w:sz w:val="28"/>
          <w:szCs w:val="28"/>
          <w:lang w:val="en-US"/>
        </w:rPr>
        <w:t xml:space="preserve"> </w:t>
      </w:r>
    </w:p>
    <w:p w:rsidR="00CD0C5A" w:rsidRDefault="005511CA" w:rsidP="002D1F29">
      <w:pPr>
        <w:adjustRightInd w:val="0"/>
        <w:rPr>
          <w:b/>
          <w:color w:val="000000"/>
          <w:sz w:val="28"/>
          <w:szCs w:val="28"/>
          <w:highlight w:val="white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2D1F29" w:rsidRPr="00CD0C5A" w:rsidRDefault="002D1F29" w:rsidP="00CD0C5A">
      <w:pPr>
        <w:autoSpaceDE w:val="0"/>
        <w:autoSpaceDN w:val="0"/>
        <w:adjustRightInd w:val="0"/>
        <w:jc w:val="right"/>
        <w:rPr>
          <w:b/>
          <w:color w:val="000000"/>
          <w:sz w:val="28"/>
          <w:szCs w:val="28"/>
          <w:highlight w:val="white"/>
        </w:rPr>
      </w:pPr>
    </w:p>
    <w:sectPr w:rsidR="002D1F29" w:rsidRPr="00CD0C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EC473D"/>
    <w:multiLevelType w:val="hybridMultilevel"/>
    <w:tmpl w:val="AC40C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1573D"/>
    <w:rsid w:val="00055772"/>
    <w:rsid w:val="00062398"/>
    <w:rsid w:val="00063BBC"/>
    <w:rsid w:val="00066A12"/>
    <w:rsid w:val="000A0366"/>
    <w:rsid w:val="0010147D"/>
    <w:rsid w:val="00192A2A"/>
    <w:rsid w:val="00272975"/>
    <w:rsid w:val="002D1F29"/>
    <w:rsid w:val="00307D6F"/>
    <w:rsid w:val="00392FB3"/>
    <w:rsid w:val="004B50EC"/>
    <w:rsid w:val="00512E3B"/>
    <w:rsid w:val="005511CA"/>
    <w:rsid w:val="005B02CB"/>
    <w:rsid w:val="005F46B4"/>
    <w:rsid w:val="006908C9"/>
    <w:rsid w:val="006E7999"/>
    <w:rsid w:val="00781BBA"/>
    <w:rsid w:val="007E0837"/>
    <w:rsid w:val="0086062B"/>
    <w:rsid w:val="008B4FE1"/>
    <w:rsid w:val="008D6219"/>
    <w:rsid w:val="008F3928"/>
    <w:rsid w:val="00911C73"/>
    <w:rsid w:val="009801BC"/>
    <w:rsid w:val="009E6489"/>
    <w:rsid w:val="00A35CAF"/>
    <w:rsid w:val="00A444B7"/>
    <w:rsid w:val="00B754E6"/>
    <w:rsid w:val="00BA4E5D"/>
    <w:rsid w:val="00BC0C30"/>
    <w:rsid w:val="00C21F21"/>
    <w:rsid w:val="00C65F79"/>
    <w:rsid w:val="00C81809"/>
    <w:rsid w:val="00CD0C5A"/>
    <w:rsid w:val="00CE5AF3"/>
    <w:rsid w:val="00D60578"/>
    <w:rsid w:val="00D91616"/>
    <w:rsid w:val="00DC12C1"/>
    <w:rsid w:val="00E11897"/>
    <w:rsid w:val="00E37D2D"/>
    <w:rsid w:val="00EE70DB"/>
    <w:rsid w:val="00F0030F"/>
    <w:rsid w:val="00F4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FAAE70-97D5-4409-9FA5-249DB806A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pPr>
      <w:spacing w:after="0" w:line="240" w:lineRule="auto"/>
    </w:pPr>
    <w:rPr>
      <w:rFonts w:eastAsia="Times New Roman" w:cs="Times New Roman"/>
      <w:sz w:val="20"/>
      <w:szCs w:val="20"/>
    </w:rPr>
  </w:style>
  <w:style w:type="paragraph" w:styleId="3">
    <w:name w:val="heading 3"/>
    <w:basedOn w:val="a"/>
    <w:link w:val="30"/>
    <w:uiPriority w:val="9"/>
    <w:qFormat/>
    <w:rsid w:val="00062398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066A1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customStyle="1" w:styleId="a4">
    <w:name w:val="Основний текст Знак"/>
    <w:basedOn w:val="a0"/>
    <w:link w:val="a3"/>
    <w:uiPriority w:val="1"/>
    <w:semiHidden/>
    <w:rsid w:val="00066A12"/>
    <w:rPr>
      <w:rFonts w:ascii="Arial" w:eastAsia="Arial" w:hAnsi="Arial" w:cs="Arial"/>
      <w:sz w:val="22"/>
      <w:lang w:val="en-US"/>
    </w:rPr>
  </w:style>
  <w:style w:type="character" w:styleId="a5">
    <w:name w:val="Hyperlink"/>
    <w:basedOn w:val="a0"/>
    <w:uiPriority w:val="99"/>
    <w:semiHidden/>
    <w:unhideWhenUsed/>
    <w:rsid w:val="00066A1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2C1"/>
    <w:pPr>
      <w:ind w:left="720"/>
      <w:contextualSpacing/>
    </w:pPr>
    <w:rPr>
      <w:rFonts w:ascii="Antiqua" w:hAnsi="Antiqua"/>
      <w:sz w:val="26"/>
      <w:lang w:eastAsia="ru-RU"/>
    </w:rPr>
  </w:style>
  <w:style w:type="character" w:customStyle="1" w:styleId="rvts23">
    <w:name w:val="rvts23"/>
    <w:uiPriority w:val="99"/>
    <w:rsid w:val="00DC12C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E5AF3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E5AF3"/>
    <w:rPr>
      <w:rFonts w:ascii="Tahoma" w:eastAsia="Times New Roman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062398"/>
    <w:rPr>
      <w:rFonts w:eastAsia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494F9F-FAC2-460B-9D61-4781919636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B2E8561-F4FA-4F52-8EDB-C6DEAA0B7F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CBA612-3B88-4DA6-8464-7185885A70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2021-05-07T11:59:00Z</dcterms:created>
  <dcterms:modified xsi:type="dcterms:W3CDTF">2021-05-07T11:59:00Z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