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4CC" w:rsidRPr="00F42B0E" w:rsidRDefault="009A74CC" w:rsidP="00D803EB">
      <w:pPr>
        <w:spacing w:after="0" w:line="240" w:lineRule="auto"/>
        <w:jc w:val="center"/>
        <w:rPr>
          <w:rFonts w:ascii="Times New Roman" w:hAnsi="Times New Roman"/>
          <w:b/>
          <w:bCs/>
          <w:sz w:val="28"/>
          <w:szCs w:val="28"/>
          <w:lang w:val="uk-UA"/>
        </w:rPr>
      </w:pPr>
      <w:bookmarkStart w:id="0" w:name="_GoBack"/>
      <w:bookmarkEnd w:id="0"/>
      <w:r w:rsidRPr="00F42B0E">
        <w:rPr>
          <w:rFonts w:ascii="Times New Roman" w:hAnsi="Times New Roman"/>
          <w:b/>
          <w:bCs/>
          <w:sz w:val="28"/>
          <w:szCs w:val="28"/>
          <w:lang w:val="uk-UA"/>
        </w:rPr>
        <w:t>ПОЯСНЮВАЛЬНА ЗАПИСКА</w:t>
      </w:r>
    </w:p>
    <w:p w:rsidR="00013462" w:rsidRPr="00F42B0E" w:rsidRDefault="00013462" w:rsidP="00D803EB">
      <w:pPr>
        <w:spacing w:after="0" w:line="240" w:lineRule="auto"/>
        <w:jc w:val="center"/>
        <w:rPr>
          <w:rFonts w:ascii="Times New Roman" w:hAnsi="Times New Roman"/>
          <w:b/>
          <w:bCs/>
          <w:sz w:val="28"/>
          <w:szCs w:val="28"/>
          <w:lang w:val="uk-UA"/>
        </w:rPr>
      </w:pPr>
    </w:p>
    <w:p w:rsidR="00770D03" w:rsidRPr="00F42B0E" w:rsidRDefault="00E17226" w:rsidP="001A449E">
      <w:pPr>
        <w:pStyle w:val="3"/>
        <w:shd w:val="clear" w:color="auto" w:fill="FFFFFF"/>
        <w:spacing w:before="0" w:beforeAutospacing="0" w:after="0" w:afterAutospacing="0"/>
        <w:jc w:val="center"/>
        <w:textAlignment w:val="baseline"/>
        <w:rPr>
          <w:sz w:val="28"/>
          <w:szCs w:val="28"/>
          <w:lang w:val="uk-UA"/>
        </w:rPr>
      </w:pPr>
      <w:r w:rsidRPr="00F42B0E">
        <w:rPr>
          <w:sz w:val="28"/>
          <w:szCs w:val="28"/>
          <w:lang w:val="uk-UA"/>
        </w:rPr>
        <w:t>д</w:t>
      </w:r>
      <w:r w:rsidR="009A74CC" w:rsidRPr="00F42B0E">
        <w:rPr>
          <w:sz w:val="28"/>
          <w:szCs w:val="28"/>
          <w:lang w:val="uk-UA"/>
        </w:rPr>
        <w:t xml:space="preserve">о проекту </w:t>
      </w:r>
      <w:bookmarkStart w:id="1" w:name="n3"/>
      <w:bookmarkEnd w:id="1"/>
      <w:r w:rsidR="002A610D" w:rsidRPr="00F42B0E">
        <w:rPr>
          <w:sz w:val="28"/>
          <w:szCs w:val="28"/>
          <w:lang w:val="uk-UA"/>
        </w:rPr>
        <w:t>П</w:t>
      </w:r>
      <w:r w:rsidR="00634E1E" w:rsidRPr="00F42B0E">
        <w:rPr>
          <w:sz w:val="28"/>
          <w:szCs w:val="28"/>
          <w:lang w:val="uk-UA"/>
        </w:rPr>
        <w:t xml:space="preserve">останови </w:t>
      </w:r>
      <w:r w:rsidR="00C751F2" w:rsidRPr="00F42B0E">
        <w:rPr>
          <w:sz w:val="28"/>
          <w:szCs w:val="28"/>
          <w:lang w:val="uk-UA"/>
        </w:rPr>
        <w:t>Верховної Ради України</w:t>
      </w:r>
      <w:r w:rsidR="003A2F33" w:rsidRPr="00F42B0E">
        <w:rPr>
          <w:sz w:val="28"/>
          <w:szCs w:val="28"/>
          <w:lang w:val="uk-UA"/>
        </w:rPr>
        <w:t xml:space="preserve"> </w:t>
      </w:r>
      <w:r w:rsidR="00DF2B3A" w:rsidRPr="00F42B0E">
        <w:rPr>
          <w:sz w:val="28"/>
          <w:szCs w:val="28"/>
          <w:lang w:val="uk-UA"/>
        </w:rPr>
        <w:t xml:space="preserve">Про утворення Тимчасової слідчої комісії Верховної Ради України </w:t>
      </w:r>
      <w:r w:rsidR="001A449E" w:rsidRPr="00F42B0E">
        <w:rPr>
          <w:sz w:val="28"/>
          <w:szCs w:val="28"/>
          <w:lang w:val="uk-UA"/>
        </w:rPr>
        <w:t>з питань 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"Либідь" та                   "Циклон-4"</w:t>
      </w:r>
    </w:p>
    <w:p w:rsidR="001A449E" w:rsidRPr="00F42B0E" w:rsidRDefault="001A449E" w:rsidP="001A449E">
      <w:pPr>
        <w:pStyle w:val="3"/>
        <w:shd w:val="clear" w:color="auto" w:fill="FFFFFF"/>
        <w:spacing w:before="0" w:beforeAutospacing="0" w:after="0" w:afterAutospacing="0"/>
        <w:jc w:val="center"/>
        <w:textAlignment w:val="baseline"/>
        <w:rPr>
          <w:bCs w:val="0"/>
          <w:sz w:val="28"/>
          <w:szCs w:val="28"/>
          <w:lang w:val="uk-UA"/>
        </w:rPr>
      </w:pPr>
    </w:p>
    <w:p w:rsidR="009A74CC" w:rsidRPr="00F42B0E" w:rsidRDefault="00044EF0" w:rsidP="00D803EB">
      <w:pPr>
        <w:pStyle w:val="3"/>
        <w:shd w:val="clear" w:color="auto" w:fill="FFFFFF"/>
        <w:spacing w:before="0" w:beforeAutospacing="0" w:after="0" w:afterAutospacing="0"/>
        <w:ind w:firstLine="720"/>
        <w:textAlignment w:val="baseline"/>
        <w:rPr>
          <w:bCs w:val="0"/>
          <w:sz w:val="28"/>
          <w:szCs w:val="28"/>
          <w:lang w:val="uk-UA"/>
        </w:rPr>
      </w:pPr>
      <w:r w:rsidRPr="00F42B0E">
        <w:rPr>
          <w:bCs w:val="0"/>
          <w:sz w:val="28"/>
          <w:szCs w:val="28"/>
          <w:lang w:val="uk-UA"/>
        </w:rPr>
        <w:t>1.</w:t>
      </w:r>
      <w:r w:rsidR="00770D03" w:rsidRPr="00F42B0E">
        <w:rPr>
          <w:bCs w:val="0"/>
          <w:sz w:val="28"/>
          <w:szCs w:val="28"/>
          <w:lang w:val="uk-UA"/>
        </w:rPr>
        <w:t xml:space="preserve"> </w:t>
      </w:r>
      <w:r w:rsidR="009A74CC" w:rsidRPr="00F42B0E">
        <w:rPr>
          <w:bCs w:val="0"/>
          <w:sz w:val="28"/>
          <w:szCs w:val="28"/>
          <w:lang w:val="uk-UA"/>
        </w:rPr>
        <w:t>Обґрунтування необхідності прийняття акта</w:t>
      </w:r>
    </w:p>
    <w:p w:rsidR="00585D50" w:rsidRPr="00F42B0E" w:rsidRDefault="00585D50" w:rsidP="00D803EB">
      <w:pPr>
        <w:spacing w:after="0" w:line="240" w:lineRule="auto"/>
        <w:ind w:firstLine="720"/>
        <w:jc w:val="both"/>
        <w:rPr>
          <w:rFonts w:ascii="Times New Roman" w:hAnsi="Times New Roman"/>
          <w:sz w:val="28"/>
          <w:szCs w:val="28"/>
          <w:shd w:val="clear" w:color="auto" w:fill="FFFFFF"/>
          <w:lang w:val="uk-UA"/>
        </w:rPr>
      </w:pPr>
      <w:r w:rsidRPr="00F42B0E">
        <w:rPr>
          <w:rFonts w:ascii="Times New Roman" w:hAnsi="Times New Roman"/>
          <w:sz w:val="28"/>
          <w:szCs w:val="28"/>
          <w:shd w:val="clear" w:color="auto" w:fill="FFFFFF"/>
          <w:lang w:val="uk-UA"/>
        </w:rPr>
        <w:t xml:space="preserve">Протягом останніх двадцяти років Україна витратила на </w:t>
      </w:r>
      <w:r w:rsidR="00DD5336" w:rsidRPr="00F42B0E">
        <w:rPr>
          <w:rFonts w:ascii="Times New Roman" w:hAnsi="Times New Roman"/>
          <w:sz w:val="28"/>
          <w:szCs w:val="28"/>
          <w:shd w:val="clear" w:color="auto" w:fill="FFFFFF"/>
          <w:lang w:val="uk-UA"/>
        </w:rPr>
        <w:t xml:space="preserve">державні (національні) </w:t>
      </w:r>
      <w:r w:rsidRPr="00F42B0E">
        <w:rPr>
          <w:rFonts w:ascii="Times New Roman" w:hAnsi="Times New Roman"/>
          <w:sz w:val="28"/>
          <w:szCs w:val="28"/>
          <w:shd w:val="clear" w:color="auto" w:fill="FFFFFF"/>
          <w:lang w:val="uk-UA"/>
        </w:rPr>
        <w:t xml:space="preserve">проекти у космічній галузі </w:t>
      </w:r>
      <w:r w:rsidR="005714AC" w:rsidRPr="00F42B0E">
        <w:rPr>
          <w:rFonts w:ascii="Times New Roman" w:hAnsi="Times New Roman"/>
          <w:sz w:val="28"/>
          <w:szCs w:val="28"/>
          <w:shd w:val="clear" w:color="auto" w:fill="FFFFFF"/>
          <w:lang w:val="uk-UA"/>
        </w:rPr>
        <w:t>близько 2 млрд. дол</w:t>
      </w:r>
      <w:r w:rsidR="00DD5336" w:rsidRPr="00F42B0E">
        <w:rPr>
          <w:rFonts w:ascii="Times New Roman" w:hAnsi="Times New Roman"/>
          <w:sz w:val="28"/>
          <w:szCs w:val="28"/>
          <w:shd w:val="clear" w:color="auto" w:fill="FFFFFF"/>
          <w:lang w:val="uk-UA"/>
        </w:rPr>
        <w:t>арів</w:t>
      </w:r>
      <w:r w:rsidR="005714AC" w:rsidRPr="00F42B0E">
        <w:rPr>
          <w:rFonts w:ascii="Times New Roman" w:hAnsi="Times New Roman"/>
          <w:sz w:val="28"/>
          <w:szCs w:val="28"/>
          <w:shd w:val="clear" w:color="auto" w:fill="FFFFFF"/>
          <w:lang w:val="uk-UA"/>
        </w:rPr>
        <w:t xml:space="preserve"> США, проте</w:t>
      </w:r>
      <w:r w:rsidR="001A449E" w:rsidRPr="00F42B0E">
        <w:rPr>
          <w:rFonts w:ascii="Times New Roman" w:hAnsi="Times New Roman"/>
          <w:sz w:val="28"/>
          <w:szCs w:val="28"/>
          <w:shd w:val="clear" w:color="auto" w:fill="FFFFFF"/>
          <w:lang w:val="uk-UA"/>
        </w:rPr>
        <w:t>,</w:t>
      </w:r>
      <w:r w:rsidR="005714AC" w:rsidRPr="00F42B0E">
        <w:rPr>
          <w:rFonts w:ascii="Times New Roman" w:hAnsi="Times New Roman"/>
          <w:sz w:val="28"/>
          <w:szCs w:val="28"/>
          <w:shd w:val="clear" w:color="auto" w:fill="FFFFFF"/>
          <w:lang w:val="uk-UA"/>
        </w:rPr>
        <w:t xml:space="preserve"> на сьогодні жоден </w:t>
      </w:r>
      <w:r w:rsidR="00350BFC" w:rsidRPr="00F42B0E">
        <w:rPr>
          <w:rFonts w:ascii="Times New Roman" w:hAnsi="Times New Roman"/>
          <w:sz w:val="28"/>
          <w:szCs w:val="28"/>
          <w:shd w:val="clear" w:color="auto" w:fill="FFFFFF"/>
          <w:lang w:val="uk-UA"/>
        </w:rPr>
        <w:t xml:space="preserve">із </w:t>
      </w:r>
      <w:r w:rsidR="00DD5336" w:rsidRPr="00F42B0E">
        <w:rPr>
          <w:rFonts w:ascii="Times New Roman" w:hAnsi="Times New Roman"/>
          <w:sz w:val="28"/>
          <w:szCs w:val="28"/>
          <w:shd w:val="clear" w:color="auto" w:fill="FFFFFF"/>
          <w:lang w:val="uk-UA"/>
        </w:rPr>
        <w:t xml:space="preserve">цих </w:t>
      </w:r>
      <w:r w:rsidR="00350BFC" w:rsidRPr="00F42B0E">
        <w:rPr>
          <w:rFonts w:ascii="Times New Roman" w:hAnsi="Times New Roman"/>
          <w:sz w:val="28"/>
          <w:szCs w:val="28"/>
          <w:shd w:val="clear" w:color="auto" w:fill="FFFFFF"/>
          <w:lang w:val="uk-UA"/>
        </w:rPr>
        <w:t xml:space="preserve">пріоритетних проектів </w:t>
      </w:r>
      <w:r w:rsidR="00DD5336" w:rsidRPr="00F42B0E">
        <w:rPr>
          <w:rFonts w:ascii="Times New Roman" w:hAnsi="Times New Roman"/>
          <w:sz w:val="28"/>
          <w:szCs w:val="28"/>
          <w:shd w:val="clear" w:color="auto" w:fill="FFFFFF"/>
          <w:lang w:val="uk-UA"/>
        </w:rPr>
        <w:t xml:space="preserve">так і </w:t>
      </w:r>
      <w:r w:rsidR="00350BFC" w:rsidRPr="00F42B0E">
        <w:rPr>
          <w:rFonts w:ascii="Times New Roman" w:hAnsi="Times New Roman"/>
          <w:sz w:val="28"/>
          <w:szCs w:val="28"/>
          <w:shd w:val="clear" w:color="auto" w:fill="FFFFFF"/>
          <w:lang w:val="uk-UA"/>
        </w:rPr>
        <w:t xml:space="preserve">не </w:t>
      </w:r>
      <w:r w:rsidR="00DD5336" w:rsidRPr="00F42B0E">
        <w:rPr>
          <w:rFonts w:ascii="Times New Roman" w:hAnsi="Times New Roman"/>
          <w:sz w:val="28"/>
          <w:szCs w:val="28"/>
          <w:shd w:val="clear" w:color="auto" w:fill="FFFFFF"/>
          <w:lang w:val="uk-UA"/>
        </w:rPr>
        <w:t xml:space="preserve">був </w:t>
      </w:r>
      <w:r w:rsidR="001A449E" w:rsidRPr="00F42B0E">
        <w:rPr>
          <w:rFonts w:ascii="Times New Roman" w:hAnsi="Times New Roman"/>
          <w:sz w:val="28"/>
          <w:szCs w:val="28"/>
          <w:shd w:val="clear" w:color="auto" w:fill="FFFFFF"/>
          <w:lang w:val="uk-UA"/>
        </w:rPr>
        <w:t xml:space="preserve">завершений. </w:t>
      </w:r>
      <w:r w:rsidR="005714AC" w:rsidRPr="00F42B0E">
        <w:rPr>
          <w:rFonts w:ascii="Times New Roman" w:hAnsi="Times New Roman"/>
          <w:sz w:val="28"/>
          <w:szCs w:val="28"/>
          <w:shd w:val="clear" w:color="auto" w:fill="FFFFFF"/>
          <w:lang w:val="uk-UA"/>
        </w:rPr>
        <w:t>Україна не</w:t>
      </w:r>
      <w:r w:rsidR="001A449E" w:rsidRPr="00F42B0E">
        <w:rPr>
          <w:rFonts w:ascii="Times New Roman" w:hAnsi="Times New Roman"/>
          <w:sz w:val="28"/>
          <w:szCs w:val="28"/>
          <w:shd w:val="clear" w:color="auto" w:fill="FFFFFF"/>
          <w:lang w:val="uk-UA"/>
        </w:rPr>
        <w:t xml:space="preserve"> має жодного супутника на орбіті,</w:t>
      </w:r>
      <w:r w:rsidR="005714AC" w:rsidRPr="00F42B0E">
        <w:rPr>
          <w:rFonts w:ascii="Times New Roman" w:hAnsi="Times New Roman"/>
          <w:sz w:val="28"/>
          <w:szCs w:val="28"/>
          <w:shd w:val="clear" w:color="auto" w:fill="FFFFFF"/>
          <w:lang w:val="uk-UA"/>
        </w:rPr>
        <w:t xml:space="preserve"> з 33 підприємств, які були у підпорядкуванні Д</w:t>
      </w:r>
      <w:r w:rsidR="00DD5336" w:rsidRPr="00F42B0E">
        <w:rPr>
          <w:rFonts w:ascii="Times New Roman" w:hAnsi="Times New Roman"/>
          <w:sz w:val="28"/>
          <w:szCs w:val="28"/>
          <w:shd w:val="clear" w:color="auto" w:fill="FFFFFF"/>
          <w:lang w:val="uk-UA"/>
        </w:rPr>
        <w:t>ержавному космічному агентству (далі — ДКА)</w:t>
      </w:r>
      <w:r w:rsidR="005714AC" w:rsidRPr="00F42B0E">
        <w:rPr>
          <w:rFonts w:ascii="Times New Roman" w:hAnsi="Times New Roman"/>
          <w:sz w:val="28"/>
          <w:szCs w:val="28"/>
          <w:shd w:val="clear" w:color="auto" w:fill="FFFFFF"/>
          <w:lang w:val="uk-UA"/>
        </w:rPr>
        <w:t xml:space="preserve">, </w:t>
      </w:r>
      <w:r w:rsidR="00350BFC" w:rsidRPr="00F42B0E">
        <w:rPr>
          <w:rFonts w:ascii="Times New Roman" w:hAnsi="Times New Roman"/>
          <w:sz w:val="28"/>
          <w:szCs w:val="28"/>
          <w:shd w:val="clear" w:color="auto" w:fill="FFFFFF"/>
          <w:lang w:val="uk-UA"/>
        </w:rPr>
        <w:t xml:space="preserve">діючих </w:t>
      </w:r>
      <w:r w:rsidR="005714AC" w:rsidRPr="00F42B0E">
        <w:rPr>
          <w:rFonts w:ascii="Times New Roman" w:hAnsi="Times New Roman"/>
          <w:sz w:val="28"/>
          <w:szCs w:val="28"/>
          <w:shd w:val="clear" w:color="auto" w:fill="FFFFFF"/>
          <w:lang w:val="uk-UA"/>
        </w:rPr>
        <w:t>залишилось 9.</w:t>
      </w:r>
    </w:p>
    <w:p w:rsidR="00EB03D7" w:rsidRPr="00F42B0E" w:rsidRDefault="005714AC" w:rsidP="00EB03D7">
      <w:pPr>
        <w:spacing w:after="0" w:line="240" w:lineRule="auto"/>
        <w:ind w:firstLine="720"/>
        <w:jc w:val="both"/>
        <w:rPr>
          <w:rFonts w:ascii="Times New Roman" w:hAnsi="Times New Roman"/>
          <w:sz w:val="28"/>
          <w:szCs w:val="28"/>
          <w:shd w:val="clear" w:color="auto" w:fill="FFFFFF"/>
          <w:lang w:val="uk-UA"/>
        </w:rPr>
      </w:pPr>
      <w:r w:rsidRPr="00F42B0E">
        <w:rPr>
          <w:rFonts w:ascii="Times New Roman" w:hAnsi="Times New Roman"/>
          <w:sz w:val="28"/>
          <w:szCs w:val="28"/>
          <w:shd w:val="clear" w:color="auto" w:fill="FFFFFF"/>
          <w:lang w:val="uk-UA"/>
        </w:rPr>
        <w:t xml:space="preserve">За результатами 2020 року підприємства космічної галузі державного сектора економіки отримали </w:t>
      </w:r>
      <w:r w:rsidR="00350BFC" w:rsidRPr="00F42B0E">
        <w:rPr>
          <w:rFonts w:ascii="Times New Roman" w:hAnsi="Times New Roman"/>
          <w:sz w:val="28"/>
          <w:szCs w:val="28"/>
          <w:shd w:val="clear" w:color="auto" w:fill="FFFFFF"/>
          <w:lang w:val="uk-UA"/>
        </w:rPr>
        <w:t>понад 1 млрд грн. чистого збитку</w:t>
      </w:r>
      <w:r w:rsidRPr="00F42B0E">
        <w:rPr>
          <w:rFonts w:ascii="Times New Roman" w:hAnsi="Times New Roman"/>
          <w:sz w:val="28"/>
          <w:szCs w:val="28"/>
          <w:shd w:val="clear" w:color="auto" w:fill="FFFFFF"/>
          <w:lang w:val="uk-UA"/>
        </w:rPr>
        <w:t>.</w:t>
      </w:r>
    </w:p>
    <w:p w:rsidR="00EB03D7" w:rsidRPr="00F42B0E" w:rsidRDefault="00EB03D7" w:rsidP="00EB03D7">
      <w:pPr>
        <w:spacing w:after="0" w:line="240" w:lineRule="auto"/>
        <w:ind w:firstLine="720"/>
        <w:jc w:val="both"/>
        <w:rPr>
          <w:rFonts w:ascii="Times New Roman" w:hAnsi="Times New Roman"/>
          <w:sz w:val="28"/>
          <w:szCs w:val="28"/>
          <w:shd w:val="clear" w:color="auto" w:fill="FFFFFF"/>
          <w:lang w:val="uk-UA"/>
        </w:rPr>
      </w:pPr>
      <w:r w:rsidRPr="00F42B0E">
        <w:rPr>
          <w:rFonts w:ascii="Times New Roman" w:hAnsi="Times New Roman"/>
          <w:sz w:val="28"/>
          <w:szCs w:val="28"/>
          <w:shd w:val="clear" w:color="auto" w:fill="FFFFFF"/>
          <w:lang w:val="uk-UA"/>
        </w:rPr>
        <w:t xml:space="preserve">У 2007 році Кабінет Міністрів України прийняв постанову № 696 </w:t>
      </w:r>
      <w:r w:rsidR="003A2F33" w:rsidRPr="00F42B0E">
        <w:rPr>
          <w:rFonts w:ascii="Times New Roman" w:hAnsi="Times New Roman"/>
          <w:sz w:val="28"/>
          <w:szCs w:val="28"/>
          <w:shd w:val="clear" w:color="auto" w:fill="FFFFFF"/>
          <w:lang w:val="uk-UA"/>
        </w:rPr>
        <w:t>"</w:t>
      </w:r>
      <w:r w:rsidRPr="00F42B0E">
        <w:rPr>
          <w:rFonts w:ascii="Times New Roman" w:hAnsi="Times New Roman"/>
          <w:sz w:val="28"/>
          <w:szCs w:val="28"/>
          <w:shd w:val="clear" w:color="auto" w:fill="FFFFFF"/>
          <w:lang w:val="uk-UA"/>
        </w:rPr>
        <w:t>Про заходи щодо створення національної супутникової системи зв’язку</w:t>
      </w:r>
      <w:r w:rsidR="003A2F33" w:rsidRPr="00F42B0E">
        <w:rPr>
          <w:rFonts w:ascii="Times New Roman" w:hAnsi="Times New Roman"/>
          <w:sz w:val="28"/>
          <w:szCs w:val="28"/>
          <w:shd w:val="clear" w:color="auto" w:fill="FFFFFF"/>
          <w:lang w:val="uk-UA"/>
        </w:rPr>
        <w:t>"</w:t>
      </w:r>
      <w:r w:rsidRPr="00F42B0E">
        <w:rPr>
          <w:rFonts w:ascii="Times New Roman" w:hAnsi="Times New Roman"/>
          <w:sz w:val="28"/>
          <w:szCs w:val="28"/>
          <w:shd w:val="clear" w:color="auto" w:fill="FFFFFF"/>
          <w:lang w:val="uk-UA"/>
        </w:rPr>
        <w:t xml:space="preserve"> (далі — НССЗ), якою передбачалося створення першого українського геостаціонарного телекомунікаційного супутника </w:t>
      </w:r>
      <w:r w:rsidR="003A2F33" w:rsidRPr="00F42B0E">
        <w:rPr>
          <w:rFonts w:ascii="Times New Roman" w:hAnsi="Times New Roman"/>
          <w:sz w:val="28"/>
          <w:szCs w:val="28"/>
          <w:shd w:val="clear" w:color="auto" w:fill="FFFFFF"/>
          <w:lang w:val="uk-UA"/>
        </w:rPr>
        <w:t>"</w:t>
      </w:r>
      <w:r w:rsidRPr="00F42B0E">
        <w:rPr>
          <w:rFonts w:ascii="Times New Roman" w:hAnsi="Times New Roman"/>
          <w:sz w:val="28"/>
          <w:szCs w:val="28"/>
          <w:shd w:val="clear" w:color="auto" w:fill="FFFFFF"/>
          <w:lang w:val="uk-UA"/>
        </w:rPr>
        <w:t>Либідь</w:t>
      </w:r>
      <w:r w:rsidR="003A2F33" w:rsidRPr="00F42B0E">
        <w:rPr>
          <w:rFonts w:ascii="Times New Roman" w:hAnsi="Times New Roman"/>
          <w:sz w:val="28"/>
          <w:szCs w:val="28"/>
          <w:shd w:val="clear" w:color="auto" w:fill="FFFFFF"/>
          <w:lang w:val="uk-UA"/>
        </w:rPr>
        <w:t>"</w:t>
      </w:r>
      <w:r w:rsidRPr="00F42B0E">
        <w:rPr>
          <w:rFonts w:ascii="Times New Roman" w:hAnsi="Times New Roman"/>
          <w:sz w:val="28"/>
          <w:szCs w:val="28"/>
          <w:shd w:val="clear" w:color="auto" w:fill="FFFFFF"/>
          <w:lang w:val="uk-UA"/>
        </w:rPr>
        <w:t xml:space="preserve">. </w:t>
      </w:r>
    </w:p>
    <w:p w:rsidR="00EB03D7" w:rsidRPr="00F42B0E" w:rsidRDefault="00EB03D7" w:rsidP="00EB03D7">
      <w:pPr>
        <w:spacing w:after="0" w:line="240" w:lineRule="auto"/>
        <w:ind w:firstLine="720"/>
        <w:jc w:val="both"/>
        <w:rPr>
          <w:rFonts w:ascii="Times New Roman" w:hAnsi="Times New Roman"/>
          <w:sz w:val="28"/>
          <w:szCs w:val="28"/>
          <w:shd w:val="clear" w:color="auto" w:fill="FFFFFF"/>
          <w:lang w:val="uk-UA"/>
        </w:rPr>
      </w:pPr>
      <w:r w:rsidRPr="00F42B0E">
        <w:rPr>
          <w:rFonts w:ascii="Times New Roman" w:hAnsi="Times New Roman"/>
          <w:sz w:val="28"/>
          <w:szCs w:val="28"/>
          <w:lang w:val="uk-UA"/>
        </w:rPr>
        <w:t xml:space="preserve">У грудні 2009 року ДП </w:t>
      </w:r>
      <w:r w:rsidR="003A2F33" w:rsidRPr="00F42B0E">
        <w:rPr>
          <w:rFonts w:ascii="Times New Roman" w:hAnsi="Times New Roman"/>
          <w:sz w:val="28"/>
          <w:szCs w:val="28"/>
          <w:lang w:val="uk-UA"/>
        </w:rPr>
        <w:t>"</w:t>
      </w:r>
      <w:r w:rsidRPr="00F42B0E">
        <w:rPr>
          <w:rFonts w:ascii="Times New Roman" w:hAnsi="Times New Roman"/>
          <w:sz w:val="28"/>
          <w:szCs w:val="28"/>
          <w:lang w:val="uk-UA"/>
        </w:rPr>
        <w:t>Укркосмос</w:t>
      </w:r>
      <w:r w:rsidR="003A2F33" w:rsidRPr="00F42B0E">
        <w:rPr>
          <w:rFonts w:ascii="Times New Roman" w:hAnsi="Times New Roman"/>
          <w:sz w:val="28"/>
          <w:szCs w:val="28"/>
          <w:lang w:val="uk-UA"/>
        </w:rPr>
        <w:t>"</w:t>
      </w:r>
      <w:r w:rsidR="00646868" w:rsidRPr="00F42B0E">
        <w:rPr>
          <w:rFonts w:ascii="Times New Roman" w:hAnsi="Times New Roman"/>
          <w:sz w:val="28"/>
          <w:szCs w:val="28"/>
          <w:lang w:val="uk-UA"/>
        </w:rPr>
        <w:t xml:space="preserve"> (виконавець проекту)</w:t>
      </w:r>
      <w:r w:rsidRPr="00F42B0E">
        <w:rPr>
          <w:rFonts w:ascii="Times New Roman" w:hAnsi="Times New Roman"/>
          <w:sz w:val="28"/>
          <w:szCs w:val="28"/>
          <w:lang w:val="uk-UA"/>
        </w:rPr>
        <w:t xml:space="preserve"> та Канадське експортне агентство</w:t>
      </w:r>
      <w:r w:rsidR="00DD5336" w:rsidRPr="00F42B0E">
        <w:rPr>
          <w:rFonts w:ascii="Times New Roman" w:hAnsi="Times New Roman"/>
          <w:sz w:val="28"/>
          <w:szCs w:val="28"/>
          <w:lang w:val="uk-UA"/>
        </w:rPr>
        <w:t xml:space="preserve"> (далі – КЕА)</w:t>
      </w:r>
      <w:r w:rsidR="001A449E" w:rsidRPr="00F42B0E">
        <w:rPr>
          <w:rFonts w:ascii="Times New Roman" w:hAnsi="Times New Roman"/>
          <w:sz w:val="28"/>
          <w:szCs w:val="28"/>
          <w:lang w:val="uk-UA"/>
        </w:rPr>
        <w:t xml:space="preserve"> уклали </w:t>
      </w:r>
      <w:r w:rsidRPr="00F42B0E">
        <w:rPr>
          <w:rFonts w:ascii="Times New Roman" w:hAnsi="Times New Roman"/>
          <w:sz w:val="28"/>
          <w:szCs w:val="28"/>
          <w:lang w:val="uk-UA"/>
        </w:rPr>
        <w:t xml:space="preserve">кредитний договір, згідно з яким ДП </w:t>
      </w:r>
      <w:r w:rsidR="003A2F33" w:rsidRPr="00F42B0E">
        <w:rPr>
          <w:rFonts w:ascii="Times New Roman" w:hAnsi="Times New Roman"/>
          <w:sz w:val="28"/>
          <w:szCs w:val="28"/>
          <w:lang w:val="uk-UA"/>
        </w:rPr>
        <w:t>"</w:t>
      </w:r>
      <w:r w:rsidRPr="00F42B0E">
        <w:rPr>
          <w:rFonts w:ascii="Times New Roman" w:hAnsi="Times New Roman"/>
          <w:sz w:val="28"/>
          <w:szCs w:val="28"/>
          <w:lang w:val="uk-UA"/>
        </w:rPr>
        <w:t>Укркосмос</w:t>
      </w:r>
      <w:r w:rsidR="003A2F33" w:rsidRPr="00F42B0E">
        <w:rPr>
          <w:rFonts w:ascii="Times New Roman" w:hAnsi="Times New Roman"/>
          <w:sz w:val="28"/>
          <w:szCs w:val="28"/>
          <w:lang w:val="uk-UA"/>
        </w:rPr>
        <w:t>"</w:t>
      </w:r>
      <w:r w:rsidRPr="00F42B0E">
        <w:rPr>
          <w:rFonts w:ascii="Times New Roman" w:hAnsi="Times New Roman"/>
          <w:sz w:val="28"/>
          <w:szCs w:val="28"/>
          <w:lang w:val="uk-UA"/>
        </w:rPr>
        <w:t xml:space="preserve"> залучило від КЕА кредит на загальну суму понад </w:t>
      </w:r>
      <w:r w:rsidRPr="00F42B0E">
        <w:rPr>
          <w:rFonts w:ascii="Times New Roman" w:hAnsi="Times New Roman"/>
          <w:bCs/>
          <w:sz w:val="28"/>
          <w:szCs w:val="28"/>
          <w:lang w:val="uk-UA"/>
        </w:rPr>
        <w:t>292,4 млн</w:t>
      </w:r>
      <w:r w:rsidR="001A449E" w:rsidRPr="00F42B0E">
        <w:rPr>
          <w:lang w:val="uk-UA"/>
        </w:rPr>
        <w:t xml:space="preserve"> </w:t>
      </w:r>
      <w:r w:rsidR="001A449E" w:rsidRPr="00F42B0E">
        <w:rPr>
          <w:rFonts w:ascii="Times New Roman" w:hAnsi="Times New Roman"/>
          <w:bCs/>
          <w:sz w:val="28"/>
          <w:szCs w:val="28"/>
          <w:lang w:val="uk-UA"/>
        </w:rPr>
        <w:t>доларів</w:t>
      </w:r>
      <w:r w:rsidRPr="00F42B0E">
        <w:rPr>
          <w:rFonts w:ascii="Times New Roman" w:hAnsi="Times New Roman"/>
          <w:bCs/>
          <w:sz w:val="28"/>
          <w:szCs w:val="28"/>
          <w:lang w:val="uk-UA"/>
        </w:rPr>
        <w:t xml:space="preserve"> США</w:t>
      </w:r>
      <w:r w:rsidR="00646868" w:rsidRPr="00F42B0E">
        <w:rPr>
          <w:rFonts w:ascii="Times New Roman" w:hAnsi="Times New Roman"/>
          <w:bCs/>
          <w:sz w:val="28"/>
          <w:szCs w:val="28"/>
          <w:lang w:val="uk-UA"/>
        </w:rPr>
        <w:t xml:space="preserve"> під 3,2 % річних</w:t>
      </w:r>
      <w:r w:rsidRPr="00F42B0E">
        <w:rPr>
          <w:rFonts w:ascii="Times New Roman" w:hAnsi="Times New Roman"/>
          <w:sz w:val="28"/>
          <w:szCs w:val="28"/>
          <w:lang w:val="uk-UA"/>
        </w:rPr>
        <w:t xml:space="preserve">. При цьому </w:t>
      </w:r>
      <w:r w:rsidR="003A2F33" w:rsidRPr="00F42B0E">
        <w:rPr>
          <w:rFonts w:ascii="Times New Roman" w:hAnsi="Times New Roman"/>
          <w:sz w:val="28"/>
          <w:szCs w:val="28"/>
          <w:lang w:val="uk-UA"/>
        </w:rPr>
        <w:t>"Укркосмос"</w:t>
      </w:r>
      <w:r w:rsidRPr="00F42B0E">
        <w:rPr>
          <w:rFonts w:ascii="Times New Roman" w:hAnsi="Times New Roman"/>
          <w:sz w:val="28"/>
          <w:szCs w:val="28"/>
          <w:lang w:val="uk-UA"/>
        </w:rPr>
        <w:t xml:space="preserve"> одразу повинен був сплатити КЕА комісію за ризик — майже </w:t>
      </w:r>
      <w:r w:rsidRPr="00F42B0E">
        <w:rPr>
          <w:rFonts w:ascii="Times New Roman" w:hAnsi="Times New Roman"/>
          <w:bCs/>
          <w:sz w:val="28"/>
          <w:szCs w:val="28"/>
          <w:lang w:val="uk-UA"/>
        </w:rPr>
        <w:t xml:space="preserve">38 млн </w:t>
      </w:r>
      <w:r w:rsidR="001A449E" w:rsidRPr="00F42B0E">
        <w:rPr>
          <w:rFonts w:ascii="Times New Roman" w:hAnsi="Times New Roman"/>
          <w:bCs/>
          <w:sz w:val="28"/>
          <w:szCs w:val="28"/>
          <w:lang w:val="uk-UA"/>
        </w:rPr>
        <w:t xml:space="preserve">доларів </w:t>
      </w:r>
      <w:r w:rsidRPr="00F42B0E">
        <w:rPr>
          <w:rFonts w:ascii="Times New Roman" w:hAnsi="Times New Roman"/>
          <w:bCs/>
          <w:sz w:val="28"/>
          <w:szCs w:val="28"/>
          <w:lang w:val="uk-UA"/>
        </w:rPr>
        <w:t>США</w:t>
      </w:r>
      <w:r w:rsidRPr="00F42B0E">
        <w:rPr>
          <w:rFonts w:ascii="Times New Roman" w:hAnsi="Times New Roman"/>
          <w:sz w:val="28"/>
          <w:szCs w:val="28"/>
          <w:lang w:val="uk-UA"/>
        </w:rPr>
        <w:t>. Того ж дня Кабінет Міністрів Украї</w:t>
      </w:r>
      <w:r w:rsidR="000D75D4" w:rsidRPr="00F42B0E">
        <w:rPr>
          <w:rFonts w:ascii="Times New Roman" w:hAnsi="Times New Roman"/>
          <w:sz w:val="28"/>
          <w:szCs w:val="28"/>
          <w:lang w:val="uk-UA"/>
        </w:rPr>
        <w:t>ни уклав з КЕА гарантійну угоду</w:t>
      </w:r>
      <w:r w:rsidRPr="00F42B0E">
        <w:rPr>
          <w:rFonts w:ascii="Times New Roman" w:hAnsi="Times New Roman"/>
          <w:sz w:val="28"/>
          <w:szCs w:val="28"/>
          <w:lang w:val="uk-UA"/>
        </w:rPr>
        <w:t>.</w:t>
      </w:r>
    </w:p>
    <w:p w:rsidR="00646868" w:rsidRPr="00F42B0E" w:rsidRDefault="00EB03D7" w:rsidP="00646868">
      <w:pPr>
        <w:spacing w:after="0" w:line="240" w:lineRule="auto"/>
        <w:ind w:firstLine="720"/>
        <w:jc w:val="both"/>
        <w:rPr>
          <w:rFonts w:ascii="Times New Roman" w:hAnsi="Times New Roman"/>
          <w:sz w:val="28"/>
          <w:szCs w:val="28"/>
          <w:shd w:val="clear" w:color="auto" w:fill="FFFFFF"/>
          <w:lang w:val="uk-UA"/>
        </w:rPr>
      </w:pPr>
      <w:r w:rsidRPr="00F42B0E">
        <w:rPr>
          <w:rFonts w:ascii="Times New Roman" w:hAnsi="Times New Roman"/>
          <w:sz w:val="28"/>
          <w:szCs w:val="28"/>
          <w:shd w:val="clear" w:color="auto" w:fill="FFFFFF"/>
          <w:lang w:val="uk-UA"/>
        </w:rPr>
        <w:t xml:space="preserve">Планувалося, що до кінця 2011 року український </w:t>
      </w:r>
      <w:r w:rsidR="003A2F33" w:rsidRPr="00F42B0E">
        <w:rPr>
          <w:rFonts w:ascii="Times New Roman" w:hAnsi="Times New Roman"/>
          <w:sz w:val="28"/>
          <w:szCs w:val="28"/>
          <w:shd w:val="clear" w:color="auto" w:fill="FFFFFF"/>
          <w:lang w:val="uk-UA"/>
        </w:rPr>
        <w:t>"</w:t>
      </w:r>
      <w:r w:rsidRPr="00F42B0E">
        <w:rPr>
          <w:rFonts w:ascii="Times New Roman" w:hAnsi="Times New Roman"/>
          <w:sz w:val="28"/>
          <w:szCs w:val="28"/>
          <w:shd w:val="clear" w:color="auto" w:fill="FFFFFF"/>
          <w:lang w:val="uk-UA"/>
        </w:rPr>
        <w:t>Либідь</w:t>
      </w:r>
      <w:r w:rsidR="003A2F33" w:rsidRPr="00F42B0E">
        <w:rPr>
          <w:rFonts w:ascii="Times New Roman" w:hAnsi="Times New Roman"/>
          <w:sz w:val="28"/>
          <w:szCs w:val="28"/>
          <w:shd w:val="clear" w:color="auto" w:fill="FFFFFF"/>
          <w:lang w:val="uk-UA"/>
        </w:rPr>
        <w:t>"</w:t>
      </w:r>
      <w:r w:rsidRPr="00F42B0E">
        <w:rPr>
          <w:rFonts w:ascii="Times New Roman" w:hAnsi="Times New Roman"/>
          <w:sz w:val="28"/>
          <w:szCs w:val="28"/>
          <w:shd w:val="clear" w:color="auto" w:fill="FFFFFF"/>
          <w:lang w:val="uk-UA"/>
        </w:rPr>
        <w:t xml:space="preserve"> гарантує пряму телевізійну трансляц</w:t>
      </w:r>
      <w:r w:rsidR="001A449E" w:rsidRPr="00F42B0E">
        <w:rPr>
          <w:rFonts w:ascii="Times New Roman" w:hAnsi="Times New Roman"/>
          <w:sz w:val="28"/>
          <w:szCs w:val="28"/>
          <w:shd w:val="clear" w:color="auto" w:fill="FFFFFF"/>
          <w:lang w:val="uk-UA"/>
        </w:rPr>
        <w:t>ію і швидкісний інтернет-доступ, п</w:t>
      </w:r>
      <w:r w:rsidRPr="00F42B0E">
        <w:rPr>
          <w:rFonts w:ascii="Times New Roman" w:hAnsi="Times New Roman"/>
          <w:sz w:val="28"/>
          <w:szCs w:val="28"/>
          <w:shd w:val="clear" w:color="auto" w:fill="FFFFFF"/>
          <w:lang w:val="uk-UA"/>
        </w:rPr>
        <w:t xml:space="preserve">роте запуск супутника на ракетоносії </w:t>
      </w:r>
      <w:r w:rsidR="003A2F33" w:rsidRPr="00F42B0E">
        <w:rPr>
          <w:rFonts w:ascii="Times New Roman" w:hAnsi="Times New Roman"/>
          <w:sz w:val="28"/>
          <w:szCs w:val="28"/>
          <w:shd w:val="clear" w:color="auto" w:fill="FFFFFF"/>
          <w:lang w:val="uk-UA"/>
        </w:rPr>
        <w:t>"</w:t>
      </w:r>
      <w:r w:rsidRPr="00F42B0E">
        <w:rPr>
          <w:rFonts w:ascii="Times New Roman" w:hAnsi="Times New Roman"/>
          <w:sz w:val="28"/>
          <w:szCs w:val="28"/>
          <w:shd w:val="clear" w:color="auto" w:fill="FFFFFF"/>
          <w:lang w:val="uk-UA"/>
        </w:rPr>
        <w:t>Зеніт 3SL</w:t>
      </w:r>
      <w:r w:rsidR="00646868" w:rsidRPr="00F42B0E">
        <w:rPr>
          <w:rFonts w:ascii="Times New Roman" w:hAnsi="Times New Roman"/>
          <w:sz w:val="28"/>
          <w:szCs w:val="28"/>
          <w:shd w:val="clear" w:color="auto" w:fill="FFFFFF"/>
          <w:lang w:val="uk-UA"/>
        </w:rPr>
        <w:t>B</w:t>
      </w:r>
      <w:r w:rsidR="003A2F33" w:rsidRPr="00F42B0E">
        <w:rPr>
          <w:rFonts w:ascii="Times New Roman" w:hAnsi="Times New Roman"/>
          <w:sz w:val="28"/>
          <w:szCs w:val="28"/>
          <w:shd w:val="clear" w:color="auto" w:fill="FFFFFF"/>
          <w:lang w:val="uk-UA"/>
        </w:rPr>
        <w:t>"</w:t>
      </w:r>
      <w:r w:rsidR="00646868" w:rsidRPr="00F42B0E">
        <w:rPr>
          <w:rFonts w:ascii="Times New Roman" w:hAnsi="Times New Roman"/>
          <w:sz w:val="28"/>
          <w:szCs w:val="28"/>
          <w:shd w:val="clear" w:color="auto" w:fill="FFFFFF"/>
          <w:lang w:val="uk-UA"/>
        </w:rPr>
        <w:t xml:space="preserve"> неодноразово відкладався.</w:t>
      </w:r>
      <w:r w:rsidRPr="00F42B0E">
        <w:rPr>
          <w:rFonts w:ascii="Times New Roman" w:hAnsi="Times New Roman"/>
          <w:sz w:val="28"/>
          <w:szCs w:val="28"/>
          <w:lang w:val="uk-UA"/>
        </w:rPr>
        <w:t xml:space="preserve"> У вересні 2017 виконавець по контракту, компанія MDA, в односторонньому порядку розірвала контракт з ДП </w:t>
      </w:r>
      <w:r w:rsidR="003A2F33" w:rsidRPr="00F42B0E">
        <w:rPr>
          <w:rFonts w:ascii="Times New Roman" w:hAnsi="Times New Roman"/>
          <w:sz w:val="28"/>
          <w:szCs w:val="28"/>
          <w:lang w:val="uk-UA"/>
        </w:rPr>
        <w:t>"</w:t>
      </w:r>
      <w:r w:rsidRPr="00F42B0E">
        <w:rPr>
          <w:rFonts w:ascii="Times New Roman" w:hAnsi="Times New Roman"/>
          <w:sz w:val="28"/>
          <w:szCs w:val="28"/>
          <w:lang w:val="uk-UA"/>
        </w:rPr>
        <w:t>Укркосмос</w:t>
      </w:r>
      <w:r w:rsidR="003A2F33" w:rsidRPr="00F42B0E">
        <w:rPr>
          <w:rFonts w:ascii="Times New Roman" w:hAnsi="Times New Roman"/>
          <w:sz w:val="28"/>
          <w:szCs w:val="28"/>
          <w:lang w:val="uk-UA"/>
        </w:rPr>
        <w:t>"</w:t>
      </w:r>
      <w:r w:rsidRPr="00F42B0E">
        <w:rPr>
          <w:rFonts w:ascii="Times New Roman" w:hAnsi="Times New Roman"/>
          <w:sz w:val="28"/>
          <w:szCs w:val="28"/>
          <w:lang w:val="uk-UA"/>
        </w:rPr>
        <w:t xml:space="preserve">. З 2018 по березень 2020 тривав розгляд скарги Укракосмосу в Арбітражі, який завершився фактично перемогою MDA (Укркосмосу відшкодовано лише 5,9 млн. </w:t>
      </w:r>
      <w:r w:rsidR="001A449E" w:rsidRPr="00F42B0E">
        <w:rPr>
          <w:rFonts w:ascii="Times New Roman" w:hAnsi="Times New Roman"/>
          <w:sz w:val="28"/>
          <w:szCs w:val="28"/>
          <w:lang w:val="uk-UA"/>
        </w:rPr>
        <w:t xml:space="preserve">доларів </w:t>
      </w:r>
      <w:r w:rsidRPr="00F42B0E">
        <w:rPr>
          <w:rFonts w:ascii="Times New Roman" w:hAnsi="Times New Roman"/>
          <w:sz w:val="28"/>
          <w:szCs w:val="28"/>
          <w:lang w:val="uk-UA"/>
        </w:rPr>
        <w:t xml:space="preserve">США, з яких 2, 3 млн. </w:t>
      </w:r>
      <w:r w:rsidR="001A449E" w:rsidRPr="00F42B0E">
        <w:rPr>
          <w:rFonts w:ascii="Times New Roman" w:hAnsi="Times New Roman"/>
          <w:sz w:val="28"/>
          <w:szCs w:val="28"/>
          <w:lang w:val="uk-UA"/>
        </w:rPr>
        <w:t xml:space="preserve">доларів </w:t>
      </w:r>
      <w:r w:rsidRPr="00F42B0E">
        <w:rPr>
          <w:rFonts w:ascii="Times New Roman" w:hAnsi="Times New Roman"/>
          <w:sz w:val="28"/>
          <w:szCs w:val="28"/>
          <w:lang w:val="uk-UA"/>
        </w:rPr>
        <w:t>США повернуто MDA за арбітражні витрати)</w:t>
      </w:r>
      <w:r w:rsidR="00646868" w:rsidRPr="00F42B0E">
        <w:rPr>
          <w:rFonts w:ascii="Times New Roman" w:hAnsi="Times New Roman"/>
          <w:sz w:val="28"/>
          <w:szCs w:val="28"/>
          <w:lang w:val="uk-UA"/>
        </w:rPr>
        <w:t>. Станом на кінець 2019 року Уряд виплатив повну суму кредиту, гривневий еквівалент якої перевищив 6 млрд грн.</w:t>
      </w:r>
    </w:p>
    <w:p w:rsidR="00EB03D7" w:rsidRPr="00F42B0E" w:rsidRDefault="00EB03D7" w:rsidP="00646868">
      <w:pPr>
        <w:spacing w:after="0" w:line="240" w:lineRule="auto"/>
        <w:ind w:firstLine="720"/>
        <w:jc w:val="both"/>
        <w:rPr>
          <w:rFonts w:ascii="Times New Roman" w:hAnsi="Times New Roman"/>
          <w:sz w:val="28"/>
          <w:szCs w:val="28"/>
          <w:shd w:val="clear" w:color="auto" w:fill="FFFFFF"/>
          <w:lang w:val="uk-UA"/>
        </w:rPr>
      </w:pPr>
      <w:r w:rsidRPr="00F42B0E">
        <w:rPr>
          <w:rFonts w:ascii="Times New Roman" w:hAnsi="Times New Roman"/>
          <w:sz w:val="28"/>
          <w:szCs w:val="28"/>
          <w:lang w:val="uk-UA"/>
        </w:rPr>
        <w:t>Наразі супутник знаходиться в РФ, за його зберігання Україна сплачує 1 млн. грн. щомісяця, а загальні витрати на проект з державного бюдж</w:t>
      </w:r>
      <w:r w:rsidR="00646868" w:rsidRPr="00F42B0E">
        <w:rPr>
          <w:rFonts w:ascii="Times New Roman" w:hAnsi="Times New Roman"/>
          <w:sz w:val="28"/>
          <w:szCs w:val="28"/>
          <w:lang w:val="uk-UA"/>
        </w:rPr>
        <w:t>ету</w:t>
      </w:r>
      <w:r w:rsidR="001A449E" w:rsidRPr="00F42B0E">
        <w:rPr>
          <w:rFonts w:ascii="Times New Roman" w:hAnsi="Times New Roman"/>
          <w:sz w:val="28"/>
          <w:szCs w:val="28"/>
          <w:lang w:val="uk-UA"/>
        </w:rPr>
        <w:t xml:space="preserve"> вже сягнули 350 млн. доларів</w:t>
      </w:r>
      <w:r w:rsidR="003A2F33" w:rsidRPr="00F42B0E">
        <w:rPr>
          <w:rFonts w:ascii="Times New Roman" w:hAnsi="Times New Roman"/>
          <w:sz w:val="28"/>
          <w:szCs w:val="28"/>
          <w:lang w:val="uk-UA"/>
        </w:rPr>
        <w:t xml:space="preserve"> США.</w:t>
      </w:r>
    </w:p>
    <w:p w:rsidR="006B0683" w:rsidRPr="00F42B0E" w:rsidRDefault="00646868" w:rsidP="000D75D4">
      <w:pPr>
        <w:pStyle w:val="af0"/>
        <w:ind w:firstLine="709"/>
        <w:jc w:val="both"/>
        <w:rPr>
          <w:sz w:val="28"/>
          <w:szCs w:val="28"/>
          <w:lang w:val="uk-UA"/>
        </w:rPr>
      </w:pPr>
      <w:r w:rsidRPr="00F42B0E">
        <w:rPr>
          <w:sz w:val="28"/>
          <w:szCs w:val="28"/>
          <w:lang w:val="uk-UA"/>
        </w:rPr>
        <w:t xml:space="preserve">Проект створення </w:t>
      </w:r>
      <w:r w:rsidRPr="00F42B0E">
        <w:rPr>
          <w:rStyle w:val="FontStyle11"/>
          <w:bCs/>
          <w:lang w:val="uk-UA" w:eastAsia="uk-UA"/>
        </w:rPr>
        <w:t>космічного ракетного комплексу (</w:t>
      </w:r>
      <w:r w:rsidR="00F06FB4" w:rsidRPr="00F42B0E">
        <w:rPr>
          <w:rStyle w:val="FontStyle11"/>
          <w:bCs/>
          <w:lang w:val="uk-UA" w:eastAsia="uk-UA"/>
        </w:rPr>
        <w:t xml:space="preserve">далі – </w:t>
      </w:r>
      <w:r w:rsidRPr="00F42B0E">
        <w:rPr>
          <w:rStyle w:val="FontStyle11"/>
          <w:bCs/>
          <w:lang w:val="uk-UA" w:eastAsia="uk-UA"/>
        </w:rPr>
        <w:t>КРК)</w:t>
      </w:r>
      <w:r w:rsidRPr="00F42B0E">
        <w:rPr>
          <w:bCs/>
          <w:sz w:val="28"/>
          <w:szCs w:val="28"/>
          <w:lang w:val="uk-UA"/>
        </w:rPr>
        <w:t xml:space="preserve"> </w:t>
      </w:r>
      <w:r w:rsidR="001A449E" w:rsidRPr="00F42B0E">
        <w:rPr>
          <w:bCs/>
          <w:sz w:val="28"/>
          <w:szCs w:val="28"/>
          <w:lang w:val="uk-UA"/>
        </w:rPr>
        <w:t xml:space="preserve">         "</w:t>
      </w:r>
      <w:r w:rsidRPr="00F42B0E">
        <w:rPr>
          <w:bCs/>
          <w:sz w:val="28"/>
          <w:szCs w:val="28"/>
          <w:lang w:val="uk-UA"/>
        </w:rPr>
        <w:t>Циклон-4</w:t>
      </w:r>
      <w:r w:rsidR="001A449E" w:rsidRPr="00F42B0E">
        <w:rPr>
          <w:bCs/>
          <w:sz w:val="28"/>
          <w:szCs w:val="28"/>
          <w:lang w:val="uk-UA"/>
        </w:rPr>
        <w:t>"</w:t>
      </w:r>
      <w:r w:rsidRPr="00F42B0E">
        <w:rPr>
          <w:bCs/>
          <w:sz w:val="28"/>
          <w:szCs w:val="28"/>
          <w:lang w:val="uk-UA"/>
        </w:rPr>
        <w:t xml:space="preserve"> </w:t>
      </w:r>
      <w:r w:rsidRPr="00F42B0E">
        <w:rPr>
          <w:sz w:val="28"/>
          <w:szCs w:val="28"/>
          <w:lang w:val="uk-UA"/>
        </w:rPr>
        <w:t xml:space="preserve">виконувався протягом 2004-2016 років згідно з Договором між Україною та Федеративною Республікою Бразилія про довгострокове </w:t>
      </w:r>
      <w:r w:rsidRPr="00F42B0E">
        <w:rPr>
          <w:sz w:val="28"/>
          <w:szCs w:val="28"/>
          <w:lang w:val="uk-UA"/>
        </w:rPr>
        <w:lastRenderedPageBreak/>
        <w:t xml:space="preserve">співробітництво щодо використання ракети-носія </w:t>
      </w:r>
      <w:r w:rsidR="003A2F33" w:rsidRPr="00F42B0E">
        <w:rPr>
          <w:sz w:val="28"/>
          <w:szCs w:val="28"/>
          <w:lang w:val="uk-UA"/>
        </w:rPr>
        <w:t>"</w:t>
      </w:r>
      <w:r w:rsidRPr="00F42B0E">
        <w:rPr>
          <w:sz w:val="28"/>
          <w:szCs w:val="28"/>
          <w:lang w:val="uk-UA"/>
        </w:rPr>
        <w:t>Циклон-4</w:t>
      </w:r>
      <w:r w:rsidR="003A2F33" w:rsidRPr="00F42B0E">
        <w:rPr>
          <w:sz w:val="28"/>
          <w:szCs w:val="28"/>
          <w:lang w:val="uk-UA"/>
        </w:rPr>
        <w:t>"</w:t>
      </w:r>
      <w:r w:rsidRPr="00F42B0E">
        <w:rPr>
          <w:sz w:val="28"/>
          <w:szCs w:val="28"/>
          <w:lang w:val="uk-UA"/>
        </w:rPr>
        <w:t xml:space="preserve"> на пусковому </w:t>
      </w:r>
      <w:r w:rsidR="001A449E" w:rsidRPr="00F42B0E">
        <w:rPr>
          <w:sz w:val="28"/>
          <w:szCs w:val="28"/>
          <w:lang w:val="uk-UA"/>
        </w:rPr>
        <w:t>центрі Алкантара від 21.10.2003 р.</w:t>
      </w:r>
      <w:r w:rsidRPr="00F42B0E">
        <w:rPr>
          <w:sz w:val="28"/>
          <w:szCs w:val="28"/>
          <w:lang w:val="uk-UA"/>
        </w:rPr>
        <w:t xml:space="preserve">(далі – Договір). </w:t>
      </w:r>
    </w:p>
    <w:p w:rsidR="00646868" w:rsidRPr="00F42B0E" w:rsidRDefault="00646868" w:rsidP="000D75D4">
      <w:pPr>
        <w:pStyle w:val="af0"/>
        <w:ind w:firstLine="709"/>
        <w:jc w:val="both"/>
        <w:rPr>
          <w:sz w:val="28"/>
          <w:szCs w:val="28"/>
          <w:lang w:val="uk-UA"/>
        </w:rPr>
      </w:pPr>
      <w:r w:rsidRPr="00F42B0E">
        <w:rPr>
          <w:sz w:val="28"/>
          <w:szCs w:val="28"/>
          <w:lang w:val="uk-UA"/>
        </w:rPr>
        <w:t xml:space="preserve">Для створення та експлуатації наземного комплексу (НК) </w:t>
      </w:r>
      <w:r w:rsidR="003A2F33" w:rsidRPr="00F42B0E">
        <w:rPr>
          <w:sz w:val="28"/>
          <w:szCs w:val="28"/>
          <w:lang w:val="uk-UA"/>
        </w:rPr>
        <w:t>"</w:t>
      </w:r>
      <w:r w:rsidRPr="00F42B0E">
        <w:rPr>
          <w:sz w:val="28"/>
          <w:szCs w:val="28"/>
          <w:lang w:val="uk-UA"/>
        </w:rPr>
        <w:t>Циклон-4</w:t>
      </w:r>
      <w:r w:rsidR="003A2F33" w:rsidRPr="00F42B0E">
        <w:rPr>
          <w:sz w:val="28"/>
          <w:szCs w:val="28"/>
          <w:lang w:val="uk-UA"/>
        </w:rPr>
        <w:t>"</w:t>
      </w:r>
      <w:r w:rsidRPr="00F42B0E">
        <w:rPr>
          <w:sz w:val="28"/>
          <w:szCs w:val="28"/>
          <w:lang w:val="uk-UA"/>
        </w:rPr>
        <w:t xml:space="preserve"> у серпні 2007 року була утворена українсько-бразильська бінаціональна компанія </w:t>
      </w:r>
      <w:r w:rsidR="003A2F33" w:rsidRPr="00F42B0E">
        <w:rPr>
          <w:sz w:val="28"/>
          <w:szCs w:val="28"/>
          <w:lang w:val="uk-UA"/>
        </w:rPr>
        <w:t>"</w:t>
      </w:r>
      <w:r w:rsidRPr="00F42B0E">
        <w:rPr>
          <w:sz w:val="28"/>
          <w:szCs w:val="28"/>
          <w:lang w:val="uk-UA"/>
        </w:rPr>
        <w:t>Алкантара Циклон Спейс</w:t>
      </w:r>
      <w:r w:rsidR="003A2F33" w:rsidRPr="00F42B0E">
        <w:rPr>
          <w:sz w:val="28"/>
          <w:szCs w:val="28"/>
          <w:lang w:val="uk-UA"/>
        </w:rPr>
        <w:t>"</w:t>
      </w:r>
      <w:r w:rsidRPr="00F42B0E">
        <w:rPr>
          <w:sz w:val="28"/>
          <w:szCs w:val="28"/>
          <w:lang w:val="uk-UA"/>
        </w:rPr>
        <w:t xml:space="preserve"> (БК </w:t>
      </w:r>
      <w:r w:rsidR="003A2F33" w:rsidRPr="00F42B0E">
        <w:rPr>
          <w:sz w:val="28"/>
          <w:szCs w:val="28"/>
          <w:lang w:val="uk-UA"/>
        </w:rPr>
        <w:t>"</w:t>
      </w:r>
      <w:r w:rsidRPr="00F42B0E">
        <w:rPr>
          <w:sz w:val="28"/>
          <w:szCs w:val="28"/>
          <w:lang w:val="uk-UA"/>
        </w:rPr>
        <w:t>АЦС</w:t>
      </w:r>
      <w:r w:rsidR="003A2F33" w:rsidRPr="00F42B0E">
        <w:rPr>
          <w:sz w:val="28"/>
          <w:szCs w:val="28"/>
          <w:lang w:val="uk-UA"/>
        </w:rPr>
        <w:t>"</w:t>
      </w:r>
      <w:r w:rsidRPr="00F42B0E">
        <w:rPr>
          <w:sz w:val="28"/>
          <w:szCs w:val="28"/>
          <w:lang w:val="uk-UA"/>
        </w:rPr>
        <w:t xml:space="preserve">)  на засадах рівних прав та обов’язків і на рівних умовах участі в капіталі. </w:t>
      </w:r>
    </w:p>
    <w:p w:rsidR="00646868" w:rsidRPr="00F42B0E" w:rsidRDefault="00646868" w:rsidP="000F4FBF">
      <w:pPr>
        <w:pStyle w:val="af0"/>
        <w:ind w:firstLine="709"/>
        <w:jc w:val="both"/>
        <w:rPr>
          <w:sz w:val="28"/>
          <w:szCs w:val="28"/>
          <w:lang w:val="uk-UA"/>
        </w:rPr>
      </w:pPr>
      <w:r w:rsidRPr="00F42B0E">
        <w:rPr>
          <w:sz w:val="28"/>
          <w:szCs w:val="28"/>
          <w:lang w:val="uk-UA"/>
        </w:rPr>
        <w:t xml:space="preserve">У липні 2015 року Президентом Бразилії Дилмою Русефф, без погодження з парламентом країни, було прийняте рішення про односторонню денонсацію Договору та припинення проекту </w:t>
      </w:r>
      <w:r w:rsidR="003A2F33" w:rsidRPr="00F42B0E">
        <w:rPr>
          <w:sz w:val="28"/>
          <w:szCs w:val="28"/>
          <w:lang w:val="uk-UA"/>
        </w:rPr>
        <w:t>"</w:t>
      </w:r>
      <w:r w:rsidRPr="00F42B0E">
        <w:rPr>
          <w:sz w:val="28"/>
          <w:szCs w:val="28"/>
          <w:lang w:val="uk-UA"/>
        </w:rPr>
        <w:t>Циклон-4</w:t>
      </w:r>
      <w:r w:rsidR="003A2F33" w:rsidRPr="00F42B0E">
        <w:rPr>
          <w:sz w:val="28"/>
          <w:szCs w:val="28"/>
          <w:lang w:val="uk-UA"/>
        </w:rPr>
        <w:t>"</w:t>
      </w:r>
      <w:r w:rsidRPr="00F42B0E">
        <w:rPr>
          <w:sz w:val="28"/>
          <w:szCs w:val="28"/>
          <w:lang w:val="uk-UA"/>
        </w:rPr>
        <w:t xml:space="preserve"> з 16 липня 2016 року. </w:t>
      </w:r>
    </w:p>
    <w:p w:rsidR="00646868" w:rsidRPr="00F42B0E" w:rsidRDefault="000F4FBF" w:rsidP="000F4FBF">
      <w:pPr>
        <w:pStyle w:val="af0"/>
        <w:ind w:firstLine="709"/>
        <w:jc w:val="both"/>
        <w:rPr>
          <w:sz w:val="28"/>
          <w:szCs w:val="28"/>
          <w:lang w:val="uk-UA"/>
        </w:rPr>
      </w:pPr>
      <w:r w:rsidRPr="00F42B0E">
        <w:rPr>
          <w:sz w:val="28"/>
          <w:szCs w:val="28"/>
          <w:lang w:val="uk-UA"/>
        </w:rPr>
        <w:t>Попри те, що від часу денонсації Договору минуло майже п’ять років, жодних реалістичних варіантів щодо компенсації втрат України, які ся</w:t>
      </w:r>
      <w:r w:rsidR="001A449E" w:rsidRPr="00F42B0E">
        <w:rPr>
          <w:sz w:val="28"/>
          <w:szCs w:val="28"/>
          <w:lang w:val="uk-UA"/>
        </w:rPr>
        <w:t>гнули 672 млн. дол. США немає. Зокрема, д</w:t>
      </w:r>
      <w:r w:rsidR="00646868" w:rsidRPr="00F42B0E">
        <w:rPr>
          <w:sz w:val="28"/>
          <w:szCs w:val="28"/>
          <w:lang w:val="uk-UA"/>
        </w:rPr>
        <w:t xml:space="preserve">осі не визначено правову позицію України стосовно ліквідації Бінаціональної компанії </w:t>
      </w:r>
      <w:r w:rsidR="003A2F33" w:rsidRPr="00F42B0E">
        <w:rPr>
          <w:sz w:val="28"/>
          <w:szCs w:val="28"/>
          <w:lang w:val="uk-UA"/>
        </w:rPr>
        <w:t>"</w:t>
      </w:r>
      <w:r w:rsidR="00646868" w:rsidRPr="00F42B0E">
        <w:rPr>
          <w:sz w:val="28"/>
          <w:szCs w:val="28"/>
          <w:lang w:val="uk-UA"/>
        </w:rPr>
        <w:t>Алкантара Циклон Спейс</w:t>
      </w:r>
      <w:r w:rsidR="003A2F33" w:rsidRPr="00F42B0E">
        <w:rPr>
          <w:sz w:val="28"/>
          <w:szCs w:val="28"/>
          <w:lang w:val="uk-UA"/>
        </w:rPr>
        <w:t>"</w:t>
      </w:r>
      <w:r w:rsidR="00646868" w:rsidRPr="00F42B0E">
        <w:rPr>
          <w:sz w:val="28"/>
          <w:szCs w:val="28"/>
          <w:lang w:val="uk-UA"/>
        </w:rPr>
        <w:t>, а обладнання та технічна документація, створені в рамках цього проекту</w:t>
      </w:r>
      <w:r w:rsidRPr="00F42B0E">
        <w:rPr>
          <w:sz w:val="28"/>
          <w:szCs w:val="28"/>
          <w:lang w:val="uk-UA"/>
        </w:rPr>
        <w:t xml:space="preserve"> на території України</w:t>
      </w:r>
      <w:r w:rsidR="00646868" w:rsidRPr="00F42B0E">
        <w:rPr>
          <w:sz w:val="28"/>
          <w:szCs w:val="28"/>
          <w:lang w:val="uk-UA"/>
        </w:rPr>
        <w:t>, вартіст</w:t>
      </w:r>
      <w:r w:rsidR="003A2F33" w:rsidRPr="00F42B0E">
        <w:rPr>
          <w:sz w:val="28"/>
          <w:szCs w:val="28"/>
          <w:lang w:val="uk-UA"/>
        </w:rPr>
        <w:t>ю 211,</w:t>
      </w:r>
      <w:r w:rsidRPr="00F42B0E">
        <w:rPr>
          <w:sz w:val="28"/>
          <w:szCs w:val="28"/>
          <w:lang w:val="uk-UA"/>
        </w:rPr>
        <w:t xml:space="preserve">1 млн. </w:t>
      </w:r>
      <w:r w:rsidR="001A449E" w:rsidRPr="00F42B0E">
        <w:rPr>
          <w:sz w:val="28"/>
          <w:szCs w:val="28"/>
          <w:lang w:val="uk-UA"/>
        </w:rPr>
        <w:t xml:space="preserve">доларів </w:t>
      </w:r>
      <w:r w:rsidRPr="00F42B0E">
        <w:rPr>
          <w:sz w:val="28"/>
          <w:szCs w:val="28"/>
          <w:lang w:val="uk-UA"/>
        </w:rPr>
        <w:t>США, зберігаю</w:t>
      </w:r>
      <w:r w:rsidR="00646868" w:rsidRPr="00F42B0E">
        <w:rPr>
          <w:sz w:val="28"/>
          <w:szCs w:val="28"/>
          <w:lang w:val="uk-UA"/>
        </w:rPr>
        <w:t>ться без визначення їх правового статусу та інвентаризації.</w:t>
      </w:r>
    </w:p>
    <w:p w:rsidR="00646868" w:rsidRPr="00F42B0E" w:rsidRDefault="000F4FBF" w:rsidP="000F4FBF">
      <w:pPr>
        <w:pStyle w:val="af0"/>
        <w:ind w:firstLine="709"/>
        <w:jc w:val="both"/>
        <w:rPr>
          <w:sz w:val="28"/>
          <w:szCs w:val="28"/>
          <w:lang w:val="uk-UA"/>
        </w:rPr>
      </w:pPr>
      <w:r w:rsidRPr="00F42B0E">
        <w:rPr>
          <w:sz w:val="28"/>
          <w:szCs w:val="28"/>
          <w:lang w:val="uk-UA"/>
        </w:rPr>
        <w:t>Зафіксовані численні випадки несанкціонованої передачі технологій іноземним країнам, доведення до банкрутства підприємств та незаконний продаж їхнього майна.</w:t>
      </w:r>
    </w:p>
    <w:p w:rsidR="006B0683" w:rsidRPr="00F42B0E" w:rsidRDefault="000F4FBF" w:rsidP="000F4FBF">
      <w:pPr>
        <w:pStyle w:val="af0"/>
        <w:ind w:firstLine="709"/>
        <w:jc w:val="both"/>
        <w:rPr>
          <w:sz w:val="28"/>
          <w:szCs w:val="28"/>
          <w:lang w:val="uk-UA"/>
        </w:rPr>
      </w:pPr>
      <w:r w:rsidRPr="00F42B0E">
        <w:rPr>
          <w:sz w:val="28"/>
          <w:szCs w:val="28"/>
          <w:lang w:val="uk-UA"/>
        </w:rPr>
        <w:t>Неефективна політика у космічній галузі при</w:t>
      </w:r>
      <w:r w:rsidR="00286004" w:rsidRPr="00F42B0E">
        <w:rPr>
          <w:sz w:val="28"/>
          <w:szCs w:val="28"/>
          <w:lang w:val="uk-UA"/>
        </w:rPr>
        <w:t>з</w:t>
      </w:r>
      <w:r w:rsidRPr="00F42B0E">
        <w:rPr>
          <w:sz w:val="28"/>
          <w:szCs w:val="28"/>
          <w:lang w:val="uk-UA"/>
        </w:rPr>
        <w:t xml:space="preserve">вела не лише до відсутності протягом останніх трьох років Загальнодержавної цільової науково-технічної космічної програми України, але й </w:t>
      </w:r>
      <w:r w:rsidR="00286004" w:rsidRPr="00F42B0E">
        <w:rPr>
          <w:sz w:val="28"/>
          <w:szCs w:val="28"/>
          <w:lang w:val="uk-UA"/>
        </w:rPr>
        <w:t xml:space="preserve"> до </w:t>
      </w:r>
      <w:r w:rsidRPr="00F42B0E">
        <w:rPr>
          <w:sz w:val="28"/>
          <w:szCs w:val="28"/>
          <w:lang w:val="uk-UA"/>
        </w:rPr>
        <w:t xml:space="preserve">критичного стану підприємств державного сектору економіки. Так, за 9 місяців </w:t>
      </w:r>
      <w:r w:rsidR="006B0683" w:rsidRPr="00F42B0E">
        <w:rPr>
          <w:sz w:val="28"/>
          <w:szCs w:val="28"/>
          <w:lang w:val="uk-UA"/>
        </w:rPr>
        <w:t>2020</w:t>
      </w:r>
      <w:r w:rsidR="001A449E" w:rsidRPr="00F42B0E">
        <w:rPr>
          <w:sz w:val="28"/>
          <w:szCs w:val="28"/>
          <w:lang w:val="uk-UA"/>
        </w:rPr>
        <w:t xml:space="preserve"> року</w:t>
      </w:r>
      <w:r w:rsidR="006B0683" w:rsidRPr="00F42B0E">
        <w:rPr>
          <w:sz w:val="28"/>
          <w:szCs w:val="28"/>
          <w:lang w:val="uk-UA"/>
        </w:rPr>
        <w:t>:</w:t>
      </w:r>
    </w:p>
    <w:p w:rsidR="006B0683" w:rsidRPr="00F42B0E" w:rsidRDefault="001A449E" w:rsidP="001A449E">
      <w:pPr>
        <w:pStyle w:val="af0"/>
        <w:ind w:firstLine="709"/>
        <w:jc w:val="both"/>
        <w:rPr>
          <w:sz w:val="28"/>
          <w:szCs w:val="28"/>
          <w:lang w:val="uk-UA"/>
        </w:rPr>
      </w:pPr>
      <w:r w:rsidRPr="00F42B0E">
        <w:rPr>
          <w:sz w:val="28"/>
          <w:szCs w:val="28"/>
          <w:lang w:val="uk-UA"/>
        </w:rPr>
        <w:t xml:space="preserve">− </w:t>
      </w:r>
      <w:r w:rsidR="006B0683" w:rsidRPr="00F42B0E">
        <w:rPr>
          <w:sz w:val="28"/>
          <w:szCs w:val="28"/>
          <w:lang w:val="uk-UA"/>
        </w:rPr>
        <w:t>обсяг товарного виробництва продукції знизився на 45, 3% до відповідного періоду 2019;</w:t>
      </w:r>
    </w:p>
    <w:p w:rsidR="006B0683" w:rsidRPr="00F42B0E" w:rsidRDefault="001A449E" w:rsidP="001A449E">
      <w:pPr>
        <w:pStyle w:val="af0"/>
        <w:ind w:firstLine="709"/>
        <w:jc w:val="both"/>
        <w:rPr>
          <w:sz w:val="28"/>
          <w:szCs w:val="28"/>
          <w:lang w:val="uk-UA"/>
        </w:rPr>
      </w:pPr>
      <w:r w:rsidRPr="00F42B0E">
        <w:rPr>
          <w:sz w:val="28"/>
          <w:szCs w:val="28"/>
          <w:lang w:val="uk-UA"/>
        </w:rPr>
        <w:t xml:space="preserve">− </w:t>
      </w:r>
      <w:r w:rsidR="006B0683" w:rsidRPr="00F42B0E">
        <w:rPr>
          <w:sz w:val="28"/>
          <w:szCs w:val="28"/>
          <w:lang w:val="uk-UA"/>
        </w:rPr>
        <w:t>експортов</w:t>
      </w:r>
      <w:r w:rsidRPr="00F42B0E">
        <w:rPr>
          <w:sz w:val="28"/>
          <w:szCs w:val="28"/>
          <w:lang w:val="uk-UA"/>
        </w:rPr>
        <w:t>ано продукції на 843,1 млн. гривень</w:t>
      </w:r>
      <w:r w:rsidR="006B0683" w:rsidRPr="00F42B0E">
        <w:rPr>
          <w:sz w:val="28"/>
          <w:szCs w:val="28"/>
          <w:lang w:val="uk-UA"/>
        </w:rPr>
        <w:t>, що на 65, 3 % менше від обсягу за відповідний період 2019 року;</w:t>
      </w:r>
    </w:p>
    <w:p w:rsidR="006B0683" w:rsidRPr="00F42B0E" w:rsidRDefault="001A449E" w:rsidP="001A449E">
      <w:pPr>
        <w:pStyle w:val="af0"/>
        <w:ind w:firstLine="709"/>
        <w:jc w:val="both"/>
        <w:rPr>
          <w:sz w:val="28"/>
          <w:szCs w:val="28"/>
          <w:lang w:val="uk-UA"/>
        </w:rPr>
      </w:pPr>
      <w:r w:rsidRPr="00F42B0E">
        <w:rPr>
          <w:sz w:val="28"/>
          <w:szCs w:val="28"/>
          <w:lang w:val="uk-UA"/>
        </w:rPr>
        <w:t xml:space="preserve">− </w:t>
      </w:r>
      <w:r w:rsidR="006B0683" w:rsidRPr="00F42B0E">
        <w:rPr>
          <w:sz w:val="28"/>
          <w:szCs w:val="28"/>
          <w:lang w:val="uk-UA"/>
        </w:rPr>
        <w:t xml:space="preserve">кредиторська заборгованість збільшилась на ~1 млрд. </w:t>
      </w:r>
      <w:r w:rsidRPr="00F42B0E">
        <w:rPr>
          <w:sz w:val="28"/>
          <w:szCs w:val="28"/>
          <w:lang w:val="uk-UA"/>
        </w:rPr>
        <w:t>гривень</w:t>
      </w:r>
      <w:r w:rsidR="006B0683" w:rsidRPr="00F42B0E">
        <w:rPr>
          <w:sz w:val="28"/>
          <w:szCs w:val="28"/>
          <w:lang w:val="uk-UA"/>
        </w:rPr>
        <w:t>;</w:t>
      </w:r>
    </w:p>
    <w:p w:rsidR="006B0683" w:rsidRPr="00F42B0E" w:rsidRDefault="001A449E" w:rsidP="001A449E">
      <w:pPr>
        <w:pStyle w:val="af0"/>
        <w:ind w:firstLine="709"/>
        <w:jc w:val="both"/>
        <w:rPr>
          <w:sz w:val="28"/>
          <w:szCs w:val="28"/>
          <w:lang w:val="uk-UA"/>
        </w:rPr>
      </w:pPr>
      <w:r w:rsidRPr="00F42B0E">
        <w:rPr>
          <w:sz w:val="28"/>
          <w:szCs w:val="28"/>
          <w:lang w:val="uk-UA"/>
        </w:rPr>
        <w:t>− заб</w:t>
      </w:r>
      <w:r w:rsidR="006B0683" w:rsidRPr="00F42B0E">
        <w:rPr>
          <w:sz w:val="28"/>
          <w:szCs w:val="28"/>
          <w:lang w:val="uk-UA"/>
        </w:rPr>
        <w:t>орг</w:t>
      </w:r>
      <w:r w:rsidRPr="00F42B0E">
        <w:rPr>
          <w:sz w:val="28"/>
          <w:szCs w:val="28"/>
          <w:lang w:val="uk-UA"/>
        </w:rPr>
        <w:t>ованість</w:t>
      </w:r>
      <w:r w:rsidR="006B0683" w:rsidRPr="00F42B0E">
        <w:rPr>
          <w:sz w:val="28"/>
          <w:szCs w:val="28"/>
          <w:lang w:val="uk-UA"/>
        </w:rPr>
        <w:t xml:space="preserve"> перед б</w:t>
      </w:r>
      <w:r w:rsidRPr="00F42B0E">
        <w:rPr>
          <w:sz w:val="28"/>
          <w:szCs w:val="28"/>
          <w:lang w:val="uk-UA"/>
        </w:rPr>
        <w:t>юджетом складає 197,4 млн. гривень,  п</w:t>
      </w:r>
      <w:r w:rsidR="006B0683" w:rsidRPr="00F42B0E">
        <w:rPr>
          <w:sz w:val="28"/>
          <w:szCs w:val="28"/>
          <w:lang w:val="uk-UA"/>
        </w:rPr>
        <w:t>орівняно з показником на 01.01.2020 року заборгова</w:t>
      </w:r>
      <w:r w:rsidR="000F4FBF" w:rsidRPr="00F42B0E">
        <w:rPr>
          <w:sz w:val="28"/>
          <w:szCs w:val="28"/>
          <w:lang w:val="uk-UA"/>
        </w:rPr>
        <w:t>ність збільшилась в чотири рази;</w:t>
      </w:r>
    </w:p>
    <w:p w:rsidR="006B0683" w:rsidRPr="00F42B0E" w:rsidRDefault="001A449E" w:rsidP="001A449E">
      <w:pPr>
        <w:pStyle w:val="af0"/>
        <w:ind w:firstLine="709"/>
        <w:jc w:val="both"/>
        <w:rPr>
          <w:sz w:val="28"/>
          <w:szCs w:val="28"/>
          <w:lang w:val="uk-UA"/>
        </w:rPr>
      </w:pPr>
      <w:r w:rsidRPr="00F42B0E">
        <w:rPr>
          <w:sz w:val="28"/>
          <w:szCs w:val="28"/>
          <w:lang w:val="uk-UA"/>
        </w:rPr>
        <w:t>− с</w:t>
      </w:r>
      <w:r w:rsidR="006B0683" w:rsidRPr="00F42B0E">
        <w:rPr>
          <w:sz w:val="28"/>
          <w:szCs w:val="28"/>
          <w:lang w:val="uk-UA"/>
        </w:rPr>
        <w:t xml:space="preserve">ередньомісячна заробітна плата по галузі складає 8 695,4 </w:t>
      </w:r>
      <w:r w:rsidRPr="00F42B0E">
        <w:rPr>
          <w:sz w:val="28"/>
          <w:szCs w:val="28"/>
          <w:lang w:val="uk-UA"/>
        </w:rPr>
        <w:t xml:space="preserve">гривень, </w:t>
      </w:r>
      <w:r w:rsidR="006B0683" w:rsidRPr="00F42B0E">
        <w:rPr>
          <w:sz w:val="28"/>
          <w:szCs w:val="28"/>
          <w:lang w:val="uk-UA"/>
        </w:rPr>
        <w:t xml:space="preserve">зменшившись порівняно з відповідним </w:t>
      </w:r>
      <w:r w:rsidR="000F4FBF" w:rsidRPr="00F42B0E">
        <w:rPr>
          <w:sz w:val="28"/>
          <w:szCs w:val="28"/>
          <w:lang w:val="uk-UA"/>
        </w:rPr>
        <w:t>періодом минулого року на 6,4 %;</w:t>
      </w:r>
    </w:p>
    <w:p w:rsidR="00350BFC" w:rsidRPr="00F42B0E" w:rsidRDefault="001A449E" w:rsidP="001A449E">
      <w:pPr>
        <w:pStyle w:val="af0"/>
        <w:ind w:firstLine="709"/>
        <w:jc w:val="both"/>
        <w:rPr>
          <w:sz w:val="28"/>
          <w:szCs w:val="28"/>
          <w:lang w:val="uk-UA"/>
        </w:rPr>
      </w:pPr>
      <w:r w:rsidRPr="00F42B0E">
        <w:rPr>
          <w:sz w:val="28"/>
          <w:szCs w:val="28"/>
          <w:lang w:val="uk-UA"/>
        </w:rPr>
        <w:t>−з</w:t>
      </w:r>
      <w:r w:rsidR="006B0683" w:rsidRPr="00F42B0E">
        <w:rPr>
          <w:sz w:val="28"/>
          <w:szCs w:val="28"/>
          <w:lang w:val="uk-UA"/>
        </w:rPr>
        <w:t>вільнено 1646 працівників космічної галузі (10,6 %).</w:t>
      </w:r>
    </w:p>
    <w:p w:rsidR="00350BFC" w:rsidRPr="00F42B0E" w:rsidRDefault="00697574" w:rsidP="00350BFC">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 xml:space="preserve">Відповідно до частини третьої статті 89 Конституції України, статті </w:t>
      </w:r>
      <w:r w:rsidR="003A2F33" w:rsidRPr="00F42B0E">
        <w:rPr>
          <w:rFonts w:ascii="Times New Roman" w:hAnsi="Times New Roman"/>
          <w:sz w:val="28"/>
          <w:szCs w:val="28"/>
          <w:lang w:val="uk-UA"/>
        </w:rPr>
        <w:t xml:space="preserve">             </w:t>
      </w:r>
      <w:r w:rsidRPr="00F42B0E">
        <w:rPr>
          <w:rFonts w:ascii="Times New Roman" w:hAnsi="Times New Roman"/>
          <w:sz w:val="28"/>
          <w:szCs w:val="28"/>
          <w:lang w:val="uk-UA"/>
        </w:rPr>
        <w:t>87 Регламенту Верховної Ради України для проведення розслідування з питань, що становлять суспільний інтерес, Верховна Рада</w:t>
      </w:r>
      <w:r w:rsidR="00770D03" w:rsidRPr="00F42B0E">
        <w:rPr>
          <w:rFonts w:ascii="Times New Roman" w:hAnsi="Times New Roman"/>
          <w:sz w:val="28"/>
          <w:szCs w:val="28"/>
          <w:lang w:val="uk-UA"/>
        </w:rPr>
        <w:t xml:space="preserve"> України </w:t>
      </w:r>
      <w:r w:rsidRPr="00F42B0E">
        <w:rPr>
          <w:rFonts w:ascii="Times New Roman" w:hAnsi="Times New Roman"/>
          <w:sz w:val="28"/>
          <w:szCs w:val="28"/>
          <w:lang w:val="uk-UA"/>
        </w:rPr>
        <w:t>може утворювати тимчасові слідчі комісії.</w:t>
      </w:r>
    </w:p>
    <w:p w:rsidR="003A2F33" w:rsidRPr="00F42B0E" w:rsidRDefault="00697574" w:rsidP="00D803EB">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 xml:space="preserve">Статтею 4 Закону України </w:t>
      </w:r>
      <w:r w:rsidR="003A2F33" w:rsidRPr="00F42B0E">
        <w:rPr>
          <w:rFonts w:ascii="Times New Roman" w:hAnsi="Times New Roman"/>
          <w:sz w:val="28"/>
          <w:szCs w:val="28"/>
          <w:lang w:val="uk-UA"/>
        </w:rPr>
        <w:t>"</w:t>
      </w:r>
      <w:r w:rsidRPr="00F42B0E">
        <w:rPr>
          <w:rFonts w:ascii="Times New Roman" w:hAnsi="Times New Roman"/>
          <w:sz w:val="28"/>
          <w:szCs w:val="28"/>
          <w:lang w:val="uk-UA"/>
        </w:rPr>
        <w:t>Про тимчасові слідчі комісії і тимчасові спеціальні комісії Верховної Ради України</w:t>
      </w:r>
      <w:r w:rsidR="007776E1" w:rsidRPr="00F42B0E">
        <w:rPr>
          <w:rFonts w:ascii="Times New Roman" w:hAnsi="Times New Roman"/>
          <w:sz w:val="28"/>
          <w:szCs w:val="28"/>
          <w:lang w:val="uk-UA"/>
        </w:rPr>
        <w:t>"</w:t>
      </w:r>
      <w:r w:rsidRPr="00F42B0E">
        <w:rPr>
          <w:rFonts w:ascii="Times New Roman" w:hAnsi="Times New Roman"/>
          <w:sz w:val="28"/>
          <w:szCs w:val="28"/>
          <w:lang w:val="uk-UA"/>
        </w:rPr>
        <w:t xml:space="preserve"> підставами для утворення</w:t>
      </w:r>
      <w:r w:rsidR="007776E1" w:rsidRPr="00F42B0E">
        <w:rPr>
          <w:rFonts w:ascii="Times New Roman" w:hAnsi="Times New Roman"/>
          <w:sz w:val="28"/>
          <w:szCs w:val="28"/>
          <w:lang w:val="uk-UA"/>
        </w:rPr>
        <w:t xml:space="preserve"> тимчасової </w:t>
      </w:r>
      <w:r w:rsidRPr="00F42B0E">
        <w:rPr>
          <w:rFonts w:ascii="Times New Roman" w:hAnsi="Times New Roman"/>
          <w:sz w:val="28"/>
          <w:szCs w:val="28"/>
          <w:lang w:val="uk-UA"/>
        </w:rPr>
        <w:t xml:space="preserve"> слідчої комісії визначено повідомлення про порушення Конституції України, законів України органами державної влади, іншими державними органами, органами місцевого самоврядування, їх посадовими, службовими особами, керівниками (або посадовими особами, які виконують їх обов’язки) підприємств, установ, організацій незалежно від форм власності, громадських об’єднань, що становлять суспільний інтерес, у тому числі: </w:t>
      </w:r>
    </w:p>
    <w:p w:rsidR="003A2F33" w:rsidRPr="00F42B0E" w:rsidRDefault="00697574" w:rsidP="00D803EB">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lastRenderedPageBreak/>
        <w:t>1) повідомлення про обставини, які загрожують суверенітету, територіальній цілісності України або її економічним, науково-технічним, національно-культурним, соціальним інтересам, охороні довкілля;</w:t>
      </w:r>
    </w:p>
    <w:p w:rsidR="00697574" w:rsidRPr="00F42B0E" w:rsidRDefault="00697574" w:rsidP="00D803EB">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 xml:space="preserve"> 2) повідомлення про масове порушення прав, свобод і законних інтересів громадян, їх об’єднань або зловживання владою посадовими, службовими особами, що завдало істотної шкоди суспільним інтересам.</w:t>
      </w:r>
    </w:p>
    <w:p w:rsidR="00697574" w:rsidRPr="00F42B0E" w:rsidRDefault="00697574" w:rsidP="00D803EB">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 xml:space="preserve">Враховуючи зазначене, пропонується уторити </w:t>
      </w:r>
      <w:r w:rsidR="008E6A87" w:rsidRPr="00F42B0E">
        <w:rPr>
          <w:rFonts w:ascii="Times New Roman" w:hAnsi="Times New Roman"/>
          <w:sz w:val="28"/>
          <w:szCs w:val="28"/>
          <w:lang w:val="uk-UA"/>
        </w:rPr>
        <w:t>Т</w:t>
      </w:r>
      <w:r w:rsidRPr="00F42B0E">
        <w:rPr>
          <w:rFonts w:ascii="Times New Roman" w:hAnsi="Times New Roman"/>
          <w:sz w:val="28"/>
          <w:szCs w:val="28"/>
          <w:lang w:val="uk-UA"/>
        </w:rPr>
        <w:t>имчасову слідчу комісію Верховної Ради України, завданням якої</w:t>
      </w:r>
      <w:r w:rsidR="007776E1" w:rsidRPr="00F42B0E">
        <w:rPr>
          <w:rFonts w:ascii="Times New Roman" w:hAnsi="Times New Roman"/>
          <w:sz w:val="28"/>
          <w:szCs w:val="28"/>
          <w:lang w:val="uk-UA"/>
        </w:rPr>
        <w:t xml:space="preserve">, зокрема, </w:t>
      </w:r>
      <w:r w:rsidRPr="00F42B0E">
        <w:rPr>
          <w:rFonts w:ascii="Times New Roman" w:hAnsi="Times New Roman"/>
          <w:sz w:val="28"/>
          <w:szCs w:val="28"/>
          <w:lang w:val="uk-UA"/>
        </w:rPr>
        <w:t xml:space="preserve">визначити </w:t>
      </w:r>
      <w:r w:rsidR="005D05A4" w:rsidRPr="00F42B0E">
        <w:rPr>
          <w:rFonts w:ascii="Times New Roman" w:hAnsi="Times New Roman"/>
          <w:sz w:val="28"/>
          <w:szCs w:val="28"/>
          <w:lang w:val="uk-UA"/>
        </w:rPr>
        <w:t>розслідування можливих протиправних дій, вчинених посадовими особами Державного космічного агентства України (Національного космічного агентства України), зокрема щодо реалізації загальнодержавних цільових науково-технічних космічних програм України, управління державними підприємствами, господарськими товариствами, що належать (належали) до сфери управління Державного космічного агентства України (Національного космічного агентства України)</w:t>
      </w:r>
      <w:r w:rsidRPr="00F42B0E">
        <w:rPr>
          <w:rFonts w:ascii="Times New Roman" w:hAnsi="Times New Roman"/>
          <w:sz w:val="28"/>
          <w:szCs w:val="28"/>
          <w:lang w:val="uk-UA"/>
        </w:rPr>
        <w:t>.</w:t>
      </w:r>
    </w:p>
    <w:p w:rsidR="00770D03" w:rsidRPr="00F42B0E" w:rsidRDefault="00770D03" w:rsidP="00D803EB">
      <w:pPr>
        <w:spacing w:after="0" w:line="240" w:lineRule="auto"/>
        <w:ind w:firstLine="720"/>
        <w:jc w:val="both"/>
        <w:rPr>
          <w:rFonts w:ascii="Times New Roman" w:hAnsi="Times New Roman"/>
          <w:sz w:val="28"/>
          <w:szCs w:val="28"/>
          <w:lang w:val="uk-UA"/>
        </w:rPr>
      </w:pPr>
    </w:p>
    <w:p w:rsidR="009A74CC" w:rsidRPr="00F42B0E" w:rsidRDefault="009A74CC" w:rsidP="00D803EB">
      <w:pPr>
        <w:spacing w:after="0" w:line="240" w:lineRule="auto"/>
        <w:ind w:firstLine="720"/>
        <w:jc w:val="both"/>
        <w:rPr>
          <w:rFonts w:ascii="Times New Roman" w:hAnsi="Times New Roman"/>
          <w:b/>
          <w:bCs/>
          <w:sz w:val="28"/>
          <w:szCs w:val="28"/>
          <w:lang w:val="uk-UA"/>
        </w:rPr>
      </w:pPr>
      <w:r w:rsidRPr="00F42B0E">
        <w:rPr>
          <w:rFonts w:ascii="Times New Roman" w:hAnsi="Times New Roman"/>
          <w:b/>
          <w:sz w:val="28"/>
          <w:szCs w:val="28"/>
          <w:lang w:val="uk-UA"/>
        </w:rPr>
        <w:t>2.</w:t>
      </w:r>
      <w:r w:rsidRPr="00F42B0E">
        <w:rPr>
          <w:rFonts w:ascii="Times New Roman" w:hAnsi="Times New Roman"/>
          <w:sz w:val="28"/>
          <w:szCs w:val="28"/>
          <w:lang w:val="uk-UA"/>
        </w:rPr>
        <w:t xml:space="preserve"> </w:t>
      </w:r>
      <w:r w:rsidRPr="00F42B0E">
        <w:rPr>
          <w:rFonts w:ascii="Times New Roman" w:hAnsi="Times New Roman"/>
          <w:b/>
          <w:bCs/>
          <w:sz w:val="28"/>
          <w:szCs w:val="28"/>
          <w:lang w:val="uk-UA"/>
        </w:rPr>
        <w:t>Мета і завдання прийняття акта</w:t>
      </w:r>
    </w:p>
    <w:p w:rsidR="00DC6512" w:rsidRPr="00F42B0E" w:rsidRDefault="00373DD5" w:rsidP="00D803E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color w:val="auto"/>
          <w:sz w:val="28"/>
          <w:szCs w:val="28"/>
          <w:lang w:val="uk-UA"/>
        </w:rPr>
      </w:pPr>
      <w:r w:rsidRPr="00F42B0E">
        <w:rPr>
          <w:rFonts w:ascii="Times New Roman" w:hAnsi="Times New Roman" w:cs="Times New Roman"/>
          <w:color w:val="auto"/>
          <w:sz w:val="28"/>
          <w:szCs w:val="28"/>
          <w:lang w:val="uk-UA"/>
        </w:rPr>
        <w:t xml:space="preserve">Метою прийняття проекту </w:t>
      </w:r>
      <w:r w:rsidR="00013462" w:rsidRPr="00F42B0E">
        <w:rPr>
          <w:rFonts w:ascii="Times New Roman" w:hAnsi="Times New Roman" w:cs="Times New Roman"/>
          <w:color w:val="auto"/>
          <w:sz w:val="28"/>
          <w:szCs w:val="28"/>
          <w:lang w:val="uk-UA"/>
        </w:rPr>
        <w:t>П</w:t>
      </w:r>
      <w:r w:rsidRPr="00F42B0E">
        <w:rPr>
          <w:rFonts w:ascii="Times New Roman" w:hAnsi="Times New Roman" w:cs="Times New Roman"/>
          <w:color w:val="auto"/>
          <w:sz w:val="28"/>
          <w:szCs w:val="28"/>
          <w:lang w:val="uk-UA"/>
        </w:rPr>
        <w:t>останови є</w:t>
      </w:r>
      <w:r w:rsidR="00D73BF9" w:rsidRPr="00F42B0E">
        <w:rPr>
          <w:rFonts w:ascii="Times New Roman" w:hAnsi="Times New Roman" w:cs="Times New Roman"/>
          <w:color w:val="auto"/>
          <w:sz w:val="28"/>
          <w:szCs w:val="28"/>
          <w:lang w:val="uk-UA"/>
        </w:rPr>
        <w:t xml:space="preserve"> </w:t>
      </w:r>
      <w:r w:rsidR="005D05A4" w:rsidRPr="00F42B0E">
        <w:rPr>
          <w:rFonts w:ascii="Times New Roman" w:hAnsi="Times New Roman" w:cs="Times New Roman"/>
          <w:color w:val="auto"/>
          <w:sz w:val="28"/>
          <w:szCs w:val="28"/>
          <w:lang w:val="uk-UA"/>
        </w:rPr>
        <w:t>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"Либідь" та "Циклон-4".</w:t>
      </w:r>
    </w:p>
    <w:p w:rsidR="00770D03" w:rsidRPr="00F42B0E" w:rsidRDefault="00770D03" w:rsidP="00D803E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
          <w:bCs/>
          <w:color w:val="auto"/>
          <w:sz w:val="28"/>
          <w:szCs w:val="28"/>
          <w:lang w:val="uk-UA"/>
        </w:rPr>
      </w:pPr>
    </w:p>
    <w:p w:rsidR="009A74CC" w:rsidRPr="00F42B0E" w:rsidRDefault="009A74CC" w:rsidP="00D803E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
          <w:bCs/>
          <w:color w:val="auto"/>
          <w:sz w:val="28"/>
          <w:szCs w:val="28"/>
          <w:lang w:val="uk-UA"/>
        </w:rPr>
      </w:pPr>
      <w:r w:rsidRPr="00F42B0E">
        <w:rPr>
          <w:rFonts w:ascii="Times New Roman" w:hAnsi="Times New Roman"/>
          <w:b/>
          <w:bCs/>
          <w:color w:val="auto"/>
          <w:sz w:val="28"/>
          <w:szCs w:val="28"/>
          <w:lang w:val="uk-UA"/>
        </w:rPr>
        <w:t xml:space="preserve">3. Загальна </w:t>
      </w:r>
      <w:r w:rsidR="007044EB" w:rsidRPr="00F42B0E">
        <w:rPr>
          <w:rFonts w:ascii="Times New Roman" w:hAnsi="Times New Roman"/>
          <w:b/>
          <w:bCs/>
          <w:color w:val="auto"/>
          <w:sz w:val="28"/>
          <w:szCs w:val="28"/>
          <w:lang w:val="uk-UA"/>
        </w:rPr>
        <w:t>ха</w:t>
      </w:r>
      <w:r w:rsidRPr="00F42B0E">
        <w:rPr>
          <w:rFonts w:ascii="Times New Roman" w:hAnsi="Times New Roman"/>
          <w:b/>
          <w:bCs/>
          <w:color w:val="auto"/>
          <w:sz w:val="28"/>
          <w:szCs w:val="28"/>
          <w:lang w:val="uk-UA"/>
        </w:rPr>
        <w:t>рактеристика і основні положення проекту</w:t>
      </w:r>
      <w:r w:rsidR="0077576C" w:rsidRPr="00F42B0E">
        <w:rPr>
          <w:rFonts w:ascii="Times New Roman" w:hAnsi="Times New Roman"/>
          <w:b/>
          <w:bCs/>
          <w:color w:val="auto"/>
          <w:sz w:val="28"/>
          <w:szCs w:val="28"/>
          <w:lang w:val="uk-UA"/>
        </w:rPr>
        <w:t xml:space="preserve"> акта</w:t>
      </w:r>
    </w:p>
    <w:p w:rsidR="00586AD4" w:rsidRPr="00F42B0E" w:rsidRDefault="00770D03" w:rsidP="00D803EB">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 xml:space="preserve">Проектом Постанови пропонується утворити Тимчасову слідчу комісію Верховної Ради України з </w:t>
      </w:r>
      <w:r w:rsidR="00287D07" w:rsidRPr="00F42B0E">
        <w:rPr>
          <w:rFonts w:ascii="Times New Roman" w:hAnsi="Times New Roman"/>
          <w:sz w:val="28"/>
          <w:szCs w:val="28"/>
          <w:lang w:val="uk-UA"/>
        </w:rPr>
        <w:t xml:space="preserve">питань </w:t>
      </w:r>
      <w:r w:rsidR="00586AD4" w:rsidRPr="00F42B0E">
        <w:rPr>
          <w:rFonts w:ascii="Times New Roman" w:hAnsi="Times New Roman"/>
          <w:sz w:val="28"/>
          <w:szCs w:val="28"/>
          <w:lang w:val="uk-UA"/>
        </w:rPr>
        <w:t>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"Либідь" та "Циклон-4".</w:t>
      </w:r>
    </w:p>
    <w:p w:rsidR="00770D03" w:rsidRPr="00F42B0E" w:rsidRDefault="00586AD4" w:rsidP="00D803EB">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Основними завданнями Тимчасової слідчої комісії пропонується визначити</w:t>
      </w:r>
      <w:r w:rsidR="00770D03" w:rsidRPr="00F42B0E">
        <w:rPr>
          <w:rFonts w:ascii="Times New Roman" w:hAnsi="Times New Roman"/>
          <w:sz w:val="28"/>
          <w:szCs w:val="28"/>
          <w:lang w:val="uk-UA"/>
        </w:rPr>
        <w:t>:</w:t>
      </w:r>
    </w:p>
    <w:p w:rsidR="005D05A4" w:rsidRPr="00F42B0E" w:rsidRDefault="005D05A4" w:rsidP="005D05A4">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1) розслідування можливих протиправних дій під час реалізації проектів "Либідь" та "Циклон-4";</w:t>
      </w:r>
    </w:p>
    <w:p w:rsidR="005D05A4" w:rsidRPr="00F42B0E" w:rsidRDefault="005D05A4" w:rsidP="005D05A4">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2) розслідування можливих протиправних дій, вчинених посадовими особами Державного космічного агентства України (Національного космічного агентства України), зокрема щодо реалізації загальнодержавних цільових науково-технічних космічних програм України, управління державними підприємствами, господарськими товариствами, що належать (належали) до сфери управління Державного космічного агентства України (Національного космічного агентства України);</w:t>
      </w:r>
    </w:p>
    <w:p w:rsidR="005D05A4" w:rsidRPr="00F42B0E" w:rsidRDefault="005D05A4" w:rsidP="005D05A4">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3) визначення причин зниження фінансово-економічних показників підприємств космічної галузі України, неналежної якості управління та невиконання обов’язків, покладених на Державне космічне агентство України (Національне космічне агентство України);</w:t>
      </w:r>
    </w:p>
    <w:p w:rsidR="005D05A4" w:rsidRPr="00F42B0E" w:rsidRDefault="005D05A4" w:rsidP="005D05A4">
      <w:pPr>
        <w:spacing w:after="0" w:line="240" w:lineRule="auto"/>
        <w:ind w:firstLine="709"/>
        <w:jc w:val="both"/>
        <w:rPr>
          <w:rFonts w:ascii="Times New Roman" w:hAnsi="Times New Roman"/>
          <w:sz w:val="28"/>
          <w:szCs w:val="28"/>
          <w:lang w:val="uk-UA"/>
        </w:rPr>
      </w:pPr>
      <w:r w:rsidRPr="00F42B0E">
        <w:rPr>
          <w:rFonts w:ascii="Times New Roman" w:hAnsi="Times New Roman"/>
          <w:sz w:val="28"/>
          <w:szCs w:val="28"/>
          <w:lang w:val="uk-UA"/>
        </w:rPr>
        <w:lastRenderedPageBreak/>
        <w:t>4) розслідування фактів доведення до банкрутства підприємств космічної галузі України, зловживань під час їх приватизації, причин та наслідків ліквідації таких підприємств;</w:t>
      </w:r>
    </w:p>
    <w:p w:rsidR="005D05A4" w:rsidRPr="00F42B0E" w:rsidRDefault="005D05A4" w:rsidP="005D05A4">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 xml:space="preserve">5) розслідування фактів незаконних передачі, продажу та іншого відчуження технологій у космічній галузі; </w:t>
      </w:r>
    </w:p>
    <w:p w:rsidR="005D05A4" w:rsidRPr="00F42B0E" w:rsidRDefault="005D05A4" w:rsidP="005D05A4">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 xml:space="preserve">6) встановлення фактів неналежного та неефективного використання технологій у космічній галузі, а також їх неналежного захисту. </w:t>
      </w:r>
    </w:p>
    <w:p w:rsidR="00770D03" w:rsidRPr="00F42B0E" w:rsidRDefault="00EA7A9B" w:rsidP="00EA7A9B">
      <w:pPr>
        <w:spacing w:after="0" w:line="240" w:lineRule="auto"/>
        <w:ind w:firstLine="709"/>
        <w:jc w:val="both"/>
        <w:rPr>
          <w:rFonts w:ascii="Times New Roman" w:hAnsi="Times New Roman"/>
          <w:sz w:val="28"/>
          <w:szCs w:val="28"/>
          <w:lang w:val="uk-UA"/>
        </w:rPr>
      </w:pPr>
      <w:r w:rsidRPr="00F42B0E">
        <w:rPr>
          <w:rFonts w:ascii="Times New Roman" w:hAnsi="Times New Roman"/>
          <w:sz w:val="28"/>
          <w:szCs w:val="28"/>
          <w:lang w:val="uk-UA"/>
        </w:rPr>
        <w:t xml:space="preserve"> </w:t>
      </w:r>
      <w:r w:rsidR="00770D03" w:rsidRPr="00F42B0E">
        <w:rPr>
          <w:rFonts w:ascii="Times New Roman" w:hAnsi="Times New Roman"/>
          <w:sz w:val="28"/>
          <w:szCs w:val="28"/>
          <w:lang w:val="uk-UA"/>
        </w:rPr>
        <w:t xml:space="preserve">Також проектом Постанови визначається: кількісний склад, її завдання, </w:t>
      </w:r>
      <w:r w:rsidR="0093055F" w:rsidRPr="00F42B0E">
        <w:rPr>
          <w:rFonts w:ascii="Times New Roman" w:hAnsi="Times New Roman"/>
          <w:sz w:val="28"/>
          <w:szCs w:val="28"/>
          <w:lang w:val="uk-UA"/>
        </w:rPr>
        <w:t>строк</w:t>
      </w:r>
      <w:r w:rsidR="00770D03" w:rsidRPr="00F42B0E">
        <w:rPr>
          <w:rFonts w:ascii="Times New Roman" w:hAnsi="Times New Roman"/>
          <w:sz w:val="28"/>
          <w:szCs w:val="28"/>
          <w:lang w:val="uk-UA"/>
        </w:rPr>
        <w:t xml:space="preserve"> діяльності, </w:t>
      </w:r>
      <w:r w:rsidR="0093055F" w:rsidRPr="00F42B0E">
        <w:rPr>
          <w:rFonts w:ascii="Times New Roman" w:hAnsi="Times New Roman"/>
          <w:sz w:val="28"/>
          <w:szCs w:val="28"/>
          <w:lang w:val="uk-UA"/>
        </w:rPr>
        <w:t xml:space="preserve">а також </w:t>
      </w:r>
      <w:r w:rsidR="00770D03" w:rsidRPr="00F42B0E">
        <w:rPr>
          <w:rFonts w:ascii="Times New Roman" w:hAnsi="Times New Roman"/>
          <w:sz w:val="28"/>
          <w:szCs w:val="28"/>
          <w:lang w:val="uk-UA"/>
        </w:rPr>
        <w:t xml:space="preserve">строк подання </w:t>
      </w:r>
      <w:r w:rsidR="0093055F" w:rsidRPr="00F42B0E">
        <w:rPr>
          <w:rFonts w:ascii="Times New Roman" w:hAnsi="Times New Roman"/>
          <w:sz w:val="28"/>
          <w:szCs w:val="28"/>
          <w:lang w:val="uk-UA"/>
        </w:rPr>
        <w:t>до</w:t>
      </w:r>
      <w:r w:rsidR="00770D03" w:rsidRPr="00F42B0E">
        <w:rPr>
          <w:rFonts w:ascii="Times New Roman" w:hAnsi="Times New Roman"/>
          <w:sz w:val="28"/>
          <w:szCs w:val="28"/>
          <w:lang w:val="uk-UA"/>
        </w:rPr>
        <w:t xml:space="preserve"> Верховної Ради України звіту Тимчасової слідчої комісії.</w:t>
      </w:r>
    </w:p>
    <w:p w:rsidR="00770D03" w:rsidRPr="00F42B0E" w:rsidRDefault="00770D03" w:rsidP="00D803EB">
      <w:pPr>
        <w:spacing w:after="0" w:line="240" w:lineRule="auto"/>
        <w:ind w:firstLine="720"/>
        <w:jc w:val="both"/>
        <w:rPr>
          <w:rFonts w:ascii="Times New Roman" w:hAnsi="Times New Roman"/>
          <w:sz w:val="28"/>
          <w:szCs w:val="28"/>
          <w:lang w:val="uk-UA"/>
        </w:rPr>
      </w:pPr>
      <w:r w:rsidRPr="00F42B0E">
        <w:rPr>
          <w:rFonts w:ascii="Times New Roman" w:hAnsi="Times New Roman"/>
          <w:sz w:val="28"/>
          <w:szCs w:val="28"/>
          <w:lang w:val="uk-UA"/>
        </w:rPr>
        <w:t xml:space="preserve">Крім цього, проектом Постанови врегульовуються питання щодо матеріально-технічного, інформаційного, організаційного забезпечення </w:t>
      </w:r>
      <w:r w:rsidR="0093055F" w:rsidRPr="00F42B0E">
        <w:rPr>
          <w:rFonts w:ascii="Times New Roman" w:hAnsi="Times New Roman"/>
          <w:sz w:val="28"/>
          <w:szCs w:val="28"/>
          <w:lang w:val="uk-UA"/>
        </w:rPr>
        <w:t>діяльності</w:t>
      </w:r>
      <w:r w:rsidRPr="00F42B0E">
        <w:rPr>
          <w:rFonts w:ascii="Times New Roman" w:hAnsi="Times New Roman"/>
          <w:sz w:val="28"/>
          <w:szCs w:val="28"/>
          <w:lang w:val="uk-UA"/>
        </w:rPr>
        <w:t xml:space="preserve"> Тимчасової слідчої комісії.</w:t>
      </w:r>
    </w:p>
    <w:p w:rsidR="00013462" w:rsidRPr="00F42B0E" w:rsidRDefault="00013462" w:rsidP="00D803EB">
      <w:pPr>
        <w:spacing w:after="0" w:line="240" w:lineRule="auto"/>
        <w:ind w:firstLine="720"/>
        <w:jc w:val="both"/>
        <w:rPr>
          <w:rFonts w:ascii="Times New Roman" w:hAnsi="Times New Roman"/>
          <w:b/>
          <w:bCs/>
          <w:sz w:val="28"/>
          <w:szCs w:val="28"/>
          <w:lang w:val="uk-UA"/>
        </w:rPr>
      </w:pPr>
    </w:p>
    <w:p w:rsidR="009A74CC" w:rsidRPr="00F42B0E" w:rsidRDefault="00DC6512" w:rsidP="00D803EB">
      <w:pPr>
        <w:spacing w:after="0" w:line="240" w:lineRule="auto"/>
        <w:ind w:firstLine="720"/>
        <w:jc w:val="both"/>
        <w:rPr>
          <w:rFonts w:ascii="Times New Roman" w:hAnsi="Times New Roman"/>
          <w:b/>
          <w:bCs/>
          <w:sz w:val="28"/>
          <w:szCs w:val="28"/>
          <w:lang w:val="uk-UA"/>
        </w:rPr>
      </w:pPr>
      <w:r w:rsidRPr="00F42B0E">
        <w:rPr>
          <w:rFonts w:ascii="Times New Roman" w:hAnsi="Times New Roman"/>
          <w:b/>
          <w:bCs/>
          <w:sz w:val="28"/>
          <w:szCs w:val="28"/>
          <w:lang w:val="uk-UA"/>
        </w:rPr>
        <w:t>4</w:t>
      </w:r>
      <w:r w:rsidR="009A74CC" w:rsidRPr="00F42B0E">
        <w:rPr>
          <w:rFonts w:ascii="Times New Roman" w:hAnsi="Times New Roman"/>
          <w:b/>
          <w:bCs/>
          <w:sz w:val="28"/>
          <w:szCs w:val="28"/>
          <w:lang w:val="uk-UA"/>
        </w:rPr>
        <w:t>.</w:t>
      </w:r>
      <w:r w:rsidR="009A74CC" w:rsidRPr="00F42B0E">
        <w:rPr>
          <w:rFonts w:ascii="Times New Roman" w:hAnsi="Times New Roman"/>
          <w:sz w:val="28"/>
          <w:szCs w:val="28"/>
          <w:lang w:val="uk-UA"/>
        </w:rPr>
        <w:t xml:space="preserve"> </w:t>
      </w:r>
      <w:r w:rsidR="009A74CC" w:rsidRPr="00F42B0E">
        <w:rPr>
          <w:rFonts w:ascii="Times New Roman" w:hAnsi="Times New Roman"/>
          <w:b/>
          <w:bCs/>
          <w:sz w:val="28"/>
          <w:szCs w:val="28"/>
          <w:lang w:val="uk-UA"/>
        </w:rPr>
        <w:t>Стан нормативно-правової бази</w:t>
      </w:r>
    </w:p>
    <w:p w:rsidR="00D232EC" w:rsidRPr="00F42B0E" w:rsidRDefault="00BD2176" w:rsidP="00D803EB">
      <w:pPr>
        <w:widowControl w:val="0"/>
        <w:autoSpaceDE w:val="0"/>
        <w:autoSpaceDN w:val="0"/>
        <w:adjustRightInd w:val="0"/>
        <w:spacing w:after="0" w:line="240" w:lineRule="auto"/>
        <w:ind w:firstLine="720"/>
        <w:jc w:val="both"/>
        <w:rPr>
          <w:rStyle w:val="rvts9"/>
          <w:rFonts w:ascii="Times New Roman" w:hAnsi="Times New Roman"/>
          <w:bCs/>
          <w:sz w:val="28"/>
          <w:szCs w:val="28"/>
          <w:shd w:val="clear" w:color="auto" w:fill="FFFFFF"/>
          <w:lang w:val="uk-UA"/>
        </w:rPr>
      </w:pPr>
      <w:r w:rsidRPr="00F42B0E">
        <w:rPr>
          <w:rFonts w:ascii="Times New Roman" w:hAnsi="Times New Roman"/>
          <w:sz w:val="28"/>
          <w:szCs w:val="28"/>
          <w:lang w:val="uk-UA"/>
        </w:rPr>
        <w:t>Відносини у відповідній сфері регулюються</w:t>
      </w:r>
      <w:r w:rsidR="001822C8" w:rsidRPr="00F42B0E">
        <w:rPr>
          <w:rFonts w:ascii="Times New Roman" w:hAnsi="Times New Roman"/>
          <w:sz w:val="28"/>
          <w:szCs w:val="28"/>
          <w:lang w:val="uk-UA" w:eastAsia="ru-RU"/>
        </w:rPr>
        <w:t xml:space="preserve"> </w:t>
      </w:r>
      <w:r w:rsidRPr="00F42B0E">
        <w:rPr>
          <w:rFonts w:ascii="Times New Roman" w:hAnsi="Times New Roman"/>
          <w:sz w:val="28"/>
          <w:szCs w:val="28"/>
          <w:lang w:val="uk-UA"/>
        </w:rPr>
        <w:t xml:space="preserve">Конституцією України, Законом України </w:t>
      </w:r>
      <w:r w:rsidR="003A2F33" w:rsidRPr="00F42B0E">
        <w:rPr>
          <w:rFonts w:ascii="Times New Roman" w:hAnsi="Times New Roman"/>
          <w:sz w:val="28"/>
          <w:szCs w:val="28"/>
          <w:lang w:val="uk-UA"/>
        </w:rPr>
        <w:t>"</w:t>
      </w:r>
      <w:r w:rsidRPr="00F42B0E">
        <w:rPr>
          <w:rStyle w:val="rvts23"/>
          <w:rFonts w:ascii="Times New Roman" w:eastAsiaTheme="majorEastAsia" w:hAnsi="Times New Roman"/>
          <w:sz w:val="28"/>
          <w:szCs w:val="28"/>
          <w:lang w:val="uk-UA"/>
        </w:rPr>
        <w:t>Про тимчасові слідчі комісії і тимчасові спеціальні комісії Верховної Ради України</w:t>
      </w:r>
      <w:r w:rsidR="003A2F33" w:rsidRPr="00F42B0E">
        <w:rPr>
          <w:rStyle w:val="rvts23"/>
          <w:rFonts w:ascii="Times New Roman" w:eastAsiaTheme="majorEastAsia" w:hAnsi="Times New Roman"/>
          <w:sz w:val="28"/>
          <w:szCs w:val="28"/>
          <w:lang w:val="uk-UA"/>
        </w:rPr>
        <w:t>"</w:t>
      </w:r>
      <w:r w:rsidRPr="00F42B0E">
        <w:rPr>
          <w:rStyle w:val="rvts23"/>
          <w:rFonts w:ascii="Times New Roman" w:eastAsiaTheme="majorEastAsia" w:hAnsi="Times New Roman"/>
          <w:sz w:val="28"/>
          <w:szCs w:val="28"/>
          <w:lang w:val="uk-UA"/>
        </w:rPr>
        <w:t>,</w:t>
      </w:r>
      <w:r w:rsidRPr="00F42B0E">
        <w:rPr>
          <w:rFonts w:ascii="Times New Roman" w:hAnsi="Times New Roman"/>
          <w:sz w:val="28"/>
          <w:szCs w:val="28"/>
          <w:lang w:val="uk-UA"/>
        </w:rPr>
        <w:t xml:space="preserve"> Регламентом Верховної Ради України, </w:t>
      </w:r>
      <w:r w:rsidRPr="00F42B0E">
        <w:rPr>
          <w:rFonts w:ascii="Times New Roman" w:hAnsi="Times New Roman"/>
          <w:sz w:val="28"/>
          <w:szCs w:val="28"/>
          <w:lang w:val="uk-UA" w:eastAsia="ru-RU"/>
        </w:rPr>
        <w:t>затвердженим</w:t>
      </w:r>
      <w:r w:rsidR="001822C8" w:rsidRPr="00F42B0E">
        <w:rPr>
          <w:rFonts w:ascii="Times New Roman" w:hAnsi="Times New Roman"/>
          <w:sz w:val="28"/>
          <w:szCs w:val="28"/>
          <w:lang w:val="uk-UA" w:eastAsia="ru-RU"/>
        </w:rPr>
        <w:t xml:space="preserve"> </w:t>
      </w:r>
      <w:r w:rsidR="001822C8" w:rsidRPr="00F42B0E">
        <w:rPr>
          <w:rStyle w:val="rvts9"/>
          <w:rFonts w:ascii="Times New Roman" w:hAnsi="Times New Roman"/>
          <w:bCs/>
          <w:sz w:val="28"/>
          <w:szCs w:val="28"/>
          <w:shd w:val="clear" w:color="auto" w:fill="FFFFFF"/>
          <w:lang w:val="uk-UA"/>
        </w:rPr>
        <w:t xml:space="preserve">Законом України </w:t>
      </w:r>
      <w:r w:rsidR="003A2F33" w:rsidRPr="00F42B0E">
        <w:rPr>
          <w:rStyle w:val="rvts9"/>
          <w:rFonts w:ascii="Times New Roman" w:hAnsi="Times New Roman"/>
          <w:bCs/>
          <w:sz w:val="28"/>
          <w:szCs w:val="28"/>
          <w:shd w:val="clear" w:color="auto" w:fill="FFFFFF"/>
          <w:lang w:val="uk-UA"/>
        </w:rPr>
        <w:t>"</w:t>
      </w:r>
      <w:r w:rsidR="001822C8" w:rsidRPr="00F42B0E">
        <w:rPr>
          <w:rStyle w:val="rvts9"/>
          <w:rFonts w:ascii="Times New Roman" w:hAnsi="Times New Roman"/>
          <w:bCs/>
          <w:sz w:val="28"/>
          <w:szCs w:val="28"/>
          <w:shd w:val="clear" w:color="auto" w:fill="FFFFFF"/>
          <w:lang w:val="uk-UA"/>
        </w:rPr>
        <w:t>Про Регламент Верховної Ради України</w:t>
      </w:r>
      <w:r w:rsidR="003A2F33" w:rsidRPr="00F42B0E">
        <w:rPr>
          <w:rStyle w:val="rvts9"/>
          <w:rFonts w:ascii="Times New Roman" w:hAnsi="Times New Roman"/>
          <w:bCs/>
          <w:sz w:val="28"/>
          <w:szCs w:val="28"/>
          <w:shd w:val="clear" w:color="auto" w:fill="FFFFFF"/>
          <w:lang w:val="uk-UA"/>
        </w:rPr>
        <w:t xml:space="preserve">" </w:t>
      </w:r>
      <w:r w:rsidR="001822C8" w:rsidRPr="00F42B0E">
        <w:rPr>
          <w:rStyle w:val="rvts9"/>
          <w:rFonts w:ascii="Times New Roman" w:hAnsi="Times New Roman"/>
          <w:bCs/>
          <w:sz w:val="28"/>
          <w:szCs w:val="28"/>
          <w:shd w:val="clear" w:color="auto" w:fill="FFFFFF"/>
          <w:lang w:val="uk-UA"/>
        </w:rPr>
        <w:t xml:space="preserve">від 10 лютого </w:t>
      </w:r>
      <w:r w:rsidR="00EA7A9B" w:rsidRPr="00F42B0E">
        <w:rPr>
          <w:rStyle w:val="rvts9"/>
          <w:rFonts w:ascii="Times New Roman" w:hAnsi="Times New Roman"/>
          <w:bCs/>
          <w:sz w:val="28"/>
          <w:szCs w:val="28"/>
          <w:shd w:val="clear" w:color="auto" w:fill="FFFFFF"/>
          <w:lang w:val="uk-UA"/>
        </w:rPr>
        <w:t xml:space="preserve">                   </w:t>
      </w:r>
      <w:r w:rsidR="001822C8" w:rsidRPr="00F42B0E">
        <w:rPr>
          <w:rStyle w:val="rvts9"/>
          <w:rFonts w:ascii="Times New Roman" w:hAnsi="Times New Roman"/>
          <w:bCs/>
          <w:sz w:val="28"/>
          <w:szCs w:val="28"/>
          <w:shd w:val="clear" w:color="auto" w:fill="FFFFFF"/>
          <w:lang w:val="uk-UA"/>
        </w:rPr>
        <w:t>2010 року №</w:t>
      </w:r>
      <w:r w:rsidR="00287D07" w:rsidRPr="00F42B0E">
        <w:rPr>
          <w:rStyle w:val="rvts9"/>
          <w:rFonts w:ascii="Times New Roman" w:hAnsi="Times New Roman"/>
          <w:bCs/>
          <w:sz w:val="28"/>
          <w:szCs w:val="28"/>
          <w:shd w:val="clear" w:color="auto" w:fill="FFFFFF"/>
          <w:lang w:val="uk-UA"/>
        </w:rPr>
        <w:t xml:space="preserve"> </w:t>
      </w:r>
      <w:r w:rsidR="001822C8" w:rsidRPr="00F42B0E">
        <w:rPr>
          <w:rStyle w:val="rvts9"/>
          <w:rFonts w:ascii="Times New Roman" w:hAnsi="Times New Roman"/>
          <w:bCs/>
          <w:sz w:val="28"/>
          <w:szCs w:val="28"/>
          <w:shd w:val="clear" w:color="auto" w:fill="FFFFFF"/>
          <w:lang w:val="uk-UA"/>
        </w:rPr>
        <w:t>1861-VI</w:t>
      </w:r>
      <w:r w:rsidR="006E30D3" w:rsidRPr="00F42B0E">
        <w:rPr>
          <w:rStyle w:val="rvts9"/>
          <w:rFonts w:ascii="Times New Roman" w:hAnsi="Times New Roman"/>
          <w:bCs/>
          <w:sz w:val="28"/>
          <w:szCs w:val="28"/>
          <w:shd w:val="clear" w:color="auto" w:fill="FFFFFF"/>
          <w:lang w:val="uk-UA"/>
        </w:rPr>
        <w:t>.</w:t>
      </w:r>
    </w:p>
    <w:p w:rsidR="00770D03" w:rsidRPr="00F42B0E" w:rsidRDefault="00770D03" w:rsidP="00D803EB">
      <w:pPr>
        <w:widowControl w:val="0"/>
        <w:autoSpaceDE w:val="0"/>
        <w:autoSpaceDN w:val="0"/>
        <w:adjustRightInd w:val="0"/>
        <w:spacing w:after="0" w:line="240" w:lineRule="auto"/>
        <w:ind w:firstLine="720"/>
        <w:jc w:val="both"/>
        <w:rPr>
          <w:rFonts w:ascii="Times New Roman" w:hAnsi="Times New Roman"/>
          <w:bCs/>
          <w:sz w:val="28"/>
          <w:szCs w:val="28"/>
          <w:lang w:val="uk-UA"/>
        </w:rPr>
      </w:pPr>
    </w:p>
    <w:p w:rsidR="009A74CC" w:rsidRPr="00F42B0E" w:rsidRDefault="009A74CC" w:rsidP="00D803EB">
      <w:pPr>
        <w:spacing w:after="0" w:line="240" w:lineRule="auto"/>
        <w:ind w:firstLine="720"/>
        <w:jc w:val="both"/>
        <w:rPr>
          <w:rFonts w:ascii="Times New Roman" w:hAnsi="Times New Roman"/>
          <w:b/>
          <w:bCs/>
          <w:sz w:val="28"/>
          <w:szCs w:val="28"/>
          <w:lang w:val="uk-UA"/>
        </w:rPr>
      </w:pPr>
      <w:r w:rsidRPr="00F42B0E">
        <w:rPr>
          <w:rFonts w:ascii="Times New Roman" w:hAnsi="Times New Roman"/>
          <w:b/>
          <w:bCs/>
          <w:sz w:val="28"/>
          <w:szCs w:val="28"/>
          <w:lang w:val="uk-UA"/>
        </w:rPr>
        <w:t>5. Фінансово-економічне обґрунтування</w:t>
      </w:r>
    </w:p>
    <w:p w:rsidR="00BA206C" w:rsidRPr="00F42B0E" w:rsidRDefault="00BA206C" w:rsidP="00D803EB">
      <w:pPr>
        <w:spacing w:after="0" w:line="240" w:lineRule="auto"/>
        <w:ind w:firstLine="720"/>
        <w:jc w:val="both"/>
        <w:rPr>
          <w:rFonts w:ascii="Times New Roman" w:hAnsi="Times New Roman"/>
          <w:sz w:val="28"/>
          <w:szCs w:val="28"/>
          <w:lang w:val="uk-UA" w:eastAsia="ru-RU"/>
        </w:rPr>
      </w:pPr>
      <w:r w:rsidRPr="00F42B0E">
        <w:rPr>
          <w:rFonts w:ascii="Times New Roman" w:hAnsi="Times New Roman"/>
          <w:sz w:val="28"/>
          <w:szCs w:val="28"/>
          <w:lang w:val="uk-UA" w:eastAsia="ru-RU"/>
        </w:rPr>
        <w:t>Реалізація проекту не потребує додаткових витрат з Державного бюджету України.</w:t>
      </w:r>
    </w:p>
    <w:p w:rsidR="00770D03" w:rsidRPr="00F42B0E" w:rsidRDefault="00770D03" w:rsidP="00D803EB">
      <w:pPr>
        <w:spacing w:after="0" w:line="240" w:lineRule="auto"/>
        <w:ind w:firstLine="720"/>
        <w:jc w:val="both"/>
        <w:rPr>
          <w:rFonts w:ascii="Times New Roman" w:hAnsi="Times New Roman"/>
          <w:sz w:val="28"/>
          <w:szCs w:val="28"/>
          <w:lang w:val="uk-UA" w:eastAsia="ru-RU"/>
        </w:rPr>
      </w:pPr>
    </w:p>
    <w:p w:rsidR="0077576C" w:rsidRPr="00F42B0E" w:rsidRDefault="0077576C" w:rsidP="00D803EB">
      <w:pPr>
        <w:spacing w:after="0" w:line="240" w:lineRule="auto"/>
        <w:ind w:firstLine="720"/>
        <w:jc w:val="both"/>
        <w:rPr>
          <w:rFonts w:ascii="Times New Roman" w:hAnsi="Times New Roman"/>
          <w:b/>
          <w:bCs/>
          <w:sz w:val="28"/>
          <w:szCs w:val="28"/>
          <w:lang w:val="uk-UA"/>
        </w:rPr>
      </w:pPr>
      <w:r w:rsidRPr="00F42B0E">
        <w:rPr>
          <w:rFonts w:ascii="Times New Roman" w:hAnsi="Times New Roman"/>
          <w:b/>
          <w:bCs/>
          <w:sz w:val="28"/>
          <w:szCs w:val="28"/>
          <w:lang w:val="uk-UA"/>
        </w:rPr>
        <w:t>6. Прогноз соціально-економічних та інших наслідків прийняття проекту акта</w:t>
      </w:r>
    </w:p>
    <w:p w:rsidR="00D73BF9" w:rsidRPr="00F42B0E" w:rsidRDefault="0077576C" w:rsidP="00D803E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bCs/>
          <w:color w:val="auto"/>
          <w:sz w:val="28"/>
          <w:szCs w:val="28"/>
          <w:lang w:val="uk-UA"/>
        </w:rPr>
      </w:pPr>
      <w:r w:rsidRPr="00F42B0E">
        <w:rPr>
          <w:rFonts w:ascii="Times New Roman" w:hAnsi="Times New Roman" w:cs="Times New Roman"/>
          <w:bCs/>
          <w:color w:val="auto"/>
          <w:sz w:val="28"/>
          <w:szCs w:val="28"/>
          <w:lang w:val="uk-UA"/>
        </w:rPr>
        <w:t xml:space="preserve">Прийняття </w:t>
      </w:r>
      <w:r w:rsidR="00BA206C" w:rsidRPr="00F42B0E">
        <w:rPr>
          <w:rFonts w:ascii="Times New Roman" w:hAnsi="Times New Roman" w:cs="Times New Roman"/>
          <w:bCs/>
          <w:color w:val="auto"/>
          <w:sz w:val="28"/>
          <w:szCs w:val="28"/>
          <w:lang w:val="uk-UA"/>
        </w:rPr>
        <w:t>постанови</w:t>
      </w:r>
      <w:r w:rsidRPr="00F42B0E">
        <w:rPr>
          <w:rFonts w:ascii="Times New Roman" w:hAnsi="Times New Roman" w:cs="Times New Roman"/>
          <w:bCs/>
          <w:color w:val="auto"/>
          <w:sz w:val="28"/>
          <w:szCs w:val="28"/>
          <w:lang w:val="uk-UA"/>
        </w:rPr>
        <w:t xml:space="preserve"> дозволить </w:t>
      </w:r>
      <w:r w:rsidR="00D73BF9" w:rsidRPr="00F42B0E">
        <w:rPr>
          <w:rFonts w:ascii="Times New Roman" w:hAnsi="Times New Roman" w:cs="Times New Roman"/>
          <w:bCs/>
          <w:color w:val="auto"/>
          <w:sz w:val="28"/>
          <w:szCs w:val="28"/>
          <w:lang w:val="uk-UA"/>
        </w:rPr>
        <w:t xml:space="preserve">провести розслідування </w:t>
      </w:r>
      <w:r w:rsidR="00A00686" w:rsidRPr="00F42B0E">
        <w:rPr>
          <w:rFonts w:ascii="Times New Roman" w:hAnsi="Times New Roman" w:cs="Times New Roman"/>
          <w:bCs/>
          <w:color w:val="auto"/>
          <w:sz w:val="28"/>
          <w:szCs w:val="28"/>
          <w:lang w:val="uk-UA"/>
        </w:rPr>
        <w:t>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"Либідь" та "Циклон-4"</w:t>
      </w:r>
      <w:r w:rsidR="00F57F1B" w:rsidRPr="00F42B0E">
        <w:rPr>
          <w:rFonts w:ascii="Times New Roman" w:hAnsi="Times New Roman" w:cs="Times New Roman"/>
          <w:bCs/>
          <w:color w:val="auto"/>
          <w:sz w:val="28"/>
          <w:szCs w:val="28"/>
          <w:lang w:val="uk-UA"/>
        </w:rPr>
        <w:t>.</w:t>
      </w:r>
    </w:p>
    <w:p w:rsidR="00707BF7" w:rsidRPr="00F42B0E" w:rsidRDefault="00707BF7" w:rsidP="00D803E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Cs/>
          <w:color w:val="auto"/>
          <w:sz w:val="28"/>
          <w:szCs w:val="28"/>
          <w:lang w:val="uk-UA"/>
        </w:rPr>
      </w:pPr>
    </w:p>
    <w:p w:rsidR="00013462" w:rsidRPr="00F42B0E" w:rsidRDefault="00013462" w:rsidP="00D803E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Cs/>
          <w:color w:val="auto"/>
          <w:sz w:val="28"/>
          <w:szCs w:val="28"/>
          <w:lang w:val="uk-UA"/>
        </w:rPr>
      </w:pPr>
    </w:p>
    <w:p w:rsidR="00E61650" w:rsidRDefault="00BD2176" w:rsidP="00A00686">
      <w:pPr>
        <w:spacing w:after="0" w:line="240" w:lineRule="auto"/>
        <w:ind w:firstLine="720"/>
        <w:rPr>
          <w:rFonts w:ascii="Times New Roman" w:hAnsi="Times New Roman"/>
          <w:b/>
          <w:bCs/>
          <w:sz w:val="28"/>
          <w:szCs w:val="28"/>
          <w:lang w:val="uk-UA"/>
        </w:rPr>
      </w:pPr>
      <w:r w:rsidRPr="00F42B0E">
        <w:rPr>
          <w:rFonts w:ascii="Times New Roman" w:hAnsi="Times New Roman"/>
          <w:b/>
          <w:bCs/>
          <w:sz w:val="28"/>
          <w:szCs w:val="28"/>
          <w:lang w:val="uk-UA"/>
        </w:rPr>
        <w:t>Народн</w:t>
      </w:r>
      <w:r w:rsidR="007900FB" w:rsidRPr="00F42B0E">
        <w:rPr>
          <w:rFonts w:ascii="Times New Roman" w:hAnsi="Times New Roman"/>
          <w:b/>
          <w:bCs/>
          <w:sz w:val="28"/>
          <w:szCs w:val="28"/>
          <w:lang w:val="uk-UA"/>
        </w:rPr>
        <w:t>ий</w:t>
      </w:r>
      <w:r w:rsidR="00E7260C" w:rsidRPr="00F42B0E">
        <w:rPr>
          <w:rFonts w:ascii="Times New Roman" w:hAnsi="Times New Roman"/>
          <w:b/>
          <w:bCs/>
          <w:sz w:val="28"/>
          <w:szCs w:val="28"/>
          <w:lang w:val="uk-UA"/>
        </w:rPr>
        <w:t xml:space="preserve"> депутат</w:t>
      </w:r>
      <w:r w:rsidR="006742BA" w:rsidRPr="00F42B0E">
        <w:rPr>
          <w:rFonts w:ascii="Times New Roman" w:hAnsi="Times New Roman"/>
          <w:b/>
          <w:bCs/>
          <w:sz w:val="28"/>
          <w:szCs w:val="28"/>
          <w:lang w:val="uk-UA"/>
        </w:rPr>
        <w:t xml:space="preserve"> України</w:t>
      </w:r>
    </w:p>
    <w:p w:rsidR="0021129E" w:rsidRPr="0021129E" w:rsidRDefault="0021129E" w:rsidP="0021129E">
      <w:pPr>
        <w:spacing w:after="0" w:line="240" w:lineRule="auto"/>
        <w:ind w:firstLine="720"/>
        <w:jc w:val="right"/>
        <w:rPr>
          <w:rFonts w:ascii="Times New Roman" w:hAnsi="Times New Roman"/>
          <w:b/>
          <w:sz w:val="28"/>
          <w:szCs w:val="28"/>
          <w:lang w:val="uk-UA"/>
        </w:rPr>
      </w:pPr>
      <w:r>
        <w:rPr>
          <w:rFonts w:ascii="Times New Roman" w:hAnsi="Times New Roman"/>
          <w:b/>
          <w:bCs/>
          <w:sz w:val="28"/>
          <w:szCs w:val="28"/>
          <w:lang w:val="uk-UA"/>
        </w:rPr>
        <w:t>Сергій Тарута</w:t>
      </w:r>
    </w:p>
    <w:sectPr w:rsidR="0021129E" w:rsidRPr="0021129E" w:rsidSect="00770D03">
      <w:headerReference w:type="default" r:id="rId11"/>
      <w:footerReference w:type="even" r:id="rId12"/>
      <w:footerReference w:type="defaul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6C0" w:rsidRDefault="007656C0" w:rsidP="007B6BC8">
      <w:pPr>
        <w:spacing w:after="0" w:line="240" w:lineRule="auto"/>
      </w:pPr>
      <w:r>
        <w:separator/>
      </w:r>
    </w:p>
  </w:endnote>
  <w:endnote w:type="continuationSeparator" w:id="0">
    <w:p w:rsidR="007656C0" w:rsidRDefault="007656C0" w:rsidP="007B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Segoe Print"/>
    <w:charset w:val="00"/>
    <w:family w:val="swiss"/>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4AC" w:rsidRDefault="0099791F" w:rsidP="007166D6">
    <w:pPr>
      <w:pStyle w:val="a8"/>
      <w:framePr w:wrap="around" w:vAnchor="text" w:hAnchor="margin" w:xAlign="right" w:y="1"/>
      <w:rPr>
        <w:rStyle w:val="a7"/>
      </w:rPr>
    </w:pPr>
    <w:r>
      <w:rPr>
        <w:rStyle w:val="a7"/>
      </w:rPr>
      <w:fldChar w:fldCharType="begin"/>
    </w:r>
    <w:r w:rsidR="005714AC">
      <w:rPr>
        <w:rStyle w:val="a7"/>
      </w:rPr>
      <w:instrText xml:space="preserve">PAGE  </w:instrText>
    </w:r>
    <w:r>
      <w:rPr>
        <w:rStyle w:val="a7"/>
      </w:rPr>
      <w:fldChar w:fldCharType="separate"/>
    </w:r>
    <w:r w:rsidR="005714AC">
      <w:rPr>
        <w:rStyle w:val="a7"/>
        <w:noProof/>
      </w:rPr>
      <w:t>1</w:t>
    </w:r>
    <w:r>
      <w:rPr>
        <w:rStyle w:val="a7"/>
      </w:rPr>
      <w:fldChar w:fldCharType="end"/>
    </w:r>
  </w:p>
  <w:p w:rsidR="005714AC" w:rsidRDefault="005714AC" w:rsidP="00E92C7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4AC" w:rsidRDefault="005714AC" w:rsidP="00E92C7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6C0" w:rsidRDefault="007656C0" w:rsidP="007B6BC8">
      <w:pPr>
        <w:spacing w:after="0" w:line="240" w:lineRule="auto"/>
      </w:pPr>
      <w:r>
        <w:separator/>
      </w:r>
    </w:p>
  </w:footnote>
  <w:footnote w:type="continuationSeparator" w:id="0">
    <w:p w:rsidR="007656C0" w:rsidRDefault="007656C0" w:rsidP="007B6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4AC" w:rsidRPr="00E46A09" w:rsidRDefault="0099791F" w:rsidP="007B6BC8">
    <w:pPr>
      <w:pStyle w:val="a5"/>
      <w:jc w:val="center"/>
      <w:rPr>
        <w:rFonts w:ascii="Times New Roman" w:hAnsi="Times New Roman"/>
        <w:sz w:val="24"/>
        <w:szCs w:val="24"/>
      </w:rPr>
    </w:pPr>
    <w:r w:rsidRPr="00E46A09">
      <w:rPr>
        <w:rFonts w:ascii="Times New Roman" w:hAnsi="Times New Roman"/>
        <w:sz w:val="24"/>
        <w:szCs w:val="24"/>
      </w:rPr>
      <w:fldChar w:fldCharType="begin"/>
    </w:r>
    <w:r w:rsidR="005714AC" w:rsidRPr="00E46A09">
      <w:rPr>
        <w:rFonts w:ascii="Times New Roman" w:hAnsi="Times New Roman"/>
        <w:sz w:val="24"/>
        <w:szCs w:val="24"/>
      </w:rPr>
      <w:instrText xml:space="preserve"> PAGE   \* MERGEFORMAT </w:instrText>
    </w:r>
    <w:r w:rsidRPr="00E46A09">
      <w:rPr>
        <w:rFonts w:ascii="Times New Roman" w:hAnsi="Times New Roman"/>
        <w:sz w:val="24"/>
        <w:szCs w:val="24"/>
      </w:rPr>
      <w:fldChar w:fldCharType="separate"/>
    </w:r>
    <w:r w:rsidR="003819FF">
      <w:rPr>
        <w:rFonts w:ascii="Times New Roman" w:hAnsi="Times New Roman"/>
        <w:noProof/>
        <w:sz w:val="24"/>
        <w:szCs w:val="24"/>
      </w:rPr>
      <w:t>2</w:t>
    </w:r>
    <w:r w:rsidRPr="00E46A09">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A6C33"/>
    <w:multiLevelType w:val="hybridMultilevel"/>
    <w:tmpl w:val="C824866E"/>
    <w:lvl w:ilvl="0" w:tplc="89BC7A4A">
      <w:start w:val="1"/>
      <w:numFmt w:val="bullet"/>
      <w:lvlText w:val="-"/>
      <w:lvlJc w:val="left"/>
      <w:pPr>
        <w:ind w:left="1287" w:hanging="360"/>
      </w:pPr>
      <w:rPr>
        <w:rFonts w:ascii="Times New Roman" w:eastAsiaTheme="minorHAns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5CEB5E36"/>
    <w:multiLevelType w:val="hybridMultilevel"/>
    <w:tmpl w:val="F9666784"/>
    <w:lvl w:ilvl="0" w:tplc="6428D3A2">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74397"/>
    <w:rsid w:val="00012F16"/>
    <w:rsid w:val="00013462"/>
    <w:rsid w:val="00025489"/>
    <w:rsid w:val="0003065D"/>
    <w:rsid w:val="00033FCC"/>
    <w:rsid w:val="00044EF0"/>
    <w:rsid w:val="0004732C"/>
    <w:rsid w:val="00054977"/>
    <w:rsid w:val="00062330"/>
    <w:rsid w:val="00062C3F"/>
    <w:rsid w:val="000666B8"/>
    <w:rsid w:val="00070BD7"/>
    <w:rsid w:val="000A7B51"/>
    <w:rsid w:val="000D75D4"/>
    <w:rsid w:val="000E736E"/>
    <w:rsid w:val="000F2B31"/>
    <w:rsid w:val="000F4FBF"/>
    <w:rsid w:val="000F6622"/>
    <w:rsid w:val="00122EA0"/>
    <w:rsid w:val="00136AE9"/>
    <w:rsid w:val="00144E42"/>
    <w:rsid w:val="001822C8"/>
    <w:rsid w:val="001877BA"/>
    <w:rsid w:val="001A449E"/>
    <w:rsid w:val="001B44A1"/>
    <w:rsid w:val="001B6A1C"/>
    <w:rsid w:val="001C4CB6"/>
    <w:rsid w:val="001D5EE6"/>
    <w:rsid w:val="001D6588"/>
    <w:rsid w:val="0021129E"/>
    <w:rsid w:val="0021629F"/>
    <w:rsid w:val="002164F3"/>
    <w:rsid w:val="00250E02"/>
    <w:rsid w:val="00252F36"/>
    <w:rsid w:val="00255A5F"/>
    <w:rsid w:val="00256BAD"/>
    <w:rsid w:val="00261EFB"/>
    <w:rsid w:val="0026455F"/>
    <w:rsid w:val="00276F4F"/>
    <w:rsid w:val="00286004"/>
    <w:rsid w:val="00287D07"/>
    <w:rsid w:val="0029329C"/>
    <w:rsid w:val="002A610D"/>
    <w:rsid w:val="002C2885"/>
    <w:rsid w:val="002D2443"/>
    <w:rsid w:val="002D5ACF"/>
    <w:rsid w:val="002E74B0"/>
    <w:rsid w:val="002F6799"/>
    <w:rsid w:val="00305160"/>
    <w:rsid w:val="00325743"/>
    <w:rsid w:val="0032600F"/>
    <w:rsid w:val="003405A6"/>
    <w:rsid w:val="00343927"/>
    <w:rsid w:val="0034718B"/>
    <w:rsid w:val="00350BFC"/>
    <w:rsid w:val="003537CC"/>
    <w:rsid w:val="0037388F"/>
    <w:rsid w:val="00373DD5"/>
    <w:rsid w:val="003819FF"/>
    <w:rsid w:val="003A2F33"/>
    <w:rsid w:val="003C0F12"/>
    <w:rsid w:val="003D7128"/>
    <w:rsid w:val="004014D7"/>
    <w:rsid w:val="004176E9"/>
    <w:rsid w:val="00434B06"/>
    <w:rsid w:val="00436A46"/>
    <w:rsid w:val="004432B9"/>
    <w:rsid w:val="00443EDE"/>
    <w:rsid w:val="004742CD"/>
    <w:rsid w:val="00492729"/>
    <w:rsid w:val="004A04F1"/>
    <w:rsid w:val="004A52C2"/>
    <w:rsid w:val="004B29CD"/>
    <w:rsid w:val="004B7778"/>
    <w:rsid w:val="004C2E88"/>
    <w:rsid w:val="004E2D3A"/>
    <w:rsid w:val="004E3B1E"/>
    <w:rsid w:val="004F199A"/>
    <w:rsid w:val="0051270F"/>
    <w:rsid w:val="00524236"/>
    <w:rsid w:val="0054124D"/>
    <w:rsid w:val="00560F47"/>
    <w:rsid w:val="005642A1"/>
    <w:rsid w:val="005714AC"/>
    <w:rsid w:val="005726F6"/>
    <w:rsid w:val="00581371"/>
    <w:rsid w:val="00585D50"/>
    <w:rsid w:val="00586AD4"/>
    <w:rsid w:val="00593DBA"/>
    <w:rsid w:val="00597D6D"/>
    <w:rsid w:val="005A3EB2"/>
    <w:rsid w:val="005A413C"/>
    <w:rsid w:val="005A71C0"/>
    <w:rsid w:val="005B340A"/>
    <w:rsid w:val="005B48BB"/>
    <w:rsid w:val="005B742C"/>
    <w:rsid w:val="005C0FE7"/>
    <w:rsid w:val="005C4271"/>
    <w:rsid w:val="005D05A4"/>
    <w:rsid w:val="005D5070"/>
    <w:rsid w:val="005E6D07"/>
    <w:rsid w:val="006013C4"/>
    <w:rsid w:val="00621294"/>
    <w:rsid w:val="0062182F"/>
    <w:rsid w:val="00621957"/>
    <w:rsid w:val="00634E1E"/>
    <w:rsid w:val="00641D3A"/>
    <w:rsid w:val="006421A2"/>
    <w:rsid w:val="00646868"/>
    <w:rsid w:val="00672777"/>
    <w:rsid w:val="006742BA"/>
    <w:rsid w:val="00674EE8"/>
    <w:rsid w:val="00691C55"/>
    <w:rsid w:val="00692975"/>
    <w:rsid w:val="00694B74"/>
    <w:rsid w:val="00695A47"/>
    <w:rsid w:val="00697574"/>
    <w:rsid w:val="006B0683"/>
    <w:rsid w:val="006C1B7B"/>
    <w:rsid w:val="006E0009"/>
    <w:rsid w:val="006E30D3"/>
    <w:rsid w:val="006E6920"/>
    <w:rsid w:val="007044EB"/>
    <w:rsid w:val="00706D31"/>
    <w:rsid w:val="00707BF7"/>
    <w:rsid w:val="00714AD6"/>
    <w:rsid w:val="007166D6"/>
    <w:rsid w:val="00726D55"/>
    <w:rsid w:val="00733334"/>
    <w:rsid w:val="007379A4"/>
    <w:rsid w:val="0075536A"/>
    <w:rsid w:val="007656C0"/>
    <w:rsid w:val="00770D03"/>
    <w:rsid w:val="0077268A"/>
    <w:rsid w:val="007735AE"/>
    <w:rsid w:val="00774A1E"/>
    <w:rsid w:val="0077576C"/>
    <w:rsid w:val="007776E1"/>
    <w:rsid w:val="00780DF0"/>
    <w:rsid w:val="007900FB"/>
    <w:rsid w:val="007B34EA"/>
    <w:rsid w:val="007B6BC8"/>
    <w:rsid w:val="007D1E03"/>
    <w:rsid w:val="00800F34"/>
    <w:rsid w:val="008057E1"/>
    <w:rsid w:val="008106DE"/>
    <w:rsid w:val="0081529D"/>
    <w:rsid w:val="008228C3"/>
    <w:rsid w:val="00827728"/>
    <w:rsid w:val="00831FC6"/>
    <w:rsid w:val="00835134"/>
    <w:rsid w:val="00862F1D"/>
    <w:rsid w:val="008670E0"/>
    <w:rsid w:val="00874B17"/>
    <w:rsid w:val="0087796D"/>
    <w:rsid w:val="0089227E"/>
    <w:rsid w:val="008B018B"/>
    <w:rsid w:val="008B4EF1"/>
    <w:rsid w:val="008D31B6"/>
    <w:rsid w:val="008E0BE8"/>
    <w:rsid w:val="008E6A87"/>
    <w:rsid w:val="008E70FC"/>
    <w:rsid w:val="008F69A7"/>
    <w:rsid w:val="00902D1A"/>
    <w:rsid w:val="00916E41"/>
    <w:rsid w:val="0093055F"/>
    <w:rsid w:val="00945D63"/>
    <w:rsid w:val="00951250"/>
    <w:rsid w:val="009616D1"/>
    <w:rsid w:val="00974DEA"/>
    <w:rsid w:val="00976530"/>
    <w:rsid w:val="00995678"/>
    <w:rsid w:val="00995868"/>
    <w:rsid w:val="0099791F"/>
    <w:rsid w:val="009A1922"/>
    <w:rsid w:val="009A74CC"/>
    <w:rsid w:val="009B3942"/>
    <w:rsid w:val="009B4B7E"/>
    <w:rsid w:val="009C1791"/>
    <w:rsid w:val="009C2486"/>
    <w:rsid w:val="009C4B1D"/>
    <w:rsid w:val="009D4989"/>
    <w:rsid w:val="009E5C0C"/>
    <w:rsid w:val="009E6B40"/>
    <w:rsid w:val="009F1883"/>
    <w:rsid w:val="00A005D0"/>
    <w:rsid w:val="00A00686"/>
    <w:rsid w:val="00A10E53"/>
    <w:rsid w:val="00A11CC5"/>
    <w:rsid w:val="00A25543"/>
    <w:rsid w:val="00A27E79"/>
    <w:rsid w:val="00A30758"/>
    <w:rsid w:val="00A772DC"/>
    <w:rsid w:val="00A85856"/>
    <w:rsid w:val="00A964C0"/>
    <w:rsid w:val="00AA7031"/>
    <w:rsid w:val="00AB2C3C"/>
    <w:rsid w:val="00AB3050"/>
    <w:rsid w:val="00AC0064"/>
    <w:rsid w:val="00AF11DA"/>
    <w:rsid w:val="00AF4200"/>
    <w:rsid w:val="00AF77DF"/>
    <w:rsid w:val="00B078ED"/>
    <w:rsid w:val="00B128C0"/>
    <w:rsid w:val="00B30BEC"/>
    <w:rsid w:val="00B363F0"/>
    <w:rsid w:val="00B46685"/>
    <w:rsid w:val="00B723DE"/>
    <w:rsid w:val="00B7418B"/>
    <w:rsid w:val="00B832CF"/>
    <w:rsid w:val="00B860CB"/>
    <w:rsid w:val="00B87C9F"/>
    <w:rsid w:val="00BA206C"/>
    <w:rsid w:val="00BB3889"/>
    <w:rsid w:val="00BD0981"/>
    <w:rsid w:val="00BD2176"/>
    <w:rsid w:val="00BE0786"/>
    <w:rsid w:val="00BE3F28"/>
    <w:rsid w:val="00C16B53"/>
    <w:rsid w:val="00C23494"/>
    <w:rsid w:val="00C36AA6"/>
    <w:rsid w:val="00C526AA"/>
    <w:rsid w:val="00C64149"/>
    <w:rsid w:val="00C751F2"/>
    <w:rsid w:val="00C8060A"/>
    <w:rsid w:val="00C92FBD"/>
    <w:rsid w:val="00CA4350"/>
    <w:rsid w:val="00CB2DE4"/>
    <w:rsid w:val="00CC59D0"/>
    <w:rsid w:val="00CD15B3"/>
    <w:rsid w:val="00CF6F0A"/>
    <w:rsid w:val="00D16D78"/>
    <w:rsid w:val="00D232EC"/>
    <w:rsid w:val="00D37305"/>
    <w:rsid w:val="00D4042C"/>
    <w:rsid w:val="00D62F03"/>
    <w:rsid w:val="00D7068A"/>
    <w:rsid w:val="00D73BF9"/>
    <w:rsid w:val="00D803EB"/>
    <w:rsid w:val="00D87A1A"/>
    <w:rsid w:val="00D906F7"/>
    <w:rsid w:val="00D97B8E"/>
    <w:rsid w:val="00DC1C9B"/>
    <w:rsid w:val="00DC291A"/>
    <w:rsid w:val="00DC624E"/>
    <w:rsid w:val="00DC6512"/>
    <w:rsid w:val="00DD1682"/>
    <w:rsid w:val="00DD5336"/>
    <w:rsid w:val="00DE2C6D"/>
    <w:rsid w:val="00DF2B3A"/>
    <w:rsid w:val="00E06DA0"/>
    <w:rsid w:val="00E17226"/>
    <w:rsid w:val="00E22C20"/>
    <w:rsid w:val="00E46A09"/>
    <w:rsid w:val="00E55436"/>
    <w:rsid w:val="00E61650"/>
    <w:rsid w:val="00E6245B"/>
    <w:rsid w:val="00E6750B"/>
    <w:rsid w:val="00E7260C"/>
    <w:rsid w:val="00E72EAA"/>
    <w:rsid w:val="00E84344"/>
    <w:rsid w:val="00E867D0"/>
    <w:rsid w:val="00E9088E"/>
    <w:rsid w:val="00E92C7E"/>
    <w:rsid w:val="00EA7A9B"/>
    <w:rsid w:val="00EB03D7"/>
    <w:rsid w:val="00EC1A0E"/>
    <w:rsid w:val="00EC1C9A"/>
    <w:rsid w:val="00EC1E2A"/>
    <w:rsid w:val="00EC43CF"/>
    <w:rsid w:val="00EC69A5"/>
    <w:rsid w:val="00ED7CDE"/>
    <w:rsid w:val="00EF3C95"/>
    <w:rsid w:val="00EF5CAF"/>
    <w:rsid w:val="00EF6509"/>
    <w:rsid w:val="00F009A0"/>
    <w:rsid w:val="00F06FB4"/>
    <w:rsid w:val="00F10574"/>
    <w:rsid w:val="00F21EBE"/>
    <w:rsid w:val="00F42B0E"/>
    <w:rsid w:val="00F54EC9"/>
    <w:rsid w:val="00F57F1B"/>
    <w:rsid w:val="00F74397"/>
    <w:rsid w:val="00F809BD"/>
    <w:rsid w:val="00F809F3"/>
    <w:rsid w:val="00F82F56"/>
    <w:rsid w:val="00F87372"/>
    <w:rsid w:val="00F9275F"/>
    <w:rsid w:val="00F94072"/>
    <w:rsid w:val="00FA130B"/>
    <w:rsid w:val="00FB3B79"/>
    <w:rsid w:val="00FC1D86"/>
    <w:rsid w:val="00FC62E9"/>
    <w:rsid w:val="00FE2631"/>
    <w:rsid w:val="00FE79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11C14F6-E23E-4024-AE5D-0755210F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009"/>
    <w:pPr>
      <w:spacing w:after="200" w:line="276" w:lineRule="auto"/>
    </w:pPr>
    <w:rPr>
      <w:rFonts w:cs="Times New Roman"/>
      <w:lang w:eastAsia="en-US"/>
    </w:rPr>
  </w:style>
  <w:style w:type="paragraph" w:styleId="1">
    <w:name w:val="heading 1"/>
    <w:basedOn w:val="a"/>
    <w:next w:val="a"/>
    <w:link w:val="10"/>
    <w:qFormat/>
    <w:locked/>
    <w:rsid w:val="00593DB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locked/>
    <w:rsid w:val="004E2D3A"/>
    <w:pPr>
      <w:keepNext/>
      <w:keepLines/>
      <w:spacing w:before="200" w:after="0"/>
      <w:outlineLvl w:val="1"/>
    </w:pPr>
    <w:rPr>
      <w:rFonts w:asciiTheme="majorHAnsi" w:eastAsiaTheme="majorEastAsia" w:hAnsiTheme="majorHAnsi"/>
      <w:b/>
      <w:bCs/>
      <w:color w:val="5B9BD5" w:themeColor="accent1"/>
      <w:sz w:val="26"/>
      <w:szCs w:val="26"/>
    </w:rPr>
  </w:style>
  <w:style w:type="paragraph" w:styleId="3">
    <w:name w:val="heading 3"/>
    <w:basedOn w:val="a"/>
    <w:link w:val="30"/>
    <w:uiPriority w:val="9"/>
    <w:qFormat/>
    <w:locked/>
    <w:rsid w:val="005B742C"/>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sid w:val="004E2D3A"/>
    <w:rPr>
      <w:rFonts w:asciiTheme="majorHAnsi" w:eastAsiaTheme="majorEastAsia" w:hAnsiTheme="majorHAnsi" w:cs="Times New Roman"/>
      <w:b/>
      <w:bCs/>
      <w:color w:val="5B9BD5" w:themeColor="accent1"/>
      <w:sz w:val="26"/>
      <w:szCs w:val="26"/>
      <w:lang w:eastAsia="en-US"/>
    </w:rPr>
  </w:style>
  <w:style w:type="character" w:customStyle="1" w:styleId="30">
    <w:name w:val="Заголовок 3 Знак"/>
    <w:basedOn w:val="a0"/>
    <w:link w:val="3"/>
    <w:uiPriority w:val="9"/>
    <w:locked/>
    <w:rsid w:val="005B742C"/>
    <w:rPr>
      <w:rFonts w:ascii="Times New Roman" w:hAnsi="Times New Roman" w:cs="Times New Roman"/>
      <w:b/>
      <w:bCs/>
      <w:sz w:val="27"/>
      <w:szCs w:val="27"/>
    </w:rPr>
  </w:style>
  <w:style w:type="paragraph" w:customStyle="1" w:styleId="a3">
    <w:name w:val="Нормальний текст"/>
    <w:basedOn w:val="a"/>
    <w:uiPriority w:val="99"/>
    <w:rsid w:val="009A74CC"/>
    <w:pPr>
      <w:spacing w:before="120" w:after="0" w:line="240" w:lineRule="auto"/>
      <w:ind w:firstLine="567"/>
    </w:pPr>
    <w:rPr>
      <w:rFonts w:ascii="Antiqua" w:hAnsi="Antiqua" w:cs="Antiqua"/>
      <w:sz w:val="26"/>
      <w:szCs w:val="26"/>
      <w:lang w:val="uk-UA" w:eastAsia="ru-RU"/>
    </w:rPr>
  </w:style>
  <w:style w:type="paragraph" w:styleId="HTML">
    <w:name w:val="HTML Preformatted"/>
    <w:basedOn w:val="a"/>
    <w:link w:val="HTML0"/>
    <w:uiPriority w:val="99"/>
    <w:rsid w:val="009A74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character" w:customStyle="1" w:styleId="HTML0">
    <w:name w:val="Стандартний HTML Знак"/>
    <w:basedOn w:val="a0"/>
    <w:link w:val="HTML"/>
    <w:uiPriority w:val="99"/>
    <w:locked/>
    <w:rsid w:val="009A74CC"/>
    <w:rPr>
      <w:rFonts w:ascii="Courier New" w:hAnsi="Courier New" w:cs="Courier New"/>
      <w:color w:val="000000"/>
      <w:sz w:val="21"/>
      <w:szCs w:val="21"/>
      <w:lang w:eastAsia="ru-RU"/>
    </w:rPr>
  </w:style>
  <w:style w:type="paragraph" w:styleId="a4">
    <w:name w:val="List Paragraph"/>
    <w:basedOn w:val="a"/>
    <w:uiPriority w:val="99"/>
    <w:qFormat/>
    <w:rsid w:val="00C64149"/>
    <w:pPr>
      <w:spacing w:after="0" w:line="240" w:lineRule="auto"/>
      <w:ind w:left="720"/>
      <w:contextualSpacing/>
    </w:pPr>
    <w:rPr>
      <w:rFonts w:ascii="Times New Roman" w:hAnsi="Times New Roman"/>
      <w:sz w:val="24"/>
      <w:szCs w:val="24"/>
      <w:lang w:val="uk-UA" w:eastAsia="uk-UA"/>
    </w:rPr>
  </w:style>
  <w:style w:type="paragraph" w:customStyle="1" w:styleId="tj1">
    <w:name w:val="tj1"/>
    <w:basedOn w:val="a"/>
    <w:uiPriority w:val="99"/>
    <w:rsid w:val="00874B17"/>
    <w:pPr>
      <w:spacing w:after="0" w:line="240" w:lineRule="auto"/>
      <w:jc w:val="both"/>
    </w:pPr>
    <w:rPr>
      <w:rFonts w:ascii="Times New Roman" w:hAnsi="Times New Roman"/>
      <w:sz w:val="24"/>
      <w:szCs w:val="24"/>
      <w:lang w:eastAsia="ru-RU"/>
    </w:rPr>
  </w:style>
  <w:style w:type="paragraph" w:styleId="a5">
    <w:name w:val="header"/>
    <w:basedOn w:val="a"/>
    <w:link w:val="a6"/>
    <w:uiPriority w:val="99"/>
    <w:rsid w:val="007B6BC8"/>
    <w:pPr>
      <w:tabs>
        <w:tab w:val="center" w:pos="4677"/>
        <w:tab w:val="right" w:pos="9355"/>
      </w:tabs>
      <w:spacing w:after="0" w:line="240" w:lineRule="auto"/>
    </w:pPr>
  </w:style>
  <w:style w:type="character" w:customStyle="1" w:styleId="a6">
    <w:name w:val="Верхній колонтитул Знак"/>
    <w:basedOn w:val="a0"/>
    <w:link w:val="a5"/>
    <w:uiPriority w:val="99"/>
    <w:locked/>
    <w:rsid w:val="007B6BC8"/>
    <w:rPr>
      <w:rFonts w:cs="Times New Roman"/>
    </w:rPr>
  </w:style>
  <w:style w:type="character" w:styleId="a7">
    <w:name w:val="page number"/>
    <w:basedOn w:val="a0"/>
    <w:uiPriority w:val="99"/>
    <w:rsid w:val="00E92C7E"/>
    <w:rPr>
      <w:rFonts w:cs="Times New Roman"/>
    </w:rPr>
  </w:style>
  <w:style w:type="paragraph" w:styleId="a8">
    <w:name w:val="footer"/>
    <w:basedOn w:val="a"/>
    <w:link w:val="a9"/>
    <w:uiPriority w:val="99"/>
    <w:semiHidden/>
    <w:rsid w:val="007B6BC8"/>
    <w:pPr>
      <w:tabs>
        <w:tab w:val="center" w:pos="4677"/>
        <w:tab w:val="right" w:pos="9355"/>
      </w:tabs>
      <w:spacing w:after="0" w:line="240" w:lineRule="auto"/>
    </w:pPr>
  </w:style>
  <w:style w:type="character" w:customStyle="1" w:styleId="a9">
    <w:name w:val="Нижній колонтитул Знак"/>
    <w:basedOn w:val="a0"/>
    <w:link w:val="a8"/>
    <w:uiPriority w:val="99"/>
    <w:semiHidden/>
    <w:locked/>
    <w:rsid w:val="007B6BC8"/>
    <w:rPr>
      <w:rFonts w:cs="Times New Roman"/>
    </w:rPr>
  </w:style>
  <w:style w:type="paragraph" w:styleId="aa">
    <w:name w:val="Normal (Web)"/>
    <w:basedOn w:val="a"/>
    <w:uiPriority w:val="99"/>
    <w:rsid w:val="00DC624E"/>
    <w:pPr>
      <w:spacing w:before="100" w:beforeAutospacing="1" w:after="100" w:afterAutospacing="1" w:line="240" w:lineRule="auto"/>
    </w:pPr>
    <w:rPr>
      <w:rFonts w:ascii="Times New Roman" w:hAnsi="Times New Roman"/>
      <w:sz w:val="24"/>
      <w:szCs w:val="24"/>
      <w:lang w:eastAsia="ru-RU"/>
    </w:rPr>
  </w:style>
  <w:style w:type="character" w:styleId="ab">
    <w:name w:val="Strong"/>
    <w:basedOn w:val="a0"/>
    <w:uiPriority w:val="22"/>
    <w:qFormat/>
    <w:locked/>
    <w:rsid w:val="00DC624E"/>
    <w:rPr>
      <w:rFonts w:cs="Times New Roman"/>
      <w:b/>
      <w:bCs/>
    </w:rPr>
  </w:style>
  <w:style w:type="character" w:customStyle="1" w:styleId="apple-converted-space">
    <w:name w:val="apple-converted-space"/>
    <w:basedOn w:val="a0"/>
    <w:uiPriority w:val="99"/>
    <w:rsid w:val="00835134"/>
    <w:rPr>
      <w:rFonts w:cs="Times New Roman"/>
    </w:rPr>
  </w:style>
  <w:style w:type="character" w:styleId="ac">
    <w:name w:val="Hyperlink"/>
    <w:basedOn w:val="a0"/>
    <w:uiPriority w:val="99"/>
    <w:rsid w:val="00835134"/>
    <w:rPr>
      <w:rFonts w:cs="Times New Roman"/>
      <w:color w:val="0000FF"/>
      <w:u w:val="single"/>
    </w:rPr>
  </w:style>
  <w:style w:type="paragraph" w:styleId="ad">
    <w:name w:val="Balloon Text"/>
    <w:basedOn w:val="a"/>
    <w:link w:val="ae"/>
    <w:uiPriority w:val="99"/>
    <w:semiHidden/>
    <w:unhideWhenUsed/>
    <w:rsid w:val="00F82F56"/>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locked/>
    <w:rsid w:val="00F82F56"/>
    <w:rPr>
      <w:rFonts w:ascii="Segoe UI" w:hAnsi="Segoe UI" w:cs="Segoe UI"/>
      <w:sz w:val="18"/>
      <w:szCs w:val="18"/>
      <w:lang w:val="ru-RU" w:eastAsia="en-US"/>
    </w:rPr>
  </w:style>
  <w:style w:type="table" w:styleId="af">
    <w:name w:val="Table Grid"/>
    <w:basedOn w:val="a1"/>
    <w:uiPriority w:val="39"/>
    <w:locked/>
    <w:rsid w:val="00A10E53"/>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1877BA"/>
    <w:pPr>
      <w:spacing w:before="100" w:beforeAutospacing="1" w:after="100" w:afterAutospacing="1" w:line="240" w:lineRule="auto"/>
    </w:pPr>
    <w:rPr>
      <w:rFonts w:ascii="Times New Roman" w:hAnsi="Times New Roman"/>
      <w:sz w:val="24"/>
      <w:szCs w:val="24"/>
      <w:lang w:val="uk-UA" w:eastAsia="uk-UA"/>
    </w:rPr>
  </w:style>
  <w:style w:type="character" w:customStyle="1" w:styleId="rvts9">
    <w:name w:val="rvts9"/>
    <w:basedOn w:val="a0"/>
    <w:uiPriority w:val="99"/>
    <w:rsid w:val="001822C8"/>
    <w:rPr>
      <w:rFonts w:cs="Times New Roman"/>
    </w:rPr>
  </w:style>
  <w:style w:type="paragraph" w:styleId="af0">
    <w:name w:val="No Spacing"/>
    <w:uiPriority w:val="1"/>
    <w:qFormat/>
    <w:rsid w:val="00BD2176"/>
    <w:pPr>
      <w:spacing w:after="0" w:line="240" w:lineRule="auto"/>
    </w:pPr>
    <w:rPr>
      <w:rFonts w:ascii="Times New Roman" w:hAnsi="Times New Roman" w:cs="Times New Roman"/>
      <w:sz w:val="24"/>
      <w:szCs w:val="24"/>
    </w:rPr>
  </w:style>
  <w:style w:type="character" w:customStyle="1" w:styleId="rvts0">
    <w:name w:val="rvts0"/>
    <w:basedOn w:val="a0"/>
    <w:uiPriority w:val="99"/>
    <w:rsid w:val="00BD2176"/>
  </w:style>
  <w:style w:type="character" w:customStyle="1" w:styleId="rvts23">
    <w:name w:val="rvts23"/>
    <w:basedOn w:val="a0"/>
    <w:uiPriority w:val="99"/>
    <w:rsid w:val="00BD2176"/>
  </w:style>
  <w:style w:type="character" w:styleId="af1">
    <w:name w:val="Emphasis"/>
    <w:basedOn w:val="a0"/>
    <w:uiPriority w:val="20"/>
    <w:qFormat/>
    <w:locked/>
    <w:rsid w:val="002A610D"/>
    <w:rPr>
      <w:i/>
      <w:iCs/>
    </w:rPr>
  </w:style>
  <w:style w:type="character" w:customStyle="1" w:styleId="10">
    <w:name w:val="Заголовок 1 Знак"/>
    <w:basedOn w:val="a0"/>
    <w:link w:val="1"/>
    <w:rsid w:val="00593DBA"/>
    <w:rPr>
      <w:rFonts w:asciiTheme="majorHAnsi" w:eastAsiaTheme="majorEastAsia" w:hAnsiTheme="majorHAnsi" w:cstheme="majorBidi"/>
      <w:b/>
      <w:bCs/>
      <w:color w:val="2E74B5" w:themeColor="accent1" w:themeShade="BF"/>
      <w:sz w:val="28"/>
      <w:szCs w:val="28"/>
      <w:lang w:eastAsia="en-US"/>
    </w:rPr>
  </w:style>
  <w:style w:type="character" w:customStyle="1" w:styleId="FontStyle11">
    <w:name w:val="Font Style11"/>
    <w:basedOn w:val="a0"/>
    <w:rsid w:val="00646868"/>
    <w:rPr>
      <w:rFonts w:ascii="Times New Roman" w:hAnsi="Times New Roman" w:cs="Times New Roman"/>
      <w:sz w:val="28"/>
      <w:szCs w:val="28"/>
    </w:rPr>
  </w:style>
  <w:style w:type="character" w:styleId="af2">
    <w:name w:val="Placeholder Text"/>
    <w:basedOn w:val="a0"/>
    <w:uiPriority w:val="99"/>
    <w:semiHidden/>
    <w:rsid w:val="001A44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38661">
      <w:bodyDiv w:val="1"/>
      <w:marLeft w:val="0"/>
      <w:marRight w:val="0"/>
      <w:marTop w:val="0"/>
      <w:marBottom w:val="0"/>
      <w:divBdr>
        <w:top w:val="none" w:sz="0" w:space="0" w:color="auto"/>
        <w:left w:val="none" w:sz="0" w:space="0" w:color="auto"/>
        <w:bottom w:val="none" w:sz="0" w:space="0" w:color="auto"/>
        <w:right w:val="none" w:sz="0" w:space="0" w:color="auto"/>
      </w:divBdr>
    </w:div>
    <w:div w:id="146483158">
      <w:bodyDiv w:val="1"/>
      <w:marLeft w:val="0"/>
      <w:marRight w:val="0"/>
      <w:marTop w:val="0"/>
      <w:marBottom w:val="0"/>
      <w:divBdr>
        <w:top w:val="none" w:sz="0" w:space="0" w:color="auto"/>
        <w:left w:val="none" w:sz="0" w:space="0" w:color="auto"/>
        <w:bottom w:val="none" w:sz="0" w:space="0" w:color="auto"/>
        <w:right w:val="none" w:sz="0" w:space="0" w:color="auto"/>
      </w:divBdr>
    </w:div>
    <w:div w:id="835926505">
      <w:bodyDiv w:val="1"/>
      <w:marLeft w:val="0"/>
      <w:marRight w:val="0"/>
      <w:marTop w:val="0"/>
      <w:marBottom w:val="0"/>
      <w:divBdr>
        <w:top w:val="none" w:sz="0" w:space="0" w:color="auto"/>
        <w:left w:val="none" w:sz="0" w:space="0" w:color="auto"/>
        <w:bottom w:val="none" w:sz="0" w:space="0" w:color="auto"/>
        <w:right w:val="none" w:sz="0" w:space="0" w:color="auto"/>
      </w:divBdr>
    </w:div>
    <w:div w:id="1236823201">
      <w:bodyDiv w:val="1"/>
      <w:marLeft w:val="0"/>
      <w:marRight w:val="0"/>
      <w:marTop w:val="0"/>
      <w:marBottom w:val="0"/>
      <w:divBdr>
        <w:top w:val="none" w:sz="0" w:space="0" w:color="auto"/>
        <w:left w:val="none" w:sz="0" w:space="0" w:color="auto"/>
        <w:bottom w:val="none" w:sz="0" w:space="0" w:color="auto"/>
        <w:right w:val="none" w:sz="0" w:space="0" w:color="auto"/>
      </w:divBdr>
    </w:div>
    <w:div w:id="1272662891">
      <w:bodyDiv w:val="1"/>
      <w:marLeft w:val="0"/>
      <w:marRight w:val="0"/>
      <w:marTop w:val="0"/>
      <w:marBottom w:val="0"/>
      <w:divBdr>
        <w:top w:val="none" w:sz="0" w:space="0" w:color="auto"/>
        <w:left w:val="none" w:sz="0" w:space="0" w:color="auto"/>
        <w:bottom w:val="none" w:sz="0" w:space="0" w:color="auto"/>
        <w:right w:val="none" w:sz="0" w:space="0" w:color="auto"/>
      </w:divBdr>
    </w:div>
    <w:div w:id="1480338533">
      <w:marLeft w:val="0"/>
      <w:marRight w:val="0"/>
      <w:marTop w:val="0"/>
      <w:marBottom w:val="0"/>
      <w:divBdr>
        <w:top w:val="none" w:sz="0" w:space="0" w:color="auto"/>
        <w:left w:val="none" w:sz="0" w:space="0" w:color="auto"/>
        <w:bottom w:val="none" w:sz="0" w:space="0" w:color="auto"/>
        <w:right w:val="none" w:sz="0" w:space="0" w:color="auto"/>
      </w:divBdr>
    </w:div>
    <w:div w:id="1480338534">
      <w:marLeft w:val="0"/>
      <w:marRight w:val="0"/>
      <w:marTop w:val="0"/>
      <w:marBottom w:val="0"/>
      <w:divBdr>
        <w:top w:val="none" w:sz="0" w:space="0" w:color="auto"/>
        <w:left w:val="none" w:sz="0" w:space="0" w:color="auto"/>
        <w:bottom w:val="none" w:sz="0" w:space="0" w:color="auto"/>
        <w:right w:val="none" w:sz="0" w:space="0" w:color="auto"/>
      </w:divBdr>
    </w:div>
    <w:div w:id="1480338535">
      <w:marLeft w:val="0"/>
      <w:marRight w:val="0"/>
      <w:marTop w:val="0"/>
      <w:marBottom w:val="0"/>
      <w:divBdr>
        <w:top w:val="none" w:sz="0" w:space="0" w:color="auto"/>
        <w:left w:val="none" w:sz="0" w:space="0" w:color="auto"/>
        <w:bottom w:val="none" w:sz="0" w:space="0" w:color="auto"/>
        <w:right w:val="none" w:sz="0" w:space="0" w:color="auto"/>
      </w:divBdr>
    </w:div>
    <w:div w:id="1480338536">
      <w:marLeft w:val="0"/>
      <w:marRight w:val="0"/>
      <w:marTop w:val="0"/>
      <w:marBottom w:val="0"/>
      <w:divBdr>
        <w:top w:val="none" w:sz="0" w:space="0" w:color="auto"/>
        <w:left w:val="none" w:sz="0" w:space="0" w:color="auto"/>
        <w:bottom w:val="none" w:sz="0" w:space="0" w:color="auto"/>
        <w:right w:val="none" w:sz="0" w:space="0" w:color="auto"/>
      </w:divBdr>
    </w:div>
    <w:div w:id="1480338537">
      <w:marLeft w:val="0"/>
      <w:marRight w:val="0"/>
      <w:marTop w:val="0"/>
      <w:marBottom w:val="0"/>
      <w:divBdr>
        <w:top w:val="none" w:sz="0" w:space="0" w:color="auto"/>
        <w:left w:val="none" w:sz="0" w:space="0" w:color="auto"/>
        <w:bottom w:val="none" w:sz="0" w:space="0" w:color="auto"/>
        <w:right w:val="none" w:sz="0" w:space="0" w:color="auto"/>
      </w:divBdr>
    </w:div>
    <w:div w:id="1480338539">
      <w:marLeft w:val="0"/>
      <w:marRight w:val="0"/>
      <w:marTop w:val="0"/>
      <w:marBottom w:val="0"/>
      <w:divBdr>
        <w:top w:val="none" w:sz="0" w:space="0" w:color="auto"/>
        <w:left w:val="none" w:sz="0" w:space="0" w:color="auto"/>
        <w:bottom w:val="none" w:sz="0" w:space="0" w:color="auto"/>
        <w:right w:val="none" w:sz="0" w:space="0" w:color="auto"/>
      </w:divBdr>
      <w:divsChild>
        <w:div w:id="1480338538">
          <w:marLeft w:val="0"/>
          <w:marRight w:val="0"/>
          <w:marTop w:val="0"/>
          <w:marBottom w:val="0"/>
          <w:divBdr>
            <w:top w:val="none" w:sz="0" w:space="0" w:color="auto"/>
            <w:left w:val="none" w:sz="0" w:space="0" w:color="auto"/>
            <w:bottom w:val="none" w:sz="0" w:space="0" w:color="auto"/>
            <w:right w:val="none" w:sz="0" w:space="0" w:color="auto"/>
          </w:divBdr>
        </w:div>
      </w:divsChild>
    </w:div>
    <w:div w:id="1480338540">
      <w:marLeft w:val="0"/>
      <w:marRight w:val="0"/>
      <w:marTop w:val="0"/>
      <w:marBottom w:val="0"/>
      <w:divBdr>
        <w:top w:val="none" w:sz="0" w:space="0" w:color="auto"/>
        <w:left w:val="none" w:sz="0" w:space="0" w:color="auto"/>
        <w:bottom w:val="none" w:sz="0" w:space="0" w:color="auto"/>
        <w:right w:val="none" w:sz="0" w:space="0" w:color="auto"/>
      </w:divBdr>
    </w:div>
    <w:div w:id="1480338541">
      <w:marLeft w:val="0"/>
      <w:marRight w:val="0"/>
      <w:marTop w:val="0"/>
      <w:marBottom w:val="0"/>
      <w:divBdr>
        <w:top w:val="none" w:sz="0" w:space="0" w:color="auto"/>
        <w:left w:val="none" w:sz="0" w:space="0" w:color="auto"/>
        <w:bottom w:val="none" w:sz="0" w:space="0" w:color="auto"/>
        <w:right w:val="none" w:sz="0" w:space="0" w:color="auto"/>
      </w:divBdr>
    </w:div>
    <w:div w:id="1480338542">
      <w:marLeft w:val="0"/>
      <w:marRight w:val="0"/>
      <w:marTop w:val="0"/>
      <w:marBottom w:val="0"/>
      <w:divBdr>
        <w:top w:val="none" w:sz="0" w:space="0" w:color="auto"/>
        <w:left w:val="none" w:sz="0" w:space="0" w:color="auto"/>
        <w:bottom w:val="none" w:sz="0" w:space="0" w:color="auto"/>
        <w:right w:val="none" w:sz="0" w:space="0" w:color="auto"/>
      </w:divBdr>
    </w:div>
    <w:div w:id="1480338546">
      <w:marLeft w:val="0"/>
      <w:marRight w:val="0"/>
      <w:marTop w:val="0"/>
      <w:marBottom w:val="0"/>
      <w:divBdr>
        <w:top w:val="none" w:sz="0" w:space="0" w:color="auto"/>
        <w:left w:val="none" w:sz="0" w:space="0" w:color="auto"/>
        <w:bottom w:val="none" w:sz="0" w:space="0" w:color="auto"/>
        <w:right w:val="none" w:sz="0" w:space="0" w:color="auto"/>
      </w:divBdr>
      <w:divsChild>
        <w:div w:id="1480338547">
          <w:marLeft w:val="525"/>
          <w:marRight w:val="150"/>
          <w:marTop w:val="0"/>
          <w:marBottom w:val="0"/>
          <w:divBdr>
            <w:top w:val="none" w:sz="0" w:space="0" w:color="auto"/>
            <w:left w:val="none" w:sz="0" w:space="0" w:color="auto"/>
            <w:bottom w:val="none" w:sz="0" w:space="0" w:color="auto"/>
            <w:right w:val="none" w:sz="0" w:space="0" w:color="auto"/>
          </w:divBdr>
          <w:divsChild>
            <w:div w:id="1480338545">
              <w:marLeft w:val="0"/>
              <w:marRight w:val="0"/>
              <w:marTop w:val="0"/>
              <w:marBottom w:val="0"/>
              <w:divBdr>
                <w:top w:val="none" w:sz="0" w:space="0" w:color="auto"/>
                <w:left w:val="none" w:sz="0" w:space="0" w:color="auto"/>
                <w:bottom w:val="none" w:sz="0" w:space="0" w:color="auto"/>
                <w:right w:val="none" w:sz="0" w:space="0" w:color="auto"/>
              </w:divBdr>
              <w:divsChild>
                <w:div w:id="1480338543">
                  <w:marLeft w:val="0"/>
                  <w:marRight w:val="0"/>
                  <w:marTop w:val="0"/>
                  <w:marBottom w:val="0"/>
                  <w:divBdr>
                    <w:top w:val="none" w:sz="0" w:space="0" w:color="auto"/>
                    <w:left w:val="single" w:sz="6" w:space="0" w:color="CCCCCC"/>
                    <w:bottom w:val="none" w:sz="0" w:space="0" w:color="auto"/>
                    <w:right w:val="single" w:sz="6" w:space="0" w:color="CCCCCC"/>
                  </w:divBdr>
                  <w:divsChild>
                    <w:div w:id="148033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338548">
      <w:marLeft w:val="0"/>
      <w:marRight w:val="0"/>
      <w:marTop w:val="0"/>
      <w:marBottom w:val="0"/>
      <w:divBdr>
        <w:top w:val="none" w:sz="0" w:space="0" w:color="auto"/>
        <w:left w:val="none" w:sz="0" w:space="0" w:color="auto"/>
        <w:bottom w:val="none" w:sz="0" w:space="0" w:color="auto"/>
        <w:right w:val="none" w:sz="0" w:space="0" w:color="auto"/>
      </w:divBdr>
    </w:div>
    <w:div w:id="1480338549">
      <w:marLeft w:val="0"/>
      <w:marRight w:val="0"/>
      <w:marTop w:val="0"/>
      <w:marBottom w:val="0"/>
      <w:divBdr>
        <w:top w:val="none" w:sz="0" w:space="0" w:color="auto"/>
        <w:left w:val="none" w:sz="0" w:space="0" w:color="auto"/>
        <w:bottom w:val="none" w:sz="0" w:space="0" w:color="auto"/>
        <w:right w:val="none" w:sz="0" w:space="0" w:color="auto"/>
      </w:divBdr>
    </w:div>
    <w:div w:id="1480338550">
      <w:marLeft w:val="0"/>
      <w:marRight w:val="0"/>
      <w:marTop w:val="0"/>
      <w:marBottom w:val="0"/>
      <w:divBdr>
        <w:top w:val="none" w:sz="0" w:space="0" w:color="auto"/>
        <w:left w:val="none" w:sz="0" w:space="0" w:color="auto"/>
        <w:bottom w:val="none" w:sz="0" w:space="0" w:color="auto"/>
        <w:right w:val="none" w:sz="0" w:space="0" w:color="auto"/>
      </w:divBdr>
    </w:div>
    <w:div w:id="1480338551">
      <w:marLeft w:val="0"/>
      <w:marRight w:val="0"/>
      <w:marTop w:val="0"/>
      <w:marBottom w:val="0"/>
      <w:divBdr>
        <w:top w:val="none" w:sz="0" w:space="0" w:color="auto"/>
        <w:left w:val="none" w:sz="0" w:space="0" w:color="auto"/>
        <w:bottom w:val="none" w:sz="0" w:space="0" w:color="auto"/>
        <w:right w:val="none" w:sz="0" w:space="0" w:color="auto"/>
      </w:divBdr>
    </w:div>
    <w:div w:id="1480338552">
      <w:marLeft w:val="0"/>
      <w:marRight w:val="0"/>
      <w:marTop w:val="0"/>
      <w:marBottom w:val="0"/>
      <w:divBdr>
        <w:top w:val="none" w:sz="0" w:space="0" w:color="auto"/>
        <w:left w:val="none" w:sz="0" w:space="0" w:color="auto"/>
        <w:bottom w:val="none" w:sz="0" w:space="0" w:color="auto"/>
        <w:right w:val="none" w:sz="0" w:space="0" w:color="auto"/>
      </w:divBdr>
    </w:div>
    <w:div w:id="1480338553">
      <w:marLeft w:val="0"/>
      <w:marRight w:val="0"/>
      <w:marTop w:val="0"/>
      <w:marBottom w:val="0"/>
      <w:divBdr>
        <w:top w:val="none" w:sz="0" w:space="0" w:color="auto"/>
        <w:left w:val="none" w:sz="0" w:space="0" w:color="auto"/>
        <w:bottom w:val="none" w:sz="0" w:space="0" w:color="auto"/>
        <w:right w:val="none" w:sz="0" w:space="0" w:color="auto"/>
      </w:divBdr>
    </w:div>
    <w:div w:id="1763337835">
      <w:bodyDiv w:val="1"/>
      <w:marLeft w:val="0"/>
      <w:marRight w:val="0"/>
      <w:marTop w:val="0"/>
      <w:marBottom w:val="0"/>
      <w:divBdr>
        <w:top w:val="none" w:sz="0" w:space="0" w:color="auto"/>
        <w:left w:val="none" w:sz="0" w:space="0" w:color="auto"/>
        <w:bottom w:val="none" w:sz="0" w:space="0" w:color="auto"/>
        <w:right w:val="none" w:sz="0" w:space="0" w:color="auto"/>
      </w:divBdr>
    </w:div>
    <w:div w:id="1832060041">
      <w:bodyDiv w:val="1"/>
      <w:marLeft w:val="0"/>
      <w:marRight w:val="0"/>
      <w:marTop w:val="0"/>
      <w:marBottom w:val="0"/>
      <w:divBdr>
        <w:top w:val="none" w:sz="0" w:space="0" w:color="auto"/>
        <w:left w:val="none" w:sz="0" w:space="0" w:color="auto"/>
        <w:bottom w:val="none" w:sz="0" w:space="0" w:color="auto"/>
        <w:right w:val="none" w:sz="0" w:space="0" w:color="auto"/>
      </w:divBdr>
    </w:div>
    <w:div w:id="212954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9A9E0-58DD-4830-AE3B-5F9ADFFA4756}">
  <ds:schemaRefs>
    <ds:schemaRef ds:uri="http://schemas.microsoft.com/sharepoint/v3/contenttype/forms"/>
  </ds:schemaRefs>
</ds:datastoreItem>
</file>

<file path=customXml/itemProps2.xml><?xml version="1.0" encoding="utf-8"?>
<ds:datastoreItem xmlns:ds="http://schemas.openxmlformats.org/officeDocument/2006/customXml" ds:itemID="{5AD3625E-283C-461E-A1CF-8CBCF1822F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DB81A8-8247-46B6-AD73-F03A5F9EB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041046-3C82-43DE-80AC-A604BE9B4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6174</Words>
  <Characters>3520</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Документ_440022(2).docx</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2021-05-11T07:14:00Z</dcterms:created>
  <dcterms:modified xsi:type="dcterms:W3CDTF">2021-05-11T07:14:00Z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