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E36" w:rsidRDefault="00C25E36" w:rsidP="00C25E36">
      <w:pPr>
        <w:spacing w:after="0" w:line="240" w:lineRule="auto"/>
        <w:ind w:left="4819" w:right="424" w:firstLine="137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93CB6" w:rsidRDefault="00D4651B" w:rsidP="00D93CB6">
      <w:pPr>
        <w:tabs>
          <w:tab w:val="left" w:pos="9356"/>
        </w:tabs>
        <w:spacing w:after="0" w:line="240" w:lineRule="auto"/>
        <w:ind w:left="-284" w:right="142" w:firstLine="568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щодо</w:t>
      </w:r>
      <w:r w:rsidR="00480A3B" w:rsidRPr="00480A3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374406" w:rsidRPr="0037440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включення до порядку денного </w:t>
      </w:r>
      <w:r w:rsidR="00D93CB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шосто</w:t>
      </w:r>
      <w:r w:rsidR="00374406" w:rsidRPr="00D93CB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ї сесії</w:t>
      </w:r>
      <w:r w:rsidR="00374406" w:rsidRPr="0037440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</w:p>
    <w:p w:rsidR="00D93CB6" w:rsidRPr="00D93CB6" w:rsidRDefault="00374406" w:rsidP="00D93CB6">
      <w:pPr>
        <w:tabs>
          <w:tab w:val="left" w:pos="9356"/>
        </w:tabs>
        <w:spacing w:after="0" w:line="240" w:lineRule="auto"/>
        <w:ind w:left="-284" w:right="142" w:firstLine="56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37440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Верховної Ради України дев’ятого скликання </w:t>
      </w:r>
      <w:r w:rsidR="00D93CB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D93CB6" w:rsidRPr="00D93CB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проект</w:t>
      </w:r>
      <w:r w:rsidR="00D93CB6" w:rsidRPr="00D93CB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у</w:t>
      </w:r>
      <w:r w:rsidR="00D93CB6" w:rsidRPr="00D93CB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Закону України про внесення змін до деяких законів України з метою соціального захисту осіб, які отримали профілактичне щеплення (вакцинацію) проти інфе</w:t>
      </w:r>
      <w:r w:rsidR="00D93CB6" w:rsidRPr="00D93CB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кційних хвороб </w:t>
      </w:r>
    </w:p>
    <w:p w:rsidR="00582797" w:rsidRPr="00D93CB6" w:rsidRDefault="00D93CB6" w:rsidP="00D93CB6">
      <w:pPr>
        <w:tabs>
          <w:tab w:val="left" w:pos="9356"/>
        </w:tabs>
        <w:spacing w:after="0" w:line="240" w:lineRule="auto"/>
        <w:ind w:left="-284" w:right="142" w:firstLine="568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93CB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(реєстр. № 5484)</w:t>
      </w:r>
    </w:p>
    <w:p w:rsidR="0087452C" w:rsidRPr="00D93CB6" w:rsidRDefault="0087452C" w:rsidP="00D93CB6">
      <w:pPr>
        <w:tabs>
          <w:tab w:val="left" w:pos="9356"/>
        </w:tabs>
        <w:spacing w:after="0" w:line="240" w:lineRule="auto"/>
        <w:ind w:left="-284" w:right="142" w:firstLine="568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93CB6" w:rsidRPr="003125A2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 дорученням Голови Верховної Ради України Разумкова Д.О. та відповідно до частини третьої статті 93 Регламенту Верховної Ради України, Комітет з питань соціальної політики та захисту прав ветеранів розглянув на своєму засіданні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13 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вересня 2021 року (протокол №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86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 проект Закону України про внесення змін до деяких законів України з метою соціального захисту осіб, які отримали профілактичне щеплення (вакцинацію) проти інфекційних хвороб (реєстр. № 5484), поданий народними депутатами України Тимошенко Ю.В., Цимбалюком М.М. та іншими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народними депутатами України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а також висновки центральних органів виконавчої влади, Пенсійного фонду України та Фонду соціального страхування України, і зазначає наступне. 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Законопроектом № 5484 пропонується доповнити Закон України «Про захист населення від інфекційних хвороб»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(далі - Закон № 1645) положеннями щодо запровадження 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нового виду державного соціального страхування - </w:t>
      </w:r>
      <w:bookmarkStart w:id="0" w:name="_Hlk66724147"/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загальнообов'язково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державно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соціально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страхуванн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</w:t>
      </w:r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 випадок захворювання </w:t>
      </w:r>
      <w:bookmarkStart w:id="1" w:name="_Hlk67052034"/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на інфекційну хворобу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проти якої було проведене профілактичне щеплення та на хвороби, викликані поствакцинальними ускладненнями</w:t>
      </w:r>
      <w:bookmarkEnd w:id="1"/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(далі – державному страхуванню вакцинованих осіб), визначивши Фонд соціального страхування  страховиком за цим видом страхування.</w:t>
      </w:r>
    </w:p>
    <w:p w:rsidR="00D93CB6" w:rsidRPr="003125A2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Передбачається, що за винятками, визначеними в частині третій запропонованої редакції статті 41 до Закону № 1645, державне соціальне страхування поширюватиметься на вакцинованих осіб незалежно від їхнього віку та/або наявності страхового стажу згідно із Законом України «Про загальнообов’язкове державне соціальне страхування» (далі – Закон № 1105) та сплати єдиного внеску на загальнообов’язкове державне соціальне страхування» відповідно да Закону України «Про збір та облік єдиного внеску на загальнообов’язкове державне соціальне страхування»  (далі – Закон № 2464).</w:t>
      </w:r>
    </w:p>
    <w:p w:rsidR="00D93CB6" w:rsidRPr="00377822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конопроектом визначено перелік </w:t>
      </w: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страхов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их</w:t>
      </w: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випадк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ів</w:t>
      </w: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: </w:t>
      </w:r>
    </w:p>
    <w:p w:rsidR="00D93CB6" w:rsidRPr="00377822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bookmarkStart w:id="2" w:name="_Hlk65069270"/>
      <w:bookmarkStart w:id="3" w:name="_Hlk66535628"/>
      <w:bookmarkStart w:id="4" w:name="_Hlk65336973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а) </w:t>
      </w:r>
      <w:bookmarkStart w:id="5" w:name="_Hlk67398296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захворювання </w:t>
      </w:r>
      <w:bookmarkStart w:id="6" w:name="_Hlk68687783"/>
      <w:bookmarkStart w:id="7" w:name="_Hlk67483559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 інфекційну хворобу </w:t>
      </w:r>
      <w:bookmarkStart w:id="8" w:name="_Hlk65326710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проти якої була проведена </w:t>
      </w:r>
      <w:bookmarkEnd w:id="2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вакцинація</w:t>
      </w:r>
      <w:bookmarkEnd w:id="3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та/або на інші хвороби, спричинені поствакцинальними ускладненнями</w:t>
      </w:r>
      <w:bookmarkEnd w:id="5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bookmarkEnd w:id="6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(у тому числі тих, що призводять до постійної або тимчасової втрати працездатності), </w:t>
      </w:r>
      <w:bookmarkEnd w:id="7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протягом </w:t>
      </w:r>
      <w:bookmarkStart w:id="9" w:name="_Hlk67396680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строку від дня вакцинації до дня, в якому закінчується </w:t>
      </w:r>
      <w:bookmarkStart w:id="10" w:name="_Hlk67395165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строк дії імунної відповіді, </w:t>
      </w:r>
      <w:bookmarkStart w:id="11" w:name="_Hlk67396051"/>
      <w:bookmarkEnd w:id="10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встановлений для відповідного  медичного імунобіологічного препарату (вакцини);</w:t>
      </w:r>
      <w:bookmarkEnd w:id="9"/>
      <w:bookmarkEnd w:id="11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</w:t>
      </w:r>
    </w:p>
    <w:bookmarkEnd w:id="4"/>
    <w:bookmarkEnd w:id="8"/>
    <w:p w:rsidR="00D93CB6" w:rsidRPr="00377822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б) переривання вагітності внаслідок захворювання на інфекційну хворобу проти якої була проведена вакцинація </w:t>
      </w:r>
      <w:bookmarkStart w:id="12" w:name="_Hlk67395425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та/або на інші хвороби, спричинені поствакцинальними ускладненнями</w:t>
      </w:r>
      <w:bookmarkEnd w:id="12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протягом будь-якого строку вагітності вакцинованої особи незалежно від строку дії </w:t>
      </w:r>
      <w:bookmarkStart w:id="13" w:name="_Hlk67666273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імунної відповіді, встановленого для відповідного медичного імунобіологічного препарату (вакцини), та/або перинатальної смерті плоду (дитини) внаслідок таких захворювань вагітної особи або дитини;</w:t>
      </w:r>
      <w:bookmarkEnd w:id="13"/>
    </w:p>
    <w:p w:rsidR="00D93CB6" w:rsidRPr="00377822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в) інвалідності внаслідок </w:t>
      </w:r>
      <w:bookmarkStart w:id="14" w:name="_Hlk65069395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захворювання на інфекційну хворобу проти якої була проведена вакцинація та/або </w:t>
      </w:r>
      <w:bookmarkStart w:id="15" w:name="_Hlk66885658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на інші хвороби, спричинені поствакцинальними ускладнен</w:t>
      </w:r>
      <w:bookmarkEnd w:id="14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нями, </w:t>
      </w:r>
      <w:bookmarkEnd w:id="15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протягом строку від дня вакцинації до дня, в якому закінчується строк дії імунної відповіді, встановлений для відповідного </w:t>
      </w:r>
      <w:bookmarkStart w:id="16" w:name="_Hlk67916458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медичного імунобіологічного препарату </w:t>
      </w:r>
      <w:bookmarkEnd w:id="16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(вакцини), незалежно від ступеню втрати здоров’я (професійної працездатності) та дати проведення медико – соціальної експертизи;   </w:t>
      </w:r>
    </w:p>
    <w:p w:rsidR="00D93CB6" w:rsidRPr="00377822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г) смерті </w:t>
      </w:r>
      <w:bookmarkStart w:id="17" w:name="_Hlk66803223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внаслідок захворювання </w:t>
      </w:r>
      <w:bookmarkStart w:id="18" w:name="_Hlk67404682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 інфекційну хворобу проти якої була проведена вакцинація </w:t>
      </w:r>
      <w:bookmarkEnd w:id="17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та/або на інші хвороби, спричинені поствакцинальними ускладненнями, </w:t>
      </w:r>
      <w:bookmarkEnd w:id="18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якщо дата смерті або її державна реєстрація припадають на період від дня вакцинації до дня, в якому закінчується строк дії імунної відповіді, встановлений для відповідного медичного імунобіологічного препарату (вакцини).</w:t>
      </w:r>
    </w:p>
    <w:p w:rsidR="00D93CB6" w:rsidRPr="00B75F88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Також </w:t>
      </w: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законопроектом передбачено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</w:t>
      </w: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еріоди страхування ризиків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с</w:t>
      </w: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троки призначення та надання страхових виплат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.  </w:t>
      </w:r>
    </w:p>
    <w:p w:rsidR="00D93CB6" w:rsidRPr="00441C41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При цьому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</w:t>
      </w:r>
      <w:r w:rsidRPr="00441C4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озмір щомісячної періодичної страхової виплати становить:</w:t>
      </w:r>
    </w:p>
    <w:p w:rsidR="00D93CB6" w:rsidRPr="00B75F88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а) для працездатних осіб, які на дату вакцинації отримували дохід як заробітна плата (інші подібні доходи) відповідно до умов трудового або цивільно-правового договору та/або як самозайнята особа чи підприємець, - 100 відсотків від розміру задекларованої середньомісячної заробітної плати (інших подібних доходів), на яку нараховувався єдиний внесок в якому була проведена вакцинація, але не менше мінімального </w:t>
      </w:r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місячного розміру заробітної плати, встановленого на дату страхової виплати; </w:t>
      </w:r>
    </w:p>
    <w:p w:rsidR="00D93CB6" w:rsidRPr="00B75F88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bookmarkStart w:id="19" w:name="_Hlk67752524"/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  б) </w:t>
      </w:r>
      <w:bookmarkEnd w:id="19"/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працездатних осіб, які не підпадають під визначення пункту «а» цієї частини, та непрацездатних осіб, - 100 відсотків від сум періодичних </w:t>
      </w:r>
      <w:bookmarkStart w:id="20" w:name="_Hlk67835806"/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>державних соціальних допомог</w:t>
      </w:r>
      <w:bookmarkEnd w:id="20"/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D93CB6" w:rsidRPr="00B75F88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41C41">
        <w:rPr>
          <w:rFonts w:ascii="Times New Roman" w:hAnsi="Times New Roman"/>
          <w:color w:val="000000"/>
          <w:sz w:val="28"/>
          <w:szCs w:val="28"/>
          <w:lang w:val="uk-UA"/>
        </w:rPr>
        <w:t>Розміри одноразов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их страхових виплат становлять від 20 до 350 </w:t>
      </w:r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>прожиткових мінімумів, установлених законодавством для працездатної особи  в залежності від страхового випадку.</w:t>
      </w:r>
    </w:p>
    <w:p w:rsidR="00D93CB6" w:rsidRPr="00B75F88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Передбачено також порядок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ідшкодування Фонду соціального страхування на надання страхових виплат, а також витрат Державного та місцевих бюджетів на лікування та реабілітацію осіб, щеплених (вакцинованих) </w:t>
      </w:r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приватними закладами охорони здоров’я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Крім того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автори законопроекту пропонують 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9D0586">
        <w:rPr>
          <w:rFonts w:ascii="Times New Roman" w:hAnsi="Times New Roman"/>
          <w:color w:val="000000"/>
          <w:sz w:val="28"/>
          <w:szCs w:val="28"/>
          <w:lang w:val="uk-UA"/>
        </w:rPr>
        <w:t>посилити юридичну відповідальність посадових та службових осіб, які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9D0586">
        <w:rPr>
          <w:rFonts w:ascii="Times New Roman" w:hAnsi="Times New Roman"/>
          <w:color w:val="000000"/>
          <w:sz w:val="28"/>
          <w:szCs w:val="28"/>
          <w:lang w:val="uk-UA"/>
        </w:rPr>
        <w:t>допустили реєстрацію неякісних (неефективних, небезпечних) медичних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9D0586">
        <w:rPr>
          <w:rFonts w:ascii="Times New Roman" w:hAnsi="Times New Roman"/>
          <w:color w:val="000000"/>
          <w:sz w:val="28"/>
          <w:szCs w:val="28"/>
          <w:lang w:val="uk-UA"/>
        </w:rPr>
        <w:t>імунобіологічних препаратів (вакцин) або порушили правила їх зберігання,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9D0586">
        <w:rPr>
          <w:rFonts w:ascii="Times New Roman" w:hAnsi="Times New Roman"/>
          <w:color w:val="000000"/>
          <w:sz w:val="28"/>
          <w:szCs w:val="28"/>
          <w:lang w:val="uk-UA"/>
        </w:rPr>
        <w:t>транспортування або застосування, зокрема шляхом відшкодування завданих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9D0586">
        <w:rPr>
          <w:rFonts w:ascii="Times New Roman" w:hAnsi="Times New Roman"/>
          <w:color w:val="000000"/>
          <w:sz w:val="28"/>
          <w:szCs w:val="28"/>
          <w:lang w:val="uk-UA"/>
        </w:rPr>
        <w:t>збитків.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метою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забезпечення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 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оціального захисту осіб, які отримали профілактичне щеплення (вакцинацію) проти інфекційних хвороб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пропонується внести зміни до низки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інших 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законів України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D93CB6" w:rsidRPr="00FC735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На думку авторів законопроект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його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прийняття та реалізація сприятиме запровад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женню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соціальн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их ст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имул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ів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для збільшення числа вакцинованих осіб з метою досягнення колективного імунітету в Україні, що, у свою чергу, призведе до різкого зменшення навантаження на національну систему охорони здоров’я та рівня летальності населення, а також призведе до швидкого економічного відновлення найбільш постраждалих галузей (у сфері туризму, торгівлі, комунікаційної інфраструкт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ури, освіти, культури тощо). 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У результаті прийняття Закону НСЗУ зможе спрямувати зекономлені кошти на поліпшення якості медичних послуг, фінансування складних операцій, у тому числі за кордоном, проведення профілактичних щеплень, розбудови системи сімейних лікарів та дитячих клінік, а в разі запровадження системи персоніфікованого державного медичного страхування – також на розбудову її інфраструктури.    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Разом з тим, слід зауважити наступне. При розгляді законодавч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ої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ініціатив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необхідно враховувати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що </w:t>
      </w:r>
      <w:r w:rsidRPr="006050B6">
        <w:rPr>
          <w:rFonts w:ascii="Times New Roman" w:hAnsi="Times New Roman"/>
          <w:color w:val="000000"/>
          <w:sz w:val="28"/>
          <w:szCs w:val="28"/>
          <w:lang w:val="uk-UA"/>
        </w:rPr>
        <w:t>Основи законодавства України про загальнообов'язкове державне соціальне страхування (далі - Основи) відповідно до </w:t>
      </w:r>
      <w:hyperlink r:id="rId10" w:tgtFrame="_blank" w:history="1">
        <w:r w:rsidRPr="006050B6">
          <w:rPr>
            <w:rFonts w:ascii="Times New Roman" w:hAnsi="Times New Roman"/>
            <w:color w:val="000000"/>
            <w:sz w:val="28"/>
            <w:szCs w:val="28"/>
            <w:lang w:val="uk-UA"/>
          </w:rPr>
          <w:t>Конституції України</w:t>
        </w:r>
      </w:hyperlink>
      <w:r w:rsidRPr="006050B6">
        <w:rPr>
          <w:rFonts w:ascii="Times New Roman" w:hAnsi="Times New Roman"/>
          <w:color w:val="000000"/>
          <w:sz w:val="28"/>
          <w:szCs w:val="28"/>
          <w:lang w:val="uk-UA"/>
        </w:rPr>
        <w:t> визначають принципи та загальні правові, фінансові та організаційні засади загальнообов'язкового державного соціального страхування громадян в Україні.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64990">
        <w:rPr>
          <w:rFonts w:ascii="Times New Roman" w:hAnsi="Times New Roman"/>
          <w:color w:val="000000"/>
          <w:sz w:val="28"/>
          <w:szCs w:val="28"/>
          <w:lang w:val="uk-UA"/>
        </w:rPr>
        <w:t>Законодавство України про загальнообов'язкове державне соціальне страхування складається з цих Основ та прийнятих відповідно до них законів, інших нормативно-правових актів, що регулюють відносини у сфері загальнообов'язкового державного соціального страхування.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D93CB6" w:rsidRPr="00A8544C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Запропоновані законопроектом положення не узгоджуються з базовими засадами 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>загальнообов'язкового державного соціального страхування.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Зокрема, з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>гідно з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законами за всіма видами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загальнообов'язкового державного соціального страхування  передбачено зв'язок реалізації гарантованих статтею 46 Конституції України  прав на забезпечення  громадян  у разі повної, часткової або тимчасової втрати працездатності, втрати годувальника, безробіття з незалежних від них обставин, а також у старості та в інших випадках, передбачених законом, із тривалістю та розмірами сплачених страхових внесків на загальнообов'язкове державне соціальне страхування(набутим особою страховим стажем).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>Розмір єдиного внеску для кожної категорії платників, визначених  Законом 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 xml:space="preserve">2464, та пропорції його розподілу за видами загальнообов'язкового державного соціального страхування встановлюються з урахуванням того, що вони повинні забезпечувати застрахованим особам страхові виплати і соціальні 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послуги, передбачені законодавством про загальнообов'язкове державне соціальне страхування; фінансування заходів, спрямованих на профілактику страхових випадків; створення резерву коштів для забезпечення страхових виплат та надання соціальних послуг застрахованим особам; покриття адміністративних витрат із забезпечення функціонування системи загальнообов'язкового державного соціального страхування.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Таким чином, в Україні побудовано систему 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>загальнообов'язкового державного соціального страхування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на принципах обов’язковості страхування, права  на добровільну участь у системі соціального страхування осіб, які не підлягають обов’язковому страхуванню, диференціації розмірів виплат залежно від тривалості  страхового стажу та розміру заробітної плати (доходу), солідарності та субсидування в солідарній системі. 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Отже вакцінована особа, яка не сплачує за себе (або на її користь) страхові внески не може бути застрахованою особою і користуватися коштами 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>загальнообов'язкового державного соціального страхування.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Виходячи з наведених у законопроекті норм, запропоновані виплати за своєю правовою природою є державними  виплатами.</w:t>
      </w:r>
    </w:p>
    <w:p w:rsidR="00D93CB6" w:rsidRPr="005009B9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До того ж новий вид соціального страхування, права, обов’язки і гарантії, перелік страхових випадків, п</w:t>
      </w: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еріоди страхування ризиків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с</w:t>
      </w: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троки призначення та надання страхових виплат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їхній розмір тощо не є предметом регулювання Закону №  1645, а мають запроваджуватися відповідно до вимог статті 25 Основ шляхом внесення змін до цих Основ та спеціальних законів, якими регулюється система прав, обов’язків і гарантій  за кожним з видів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загальнообов'язкового державного соціального страхування.  </w:t>
      </w:r>
    </w:p>
    <w:p w:rsidR="00D93CB6" w:rsidRPr="005009B9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Реалізація законопроекту потребуватиме також додаткових видатків з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Державного бюджету України, реальні джерела покриття яких відсутні.</w:t>
      </w:r>
    </w:p>
    <w:p w:rsidR="00D93CB6" w:rsidRPr="005009B9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Водночас у порушення вимог статті 27 Бюджетного кодексу України до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законопроекту не подано фінансово-економічного обґрунтування з відповідними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розрахунками та пропозицій змін до законодавчих актів України щодо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скорочення витрат бюджету та/або джерел додаткових надходжень бюджету для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досягнення збалансованості бюджету.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Разом з тим, п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остановою Кабінету Міністрів України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від 31.03.2021 № 371 «Деякі питання державної компенсації шкоди, пов’язаної з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ускладненнями, що можуть виникнути після вакцинації від гострої респіраторної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хвороби COVID-19, спричиненої коронавірусом SARS-CoV-2» врегулювано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питання проведення виплат на здійснення державної компенсації шкоди,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пов’язаної з ускладненнями, що можуть виникнути після вакцинації від гострої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респіраторної хвороби COVID-19, спричиненої коронавірусом SARS-CoV-2 (у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разі встановлення інвалідності та у разі смерті).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Кошти на здійснення таких виплат передбачено у Державному бюджеті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України на 2021 рік Міністерству охорони здоров’я України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432428">
        <w:rPr>
          <w:rFonts w:ascii="Times New Roman" w:eastAsia="Times New Roman" w:hAnsi="Times New Roman"/>
          <w:sz w:val="28"/>
          <w:szCs w:val="28"/>
          <w:lang w:val="uk-UA" w:eastAsia="uk-UA"/>
        </w:rPr>
        <w:t>Міністерств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о</w:t>
      </w:r>
      <w:r w:rsidRPr="0043242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фінансів України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Міністерство соціальної політики  України, Міністерство охорони здоров’я України, Фонд соціального  страхування  України, Пенсійний фонд України  </w:t>
      </w:r>
      <w:r w:rsidRPr="0043242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674FE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не підтримують законопроект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.</w:t>
      </w:r>
    </w:p>
    <w:p w:rsidR="00D93CB6" w:rsidRPr="005009B9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lastRenderedPageBreak/>
        <w:t xml:space="preserve"> </w:t>
      </w:r>
      <w:r w:rsidRPr="00674FE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Міністерство 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економіки</w:t>
      </w:r>
      <w:r w:rsidRPr="00674FE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 України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 та Державний центр зайнятості повідомили про відсутність пропозицій до</w:t>
      </w:r>
      <w:r w:rsidRPr="00674FE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 законопроект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у</w:t>
      </w:r>
      <w:r w:rsidRPr="008F1E8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.</w:t>
      </w:r>
    </w:p>
    <w:p w:rsidR="00D93CB6" w:rsidRDefault="00D93CB6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</w:pPr>
    </w:p>
    <w:p w:rsidR="009B531C" w:rsidRDefault="00D93CB6" w:rsidP="00D93CB6">
      <w:pP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B25847" w:rsidRPr="00B2584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 результатами розгляду та обговорення </w:t>
      </w:r>
      <w:r w:rsidR="009B531C" w:rsidRPr="00B2584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Комітет Верховної Ради України з питань соціальної політики та захисту прав ветеранів </w:t>
      </w:r>
      <w:r w:rsidR="009B531C" w:rsidRPr="00B25847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 и р і ш и в:</w:t>
      </w:r>
    </w:p>
    <w:p w:rsidR="00AE4856" w:rsidRPr="00AE4856" w:rsidRDefault="009B531C" w:rsidP="00D93C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Pr="00AE4856">
        <w:rPr>
          <w:rFonts w:ascii="Times New Roman" w:hAnsi="Times New Roman"/>
          <w:sz w:val="28"/>
          <w:szCs w:val="28"/>
          <w:lang w:val="uk-UA"/>
        </w:rPr>
        <w:t>екомендувати Верховній Раді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93CB6"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проект Закону України про внесення змін до деяких законів України з метою соціального захисту осіб, які отримали профілактичне щеплення (вакцинацію) проти ін</w:t>
      </w:r>
      <w:r w:rsidR="00D93CB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фекційних хвороб (реєстр. №</w:t>
      </w:r>
      <w:r w:rsidR="003356A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bookmarkStart w:id="21" w:name="_GoBack"/>
      <w:bookmarkEnd w:id="21"/>
      <w:r w:rsidR="00D93CB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5484)</w:t>
      </w:r>
      <w:r w:rsidR="0038394E" w:rsidRPr="003839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C277B" w:rsidRPr="006C277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включити </w:t>
      </w:r>
      <w:r w:rsidR="00AE4856" w:rsidRPr="00AE4856">
        <w:rPr>
          <w:rFonts w:ascii="Times New Roman" w:hAnsi="Times New Roman"/>
          <w:sz w:val="28"/>
          <w:szCs w:val="28"/>
          <w:lang w:val="uk-UA"/>
        </w:rPr>
        <w:t xml:space="preserve">до порядку денного </w:t>
      </w:r>
      <w:r w:rsidR="00D93CB6">
        <w:rPr>
          <w:rFonts w:ascii="Times New Roman" w:hAnsi="Times New Roman"/>
          <w:sz w:val="28"/>
          <w:szCs w:val="28"/>
          <w:lang w:val="uk-UA"/>
        </w:rPr>
        <w:t>шост</w:t>
      </w:r>
      <w:r w:rsidR="006C277B" w:rsidRPr="006C277B">
        <w:rPr>
          <w:rFonts w:ascii="Times New Roman" w:hAnsi="Times New Roman"/>
          <w:sz w:val="28"/>
          <w:szCs w:val="28"/>
        </w:rPr>
        <w:t>ої</w:t>
      </w:r>
      <w:r w:rsidR="006C277B" w:rsidRPr="006C277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сесії Верховної Ради України дев’ятого скликання</w:t>
      </w:r>
      <w:r w:rsidR="00AE4856" w:rsidRPr="00AE4856">
        <w:rPr>
          <w:rFonts w:ascii="Times New Roman" w:hAnsi="Times New Roman"/>
          <w:sz w:val="28"/>
          <w:szCs w:val="28"/>
          <w:lang w:val="uk-UA"/>
        </w:rPr>
        <w:t>.</w:t>
      </w:r>
    </w:p>
    <w:p w:rsidR="008859D4" w:rsidRDefault="008859D4" w:rsidP="00D93CB6">
      <w:pPr>
        <w:tabs>
          <w:tab w:val="left" w:pos="9356"/>
        </w:tabs>
        <w:spacing w:line="252" w:lineRule="auto"/>
        <w:ind w:left="-284" w:right="142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177" w:rsidRDefault="00583177" w:rsidP="00D93CB6">
      <w:pPr>
        <w:tabs>
          <w:tab w:val="left" w:pos="9356"/>
        </w:tabs>
        <w:spacing w:line="252" w:lineRule="auto"/>
        <w:ind w:left="-284" w:right="142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5E" w:rsidRDefault="00582797" w:rsidP="00D93CB6">
      <w:pP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="00D93C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              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</w:t>
      </w:r>
      <w:r w:rsidR="00D4651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</w:t>
      </w:r>
      <w:r w:rsidRPr="005827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827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</w:t>
      </w:r>
      <w:r w:rsidR="007D31C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416C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696F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38394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Третьякова</w:t>
      </w:r>
    </w:p>
    <w:p w:rsidR="00E00F19" w:rsidRDefault="00E00F19" w:rsidP="00D93CB6">
      <w:pP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00F19" w:rsidRDefault="00E00F19" w:rsidP="00D93CB6">
      <w:pPr>
        <w:tabs>
          <w:tab w:val="left" w:pos="9356"/>
        </w:tabs>
        <w:spacing w:after="0" w:line="240" w:lineRule="auto"/>
        <w:ind w:left="-284" w:right="142" w:firstLine="56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E00F19" w:rsidSect="00D93CB6">
      <w:headerReference w:type="default" r:id="rId11"/>
      <w:headerReference w:type="first" r:id="rId12"/>
      <w:footerReference w:type="first" r:id="rId13"/>
      <w:pgSz w:w="11906" w:h="16838"/>
      <w:pgMar w:top="1134" w:right="707" w:bottom="127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4D7" w:rsidRDefault="00BE54D7" w:rsidP="005E306B">
      <w:pPr>
        <w:spacing w:after="0" w:line="240" w:lineRule="auto"/>
      </w:pPr>
      <w:r>
        <w:separator/>
      </w:r>
    </w:p>
  </w:endnote>
  <w:endnote w:type="continuationSeparator" w:id="0">
    <w:p w:rsidR="00BE54D7" w:rsidRDefault="00BE54D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E54D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4D7" w:rsidRDefault="00BE54D7" w:rsidP="005E306B">
      <w:pPr>
        <w:spacing w:after="0" w:line="240" w:lineRule="auto"/>
      </w:pPr>
      <w:r>
        <w:separator/>
      </w:r>
    </w:p>
  </w:footnote>
  <w:footnote w:type="continuationSeparator" w:id="0">
    <w:p w:rsidR="00BE54D7" w:rsidRDefault="00BE54D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8745237"/>
      <w:docPartObj>
        <w:docPartGallery w:val="Page Numbers (Top of Page)"/>
        <w:docPartUnique/>
      </w:docPartObj>
    </w:sdtPr>
    <w:sdtEndPr/>
    <w:sdtContent>
      <w:p w:rsidR="00655584" w:rsidRDefault="006555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6A3" w:rsidRPr="003356A3">
          <w:rPr>
            <w:noProof/>
            <w:lang w:val="uk-UA"/>
          </w:rPr>
          <w:t>5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Default="00566816" w:rsidP="00E8264F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lang w:val="uk-UA"/>
            </w:rPr>
          </w:pPr>
        </w:p>
        <w:p w:rsidR="00E8264F" w:rsidRPr="00053776" w:rsidRDefault="00E8264F" w:rsidP="00E8264F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В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И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С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Н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О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В О К</w:t>
          </w: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62B5"/>
    <w:rsid w:val="00027308"/>
    <w:rsid w:val="000305E1"/>
    <w:rsid w:val="00045F3A"/>
    <w:rsid w:val="00072AB9"/>
    <w:rsid w:val="000869E9"/>
    <w:rsid w:val="00092AD6"/>
    <w:rsid w:val="000A27E0"/>
    <w:rsid w:val="000B3561"/>
    <w:rsid w:val="000C4DCB"/>
    <w:rsid w:val="000C77DA"/>
    <w:rsid w:val="000C7E32"/>
    <w:rsid w:val="000D1690"/>
    <w:rsid w:val="000F1586"/>
    <w:rsid w:val="000F2F78"/>
    <w:rsid w:val="000F5336"/>
    <w:rsid w:val="001302FA"/>
    <w:rsid w:val="00141617"/>
    <w:rsid w:val="00143909"/>
    <w:rsid w:val="0015578F"/>
    <w:rsid w:val="00173461"/>
    <w:rsid w:val="00183BC6"/>
    <w:rsid w:val="0019108F"/>
    <w:rsid w:val="001966F0"/>
    <w:rsid w:val="001C4BDF"/>
    <w:rsid w:val="001D3C24"/>
    <w:rsid w:val="001E0922"/>
    <w:rsid w:val="001E2A2D"/>
    <w:rsid w:val="001F1F75"/>
    <w:rsid w:val="0021032F"/>
    <w:rsid w:val="00235CD7"/>
    <w:rsid w:val="0024577C"/>
    <w:rsid w:val="00247999"/>
    <w:rsid w:val="00247F52"/>
    <w:rsid w:val="00251147"/>
    <w:rsid w:val="0026089E"/>
    <w:rsid w:val="00264AB0"/>
    <w:rsid w:val="00281357"/>
    <w:rsid w:val="0029237E"/>
    <w:rsid w:val="00292882"/>
    <w:rsid w:val="00296657"/>
    <w:rsid w:val="002A5D4C"/>
    <w:rsid w:val="002B5FC1"/>
    <w:rsid w:val="002C2C06"/>
    <w:rsid w:val="002C3F43"/>
    <w:rsid w:val="002D0561"/>
    <w:rsid w:val="002D60BB"/>
    <w:rsid w:val="002E0A18"/>
    <w:rsid w:val="002E31BF"/>
    <w:rsid w:val="002E44DA"/>
    <w:rsid w:val="002E6E8F"/>
    <w:rsid w:val="002F529F"/>
    <w:rsid w:val="003225C3"/>
    <w:rsid w:val="003356A3"/>
    <w:rsid w:val="003416EA"/>
    <w:rsid w:val="00344E43"/>
    <w:rsid w:val="00373780"/>
    <w:rsid w:val="00374406"/>
    <w:rsid w:val="0038394E"/>
    <w:rsid w:val="003A18BA"/>
    <w:rsid w:val="003A2DCA"/>
    <w:rsid w:val="003B35A6"/>
    <w:rsid w:val="003C0E85"/>
    <w:rsid w:val="003C7F09"/>
    <w:rsid w:val="003D1CBA"/>
    <w:rsid w:val="003D645E"/>
    <w:rsid w:val="003D79DF"/>
    <w:rsid w:val="003F7157"/>
    <w:rsid w:val="00400AC7"/>
    <w:rsid w:val="00416C34"/>
    <w:rsid w:val="00420F6F"/>
    <w:rsid w:val="00421211"/>
    <w:rsid w:val="004443CE"/>
    <w:rsid w:val="00451750"/>
    <w:rsid w:val="00480A3B"/>
    <w:rsid w:val="004846C5"/>
    <w:rsid w:val="004852FA"/>
    <w:rsid w:val="004B69BD"/>
    <w:rsid w:val="004C21FD"/>
    <w:rsid w:val="004D17EB"/>
    <w:rsid w:val="004E4F5C"/>
    <w:rsid w:val="004F7B8A"/>
    <w:rsid w:val="0050157F"/>
    <w:rsid w:val="0050620F"/>
    <w:rsid w:val="00510CE2"/>
    <w:rsid w:val="00526E7B"/>
    <w:rsid w:val="005444B9"/>
    <w:rsid w:val="00545919"/>
    <w:rsid w:val="0055005A"/>
    <w:rsid w:val="0056039F"/>
    <w:rsid w:val="005604DC"/>
    <w:rsid w:val="0056352F"/>
    <w:rsid w:val="00566816"/>
    <w:rsid w:val="00574EF5"/>
    <w:rsid w:val="00582797"/>
    <w:rsid w:val="00583177"/>
    <w:rsid w:val="00590233"/>
    <w:rsid w:val="005A0AD1"/>
    <w:rsid w:val="005A4728"/>
    <w:rsid w:val="005A69DA"/>
    <w:rsid w:val="005A736D"/>
    <w:rsid w:val="005A7CCA"/>
    <w:rsid w:val="005B6DBD"/>
    <w:rsid w:val="005B71F5"/>
    <w:rsid w:val="005C674D"/>
    <w:rsid w:val="005D14BF"/>
    <w:rsid w:val="005D3238"/>
    <w:rsid w:val="005E306B"/>
    <w:rsid w:val="005F20B5"/>
    <w:rsid w:val="00600BAF"/>
    <w:rsid w:val="00626A3E"/>
    <w:rsid w:val="0062776E"/>
    <w:rsid w:val="006418AB"/>
    <w:rsid w:val="006510FB"/>
    <w:rsid w:val="00655584"/>
    <w:rsid w:val="00660B13"/>
    <w:rsid w:val="00665440"/>
    <w:rsid w:val="0066623D"/>
    <w:rsid w:val="006708E7"/>
    <w:rsid w:val="00670EFA"/>
    <w:rsid w:val="00683096"/>
    <w:rsid w:val="006840E0"/>
    <w:rsid w:val="00696FB8"/>
    <w:rsid w:val="006B1ABB"/>
    <w:rsid w:val="006B2D5D"/>
    <w:rsid w:val="006B4A45"/>
    <w:rsid w:val="006B4FB0"/>
    <w:rsid w:val="006C277B"/>
    <w:rsid w:val="006C48E6"/>
    <w:rsid w:val="006E374C"/>
    <w:rsid w:val="006F10E8"/>
    <w:rsid w:val="00713E93"/>
    <w:rsid w:val="007150B0"/>
    <w:rsid w:val="007176F0"/>
    <w:rsid w:val="0073224C"/>
    <w:rsid w:val="007461E2"/>
    <w:rsid w:val="0074723F"/>
    <w:rsid w:val="0076701B"/>
    <w:rsid w:val="00774065"/>
    <w:rsid w:val="007852C9"/>
    <w:rsid w:val="00785E5A"/>
    <w:rsid w:val="00796851"/>
    <w:rsid w:val="007A4174"/>
    <w:rsid w:val="007C375B"/>
    <w:rsid w:val="007D31C1"/>
    <w:rsid w:val="007D36E9"/>
    <w:rsid w:val="007E0A53"/>
    <w:rsid w:val="007E3390"/>
    <w:rsid w:val="007F5D91"/>
    <w:rsid w:val="0080545D"/>
    <w:rsid w:val="008353B0"/>
    <w:rsid w:val="00835B23"/>
    <w:rsid w:val="00841824"/>
    <w:rsid w:val="008662E7"/>
    <w:rsid w:val="0087452C"/>
    <w:rsid w:val="008859D4"/>
    <w:rsid w:val="008A05F5"/>
    <w:rsid w:val="008B11BD"/>
    <w:rsid w:val="00904C82"/>
    <w:rsid w:val="0090733A"/>
    <w:rsid w:val="00910C31"/>
    <w:rsid w:val="00931015"/>
    <w:rsid w:val="0093156B"/>
    <w:rsid w:val="00945B68"/>
    <w:rsid w:val="00957ACF"/>
    <w:rsid w:val="00957D31"/>
    <w:rsid w:val="00961C57"/>
    <w:rsid w:val="00966CDC"/>
    <w:rsid w:val="009A720A"/>
    <w:rsid w:val="009B531C"/>
    <w:rsid w:val="009B6B1B"/>
    <w:rsid w:val="009B793B"/>
    <w:rsid w:val="009D193C"/>
    <w:rsid w:val="009E5867"/>
    <w:rsid w:val="009E6C53"/>
    <w:rsid w:val="009F744A"/>
    <w:rsid w:val="00A00059"/>
    <w:rsid w:val="00A02328"/>
    <w:rsid w:val="00A03A46"/>
    <w:rsid w:val="00A05175"/>
    <w:rsid w:val="00A32522"/>
    <w:rsid w:val="00A43E63"/>
    <w:rsid w:val="00A53D48"/>
    <w:rsid w:val="00A544E9"/>
    <w:rsid w:val="00A54FEE"/>
    <w:rsid w:val="00A60747"/>
    <w:rsid w:val="00A70A5B"/>
    <w:rsid w:val="00A7635E"/>
    <w:rsid w:val="00A81FD2"/>
    <w:rsid w:val="00A833C8"/>
    <w:rsid w:val="00A87461"/>
    <w:rsid w:val="00AB6DBF"/>
    <w:rsid w:val="00AC6266"/>
    <w:rsid w:val="00AD7F82"/>
    <w:rsid w:val="00AE4856"/>
    <w:rsid w:val="00AF3176"/>
    <w:rsid w:val="00B10307"/>
    <w:rsid w:val="00B20FAD"/>
    <w:rsid w:val="00B25847"/>
    <w:rsid w:val="00B311E8"/>
    <w:rsid w:val="00B34910"/>
    <w:rsid w:val="00B34AE0"/>
    <w:rsid w:val="00B4564D"/>
    <w:rsid w:val="00B70F07"/>
    <w:rsid w:val="00B738C7"/>
    <w:rsid w:val="00B85EFE"/>
    <w:rsid w:val="00BB2540"/>
    <w:rsid w:val="00BC2D0B"/>
    <w:rsid w:val="00BC4E76"/>
    <w:rsid w:val="00BC67CF"/>
    <w:rsid w:val="00BD0801"/>
    <w:rsid w:val="00BE54D7"/>
    <w:rsid w:val="00BE7DAA"/>
    <w:rsid w:val="00BF1E95"/>
    <w:rsid w:val="00BF2756"/>
    <w:rsid w:val="00BF6D2E"/>
    <w:rsid w:val="00C03AE8"/>
    <w:rsid w:val="00C11FB6"/>
    <w:rsid w:val="00C21F3B"/>
    <w:rsid w:val="00C25E36"/>
    <w:rsid w:val="00C27AE9"/>
    <w:rsid w:val="00C41672"/>
    <w:rsid w:val="00C86266"/>
    <w:rsid w:val="00CA11EA"/>
    <w:rsid w:val="00CA7044"/>
    <w:rsid w:val="00CA71BF"/>
    <w:rsid w:val="00CB14B8"/>
    <w:rsid w:val="00CC39A1"/>
    <w:rsid w:val="00CC752E"/>
    <w:rsid w:val="00CD4A38"/>
    <w:rsid w:val="00CD7209"/>
    <w:rsid w:val="00CE3E1B"/>
    <w:rsid w:val="00CE6A4B"/>
    <w:rsid w:val="00CF6D40"/>
    <w:rsid w:val="00D03D50"/>
    <w:rsid w:val="00D135BE"/>
    <w:rsid w:val="00D155A7"/>
    <w:rsid w:val="00D242C2"/>
    <w:rsid w:val="00D270AF"/>
    <w:rsid w:val="00D34B2B"/>
    <w:rsid w:val="00D37FA2"/>
    <w:rsid w:val="00D4521B"/>
    <w:rsid w:val="00D4651B"/>
    <w:rsid w:val="00D52549"/>
    <w:rsid w:val="00D57E1B"/>
    <w:rsid w:val="00D73837"/>
    <w:rsid w:val="00D93CB6"/>
    <w:rsid w:val="00D97F91"/>
    <w:rsid w:val="00DB623C"/>
    <w:rsid w:val="00DC525D"/>
    <w:rsid w:val="00DD0FF0"/>
    <w:rsid w:val="00DD25E9"/>
    <w:rsid w:val="00DE4246"/>
    <w:rsid w:val="00DF0115"/>
    <w:rsid w:val="00E00F19"/>
    <w:rsid w:val="00E1215A"/>
    <w:rsid w:val="00E13406"/>
    <w:rsid w:val="00E45B0E"/>
    <w:rsid w:val="00E64722"/>
    <w:rsid w:val="00E8264F"/>
    <w:rsid w:val="00E926A2"/>
    <w:rsid w:val="00E949FE"/>
    <w:rsid w:val="00EA19D9"/>
    <w:rsid w:val="00EB22C0"/>
    <w:rsid w:val="00EB57FB"/>
    <w:rsid w:val="00ED0568"/>
    <w:rsid w:val="00ED0AF4"/>
    <w:rsid w:val="00EE71A0"/>
    <w:rsid w:val="00F042B7"/>
    <w:rsid w:val="00F0549E"/>
    <w:rsid w:val="00F40F2D"/>
    <w:rsid w:val="00F45451"/>
    <w:rsid w:val="00F55423"/>
    <w:rsid w:val="00F75F81"/>
    <w:rsid w:val="00F91DD3"/>
    <w:rsid w:val="00F96AA1"/>
    <w:rsid w:val="00F97657"/>
    <w:rsid w:val="00FA4A49"/>
    <w:rsid w:val="00FA5062"/>
    <w:rsid w:val="00FB3ED7"/>
    <w:rsid w:val="00FB58BC"/>
    <w:rsid w:val="00FC0DF1"/>
    <w:rsid w:val="00FC3DF4"/>
    <w:rsid w:val="00FD2FF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157A1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B4564D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contextualSpacing/>
    </w:pPr>
    <w:rPr>
      <w:rFonts w:ascii="Times New Roman" w:eastAsia="Times New Roman" w:hAnsi="Times New Roman"/>
      <w:color w:val="000000"/>
      <w:sz w:val="20"/>
      <w:szCs w:val="20"/>
      <w:lang w:val="uk-UA" w:eastAsia="uk-UA"/>
    </w:rPr>
  </w:style>
  <w:style w:type="paragraph" w:styleId="2">
    <w:name w:val="Body Text Indent 2"/>
    <w:basedOn w:val="a"/>
    <w:link w:val="20"/>
    <w:rsid w:val="0050157F"/>
    <w:pPr>
      <w:spacing w:after="0" w:line="240" w:lineRule="auto"/>
      <w:ind w:firstLine="708"/>
      <w:jc w:val="both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20">
    <w:name w:val="Основний текст з відступом 2 Знак"/>
    <w:basedOn w:val="a0"/>
    <w:link w:val="2"/>
    <w:rsid w:val="0050157F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customStyle="1" w:styleId="ac">
    <w:name w:val="Нормальний текст"/>
    <w:basedOn w:val="a"/>
    <w:rsid w:val="00C25E3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styleId="ad">
    <w:name w:val="Body Text"/>
    <w:basedOn w:val="a"/>
    <w:link w:val="ae"/>
    <w:uiPriority w:val="99"/>
    <w:semiHidden/>
    <w:unhideWhenUsed/>
    <w:rsid w:val="002F529F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2F529F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6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rada/show/254%D0%BA/96-%D0%B2%D1%80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7C8A6-F47B-4A2E-A7B2-B336D3493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183A96-5258-49B7-91DA-321EB49866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03E635-D4B4-40E1-B178-F6CCF8F8EF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178949-4EE9-46F4-A478-79A19665B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7558</Words>
  <Characters>4309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Документ_576442.docx</vt:lpstr>
      <vt:lpstr/>
    </vt:vector>
  </TitlesOfParts>
  <Company/>
  <LinksUpToDate>false</LinksUpToDate>
  <CharactersWithSpaces>11844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Документ_576442.docx</dc:title>
  <dc:subject/>
  <dc:creator>Ковжарова Елла Володимирівна</dc:creator>
  <cp:keywords/>
  <dc:description/>
  <cp:lastModifiedBy>Ковжарова Елла Володимирівна</cp:lastModifiedBy>
  <cp:revision>2</cp:revision>
  <dcterms:created xsi:type="dcterms:W3CDTF">2021-09-13T12:13:00Z</dcterms:created>
  <dcterms:modified xsi:type="dcterms:W3CDTF">2021-09-13T12:13:00Z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