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C0B" w:rsidRDefault="00351C0B" w:rsidP="00CC67E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95E39" w:rsidRDefault="00A95E39" w:rsidP="00CC67E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95E39" w:rsidRDefault="00A95E39" w:rsidP="00CC67E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E11CAA" w:rsidRDefault="00E11CAA" w:rsidP="00CC67E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E11CAA" w:rsidRDefault="00E11CAA" w:rsidP="00CC67E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95E39" w:rsidRDefault="00A95E39" w:rsidP="00CC67E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95E39" w:rsidRDefault="00A95E39" w:rsidP="00CC67E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95E39" w:rsidRDefault="00A95E39" w:rsidP="00CC67E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95E39" w:rsidRDefault="00A95E39" w:rsidP="00CC67E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95E39" w:rsidRDefault="00A95E39" w:rsidP="00CC67E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7D5DDF" w:rsidRPr="00E55896" w:rsidRDefault="007D5DDF" w:rsidP="00CC67E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  <w:r w:rsidRPr="00E55896">
        <w:rPr>
          <w:rFonts w:ascii="Times New Roman" w:hAnsi="Times New Roman"/>
          <w:b/>
          <w:sz w:val="28"/>
          <w:szCs w:val="24"/>
        </w:rPr>
        <w:t>ВИСНОВОК</w:t>
      </w:r>
    </w:p>
    <w:p w:rsidR="008843C8" w:rsidRDefault="007D5DDF" w:rsidP="00CC67E9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891E98">
        <w:rPr>
          <w:sz w:val="28"/>
          <w:szCs w:val="28"/>
        </w:rPr>
        <w:t xml:space="preserve">на проект Закону </w:t>
      </w:r>
      <w:r w:rsidR="00E11CAA">
        <w:rPr>
          <w:sz w:val="28"/>
          <w:szCs w:val="28"/>
        </w:rPr>
        <w:t xml:space="preserve">України </w:t>
      </w:r>
      <w:r w:rsidRPr="00891E98">
        <w:rPr>
          <w:sz w:val="28"/>
          <w:szCs w:val="28"/>
        </w:rPr>
        <w:t>«</w:t>
      </w:r>
      <w:r>
        <w:rPr>
          <w:sz w:val="28"/>
          <w:szCs w:val="28"/>
        </w:rPr>
        <w:t>П</w:t>
      </w:r>
      <w:r w:rsidRPr="004D77F5">
        <w:rPr>
          <w:sz w:val="28"/>
          <w:szCs w:val="28"/>
        </w:rPr>
        <w:t xml:space="preserve">ро </w:t>
      </w:r>
      <w:r w:rsidR="008843C8" w:rsidRPr="008843C8">
        <w:rPr>
          <w:sz w:val="28"/>
          <w:szCs w:val="28"/>
        </w:rPr>
        <w:t xml:space="preserve">внесення змін до Податкового кодексу України щодо ставки податку на додану вартість з операцій з постачання </w:t>
      </w:r>
    </w:p>
    <w:p w:rsidR="007D5DDF" w:rsidRPr="000D7B93" w:rsidRDefault="008843C8" w:rsidP="00CC67E9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0D7B93">
        <w:rPr>
          <w:sz w:val="28"/>
          <w:szCs w:val="28"/>
        </w:rPr>
        <w:t>харчових продуктів, що мають істотну соціальну значущість</w:t>
      </w:r>
      <w:r w:rsidR="007D5DDF" w:rsidRPr="000D7B93">
        <w:rPr>
          <w:sz w:val="28"/>
          <w:szCs w:val="28"/>
        </w:rPr>
        <w:t>»</w:t>
      </w:r>
    </w:p>
    <w:p w:rsidR="007D5DDF" w:rsidRPr="000D7B93" w:rsidRDefault="007D5DDF" w:rsidP="00CC67E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D5DDF" w:rsidRPr="00B406D1" w:rsidRDefault="007D5DDF" w:rsidP="00CC67E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7B93">
        <w:rPr>
          <w:rFonts w:ascii="Times New Roman" w:hAnsi="Times New Roman"/>
          <w:sz w:val="28"/>
          <w:szCs w:val="28"/>
        </w:rPr>
        <w:t>У проекті</w:t>
      </w:r>
      <w:r w:rsidR="008A7202" w:rsidRPr="000D7B93">
        <w:rPr>
          <w:rFonts w:ascii="Times New Roman" w:hAnsi="Times New Roman"/>
          <w:sz w:val="28"/>
          <w:szCs w:val="28"/>
        </w:rPr>
        <w:t xml:space="preserve"> </w:t>
      </w:r>
      <w:r w:rsidR="00BB1EC9" w:rsidRPr="000D7B93">
        <w:rPr>
          <w:rFonts w:ascii="Times New Roman" w:hAnsi="Times New Roman"/>
          <w:sz w:val="28"/>
          <w:szCs w:val="28"/>
        </w:rPr>
        <w:t>ш</w:t>
      </w:r>
      <w:r w:rsidR="008A7202" w:rsidRPr="000D7B93">
        <w:rPr>
          <w:rFonts w:ascii="Times New Roman" w:hAnsi="Times New Roman"/>
          <w:sz w:val="28"/>
          <w:szCs w:val="28"/>
        </w:rPr>
        <w:t>ляхом</w:t>
      </w:r>
      <w:r w:rsidR="00BB1EC9" w:rsidRPr="000D7B93">
        <w:rPr>
          <w:rFonts w:ascii="Times New Roman" w:hAnsi="Times New Roman"/>
          <w:sz w:val="28"/>
          <w:szCs w:val="28"/>
        </w:rPr>
        <w:t xml:space="preserve"> внесення змін до Податкового кодексу України</w:t>
      </w:r>
      <w:r w:rsidR="00E11CAA">
        <w:rPr>
          <w:rFonts w:ascii="Times New Roman" w:hAnsi="Times New Roman"/>
          <w:sz w:val="28"/>
          <w:szCs w:val="28"/>
        </w:rPr>
        <w:t xml:space="preserve"> </w:t>
      </w:r>
      <w:r w:rsidR="00E11CAA">
        <w:rPr>
          <w:rFonts w:ascii="Times New Roman" w:hAnsi="Times New Roman"/>
          <w:sz w:val="28"/>
          <w:szCs w:val="28"/>
        </w:rPr>
        <w:br/>
        <w:t xml:space="preserve">(далі – ПК) </w:t>
      </w:r>
      <w:r w:rsidRPr="000D7B93">
        <w:rPr>
          <w:rFonts w:ascii="Times New Roman" w:hAnsi="Times New Roman"/>
          <w:sz w:val="28"/>
          <w:szCs w:val="28"/>
        </w:rPr>
        <w:t xml:space="preserve">пропонується </w:t>
      </w:r>
      <w:r w:rsidR="008A7202" w:rsidRPr="000D7B93">
        <w:rPr>
          <w:rFonts w:ascii="Times New Roman" w:hAnsi="Times New Roman"/>
          <w:sz w:val="28"/>
          <w:szCs w:val="28"/>
        </w:rPr>
        <w:t xml:space="preserve">встановити </w:t>
      </w:r>
      <w:r w:rsidR="00BB1EC9" w:rsidRPr="000D7B93">
        <w:rPr>
          <w:rFonts w:ascii="Times New Roman" w:hAnsi="Times New Roman"/>
          <w:sz w:val="28"/>
          <w:szCs w:val="28"/>
        </w:rPr>
        <w:t xml:space="preserve">знижену </w:t>
      </w:r>
      <w:r w:rsidR="008A7202" w:rsidRPr="000D7B93">
        <w:rPr>
          <w:rFonts w:ascii="Times New Roman" w:hAnsi="Times New Roman"/>
          <w:sz w:val="28"/>
          <w:szCs w:val="28"/>
        </w:rPr>
        <w:t>ставку</w:t>
      </w:r>
      <w:r w:rsidRPr="000D7B93">
        <w:rPr>
          <w:rFonts w:ascii="Times New Roman" w:hAnsi="Times New Roman"/>
          <w:sz w:val="28"/>
          <w:szCs w:val="28"/>
        </w:rPr>
        <w:t xml:space="preserve"> податку на додану вартість</w:t>
      </w:r>
      <w:r w:rsidR="00BB1EC9" w:rsidRPr="000D7B93">
        <w:rPr>
          <w:rFonts w:ascii="Times New Roman" w:hAnsi="Times New Roman"/>
          <w:sz w:val="28"/>
          <w:szCs w:val="28"/>
        </w:rPr>
        <w:t xml:space="preserve"> (далі – ПДВ)</w:t>
      </w:r>
      <w:r w:rsidRPr="000D7B93">
        <w:rPr>
          <w:rFonts w:ascii="Times New Roman" w:hAnsi="Times New Roman"/>
          <w:sz w:val="28"/>
          <w:szCs w:val="28"/>
        </w:rPr>
        <w:t xml:space="preserve"> у розмірі 14</w:t>
      </w:r>
      <w:r w:rsidR="00E11CAA">
        <w:rPr>
          <w:rFonts w:ascii="Times New Roman" w:hAnsi="Times New Roman"/>
          <w:sz w:val="28"/>
          <w:szCs w:val="28"/>
        </w:rPr>
        <w:t>%</w:t>
      </w:r>
      <w:r w:rsidRPr="000D7B93">
        <w:rPr>
          <w:rFonts w:ascii="Times New Roman" w:hAnsi="Times New Roman"/>
          <w:sz w:val="28"/>
          <w:szCs w:val="28"/>
        </w:rPr>
        <w:t xml:space="preserve"> </w:t>
      </w:r>
      <w:r w:rsidR="00C72B3A" w:rsidRPr="000D7B93">
        <w:rPr>
          <w:rFonts w:ascii="Times New Roman" w:hAnsi="Times New Roman"/>
          <w:sz w:val="28"/>
          <w:szCs w:val="28"/>
        </w:rPr>
        <w:t xml:space="preserve">«по операціях з постачання на митній території України та ввезення на </w:t>
      </w:r>
      <w:r w:rsidR="00C72B3A" w:rsidRPr="00B406D1">
        <w:rPr>
          <w:rFonts w:ascii="Times New Roman" w:hAnsi="Times New Roman"/>
          <w:sz w:val="28"/>
          <w:szCs w:val="28"/>
        </w:rPr>
        <w:t xml:space="preserve">митну територію України </w:t>
      </w:r>
      <w:r w:rsidR="00C72B3A" w:rsidRPr="00B406D1">
        <w:rPr>
          <w:rFonts w:ascii="Times New Roman" w:hAnsi="Times New Roman"/>
          <w:i/>
          <w:sz w:val="28"/>
          <w:szCs w:val="28"/>
        </w:rPr>
        <w:t>харчових продуктів, що мають істотну соціальну значущість</w:t>
      </w:r>
      <w:r w:rsidR="00C72B3A" w:rsidRPr="00B406D1">
        <w:rPr>
          <w:rFonts w:ascii="Times New Roman" w:hAnsi="Times New Roman"/>
          <w:sz w:val="28"/>
          <w:szCs w:val="28"/>
        </w:rPr>
        <w:t>, за переліком, затвердженим Кабінетом Міністрів України»</w:t>
      </w:r>
      <w:r w:rsidRPr="00B406D1">
        <w:rPr>
          <w:rFonts w:ascii="Times New Roman" w:hAnsi="Times New Roman"/>
          <w:sz w:val="28"/>
          <w:szCs w:val="28"/>
        </w:rPr>
        <w:t>.</w:t>
      </w:r>
      <w:r w:rsidR="00FB761C" w:rsidRPr="00B406D1">
        <w:rPr>
          <w:rFonts w:ascii="Times New Roman" w:hAnsi="Times New Roman"/>
          <w:sz w:val="28"/>
          <w:szCs w:val="28"/>
        </w:rPr>
        <w:t xml:space="preserve"> Крім того, встановлю</w:t>
      </w:r>
      <w:r w:rsidR="00762A7E" w:rsidRPr="00B406D1">
        <w:rPr>
          <w:rFonts w:ascii="Times New Roman" w:hAnsi="Times New Roman"/>
          <w:sz w:val="28"/>
          <w:szCs w:val="28"/>
        </w:rPr>
        <w:t>ю</w:t>
      </w:r>
      <w:r w:rsidR="00FB761C" w:rsidRPr="00B406D1">
        <w:rPr>
          <w:rFonts w:ascii="Times New Roman" w:hAnsi="Times New Roman"/>
          <w:sz w:val="28"/>
          <w:szCs w:val="28"/>
        </w:rPr>
        <w:t xml:space="preserve">ться особливості застосування ставки ПДВ </w:t>
      </w:r>
      <w:r w:rsidR="00E11CAA" w:rsidRPr="00B406D1">
        <w:rPr>
          <w:rFonts w:ascii="Times New Roman" w:hAnsi="Times New Roman"/>
          <w:sz w:val="28"/>
          <w:szCs w:val="28"/>
        </w:rPr>
        <w:t xml:space="preserve">по операціях з постачання </w:t>
      </w:r>
      <w:r w:rsidR="00FB761C" w:rsidRPr="00B406D1">
        <w:rPr>
          <w:rFonts w:ascii="Times New Roman" w:hAnsi="Times New Roman"/>
          <w:sz w:val="28"/>
          <w:szCs w:val="28"/>
        </w:rPr>
        <w:t>вказаних товарів.</w:t>
      </w:r>
    </w:p>
    <w:p w:rsidR="007D5DDF" w:rsidRPr="00D15065" w:rsidRDefault="007D5DDF" w:rsidP="00CC67E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406D1">
        <w:rPr>
          <w:rFonts w:ascii="Times New Roman" w:hAnsi="Times New Roman"/>
          <w:bCs/>
          <w:sz w:val="28"/>
          <w:szCs w:val="28"/>
        </w:rPr>
        <w:t>З</w:t>
      </w:r>
      <w:r w:rsidR="00E11CAA" w:rsidRPr="00B406D1">
        <w:rPr>
          <w:rFonts w:ascii="Times New Roman" w:hAnsi="Times New Roman"/>
          <w:bCs/>
          <w:sz w:val="28"/>
          <w:szCs w:val="28"/>
        </w:rPr>
        <w:t xml:space="preserve">а змістом пояснювальної записки до проекту його прийняття сприятиме </w:t>
      </w:r>
      <w:r w:rsidRPr="00B406D1">
        <w:rPr>
          <w:rFonts w:ascii="Times New Roman" w:hAnsi="Times New Roman"/>
          <w:bCs/>
          <w:sz w:val="28"/>
          <w:szCs w:val="28"/>
        </w:rPr>
        <w:t>«стабілізаці</w:t>
      </w:r>
      <w:r w:rsidR="00E11CAA" w:rsidRPr="00B406D1">
        <w:rPr>
          <w:rFonts w:ascii="Times New Roman" w:hAnsi="Times New Roman"/>
          <w:bCs/>
          <w:sz w:val="28"/>
          <w:szCs w:val="28"/>
        </w:rPr>
        <w:t>ї</w:t>
      </w:r>
      <w:r w:rsidRPr="00B406D1">
        <w:rPr>
          <w:rFonts w:ascii="Times New Roman" w:hAnsi="Times New Roman"/>
          <w:bCs/>
          <w:sz w:val="28"/>
          <w:szCs w:val="28"/>
        </w:rPr>
        <w:t xml:space="preserve"> цін на харчові продукти</w:t>
      </w:r>
      <w:r w:rsidRPr="00D15065">
        <w:rPr>
          <w:rFonts w:ascii="Times New Roman" w:hAnsi="Times New Roman"/>
          <w:bCs/>
          <w:sz w:val="28"/>
          <w:szCs w:val="28"/>
        </w:rPr>
        <w:t>, що мають істотну соціальну значущість, усунення ризиків подальшого їх підвищення, здешевлення вартості соціально значущих продуктів харчування, які у тому числі входять до складу наборів продуктів харчування для основних соціальних і демографічних груп населення</w:t>
      </w:r>
      <w:r w:rsidRPr="00D15065">
        <w:rPr>
          <w:rFonts w:ascii="Times New Roman" w:eastAsia="Times New Roman" w:hAnsi="Times New Roman"/>
          <w:sz w:val="28"/>
          <w:szCs w:val="28"/>
          <w:lang w:eastAsia="ru-RU"/>
        </w:rPr>
        <w:t>» (п. 2).</w:t>
      </w:r>
    </w:p>
    <w:p w:rsidR="007D5DDF" w:rsidRPr="00D15065" w:rsidRDefault="00E11CAA" w:rsidP="00CC67E9">
      <w:pPr>
        <w:pStyle w:val="1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Про</w:t>
      </w:r>
      <w:r w:rsidR="007D5DDF" w:rsidRPr="00D15065">
        <w:rPr>
          <w:rFonts w:ascii="Times New Roman" w:hAnsi="Times New Roman"/>
          <w:bCs/>
          <w:sz w:val="28"/>
          <w:szCs w:val="28"/>
          <w:lang w:val="uk-UA"/>
        </w:rPr>
        <w:t>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7D5DDF" w:rsidRDefault="007D5DDF" w:rsidP="00CC67E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15065">
        <w:rPr>
          <w:rFonts w:ascii="Times New Roman" w:hAnsi="Times New Roman"/>
          <w:bCs/>
          <w:sz w:val="28"/>
          <w:szCs w:val="28"/>
        </w:rPr>
        <w:t>Головне управління</w:t>
      </w:r>
      <w:r w:rsidR="00E11CAA">
        <w:rPr>
          <w:rFonts w:ascii="Times New Roman" w:hAnsi="Times New Roman"/>
          <w:bCs/>
          <w:sz w:val="28"/>
          <w:szCs w:val="28"/>
        </w:rPr>
        <w:t xml:space="preserve">, розглянувши проект у стислий термін, </w:t>
      </w:r>
      <w:r w:rsidRPr="00D15065">
        <w:rPr>
          <w:rFonts w:ascii="Times New Roman" w:hAnsi="Times New Roman"/>
          <w:bCs/>
          <w:sz w:val="28"/>
          <w:szCs w:val="28"/>
        </w:rPr>
        <w:t>вважає за доцільне висловити такі зауваження.</w:t>
      </w:r>
    </w:p>
    <w:p w:rsidR="00826908" w:rsidRDefault="00E11CAA" w:rsidP="00E11C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1CAA">
        <w:rPr>
          <w:rFonts w:ascii="Times New Roman" w:hAnsi="Times New Roman"/>
          <w:b/>
          <w:bCs/>
          <w:sz w:val="28"/>
          <w:szCs w:val="28"/>
        </w:rPr>
        <w:t>1.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D33383" w:rsidRPr="00F50991">
        <w:rPr>
          <w:rFonts w:ascii="Times New Roman" w:hAnsi="Times New Roman"/>
          <w:sz w:val="28"/>
          <w:szCs w:val="28"/>
        </w:rPr>
        <w:t xml:space="preserve">Проект визначений альтернативним до проекту Закону України </w:t>
      </w:r>
      <w:r>
        <w:rPr>
          <w:rFonts w:ascii="Times New Roman" w:hAnsi="Times New Roman"/>
          <w:sz w:val="28"/>
          <w:szCs w:val="28"/>
        </w:rPr>
        <w:br/>
      </w:r>
      <w:r w:rsidR="00D33383" w:rsidRPr="00F50991">
        <w:rPr>
          <w:rFonts w:ascii="Times New Roman" w:hAnsi="Times New Roman"/>
          <w:sz w:val="28"/>
          <w:szCs w:val="28"/>
        </w:rPr>
        <w:t xml:space="preserve">«Про </w:t>
      </w:r>
      <w:r w:rsidR="00F50991" w:rsidRPr="00F50991">
        <w:rPr>
          <w:rFonts w:ascii="Times New Roman" w:hAnsi="Times New Roman"/>
          <w:sz w:val="28"/>
          <w:szCs w:val="28"/>
        </w:rPr>
        <w:t>внесення змін до Податкового кодексу України щодо оподаткування операцій з постачання окремих видів продукції тваринництва</w:t>
      </w:r>
      <w:r w:rsidR="00D33383" w:rsidRPr="00F50991">
        <w:rPr>
          <w:rFonts w:ascii="Times New Roman" w:hAnsi="Times New Roman"/>
          <w:sz w:val="28"/>
          <w:szCs w:val="28"/>
        </w:rPr>
        <w:t xml:space="preserve">» (реєстр. № </w:t>
      </w:r>
      <w:r w:rsidR="00F50991" w:rsidRPr="00F50991">
        <w:rPr>
          <w:rFonts w:ascii="Times New Roman" w:hAnsi="Times New Roman"/>
          <w:sz w:val="28"/>
          <w:szCs w:val="28"/>
        </w:rPr>
        <w:t>5425 від 26.04.2021</w:t>
      </w:r>
      <w:r w:rsidR="00D33383" w:rsidRPr="00F50991">
        <w:rPr>
          <w:rFonts w:ascii="Times New Roman" w:hAnsi="Times New Roman"/>
          <w:sz w:val="28"/>
          <w:szCs w:val="28"/>
        </w:rPr>
        <w:t xml:space="preserve">). Водночас, за своїм змістом, </w:t>
      </w:r>
      <w:r>
        <w:rPr>
          <w:rFonts w:ascii="Times New Roman" w:hAnsi="Times New Roman"/>
          <w:sz w:val="28"/>
          <w:szCs w:val="28"/>
        </w:rPr>
        <w:t xml:space="preserve">він </w:t>
      </w:r>
      <w:r w:rsidR="005E3851">
        <w:rPr>
          <w:rFonts w:ascii="Times New Roman" w:hAnsi="Times New Roman"/>
          <w:sz w:val="28"/>
          <w:szCs w:val="28"/>
        </w:rPr>
        <w:t xml:space="preserve">не містить </w:t>
      </w:r>
      <w:r w:rsidR="00A00CA7">
        <w:rPr>
          <w:rFonts w:ascii="Times New Roman" w:hAnsi="Times New Roman"/>
          <w:sz w:val="28"/>
          <w:szCs w:val="28"/>
        </w:rPr>
        <w:t xml:space="preserve">пропозицій щодо удосконалення положень </w:t>
      </w:r>
      <w:r>
        <w:rPr>
          <w:rFonts w:ascii="Times New Roman" w:hAnsi="Times New Roman"/>
          <w:sz w:val="28"/>
          <w:szCs w:val="28"/>
        </w:rPr>
        <w:t xml:space="preserve">ПК, які регулюють питання </w:t>
      </w:r>
      <w:r w:rsidR="00A00CA7">
        <w:rPr>
          <w:rFonts w:ascii="Times New Roman" w:hAnsi="Times New Roman"/>
          <w:sz w:val="28"/>
          <w:szCs w:val="28"/>
        </w:rPr>
        <w:t xml:space="preserve">застосування зниженої ставки ПДВ (14%) </w:t>
      </w:r>
      <w:r w:rsidR="00601856" w:rsidRPr="00601856">
        <w:rPr>
          <w:rFonts w:ascii="Times New Roman" w:hAnsi="Times New Roman"/>
          <w:sz w:val="28"/>
          <w:szCs w:val="28"/>
        </w:rPr>
        <w:t>по операціях з постачання на митній території України та ввезення на митну територію України сільськогосподарської продукції</w:t>
      </w:r>
      <w:r w:rsidR="00601856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601856">
        <w:rPr>
          <w:rFonts w:ascii="Times New Roman" w:hAnsi="Times New Roman"/>
          <w:sz w:val="28"/>
          <w:szCs w:val="28"/>
        </w:rPr>
        <w:t>пп</w:t>
      </w:r>
      <w:proofErr w:type="spellEnd"/>
      <w:r w:rsidR="00601856">
        <w:rPr>
          <w:rFonts w:ascii="Times New Roman" w:hAnsi="Times New Roman"/>
          <w:sz w:val="28"/>
          <w:szCs w:val="28"/>
        </w:rPr>
        <w:t>. «г» п. </w:t>
      </w:r>
      <w:r w:rsidR="00A00CA7">
        <w:rPr>
          <w:rFonts w:ascii="Times New Roman" w:hAnsi="Times New Roman"/>
          <w:sz w:val="28"/>
          <w:szCs w:val="28"/>
        </w:rPr>
        <w:t xml:space="preserve"> </w:t>
      </w:r>
      <w:r w:rsidR="00601856" w:rsidRPr="00601856">
        <w:rPr>
          <w:rFonts w:ascii="Times New Roman" w:hAnsi="Times New Roman"/>
          <w:sz w:val="28"/>
          <w:szCs w:val="28"/>
        </w:rPr>
        <w:t>193.1</w:t>
      </w:r>
      <w:r w:rsidR="00601856">
        <w:rPr>
          <w:rFonts w:ascii="Times New Roman" w:hAnsi="Times New Roman"/>
          <w:sz w:val="28"/>
          <w:szCs w:val="28"/>
        </w:rPr>
        <w:t xml:space="preserve"> ст. 193 ПК)</w:t>
      </w:r>
      <w:r w:rsidR="00A83075">
        <w:rPr>
          <w:rFonts w:ascii="Times New Roman" w:hAnsi="Times New Roman"/>
          <w:sz w:val="28"/>
          <w:szCs w:val="28"/>
        </w:rPr>
        <w:t>, а тому, на наш погляд, пропоновані у ньому зміни</w:t>
      </w:r>
      <w:r w:rsidR="00D33383" w:rsidRPr="00F50991">
        <w:rPr>
          <w:rFonts w:ascii="Times New Roman" w:hAnsi="Times New Roman"/>
          <w:sz w:val="28"/>
          <w:szCs w:val="28"/>
        </w:rPr>
        <w:t xml:space="preserve"> </w:t>
      </w:r>
      <w:r w:rsidR="00A83075">
        <w:rPr>
          <w:rFonts w:ascii="Times New Roman" w:hAnsi="Times New Roman"/>
          <w:sz w:val="28"/>
          <w:szCs w:val="28"/>
        </w:rPr>
        <w:t xml:space="preserve">мають </w:t>
      </w:r>
      <w:r w:rsidR="00D33383" w:rsidRPr="00F50991">
        <w:rPr>
          <w:rFonts w:ascii="Times New Roman" w:hAnsi="Times New Roman"/>
          <w:sz w:val="28"/>
          <w:szCs w:val="28"/>
        </w:rPr>
        <w:t>самостійний характер</w:t>
      </w:r>
      <w:r w:rsidR="00A83075">
        <w:rPr>
          <w:rFonts w:ascii="Times New Roman" w:hAnsi="Times New Roman"/>
          <w:sz w:val="28"/>
          <w:szCs w:val="28"/>
        </w:rPr>
        <w:t>.</w:t>
      </w:r>
    </w:p>
    <w:p w:rsidR="00E11CAA" w:rsidRDefault="00E11CAA" w:rsidP="00E11CAA">
      <w:pPr>
        <w:spacing w:after="0" w:line="240" w:lineRule="auto"/>
        <w:ind w:firstLine="709"/>
        <w:jc w:val="both"/>
        <w:rPr>
          <w:rFonts w:ascii="Times New Roman" w:eastAsia="Times" w:hAnsi="Times New Roman"/>
          <w:sz w:val="28"/>
          <w:szCs w:val="28"/>
        </w:rPr>
      </w:pPr>
      <w:r w:rsidRPr="00E11CAA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У контексті пропозиції проекту з</w:t>
      </w:r>
      <w:r w:rsidR="00CC2D55">
        <w:rPr>
          <w:rFonts w:ascii="Times New Roman" w:hAnsi="Times New Roman"/>
          <w:bCs/>
          <w:spacing w:val="-4"/>
          <w:sz w:val="28"/>
          <w:szCs w:val="28"/>
        </w:rPr>
        <w:t>вертаємо увагу</w:t>
      </w:r>
      <w:r>
        <w:rPr>
          <w:rFonts w:ascii="Times New Roman" w:hAnsi="Times New Roman"/>
          <w:bCs/>
          <w:spacing w:val="-4"/>
          <w:sz w:val="28"/>
          <w:szCs w:val="28"/>
        </w:rPr>
        <w:t xml:space="preserve"> на те</w:t>
      </w:r>
      <w:r w:rsidR="00AA5CDC">
        <w:rPr>
          <w:rFonts w:ascii="Times New Roman" w:hAnsi="Times New Roman"/>
          <w:bCs/>
          <w:spacing w:val="-4"/>
          <w:sz w:val="28"/>
          <w:szCs w:val="28"/>
        </w:rPr>
        <w:t xml:space="preserve">, що </w:t>
      </w:r>
      <w:r w:rsidR="00AA5CDC" w:rsidRPr="00AA5CDC">
        <w:rPr>
          <w:rFonts w:ascii="Times New Roman" w:hAnsi="Times New Roman"/>
          <w:bCs/>
          <w:spacing w:val="-4"/>
          <w:sz w:val="28"/>
          <w:szCs w:val="28"/>
        </w:rPr>
        <w:t xml:space="preserve">згідно з положеннями Угоди про асоціацію між Україною та Європейським Союзом </w:t>
      </w:r>
      <w:r>
        <w:rPr>
          <w:rFonts w:ascii="Times New Roman" w:hAnsi="Times New Roman"/>
          <w:bCs/>
          <w:spacing w:val="-4"/>
          <w:sz w:val="28"/>
          <w:szCs w:val="28"/>
        </w:rPr>
        <w:br/>
      </w:r>
      <w:r w:rsidR="00AA5CDC" w:rsidRPr="00AA5CDC">
        <w:rPr>
          <w:rFonts w:ascii="Times New Roman" w:hAnsi="Times New Roman"/>
          <w:bCs/>
          <w:spacing w:val="-4"/>
          <w:sz w:val="28"/>
          <w:szCs w:val="28"/>
        </w:rPr>
        <w:lastRenderedPageBreak/>
        <w:t xml:space="preserve">(далі – ЄС) Україна зобов’язується наблизити своє </w:t>
      </w:r>
      <w:r w:rsidR="00AA5CDC" w:rsidRPr="00B406D1">
        <w:rPr>
          <w:rFonts w:ascii="Times New Roman" w:hAnsi="Times New Roman"/>
          <w:bCs/>
          <w:spacing w:val="-4"/>
          <w:sz w:val="28"/>
          <w:szCs w:val="28"/>
        </w:rPr>
        <w:t>законодавство до законодавства ЄС, у тому числі, й у частині Директиви Ради ЄС</w:t>
      </w:r>
      <w:r w:rsidR="00762A7E" w:rsidRPr="00B406D1">
        <w:rPr>
          <w:rFonts w:ascii="Times New Roman" w:hAnsi="Times New Roman"/>
          <w:bCs/>
          <w:spacing w:val="-4"/>
          <w:sz w:val="28"/>
          <w:szCs w:val="28"/>
        </w:rPr>
        <w:t xml:space="preserve"> від </w:t>
      </w:r>
      <w:r w:rsidR="00B406D1" w:rsidRPr="00B406D1">
        <w:rPr>
          <w:rFonts w:ascii="Times New Roman" w:hAnsi="Times New Roman"/>
          <w:bCs/>
          <w:spacing w:val="-4"/>
          <w:sz w:val="28"/>
          <w:szCs w:val="28"/>
        </w:rPr>
        <w:t xml:space="preserve">28.11.2006 </w:t>
      </w:r>
      <w:r w:rsidR="00AA5CDC" w:rsidRPr="00B406D1">
        <w:rPr>
          <w:rFonts w:ascii="Times New Roman" w:hAnsi="Times New Roman"/>
          <w:bCs/>
          <w:spacing w:val="-4"/>
          <w:sz w:val="28"/>
          <w:szCs w:val="28"/>
        </w:rPr>
        <w:t xml:space="preserve">№ </w:t>
      </w:r>
      <w:bookmarkStart w:id="0" w:name="_GoBack"/>
      <w:bookmarkEnd w:id="0"/>
      <w:r w:rsidR="00AA5CDC" w:rsidRPr="00B406D1">
        <w:rPr>
          <w:rFonts w:ascii="Times New Roman" w:hAnsi="Times New Roman"/>
          <w:bCs/>
          <w:spacing w:val="-4"/>
          <w:sz w:val="28"/>
          <w:szCs w:val="28"/>
        </w:rPr>
        <w:t>2006/112/ЄС про спільну систему податку на додану вартість (Додаток XXVIII до Глави 4 «Оподаткування» Розділу V «економічне і галузеве співробітництво</w:t>
      </w:r>
      <w:r w:rsidR="00AA5CDC" w:rsidRPr="00AA5CDC">
        <w:rPr>
          <w:rFonts w:ascii="Times New Roman" w:hAnsi="Times New Roman"/>
          <w:bCs/>
          <w:spacing w:val="-4"/>
          <w:sz w:val="28"/>
          <w:szCs w:val="28"/>
        </w:rPr>
        <w:t xml:space="preserve">» Угоди). </w:t>
      </w:r>
      <w:r w:rsidR="008A1C96">
        <w:rPr>
          <w:rFonts w:ascii="Times New Roman" w:hAnsi="Times New Roman"/>
          <w:bCs/>
          <w:spacing w:val="-4"/>
          <w:sz w:val="28"/>
          <w:szCs w:val="28"/>
        </w:rPr>
        <w:t>Зокрема</w:t>
      </w:r>
      <w:r w:rsidR="00AA5CDC" w:rsidRPr="00AA5CDC">
        <w:rPr>
          <w:rFonts w:ascii="Times New Roman" w:hAnsi="Times New Roman"/>
          <w:bCs/>
          <w:spacing w:val="-4"/>
          <w:sz w:val="28"/>
          <w:szCs w:val="28"/>
        </w:rPr>
        <w:t>, згідно із ч. 2 ст. 98</w:t>
      </w:r>
      <w:r w:rsidR="008A1C96">
        <w:rPr>
          <w:rFonts w:ascii="Times New Roman" w:hAnsi="Times New Roman"/>
          <w:bCs/>
          <w:spacing w:val="-4"/>
          <w:sz w:val="28"/>
          <w:szCs w:val="28"/>
        </w:rPr>
        <w:t>,</w:t>
      </w:r>
      <w:r w:rsidR="00AA5CDC" w:rsidRPr="00AA5CDC">
        <w:rPr>
          <w:rFonts w:ascii="Times New Roman" w:hAnsi="Times New Roman"/>
          <w:bCs/>
          <w:spacing w:val="-4"/>
          <w:sz w:val="28"/>
          <w:szCs w:val="28"/>
        </w:rPr>
        <w:t xml:space="preserve"> Додатку III</w:t>
      </w:r>
      <w:r w:rsidR="008A1C96">
        <w:rPr>
          <w:rFonts w:ascii="Times New Roman" w:hAnsi="Times New Roman"/>
          <w:bCs/>
          <w:spacing w:val="-4"/>
          <w:sz w:val="28"/>
          <w:szCs w:val="28"/>
        </w:rPr>
        <w:t xml:space="preserve"> Директиви</w:t>
      </w:r>
      <w:r w:rsidR="00AA5CDC" w:rsidRPr="00AA5CDC">
        <w:rPr>
          <w:rFonts w:ascii="Times New Roman" w:hAnsi="Times New Roman"/>
          <w:bCs/>
          <w:spacing w:val="-4"/>
          <w:sz w:val="28"/>
          <w:szCs w:val="28"/>
        </w:rPr>
        <w:t xml:space="preserve"> передбачено, що знижені ставки можуть поширюватись</w:t>
      </w:r>
      <w:r w:rsidR="001475F5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AA5CDC" w:rsidRPr="00AA5CDC">
        <w:rPr>
          <w:rFonts w:ascii="Times New Roman" w:hAnsi="Times New Roman"/>
          <w:bCs/>
          <w:spacing w:val="-4"/>
          <w:sz w:val="28"/>
          <w:szCs w:val="28"/>
        </w:rPr>
        <w:t>на «харчові продукти (в тому числі напої, за винятком алкогольних напоїв) для споживання людьми та тваринами; живі тварини, насіння, рослини та інгредієнти, зазвичай призначені для приготування харчових продуктів; продукція, що зазвичай використовується як доповнення до харчових продуктів або як замінник харчових продуктів»</w:t>
      </w:r>
      <w:r w:rsidR="008473F8">
        <w:rPr>
          <w:rFonts w:ascii="Times New Roman" w:hAnsi="Times New Roman"/>
          <w:bCs/>
          <w:spacing w:val="-4"/>
          <w:sz w:val="28"/>
          <w:szCs w:val="28"/>
        </w:rPr>
        <w:t xml:space="preserve">, </w:t>
      </w:r>
      <w:r w:rsidR="008473F8" w:rsidRPr="00FE4920">
        <w:rPr>
          <w:rFonts w:ascii="Times New Roman" w:eastAsia="Times" w:hAnsi="Times New Roman"/>
          <w:sz w:val="28"/>
          <w:szCs w:val="28"/>
        </w:rPr>
        <w:t>тобто, на товари для безпосереднього споживання</w:t>
      </w:r>
      <w:r w:rsidR="008473F8">
        <w:rPr>
          <w:rFonts w:ascii="Times New Roman" w:eastAsia="Times" w:hAnsi="Times New Roman"/>
          <w:sz w:val="28"/>
          <w:szCs w:val="28"/>
        </w:rPr>
        <w:t>.</w:t>
      </w:r>
    </w:p>
    <w:p w:rsidR="001D7737" w:rsidRDefault="008473F8" w:rsidP="00A95E39">
      <w:pPr>
        <w:spacing w:after="0" w:line="240" w:lineRule="auto"/>
        <w:ind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  <w:r>
        <w:rPr>
          <w:rFonts w:ascii="Times New Roman" w:eastAsia="Times" w:hAnsi="Times New Roman"/>
          <w:sz w:val="28"/>
          <w:szCs w:val="28"/>
        </w:rPr>
        <w:t xml:space="preserve">Відтак, у </w:t>
      </w:r>
      <w:r w:rsidR="003D5516">
        <w:rPr>
          <w:rFonts w:ascii="Times New Roman" w:hAnsi="Times New Roman"/>
          <w:bCs/>
          <w:spacing w:val="-4"/>
          <w:sz w:val="28"/>
          <w:szCs w:val="28"/>
        </w:rPr>
        <w:t xml:space="preserve">цілому не </w:t>
      </w:r>
      <w:r w:rsidR="008035CB">
        <w:rPr>
          <w:rFonts w:ascii="Times New Roman" w:hAnsi="Times New Roman"/>
          <w:bCs/>
          <w:spacing w:val="-4"/>
          <w:sz w:val="28"/>
          <w:szCs w:val="28"/>
        </w:rPr>
        <w:t>виключаючи</w:t>
      </w:r>
      <w:r w:rsidR="003D5516">
        <w:rPr>
          <w:rFonts w:ascii="Times New Roman" w:hAnsi="Times New Roman"/>
          <w:bCs/>
          <w:spacing w:val="-4"/>
          <w:sz w:val="28"/>
          <w:szCs w:val="28"/>
        </w:rPr>
        <w:t xml:space="preserve"> можливості </w:t>
      </w:r>
      <w:r w:rsidR="004B246B">
        <w:rPr>
          <w:rFonts w:ascii="Times New Roman" w:hAnsi="Times New Roman"/>
          <w:bCs/>
          <w:spacing w:val="-4"/>
          <w:sz w:val="28"/>
          <w:szCs w:val="28"/>
        </w:rPr>
        <w:t>встановлення</w:t>
      </w:r>
      <w:r>
        <w:rPr>
          <w:rFonts w:ascii="Times New Roman" w:hAnsi="Times New Roman"/>
          <w:bCs/>
          <w:spacing w:val="-4"/>
          <w:sz w:val="28"/>
          <w:szCs w:val="28"/>
        </w:rPr>
        <w:t xml:space="preserve"> зниженої ставки </w:t>
      </w:r>
      <w:r w:rsidRPr="00B406D1">
        <w:rPr>
          <w:rFonts w:ascii="Times New Roman" w:hAnsi="Times New Roman"/>
          <w:bCs/>
          <w:spacing w:val="-4"/>
          <w:sz w:val="28"/>
          <w:szCs w:val="28"/>
        </w:rPr>
        <w:t xml:space="preserve">ПДВ по операціях з </w:t>
      </w:r>
      <w:r w:rsidR="003D5516" w:rsidRPr="00B406D1">
        <w:rPr>
          <w:rFonts w:ascii="Times New Roman" w:hAnsi="Times New Roman"/>
          <w:bCs/>
          <w:spacing w:val="-4"/>
          <w:sz w:val="28"/>
          <w:szCs w:val="28"/>
        </w:rPr>
        <w:t xml:space="preserve">постачання окремих харчових продуктів, </w:t>
      </w:r>
      <w:r w:rsidRPr="00B406D1">
        <w:rPr>
          <w:rFonts w:ascii="Times New Roman" w:hAnsi="Times New Roman"/>
          <w:bCs/>
          <w:spacing w:val="-4"/>
          <w:sz w:val="28"/>
          <w:szCs w:val="28"/>
        </w:rPr>
        <w:t>що</w:t>
      </w:r>
      <w:r w:rsidR="008035CB" w:rsidRPr="00B406D1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EC2233" w:rsidRPr="00B406D1">
        <w:rPr>
          <w:rFonts w:ascii="Times New Roman" w:hAnsi="Times New Roman"/>
          <w:bCs/>
          <w:spacing w:val="-4"/>
          <w:sz w:val="28"/>
          <w:szCs w:val="28"/>
        </w:rPr>
        <w:t xml:space="preserve">може призвести до </w:t>
      </w:r>
      <w:r w:rsidRPr="00B406D1">
        <w:rPr>
          <w:rFonts w:ascii="Times New Roman" w:hAnsi="Times New Roman"/>
          <w:bCs/>
          <w:spacing w:val="-4"/>
          <w:sz w:val="28"/>
          <w:szCs w:val="28"/>
        </w:rPr>
        <w:t xml:space="preserve">певного </w:t>
      </w:r>
      <w:r w:rsidR="00EC2233" w:rsidRPr="00B406D1">
        <w:rPr>
          <w:rFonts w:ascii="Times New Roman" w:hAnsi="Times New Roman"/>
          <w:bCs/>
          <w:spacing w:val="-4"/>
          <w:sz w:val="28"/>
          <w:szCs w:val="28"/>
        </w:rPr>
        <w:t xml:space="preserve">зниження цін на них для кінцевого споживача, </w:t>
      </w:r>
      <w:r w:rsidR="001D0400" w:rsidRPr="00B406D1">
        <w:rPr>
          <w:rFonts w:ascii="Times New Roman" w:hAnsi="Times New Roman"/>
          <w:bCs/>
          <w:spacing w:val="-4"/>
          <w:sz w:val="28"/>
          <w:szCs w:val="28"/>
        </w:rPr>
        <w:t>одночасно</w:t>
      </w:r>
      <w:r w:rsidR="00EC2233" w:rsidRPr="00B406D1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Pr="00B406D1">
        <w:rPr>
          <w:rFonts w:ascii="Times New Roman" w:hAnsi="Times New Roman"/>
          <w:bCs/>
          <w:spacing w:val="-4"/>
          <w:sz w:val="28"/>
          <w:szCs w:val="28"/>
        </w:rPr>
        <w:t>звертаємо</w:t>
      </w:r>
      <w:r w:rsidR="00762A7E" w:rsidRPr="00B406D1">
        <w:rPr>
          <w:rFonts w:ascii="Times New Roman" w:hAnsi="Times New Roman"/>
          <w:bCs/>
          <w:spacing w:val="-4"/>
          <w:sz w:val="28"/>
          <w:szCs w:val="28"/>
        </w:rPr>
        <w:t xml:space="preserve"> увагу </w:t>
      </w:r>
      <w:r w:rsidRPr="00B406D1">
        <w:rPr>
          <w:rFonts w:ascii="Times New Roman" w:hAnsi="Times New Roman"/>
          <w:bCs/>
          <w:spacing w:val="-4"/>
          <w:sz w:val="28"/>
          <w:szCs w:val="28"/>
        </w:rPr>
        <w:t xml:space="preserve"> на те, що </w:t>
      </w:r>
      <w:r w:rsidR="00EC2233" w:rsidRPr="00B406D1">
        <w:rPr>
          <w:rFonts w:ascii="Times New Roman" w:hAnsi="Times New Roman"/>
          <w:bCs/>
          <w:spacing w:val="-4"/>
          <w:sz w:val="28"/>
          <w:szCs w:val="28"/>
        </w:rPr>
        <w:t>вказан</w:t>
      </w:r>
      <w:r w:rsidR="00EA09FE" w:rsidRPr="00B406D1">
        <w:rPr>
          <w:rFonts w:ascii="Times New Roman" w:hAnsi="Times New Roman"/>
          <w:bCs/>
          <w:spacing w:val="-4"/>
          <w:sz w:val="28"/>
          <w:szCs w:val="28"/>
        </w:rPr>
        <w:t xml:space="preserve">а </w:t>
      </w:r>
      <w:r w:rsidR="00A6737D" w:rsidRPr="00B406D1">
        <w:rPr>
          <w:rFonts w:ascii="Times New Roman" w:hAnsi="Times New Roman"/>
          <w:bCs/>
          <w:spacing w:val="-4"/>
          <w:sz w:val="28"/>
          <w:szCs w:val="28"/>
        </w:rPr>
        <w:t xml:space="preserve">пропозиція </w:t>
      </w:r>
      <w:r w:rsidR="001D0400" w:rsidRPr="00B406D1">
        <w:rPr>
          <w:rFonts w:ascii="Times New Roman" w:hAnsi="Times New Roman"/>
          <w:bCs/>
          <w:spacing w:val="-4"/>
          <w:sz w:val="28"/>
          <w:szCs w:val="28"/>
        </w:rPr>
        <w:t xml:space="preserve">містить </w:t>
      </w:r>
      <w:r w:rsidR="00377DA3" w:rsidRPr="00B406D1">
        <w:rPr>
          <w:rFonts w:ascii="Times New Roman" w:hAnsi="Times New Roman"/>
          <w:bCs/>
          <w:spacing w:val="-4"/>
          <w:sz w:val="28"/>
          <w:szCs w:val="28"/>
        </w:rPr>
        <w:t>суттєві</w:t>
      </w:r>
      <w:r w:rsidR="001D0400" w:rsidRPr="00B406D1">
        <w:rPr>
          <w:rFonts w:ascii="Times New Roman" w:hAnsi="Times New Roman"/>
          <w:bCs/>
          <w:spacing w:val="-4"/>
          <w:sz w:val="28"/>
          <w:szCs w:val="28"/>
        </w:rPr>
        <w:t xml:space="preserve"> ризики </w:t>
      </w:r>
      <w:r w:rsidR="00377DA3" w:rsidRPr="00B406D1">
        <w:rPr>
          <w:rFonts w:ascii="Times New Roman" w:hAnsi="Times New Roman"/>
          <w:bCs/>
          <w:spacing w:val="-4"/>
          <w:sz w:val="28"/>
          <w:szCs w:val="28"/>
        </w:rPr>
        <w:t>для державного бюджету</w:t>
      </w:r>
      <w:r w:rsidR="00A95E39" w:rsidRPr="00B406D1">
        <w:rPr>
          <w:rFonts w:ascii="Times New Roman" w:hAnsi="Times New Roman"/>
          <w:bCs/>
          <w:spacing w:val="-4"/>
          <w:sz w:val="28"/>
          <w:szCs w:val="28"/>
        </w:rPr>
        <w:t xml:space="preserve"> у частині його доходів.</w:t>
      </w:r>
      <w:r w:rsidR="00377DA3" w:rsidRPr="00B406D1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48236D" w:rsidRPr="00B406D1">
        <w:rPr>
          <w:rFonts w:ascii="Times New Roman" w:hAnsi="Times New Roman"/>
          <w:bCs/>
          <w:spacing w:val="-4"/>
          <w:sz w:val="28"/>
          <w:szCs w:val="28"/>
        </w:rPr>
        <w:t>У зв’язку із цим, при розгляді вказаного питання слід виходити із комплексного впливу застосування зниженої ставки ПДВ на показники бюджету</w:t>
      </w:r>
      <w:r w:rsidR="008952F8" w:rsidRPr="00B406D1">
        <w:rPr>
          <w:rFonts w:ascii="Times New Roman" w:hAnsi="Times New Roman"/>
          <w:bCs/>
          <w:spacing w:val="-4"/>
          <w:sz w:val="28"/>
          <w:szCs w:val="28"/>
        </w:rPr>
        <w:t xml:space="preserve"> (</w:t>
      </w:r>
      <w:r w:rsidR="00A95E39" w:rsidRPr="00B406D1">
        <w:rPr>
          <w:rFonts w:ascii="Times New Roman" w:hAnsi="Times New Roman"/>
          <w:bCs/>
          <w:spacing w:val="-4"/>
          <w:sz w:val="28"/>
          <w:szCs w:val="28"/>
        </w:rPr>
        <w:t>у</w:t>
      </w:r>
      <w:r w:rsidR="008952F8" w:rsidRPr="00B406D1">
        <w:rPr>
          <w:rFonts w:ascii="Times New Roman" w:hAnsi="Times New Roman"/>
          <w:bCs/>
          <w:spacing w:val="-4"/>
          <w:sz w:val="28"/>
          <w:szCs w:val="28"/>
        </w:rPr>
        <w:t xml:space="preserve"> тому числі, й з урахуванням імовірного зменшення бюджетних видатків на  підтримку соціально вразливих верств населення через зниження цін</w:t>
      </w:r>
      <w:r w:rsidR="001475F5" w:rsidRPr="00B406D1">
        <w:rPr>
          <w:rFonts w:ascii="Times New Roman" w:hAnsi="Times New Roman"/>
          <w:bCs/>
          <w:spacing w:val="-4"/>
          <w:sz w:val="28"/>
          <w:szCs w:val="28"/>
        </w:rPr>
        <w:t xml:space="preserve"> продукти харчування)</w:t>
      </w:r>
      <w:r w:rsidR="00EF1848" w:rsidRPr="00B406D1">
        <w:rPr>
          <w:rFonts w:ascii="Times New Roman" w:hAnsi="Times New Roman"/>
          <w:bCs/>
          <w:spacing w:val="-4"/>
          <w:sz w:val="28"/>
          <w:szCs w:val="28"/>
        </w:rPr>
        <w:t>;</w:t>
      </w:r>
      <w:r w:rsidR="009B4B06" w:rsidRPr="00B406D1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48236D" w:rsidRPr="00B406D1">
        <w:rPr>
          <w:rFonts w:ascii="Times New Roman" w:hAnsi="Times New Roman"/>
          <w:bCs/>
          <w:spacing w:val="-4"/>
          <w:sz w:val="28"/>
          <w:szCs w:val="28"/>
        </w:rPr>
        <w:t>результат економічної діяльності сільськогосподарських виробників, переробн</w:t>
      </w:r>
      <w:r w:rsidR="00A95E39" w:rsidRPr="00B406D1">
        <w:rPr>
          <w:rFonts w:ascii="Times New Roman" w:hAnsi="Times New Roman"/>
          <w:bCs/>
          <w:spacing w:val="-4"/>
          <w:sz w:val="28"/>
          <w:szCs w:val="28"/>
        </w:rPr>
        <w:t>их</w:t>
      </w:r>
      <w:r w:rsidR="0048236D" w:rsidRPr="00B406D1">
        <w:rPr>
          <w:rFonts w:ascii="Times New Roman" w:hAnsi="Times New Roman"/>
          <w:bCs/>
          <w:spacing w:val="-4"/>
          <w:sz w:val="28"/>
          <w:szCs w:val="28"/>
        </w:rPr>
        <w:t xml:space="preserve"> підприємств</w:t>
      </w:r>
      <w:r w:rsidR="009B4B06">
        <w:rPr>
          <w:rFonts w:ascii="Times New Roman" w:hAnsi="Times New Roman"/>
          <w:bCs/>
          <w:spacing w:val="-4"/>
          <w:sz w:val="28"/>
          <w:szCs w:val="28"/>
        </w:rPr>
        <w:t>;</w:t>
      </w:r>
      <w:r w:rsidR="00277171">
        <w:rPr>
          <w:rFonts w:ascii="Times New Roman" w:hAnsi="Times New Roman"/>
          <w:bCs/>
          <w:spacing w:val="-4"/>
          <w:sz w:val="28"/>
          <w:szCs w:val="28"/>
        </w:rPr>
        <w:t xml:space="preserve"> додаткові витрати</w:t>
      </w:r>
      <w:r w:rsidR="009B4B06">
        <w:rPr>
          <w:rFonts w:ascii="Times New Roman" w:hAnsi="Times New Roman"/>
          <w:bCs/>
          <w:spacing w:val="-4"/>
          <w:sz w:val="28"/>
          <w:szCs w:val="28"/>
        </w:rPr>
        <w:t xml:space="preserve"> на адмініструванн</w:t>
      </w:r>
      <w:r w:rsidR="00EF1848">
        <w:rPr>
          <w:rFonts w:ascii="Times New Roman" w:hAnsi="Times New Roman"/>
          <w:bCs/>
          <w:spacing w:val="-4"/>
          <w:sz w:val="28"/>
          <w:szCs w:val="28"/>
        </w:rPr>
        <w:t>я</w:t>
      </w:r>
      <w:r w:rsidR="00B50BBE">
        <w:rPr>
          <w:rFonts w:ascii="Times New Roman" w:hAnsi="Times New Roman"/>
          <w:bCs/>
          <w:spacing w:val="-4"/>
          <w:sz w:val="28"/>
          <w:szCs w:val="28"/>
        </w:rPr>
        <w:t xml:space="preserve"> через запровадження додаткової ставки ПДВ</w:t>
      </w:r>
      <w:r w:rsidR="0048236D" w:rsidRPr="0048236D">
        <w:rPr>
          <w:rFonts w:ascii="Times New Roman" w:hAnsi="Times New Roman"/>
          <w:bCs/>
          <w:spacing w:val="-4"/>
          <w:sz w:val="28"/>
          <w:szCs w:val="28"/>
        </w:rPr>
        <w:t xml:space="preserve"> тощо.</w:t>
      </w:r>
      <w:r w:rsidR="00A95E39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FF6025">
        <w:rPr>
          <w:rFonts w:ascii="Times New Roman" w:hAnsi="Times New Roman"/>
          <w:bCs/>
          <w:spacing w:val="-4"/>
          <w:sz w:val="28"/>
          <w:szCs w:val="28"/>
        </w:rPr>
        <w:t>Водночас</w:t>
      </w:r>
      <w:r w:rsidR="00A72068">
        <w:rPr>
          <w:rFonts w:ascii="Times New Roman" w:hAnsi="Times New Roman"/>
          <w:bCs/>
          <w:spacing w:val="-4"/>
          <w:sz w:val="28"/>
          <w:szCs w:val="28"/>
        </w:rPr>
        <w:t xml:space="preserve">, </w:t>
      </w:r>
      <w:r w:rsidR="00C13233">
        <w:rPr>
          <w:rFonts w:ascii="Times New Roman" w:hAnsi="Times New Roman"/>
          <w:bCs/>
          <w:spacing w:val="-4"/>
          <w:sz w:val="28"/>
          <w:szCs w:val="28"/>
        </w:rPr>
        <w:t>у</w:t>
      </w:r>
      <w:r w:rsidR="008F5904" w:rsidRPr="008F5904">
        <w:rPr>
          <w:rFonts w:ascii="Times New Roman" w:hAnsi="Times New Roman"/>
          <w:bCs/>
          <w:spacing w:val="-4"/>
          <w:sz w:val="28"/>
          <w:szCs w:val="28"/>
        </w:rPr>
        <w:t xml:space="preserve"> супровідних до проекту документах, всупереч вимогам ст. 91 Регламенту Верховної Ради України та ст. 27 Бюджетного кодексу України, відсутні належне фінансово-економічне обґрунтування (включаючи відповідні розрахунки)</w:t>
      </w:r>
      <w:r w:rsidR="00C13233">
        <w:rPr>
          <w:rFonts w:ascii="Times New Roman" w:hAnsi="Times New Roman"/>
          <w:bCs/>
          <w:spacing w:val="-4"/>
          <w:sz w:val="28"/>
          <w:szCs w:val="28"/>
        </w:rPr>
        <w:t>.</w:t>
      </w:r>
    </w:p>
    <w:p w:rsidR="00877062" w:rsidRDefault="00A95E39" w:rsidP="00A95E39">
      <w:pPr>
        <w:spacing w:after="0" w:line="240" w:lineRule="auto"/>
        <w:ind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A95E39">
        <w:rPr>
          <w:rFonts w:ascii="Times New Roman" w:hAnsi="Times New Roman"/>
          <w:b/>
          <w:bCs/>
          <w:spacing w:val="-4"/>
          <w:sz w:val="28"/>
          <w:szCs w:val="28"/>
        </w:rPr>
        <w:t>3.</w:t>
      </w:r>
      <w:r>
        <w:rPr>
          <w:rFonts w:ascii="Times New Roman" w:hAnsi="Times New Roman"/>
          <w:bCs/>
          <w:spacing w:val="-4"/>
          <w:sz w:val="28"/>
          <w:szCs w:val="28"/>
        </w:rPr>
        <w:t xml:space="preserve"> З</w:t>
      </w:r>
      <w:r w:rsidR="009A413A" w:rsidRPr="003A148A">
        <w:rPr>
          <w:rFonts w:ascii="Times New Roman" w:hAnsi="Times New Roman"/>
          <w:bCs/>
          <w:spacing w:val="-4"/>
          <w:sz w:val="28"/>
          <w:szCs w:val="28"/>
        </w:rPr>
        <w:t xml:space="preserve">ауважимо також, що у супровідних до проекту документах відсутнє обґрунтування як пропонованого розміру зниженої ставки ПДВ, так і </w:t>
      </w:r>
      <w:r>
        <w:rPr>
          <w:rFonts w:ascii="Times New Roman" w:hAnsi="Times New Roman"/>
          <w:bCs/>
          <w:spacing w:val="-4"/>
          <w:sz w:val="28"/>
          <w:szCs w:val="28"/>
        </w:rPr>
        <w:t xml:space="preserve">переліку </w:t>
      </w:r>
      <w:r w:rsidR="009A413A" w:rsidRPr="003A148A">
        <w:rPr>
          <w:rFonts w:ascii="Times New Roman" w:hAnsi="Times New Roman"/>
          <w:bCs/>
          <w:spacing w:val="-4"/>
          <w:sz w:val="28"/>
          <w:szCs w:val="28"/>
        </w:rPr>
        <w:t>товарів, щодо яких встановлюється така ставка.</w:t>
      </w:r>
    </w:p>
    <w:p w:rsidR="007D5DDF" w:rsidRPr="00BB01D4" w:rsidRDefault="00A95E39" w:rsidP="00A95E39">
      <w:pPr>
        <w:spacing w:after="0" w:line="240" w:lineRule="auto"/>
        <w:ind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A95E39">
        <w:rPr>
          <w:rFonts w:ascii="Times New Roman" w:hAnsi="Times New Roman"/>
          <w:b/>
          <w:bCs/>
          <w:spacing w:val="-4"/>
          <w:sz w:val="28"/>
          <w:szCs w:val="28"/>
        </w:rPr>
        <w:t>4.</w:t>
      </w:r>
      <w:r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7D5DDF" w:rsidRPr="00414B01">
        <w:rPr>
          <w:rFonts w:ascii="Times New Roman" w:hAnsi="Times New Roman"/>
          <w:sz w:val="28"/>
          <w:szCs w:val="28"/>
          <w:lang w:eastAsia="uk-UA"/>
        </w:rPr>
        <w:t>Відповідно до п. 1 розділу ІІ проекту «цей Закон набирає чинності з дня, наступного за днем його опублікування, та застосовується до податкових періодів, починаючи з першого числа місяця, наступного за місяцем опублікування цього Закону</w:t>
      </w:r>
      <w:r w:rsidR="007D5DDF" w:rsidRPr="00414B01">
        <w:rPr>
          <w:rFonts w:ascii="Times New Roman" w:eastAsia="Times New Roman" w:hAnsi="Times New Roman"/>
          <w:sz w:val="28"/>
          <w:szCs w:val="20"/>
          <w:lang w:eastAsia="uk-UA"/>
        </w:rPr>
        <w:t>», що не узгоджується із</w:t>
      </w:r>
      <w:r w:rsidR="007D5DDF" w:rsidRPr="00414B01">
        <w:rPr>
          <w:rFonts w:ascii="Times New Roman" w:hAnsi="Times New Roman"/>
          <w:sz w:val="28"/>
          <w:szCs w:val="28"/>
          <w:lang w:eastAsia="uk-UA"/>
        </w:rPr>
        <w:t xml:space="preserve"> принципом стабільності  податкового законодавства, згідно з яким «зміни до будь-яких елементів податків та зборів не можуть вноситися пізніш як за шість місяців до початку нового бюджетного періоду, </w:t>
      </w:r>
      <w:r w:rsidR="007D5DDF" w:rsidRPr="00414B01">
        <w:rPr>
          <w:rFonts w:ascii="Times New Roman" w:hAnsi="Times New Roman"/>
          <w:sz w:val="28"/>
          <w:szCs w:val="28"/>
          <w:shd w:val="clear" w:color="auto" w:fill="FFFFFF"/>
        </w:rPr>
        <w:t xml:space="preserve">в якому будуть діяти нові правила та ставки. </w:t>
      </w:r>
      <w:r w:rsidR="007D5DDF" w:rsidRPr="00CC67E9">
        <w:rPr>
          <w:rFonts w:ascii="Times New Roman" w:hAnsi="Times New Roman"/>
          <w:sz w:val="28"/>
          <w:szCs w:val="28"/>
          <w:shd w:val="clear" w:color="auto" w:fill="FFFFFF"/>
        </w:rPr>
        <w:t>Податки та збори, їх ставки, а також податкові пільги не можуть змінюватися протягом бюджетного року</w:t>
      </w:r>
      <w:r w:rsidR="007D5DDF" w:rsidRPr="00CC67E9">
        <w:rPr>
          <w:rFonts w:ascii="Times New Roman" w:hAnsi="Times New Roman"/>
          <w:sz w:val="28"/>
          <w:szCs w:val="28"/>
          <w:lang w:eastAsia="uk-UA"/>
        </w:rPr>
        <w:t>» (</w:t>
      </w:r>
      <w:proofErr w:type="spellStart"/>
      <w:r w:rsidR="007D5DDF" w:rsidRPr="00CC67E9">
        <w:rPr>
          <w:rFonts w:ascii="Times New Roman" w:hAnsi="Times New Roman"/>
          <w:sz w:val="28"/>
          <w:szCs w:val="28"/>
          <w:lang w:eastAsia="uk-UA"/>
        </w:rPr>
        <w:t>пп</w:t>
      </w:r>
      <w:proofErr w:type="spellEnd"/>
      <w:r w:rsidR="007D5DDF" w:rsidRPr="00CC67E9">
        <w:rPr>
          <w:rFonts w:ascii="Times New Roman" w:hAnsi="Times New Roman"/>
          <w:sz w:val="28"/>
          <w:szCs w:val="28"/>
          <w:lang w:eastAsia="uk-UA"/>
        </w:rPr>
        <w:t>. 4.1.9 п. 4.1 ст. 4 ПК).</w:t>
      </w:r>
    </w:p>
    <w:p w:rsidR="00BB01D4" w:rsidRDefault="00BB01D4" w:rsidP="00CC67E9">
      <w:pPr>
        <w:pStyle w:val="a5"/>
        <w:pBdr>
          <w:top w:val="nil"/>
          <w:left w:val="nil"/>
          <w:bottom w:val="nil"/>
          <w:right w:val="nil"/>
          <w:between w:val="nil"/>
        </w:pBdr>
        <w:tabs>
          <w:tab w:val="left" w:pos="-284"/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  <w:r>
        <w:rPr>
          <w:rFonts w:ascii="Times New Roman" w:hAnsi="Times New Roman"/>
          <w:bCs/>
          <w:spacing w:val="-4"/>
          <w:sz w:val="28"/>
          <w:szCs w:val="28"/>
        </w:rPr>
        <w:t>Також у</w:t>
      </w:r>
      <w:r w:rsidRPr="00BB01D4">
        <w:rPr>
          <w:rFonts w:ascii="Times New Roman" w:hAnsi="Times New Roman"/>
          <w:bCs/>
          <w:spacing w:val="-4"/>
          <w:sz w:val="28"/>
          <w:szCs w:val="28"/>
        </w:rPr>
        <w:t xml:space="preserve"> контексті того, що прийняття проекту може призвести до зменшення надходжень бюджету</w:t>
      </w:r>
      <w:r>
        <w:rPr>
          <w:rFonts w:ascii="Times New Roman" w:hAnsi="Times New Roman"/>
          <w:bCs/>
          <w:spacing w:val="-4"/>
          <w:sz w:val="28"/>
          <w:szCs w:val="28"/>
        </w:rPr>
        <w:t>, зве</w:t>
      </w:r>
      <w:r w:rsidR="007F52DB">
        <w:rPr>
          <w:rFonts w:ascii="Times New Roman" w:hAnsi="Times New Roman"/>
          <w:bCs/>
          <w:spacing w:val="-4"/>
          <w:sz w:val="28"/>
          <w:szCs w:val="28"/>
        </w:rPr>
        <w:t>ртаємо увагу на вимоги ч. 3 ст.</w:t>
      </w:r>
      <w:r w:rsidR="007F52DB" w:rsidRPr="007F52DB">
        <w:rPr>
          <w:rFonts w:ascii="Times New Roman" w:hAnsi="Times New Roman"/>
          <w:bCs/>
          <w:spacing w:val="-4"/>
          <w:sz w:val="28"/>
          <w:szCs w:val="28"/>
        </w:rPr>
        <w:t xml:space="preserve"> 27 Бюджетного кодексу Укра</w:t>
      </w:r>
      <w:r w:rsidR="007F52DB">
        <w:rPr>
          <w:rFonts w:ascii="Times New Roman" w:hAnsi="Times New Roman"/>
          <w:bCs/>
          <w:spacing w:val="-4"/>
          <w:sz w:val="28"/>
          <w:szCs w:val="28"/>
        </w:rPr>
        <w:t>їни, відповідно до яких «з</w:t>
      </w:r>
      <w:r w:rsidR="007F52DB" w:rsidRPr="007F52DB">
        <w:rPr>
          <w:rFonts w:ascii="Times New Roman" w:hAnsi="Times New Roman"/>
          <w:bCs/>
          <w:spacing w:val="-4"/>
          <w:sz w:val="28"/>
          <w:szCs w:val="28"/>
        </w:rPr>
        <w:t>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</w:t>
      </w:r>
      <w:r w:rsidR="007F52DB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7F52DB" w:rsidRPr="007F52DB">
        <w:rPr>
          <w:rFonts w:ascii="Times New Roman" w:hAnsi="Times New Roman"/>
          <w:bCs/>
          <w:spacing w:val="-4"/>
          <w:sz w:val="28"/>
          <w:szCs w:val="28"/>
        </w:rPr>
        <w:t>не пізніше 15 липня року, що передує плановому, вводяться в дію не раніше початку планового бюджетного періоду;</w:t>
      </w:r>
      <w:r w:rsidR="007F52DB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7F52DB" w:rsidRPr="007F52DB">
        <w:rPr>
          <w:rFonts w:ascii="Times New Roman" w:hAnsi="Times New Roman"/>
          <w:bCs/>
          <w:spacing w:val="-4"/>
          <w:sz w:val="28"/>
          <w:szCs w:val="28"/>
        </w:rPr>
        <w:t>після 15 липня року, що передує плановому, вводяться в дію не раніше початку бюджетного періоду, що настає за плановим</w:t>
      </w:r>
      <w:r w:rsidR="007F52DB">
        <w:rPr>
          <w:rFonts w:ascii="Times New Roman" w:hAnsi="Times New Roman"/>
          <w:bCs/>
          <w:spacing w:val="-4"/>
          <w:sz w:val="28"/>
          <w:szCs w:val="28"/>
        </w:rPr>
        <w:t>»</w:t>
      </w:r>
      <w:r w:rsidR="007F52DB" w:rsidRPr="007F52DB">
        <w:rPr>
          <w:rFonts w:ascii="Times New Roman" w:hAnsi="Times New Roman"/>
          <w:bCs/>
          <w:spacing w:val="-4"/>
          <w:sz w:val="28"/>
          <w:szCs w:val="28"/>
        </w:rPr>
        <w:t>.</w:t>
      </w:r>
    </w:p>
    <w:p w:rsidR="00CC67E9" w:rsidRPr="00CC67E9" w:rsidRDefault="00CC67E9" w:rsidP="00A95E39">
      <w:pPr>
        <w:pStyle w:val="a5"/>
        <w:pBdr>
          <w:top w:val="nil"/>
          <w:left w:val="nil"/>
          <w:bottom w:val="nil"/>
          <w:right w:val="nil"/>
          <w:between w:val="nil"/>
        </w:pBdr>
        <w:tabs>
          <w:tab w:val="left" w:pos="-284"/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C67E9">
        <w:rPr>
          <w:rFonts w:ascii="Times New Roman" w:eastAsia="Times New Roman" w:hAnsi="Times New Roman"/>
          <w:sz w:val="28"/>
          <w:szCs w:val="28"/>
        </w:rPr>
        <w:lastRenderedPageBreak/>
        <w:t xml:space="preserve">Оскільки відповідно до ст. 116 Конституції України Кабінет Міністрів України забезпечує проведення фінансової та податкової політики, для прийняття виваженого рішення щодо внесеного проекту доцільно отримати висновок Уряду. </w:t>
      </w:r>
    </w:p>
    <w:p w:rsidR="007D5DDF" w:rsidRPr="009C202B" w:rsidRDefault="007D5DDF" w:rsidP="00351C0B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7D5DDF" w:rsidRPr="009C202B" w:rsidRDefault="007D5DDF" w:rsidP="00CC67E9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7D5DDF" w:rsidRPr="009C202B" w:rsidRDefault="007D5DDF" w:rsidP="00CC67E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  <w:r w:rsidRPr="009C202B">
        <w:rPr>
          <w:rFonts w:ascii="Times New Roman" w:eastAsia="Times New Roman" w:hAnsi="Times New Roman"/>
          <w:sz w:val="28"/>
          <w:szCs w:val="20"/>
          <w:lang w:eastAsia="uk-UA"/>
        </w:rPr>
        <w:t>Керівник Головного управління</w:t>
      </w:r>
      <w:r w:rsidRPr="009C202B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9C202B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9C202B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9C202B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9C202B">
        <w:rPr>
          <w:rFonts w:ascii="Times New Roman" w:eastAsia="Times New Roman" w:hAnsi="Times New Roman"/>
          <w:sz w:val="28"/>
          <w:szCs w:val="20"/>
          <w:lang w:eastAsia="uk-UA"/>
        </w:rPr>
        <w:tab/>
        <w:t xml:space="preserve">     С. Тихонюк</w:t>
      </w:r>
    </w:p>
    <w:p w:rsidR="007D5DDF" w:rsidRPr="009C202B" w:rsidRDefault="007D5DDF" w:rsidP="00CC67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7D5DDF" w:rsidRPr="009C202B" w:rsidRDefault="007D5DDF" w:rsidP="00CC67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565995" w:rsidRPr="007D5DDF" w:rsidRDefault="007D5DDF" w:rsidP="00CC67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proofErr w:type="spellStart"/>
      <w:r w:rsidRPr="009C202B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9C202B">
        <w:rPr>
          <w:rFonts w:ascii="Times New Roman" w:eastAsia="Times New Roman" w:hAnsi="Times New Roman"/>
          <w:sz w:val="20"/>
          <w:szCs w:val="20"/>
          <w:lang w:eastAsia="uk-UA"/>
        </w:rPr>
        <w:t>.: Я. Бережний</w:t>
      </w:r>
    </w:p>
    <w:sectPr w:rsidR="00565995" w:rsidRPr="007D5DDF" w:rsidSect="007D5DDF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991" w:rsidRDefault="00F53991">
      <w:pPr>
        <w:spacing w:after="0" w:line="240" w:lineRule="auto"/>
      </w:pPr>
      <w:r>
        <w:separator/>
      </w:r>
    </w:p>
  </w:endnote>
  <w:endnote w:type="continuationSeparator" w:id="0">
    <w:p w:rsidR="00F53991" w:rsidRDefault="00F53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991" w:rsidRDefault="00F53991">
      <w:pPr>
        <w:spacing w:after="0" w:line="240" w:lineRule="auto"/>
      </w:pPr>
      <w:r>
        <w:separator/>
      </w:r>
    </w:p>
  </w:footnote>
  <w:footnote w:type="continuationSeparator" w:id="0">
    <w:p w:rsidR="00F53991" w:rsidRDefault="00F539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D98" w:rsidRPr="00927520" w:rsidRDefault="004D257B" w:rsidP="007D5DDF">
    <w:pPr>
      <w:pStyle w:val="a3"/>
      <w:jc w:val="center"/>
      <w:rPr>
        <w:rFonts w:ascii="Times New Roman" w:hAnsi="Times New Roman"/>
        <w:sz w:val="24"/>
      </w:rPr>
    </w:pPr>
    <w:r w:rsidRPr="00927520">
      <w:rPr>
        <w:rFonts w:ascii="Times New Roman" w:hAnsi="Times New Roman"/>
        <w:sz w:val="24"/>
      </w:rPr>
      <w:fldChar w:fldCharType="begin"/>
    </w:r>
    <w:r w:rsidR="00162D98" w:rsidRPr="00927520">
      <w:rPr>
        <w:rFonts w:ascii="Times New Roman" w:hAnsi="Times New Roman"/>
        <w:sz w:val="24"/>
      </w:rPr>
      <w:instrText>PAGE   \* MERGEFORMAT</w:instrText>
    </w:r>
    <w:r w:rsidRPr="00927520">
      <w:rPr>
        <w:rFonts w:ascii="Times New Roman" w:hAnsi="Times New Roman"/>
        <w:sz w:val="24"/>
      </w:rPr>
      <w:fldChar w:fldCharType="separate"/>
    </w:r>
    <w:r w:rsidR="00DD3FE0">
      <w:rPr>
        <w:rFonts w:ascii="Times New Roman" w:hAnsi="Times New Roman"/>
        <w:noProof/>
        <w:sz w:val="24"/>
      </w:rPr>
      <w:t>3</w:t>
    </w:r>
    <w:r w:rsidRPr="00927520">
      <w:rPr>
        <w:rFonts w:ascii="Times New Roman" w:hAnsi="Times New Roman"/>
        <w:noProof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D98" w:rsidRPr="00B9486C" w:rsidRDefault="00162D98" w:rsidP="007D5DDF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4D77F5">
      <w:rPr>
        <w:rFonts w:ascii="Times New Roman" w:eastAsia="Times New Roman" w:hAnsi="Times New Roman"/>
        <w:sz w:val="20"/>
        <w:szCs w:val="20"/>
        <w:lang w:eastAsia="ru-RU"/>
      </w:rPr>
      <w:t xml:space="preserve">До реєстр. № </w:t>
    </w:r>
    <w:r w:rsidRPr="00B9486C">
      <w:rPr>
        <w:rFonts w:ascii="Times New Roman" w:eastAsia="Times New Roman" w:hAnsi="Times New Roman"/>
        <w:sz w:val="20"/>
        <w:szCs w:val="20"/>
        <w:lang w:eastAsia="ru-RU"/>
      </w:rPr>
      <w:t>5425-2 від 13.05.2021</w:t>
    </w:r>
  </w:p>
  <w:p w:rsidR="00162D98" w:rsidRPr="00B9486C" w:rsidRDefault="00162D98" w:rsidP="007D5DDF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B9486C">
      <w:rPr>
        <w:rFonts w:ascii="Times New Roman" w:eastAsia="Times New Roman" w:hAnsi="Times New Roman"/>
        <w:sz w:val="20"/>
        <w:szCs w:val="20"/>
        <w:lang w:eastAsia="ru-RU"/>
      </w:rPr>
      <w:t>Народні депутати України</w:t>
    </w:r>
  </w:p>
  <w:p w:rsidR="00162D98" w:rsidRPr="004D77F5" w:rsidRDefault="00162D98" w:rsidP="007D5DDF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B9486C">
      <w:rPr>
        <w:rFonts w:ascii="Times New Roman" w:eastAsia="Times New Roman" w:hAnsi="Times New Roman"/>
        <w:sz w:val="20"/>
        <w:szCs w:val="20"/>
        <w:lang w:eastAsia="ru-RU"/>
      </w:rPr>
      <w:t xml:space="preserve">М. </w:t>
    </w:r>
    <w:proofErr w:type="spellStart"/>
    <w:r w:rsidRPr="00B9486C">
      <w:rPr>
        <w:rFonts w:ascii="Times New Roman" w:eastAsia="Times New Roman" w:hAnsi="Times New Roman"/>
        <w:sz w:val="20"/>
        <w:szCs w:val="20"/>
        <w:lang w:eastAsia="ru-RU"/>
      </w:rPr>
      <w:t>Заблоцький</w:t>
    </w:r>
    <w:proofErr w:type="spellEnd"/>
    <w:r w:rsidRPr="00B9486C">
      <w:rPr>
        <w:rFonts w:ascii="Times New Roman" w:eastAsia="Times New Roman" w:hAnsi="Times New Roman"/>
        <w:sz w:val="20"/>
        <w:szCs w:val="20"/>
        <w:lang w:eastAsia="ru-RU"/>
      </w:rPr>
      <w:t xml:space="preserve"> та</w:t>
    </w:r>
    <w:r w:rsidRPr="004D77F5">
      <w:rPr>
        <w:rFonts w:ascii="Times New Roman" w:eastAsia="Times New Roman" w:hAnsi="Times New Roman"/>
        <w:sz w:val="20"/>
        <w:szCs w:val="20"/>
        <w:lang w:val="ru-RU" w:eastAsia="ru-RU"/>
      </w:rPr>
      <w:t xml:space="preserve"> </w:t>
    </w:r>
    <w:proofErr w:type="spellStart"/>
    <w:r w:rsidRPr="004D77F5">
      <w:rPr>
        <w:rFonts w:ascii="Times New Roman" w:eastAsia="Times New Roman" w:hAnsi="Times New Roman"/>
        <w:sz w:val="20"/>
        <w:szCs w:val="20"/>
        <w:lang w:val="ru-RU" w:eastAsia="ru-RU"/>
      </w:rPr>
      <w:t>інші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8A4D08"/>
    <w:multiLevelType w:val="hybridMultilevel"/>
    <w:tmpl w:val="F11EB56C"/>
    <w:lvl w:ilvl="0" w:tplc="8B1E89A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DDF"/>
    <w:rsid w:val="000425B0"/>
    <w:rsid w:val="000751AF"/>
    <w:rsid w:val="000D7B93"/>
    <w:rsid w:val="001475F5"/>
    <w:rsid w:val="00162D98"/>
    <w:rsid w:val="001D0400"/>
    <w:rsid w:val="001D7737"/>
    <w:rsid w:val="00244F6D"/>
    <w:rsid w:val="00277171"/>
    <w:rsid w:val="00351C0B"/>
    <w:rsid w:val="00377DA3"/>
    <w:rsid w:val="003A148A"/>
    <w:rsid w:val="003D5516"/>
    <w:rsid w:val="003E4357"/>
    <w:rsid w:val="00402B85"/>
    <w:rsid w:val="0048236D"/>
    <w:rsid w:val="004B246B"/>
    <w:rsid w:val="004D257B"/>
    <w:rsid w:val="004F32D3"/>
    <w:rsid w:val="004F3D8F"/>
    <w:rsid w:val="00562299"/>
    <w:rsid w:val="00565995"/>
    <w:rsid w:val="00570476"/>
    <w:rsid w:val="005A269E"/>
    <w:rsid w:val="005E3851"/>
    <w:rsid w:val="00601856"/>
    <w:rsid w:val="00663FE9"/>
    <w:rsid w:val="006937DC"/>
    <w:rsid w:val="006B28B6"/>
    <w:rsid w:val="00762A7E"/>
    <w:rsid w:val="007D5DDF"/>
    <w:rsid w:val="007F52DB"/>
    <w:rsid w:val="008035CB"/>
    <w:rsid w:val="00826908"/>
    <w:rsid w:val="00846DA3"/>
    <w:rsid w:val="008473F8"/>
    <w:rsid w:val="00861AFF"/>
    <w:rsid w:val="00877062"/>
    <w:rsid w:val="008843C8"/>
    <w:rsid w:val="0088679E"/>
    <w:rsid w:val="008952F8"/>
    <w:rsid w:val="008A1C96"/>
    <w:rsid w:val="008A6086"/>
    <w:rsid w:val="008A7202"/>
    <w:rsid w:val="008E4DBB"/>
    <w:rsid w:val="008F5904"/>
    <w:rsid w:val="00980949"/>
    <w:rsid w:val="009A413A"/>
    <w:rsid w:val="009B4B06"/>
    <w:rsid w:val="00A00CA7"/>
    <w:rsid w:val="00A44A4E"/>
    <w:rsid w:val="00A6737D"/>
    <w:rsid w:val="00A72068"/>
    <w:rsid w:val="00A83075"/>
    <w:rsid w:val="00A95E39"/>
    <w:rsid w:val="00AA5CDC"/>
    <w:rsid w:val="00B406D1"/>
    <w:rsid w:val="00B50BBE"/>
    <w:rsid w:val="00B860F7"/>
    <w:rsid w:val="00B9486C"/>
    <w:rsid w:val="00BB01D4"/>
    <w:rsid w:val="00BB1EC9"/>
    <w:rsid w:val="00BF781F"/>
    <w:rsid w:val="00C13233"/>
    <w:rsid w:val="00C72B3A"/>
    <w:rsid w:val="00CC2D55"/>
    <w:rsid w:val="00CC67E9"/>
    <w:rsid w:val="00D33383"/>
    <w:rsid w:val="00DA2911"/>
    <w:rsid w:val="00DC3C30"/>
    <w:rsid w:val="00DD3FE0"/>
    <w:rsid w:val="00E11CAA"/>
    <w:rsid w:val="00E33B8B"/>
    <w:rsid w:val="00EA09FE"/>
    <w:rsid w:val="00EC2233"/>
    <w:rsid w:val="00EF1848"/>
    <w:rsid w:val="00F50991"/>
    <w:rsid w:val="00F53991"/>
    <w:rsid w:val="00F5431B"/>
    <w:rsid w:val="00F54404"/>
    <w:rsid w:val="00F836B4"/>
    <w:rsid w:val="00FB761C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DDF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7D5D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7D5DDF"/>
    <w:rPr>
      <w:rFonts w:eastAsia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unhideWhenUsed/>
    <w:rsid w:val="007D5DDF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4">
    <w:name w:val="Верхній колонтитул Знак"/>
    <w:link w:val="a3"/>
    <w:uiPriority w:val="99"/>
    <w:rsid w:val="007D5DDF"/>
    <w:rPr>
      <w:rFonts w:ascii="Calibri" w:eastAsia="Calibri" w:hAnsi="Calibri"/>
      <w:szCs w:val="20"/>
    </w:rPr>
  </w:style>
  <w:style w:type="paragraph" w:styleId="a5">
    <w:name w:val="List Paragraph"/>
    <w:basedOn w:val="a"/>
    <w:uiPriority w:val="34"/>
    <w:qFormat/>
    <w:rsid w:val="007D5DDF"/>
    <w:pPr>
      <w:ind w:left="720"/>
      <w:contextualSpacing/>
    </w:pPr>
  </w:style>
  <w:style w:type="paragraph" w:customStyle="1" w:styleId="1">
    <w:name w:val="Без интервала1"/>
    <w:rsid w:val="007D5DDF"/>
    <w:rPr>
      <w:rFonts w:ascii="Calibri" w:eastAsia="Times New Roman" w:hAnsi="Calibri"/>
      <w:sz w:val="22"/>
      <w:szCs w:val="22"/>
      <w:lang w:val="ru-RU" w:eastAsia="en-US"/>
    </w:rPr>
  </w:style>
  <w:style w:type="paragraph" w:styleId="a6">
    <w:name w:val="footer"/>
    <w:basedOn w:val="a"/>
    <w:link w:val="a7"/>
    <w:uiPriority w:val="99"/>
    <w:unhideWhenUsed/>
    <w:rsid w:val="00E11CAA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E11CAA"/>
    <w:rPr>
      <w:rFonts w:ascii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62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62A7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7BA1E-FDC8-414A-B4D8-473966FB1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3592</Words>
  <Characters>2048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2021-06-14T12:11:00Z</dcterms:created>
  <dcterms:modified xsi:type="dcterms:W3CDTF">2021-06-14T12:11:00Z</dcterms:modified>
</cp:coreProperties>
</file>