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C72" w:rsidRPr="00EF4A18" w:rsidRDefault="00CA7C72" w:rsidP="00CA7C72">
      <w:pPr>
        <w:spacing w:after="0" w:line="240" w:lineRule="auto"/>
        <w:jc w:val="center"/>
        <w:rPr>
          <w:rFonts w:ascii="Times New Roman" w:hAnsi="Times New Roman"/>
          <w:sz w:val="28"/>
          <w:szCs w:val="28"/>
          <w:lang w:val="uk-UA"/>
        </w:rPr>
      </w:pPr>
      <w:bookmarkStart w:id="0" w:name="_GoBack"/>
      <w:bookmarkEnd w:id="0"/>
      <w:r w:rsidRPr="00EF4A18">
        <w:rPr>
          <w:rFonts w:ascii="Times New Roman" w:hAnsi="Times New Roman"/>
          <w:b/>
          <w:color w:val="000000"/>
          <w:sz w:val="28"/>
          <w:szCs w:val="28"/>
          <w:lang w:val="uk-UA" w:eastAsia="uk-UA"/>
        </w:rPr>
        <w:t>ПОРІВНЯЛЬНА ТАБЛИЦЯ</w:t>
      </w:r>
    </w:p>
    <w:p w:rsidR="00CA7C72" w:rsidRPr="00EF4A18" w:rsidRDefault="00CA7C72" w:rsidP="00CA7C72">
      <w:pPr>
        <w:spacing w:after="0" w:line="240" w:lineRule="auto"/>
        <w:ind w:firstLine="180"/>
        <w:jc w:val="center"/>
        <w:rPr>
          <w:rFonts w:ascii="Times New Roman" w:hAnsi="Times New Roman"/>
          <w:b/>
          <w:sz w:val="28"/>
          <w:szCs w:val="28"/>
          <w:lang w:val="uk-UA" w:eastAsia="ru-RU"/>
        </w:rPr>
      </w:pPr>
      <w:r w:rsidRPr="00EF4A18">
        <w:rPr>
          <w:rFonts w:ascii="Times New Roman" w:hAnsi="Times New Roman"/>
          <w:b/>
          <w:sz w:val="28"/>
          <w:szCs w:val="28"/>
          <w:lang w:val="uk-UA" w:eastAsia="ru-RU"/>
        </w:rPr>
        <w:t>до проекту Закону України "Про місцевий референдум"</w:t>
      </w:r>
    </w:p>
    <w:p w:rsidR="00CA7C72" w:rsidRPr="00EF4A18" w:rsidRDefault="00CA7C72" w:rsidP="00CA7C72">
      <w:pPr>
        <w:spacing w:after="0" w:line="240" w:lineRule="auto"/>
        <w:rPr>
          <w:rFonts w:ascii="Times New Roman" w:hAnsi="Times New Roman"/>
          <w:b/>
          <w:color w:val="000000"/>
          <w:sz w:val="28"/>
          <w:szCs w:val="28"/>
          <w:lang w:val="uk-UA" w:eastAsia="uk-UA"/>
        </w:rPr>
      </w:pPr>
    </w:p>
    <w:tbl>
      <w:tblPr>
        <w:tblW w:w="15165" w:type="dxa"/>
        <w:tblInd w:w="8" w:type="dxa"/>
        <w:tblLayout w:type="fixed"/>
        <w:tblCellMar>
          <w:top w:w="15" w:type="dxa"/>
          <w:left w:w="15" w:type="dxa"/>
          <w:bottom w:w="15" w:type="dxa"/>
          <w:right w:w="15" w:type="dxa"/>
        </w:tblCellMar>
        <w:tblLook w:val="0000" w:firstRow="0" w:lastRow="0" w:firstColumn="0" w:lastColumn="0" w:noHBand="0" w:noVBand="0"/>
      </w:tblPr>
      <w:tblGrid>
        <w:gridCol w:w="7637"/>
        <w:gridCol w:w="7528"/>
      </w:tblGrid>
      <w:tr w:rsidR="00CA7C72" w:rsidRPr="00EF4A18">
        <w:tc>
          <w:tcPr>
            <w:tcW w:w="7637" w:type="dxa"/>
            <w:tcBorders>
              <w:top w:val="single" w:sz="8" w:space="0" w:color="000001"/>
              <w:left w:val="single" w:sz="8" w:space="0" w:color="000001"/>
              <w:bottom w:val="single" w:sz="8" w:space="0" w:color="000001"/>
            </w:tcBorders>
            <w:shd w:val="clear" w:color="auto" w:fill="auto"/>
          </w:tcPr>
          <w:p w:rsidR="00CA7C72" w:rsidRPr="00EF4A18" w:rsidRDefault="00CA7C72" w:rsidP="00AA0DDE">
            <w:pPr>
              <w:spacing w:before="120" w:after="120" w:line="240" w:lineRule="auto"/>
              <w:jc w:val="center"/>
              <w:rPr>
                <w:rFonts w:ascii="Times New Roman" w:hAnsi="Times New Roman"/>
                <w:sz w:val="28"/>
                <w:szCs w:val="28"/>
                <w:lang w:val="uk-UA"/>
              </w:rPr>
            </w:pPr>
            <w:bookmarkStart w:id="1" w:name="30j0zll"/>
            <w:bookmarkStart w:id="2" w:name="gjdgxs"/>
            <w:bookmarkEnd w:id="1"/>
            <w:bookmarkEnd w:id="2"/>
            <w:r w:rsidRPr="00EF4A18">
              <w:rPr>
                <w:rFonts w:ascii="Times New Roman" w:hAnsi="Times New Roman"/>
                <w:b/>
                <w:sz w:val="28"/>
                <w:szCs w:val="28"/>
                <w:lang w:val="uk-UA"/>
              </w:rPr>
              <w:t>Чинна редакція</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CA7C72" w:rsidRPr="00EF4A18" w:rsidRDefault="00CA7C72" w:rsidP="00AA0DDE">
            <w:pPr>
              <w:spacing w:before="120" w:after="120" w:line="240" w:lineRule="auto"/>
              <w:jc w:val="center"/>
              <w:rPr>
                <w:rFonts w:ascii="Times New Roman" w:hAnsi="Times New Roman"/>
                <w:sz w:val="28"/>
                <w:szCs w:val="28"/>
                <w:lang w:val="uk-UA"/>
              </w:rPr>
            </w:pPr>
            <w:r w:rsidRPr="00EF4A18">
              <w:rPr>
                <w:rFonts w:ascii="Times New Roman" w:hAnsi="Times New Roman"/>
                <w:b/>
                <w:color w:val="000000"/>
                <w:sz w:val="28"/>
                <w:szCs w:val="28"/>
                <w:lang w:val="uk-UA" w:eastAsia="uk-UA"/>
              </w:rPr>
              <w:t>Редакція з урахуванням пропонованих змін</w:t>
            </w:r>
          </w:p>
        </w:tc>
      </w:tr>
      <w:tr w:rsidR="00CA7C72" w:rsidRPr="00EF4A18">
        <w:tblPrEx>
          <w:tblCellMar>
            <w:top w:w="0" w:type="dxa"/>
            <w:left w:w="120" w:type="dxa"/>
            <w:bottom w:w="0" w:type="dxa"/>
            <w:right w:w="120" w:type="dxa"/>
          </w:tblCellMar>
        </w:tblPrEx>
        <w:tc>
          <w:tcPr>
            <w:tcW w:w="15165" w:type="dxa"/>
            <w:gridSpan w:val="2"/>
            <w:tcBorders>
              <w:top w:val="single" w:sz="8" w:space="0" w:color="000001"/>
              <w:left w:val="single" w:sz="8" w:space="0" w:color="000001"/>
              <w:bottom w:val="single" w:sz="8" w:space="0" w:color="000001"/>
              <w:right w:val="single" w:sz="8" w:space="0" w:color="000001"/>
            </w:tcBorders>
            <w:shd w:val="clear" w:color="auto" w:fill="auto"/>
          </w:tcPr>
          <w:p w:rsidR="00CA7C72" w:rsidRPr="00EF4A18" w:rsidRDefault="00CA7C72" w:rsidP="00AA0DDE">
            <w:pPr>
              <w:spacing w:before="120" w:after="120" w:line="240" w:lineRule="auto"/>
              <w:ind w:firstLine="868"/>
              <w:jc w:val="center"/>
              <w:rPr>
                <w:rFonts w:ascii="Times New Roman" w:hAnsi="Times New Roman"/>
                <w:sz w:val="28"/>
                <w:szCs w:val="28"/>
                <w:lang w:val="uk-UA"/>
              </w:rPr>
            </w:pPr>
            <w:r w:rsidRPr="00EF4A18">
              <w:rPr>
                <w:rFonts w:ascii="Times New Roman" w:eastAsia="Symbol" w:hAnsi="Times New Roman"/>
                <w:b/>
                <w:sz w:val="28"/>
                <w:szCs w:val="28"/>
                <w:lang w:val="uk-UA"/>
              </w:rPr>
              <w:t>Кодекс адміністративного судочинства України</w:t>
            </w:r>
            <w:r w:rsidRPr="00EF4A18">
              <w:rPr>
                <w:rFonts w:ascii="Times New Roman" w:eastAsia="Symbol" w:hAnsi="Times New Roman"/>
                <w:sz w:val="28"/>
                <w:szCs w:val="28"/>
                <w:lang w:val="uk-UA"/>
              </w:rPr>
              <w:t xml:space="preserve"> </w:t>
            </w:r>
          </w:p>
        </w:tc>
      </w:tr>
      <w:tr w:rsidR="00CA7C72"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CA7C72" w:rsidRPr="00EF4A18" w:rsidRDefault="00CA7C72"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 xml:space="preserve">Стаття 122. </w:t>
            </w:r>
            <w:r w:rsidRPr="00EF4A18">
              <w:rPr>
                <w:rFonts w:ascii="Times New Roman" w:eastAsia="Symbol" w:hAnsi="Times New Roman"/>
                <w:sz w:val="28"/>
                <w:szCs w:val="28"/>
                <w:lang w:val="uk-UA"/>
              </w:rPr>
              <w:t>Строк звернення до адміністративного суду</w:t>
            </w:r>
          </w:p>
          <w:p w:rsidR="00F86EFC" w:rsidRPr="00EF4A18" w:rsidRDefault="00F86EFC" w:rsidP="00CA7C72">
            <w:pPr>
              <w:spacing w:after="0" w:line="240" w:lineRule="auto"/>
              <w:ind w:firstLine="573"/>
              <w:jc w:val="both"/>
              <w:rPr>
                <w:rFonts w:ascii="Times New Roman" w:eastAsia="Symbol" w:hAnsi="Times New Roman"/>
                <w:sz w:val="28"/>
                <w:szCs w:val="28"/>
                <w:lang w:val="uk-UA"/>
              </w:rPr>
            </w:pPr>
          </w:p>
          <w:p w:rsidR="00CA7C72" w:rsidRPr="00EF4A18" w:rsidRDefault="00CA7C72"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CA7C72" w:rsidRPr="00EF4A18" w:rsidRDefault="00907C97" w:rsidP="00907C97">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Частина відсутня</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907C97" w:rsidRPr="00EF4A18" w:rsidRDefault="00907C97" w:rsidP="00907C97">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 xml:space="preserve">Стаття 122. </w:t>
            </w:r>
            <w:r w:rsidRPr="00EF4A18">
              <w:rPr>
                <w:rFonts w:ascii="Times New Roman" w:eastAsia="Symbol" w:hAnsi="Times New Roman"/>
                <w:sz w:val="28"/>
                <w:szCs w:val="28"/>
                <w:lang w:val="uk-UA"/>
              </w:rPr>
              <w:t>Строк звернення до адміністративного суду</w:t>
            </w:r>
          </w:p>
          <w:p w:rsidR="00907C97" w:rsidRPr="00EF4A18" w:rsidRDefault="00907C97" w:rsidP="00907C97">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907C97" w:rsidRPr="00EF4A18" w:rsidRDefault="00907C97" w:rsidP="00907C97">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6. Для звернення до суду у справах щодо оскарження рішення територіальної громади, ухваленого на місцевому референдум, встановлюється п’ятнадцятиденний  строк з дня його офіційного оприлюднення.</w:t>
            </w:r>
          </w:p>
          <w:p w:rsidR="00CA7C72" w:rsidRPr="00EF4A18" w:rsidRDefault="00CA7C72" w:rsidP="00AA0DDE">
            <w:pPr>
              <w:spacing w:after="0" w:line="240" w:lineRule="auto"/>
              <w:jc w:val="both"/>
              <w:rPr>
                <w:rFonts w:ascii="Times New Roman" w:hAnsi="Times New Roman"/>
                <w:sz w:val="28"/>
                <w:szCs w:val="28"/>
                <w:lang w:val="uk-UA"/>
              </w:rPr>
            </w:pPr>
          </w:p>
        </w:tc>
      </w:tr>
      <w:tr w:rsidR="00907C97"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907C97" w:rsidRPr="00EF4A18" w:rsidRDefault="00907C97"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151.</w:t>
            </w:r>
            <w:r w:rsidRPr="00EF4A18">
              <w:rPr>
                <w:rFonts w:ascii="Times New Roman" w:eastAsia="Symbol" w:hAnsi="Times New Roman"/>
                <w:sz w:val="28"/>
                <w:szCs w:val="28"/>
                <w:lang w:val="uk-UA"/>
              </w:rPr>
              <w:t> Види забезпечення позову</w:t>
            </w:r>
          </w:p>
          <w:p w:rsidR="00907C97" w:rsidRPr="00EF4A18" w:rsidRDefault="00907C97"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907C97" w:rsidRPr="00EF4A18" w:rsidRDefault="00907C97"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4. Заходи забезпечення позову, які застосовує суд, не можуть зупиняти, унеможливлювати або в інший спосіб порушувати безперервність процесу призначення, підготовки і проведення виборів, всеукраїнського референдуму.</w:t>
            </w:r>
          </w:p>
          <w:p w:rsidR="00907C97" w:rsidRPr="00EF4A18" w:rsidRDefault="00907C97"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907C97" w:rsidRPr="00EF4A18" w:rsidRDefault="00907C97" w:rsidP="00907C97">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151.</w:t>
            </w:r>
            <w:r w:rsidRPr="00EF4A18">
              <w:rPr>
                <w:rFonts w:ascii="Times New Roman" w:eastAsia="Symbol" w:hAnsi="Times New Roman"/>
                <w:sz w:val="28"/>
                <w:szCs w:val="28"/>
                <w:lang w:val="uk-UA"/>
              </w:rPr>
              <w:t> Види забезпечення позову</w:t>
            </w:r>
          </w:p>
          <w:p w:rsidR="00907C97" w:rsidRPr="00EF4A18" w:rsidRDefault="00907C97" w:rsidP="00907C97">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907C97" w:rsidRPr="00EF4A18" w:rsidRDefault="00907C97" w:rsidP="00907C97">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4. Заходи забезпечення позову, які застосовує суд, не можуть зупиняти, унеможливлювати або в інший спосіб порушувати безперервність </w:t>
            </w:r>
            <w:r w:rsidRPr="00EF4A18">
              <w:rPr>
                <w:rFonts w:ascii="Times New Roman" w:hAnsi="Times New Roman"/>
                <w:b/>
                <w:sz w:val="28"/>
                <w:szCs w:val="28"/>
                <w:lang w:val="uk-UA"/>
              </w:rPr>
              <w:t>процедур ініціювання референдуму</w:t>
            </w:r>
            <w:r w:rsidRPr="00EF4A18">
              <w:rPr>
                <w:rFonts w:ascii="Times New Roman" w:eastAsia="Symbol" w:hAnsi="Times New Roman"/>
                <w:sz w:val="28"/>
                <w:szCs w:val="28"/>
                <w:lang w:val="uk-UA"/>
              </w:rPr>
              <w:t>, процесу призначення, підготовки і проведення виборів, всеукраїнського референдуму,</w:t>
            </w:r>
            <w:r w:rsidRPr="00EF4A18">
              <w:rPr>
                <w:rFonts w:ascii="Times New Roman" w:hAnsi="Times New Roman"/>
                <w:sz w:val="24"/>
                <w:szCs w:val="24"/>
                <w:lang w:val="uk-UA"/>
              </w:rPr>
              <w:t xml:space="preserve"> </w:t>
            </w:r>
            <w:r w:rsidRPr="00EF4A18">
              <w:rPr>
                <w:rFonts w:ascii="Times New Roman" w:hAnsi="Times New Roman"/>
                <w:b/>
                <w:sz w:val="28"/>
                <w:szCs w:val="28"/>
                <w:lang w:val="uk-UA"/>
              </w:rPr>
              <w:t>місцевого референдуму</w:t>
            </w:r>
            <w:r w:rsidRPr="00EF4A18">
              <w:rPr>
                <w:rFonts w:ascii="Times New Roman" w:eastAsia="Symbol" w:hAnsi="Times New Roman"/>
                <w:sz w:val="28"/>
                <w:szCs w:val="28"/>
                <w:lang w:val="uk-UA"/>
              </w:rPr>
              <w:t>.</w:t>
            </w:r>
          </w:p>
          <w:p w:rsidR="00907C97" w:rsidRPr="00EF4A18" w:rsidRDefault="00907C97" w:rsidP="00907C97">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813DE3"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813DE3" w:rsidRPr="00EF4A18" w:rsidRDefault="00F924DC"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273.</w:t>
            </w:r>
            <w:r w:rsidRPr="00EF4A18">
              <w:rPr>
                <w:rFonts w:ascii="Times New Roman" w:eastAsia="Symbol" w:hAnsi="Times New Roman"/>
                <w:sz w:val="28"/>
                <w:szCs w:val="28"/>
                <w:lang w:val="uk-UA"/>
              </w:rPr>
              <w:t> Особливості провадження у справах щодо оскарження рішень, дій або бездіяльності виборчих комісій, комісій з референдуму, членів цих комісій</w:t>
            </w:r>
          </w:p>
          <w:p w:rsidR="00F924DC" w:rsidRPr="00EF4A18" w:rsidRDefault="00F924DC" w:rsidP="00CA7C72">
            <w:pPr>
              <w:spacing w:after="0" w:line="240" w:lineRule="auto"/>
              <w:ind w:firstLine="573"/>
              <w:jc w:val="both"/>
              <w:rPr>
                <w:rFonts w:ascii="Times New Roman" w:eastAsia="Symbol" w:hAnsi="Times New Roman"/>
                <w:sz w:val="28"/>
                <w:szCs w:val="28"/>
                <w:lang w:val="uk-UA"/>
              </w:rPr>
            </w:pPr>
          </w:p>
          <w:p w:rsidR="00F924DC" w:rsidRPr="00EF4A18" w:rsidRDefault="00F924DC"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lastRenderedPageBreak/>
              <w:t xml:space="preserve">1. Право оскаржувати рішення, дії чи бездіяльність виборчих комісій, комісій з референдуму, членів цих комісій мають суб’єкти відповідного виборчого процесу (крім виборчої комісії), </w:t>
            </w:r>
            <w:r w:rsidRPr="00EF4A18">
              <w:rPr>
                <w:rFonts w:ascii="Times New Roman" w:eastAsia="Symbol" w:hAnsi="Times New Roman"/>
                <w:b/>
                <w:sz w:val="28"/>
                <w:szCs w:val="28"/>
                <w:lang w:val="uk-UA"/>
              </w:rPr>
              <w:t>а також ініціативна група референдуму, інші суб’єкти ініціювання референдуму</w:t>
            </w:r>
            <w:r w:rsidRPr="00EF4A18">
              <w:rPr>
                <w:rFonts w:ascii="Times New Roman" w:eastAsia="Symbol" w:hAnsi="Times New Roman"/>
                <w:sz w:val="28"/>
                <w:szCs w:val="28"/>
                <w:lang w:val="uk-UA"/>
              </w:rPr>
              <w:t>.</w:t>
            </w:r>
          </w:p>
          <w:p w:rsidR="00F924DC" w:rsidRPr="00EF4A18" w:rsidRDefault="00F924DC" w:rsidP="00CA7C72">
            <w:pPr>
              <w:spacing w:after="0" w:line="240" w:lineRule="auto"/>
              <w:ind w:firstLine="573"/>
              <w:jc w:val="both"/>
              <w:rPr>
                <w:rFonts w:ascii="Times New Roman" w:eastAsia="Symbol" w:hAnsi="Times New Roman"/>
                <w:sz w:val="28"/>
                <w:szCs w:val="28"/>
                <w:lang w:val="uk-UA"/>
              </w:rPr>
            </w:pPr>
          </w:p>
          <w:p w:rsidR="00F924DC" w:rsidRPr="00EF4A18" w:rsidRDefault="00F924DC"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F924DC" w:rsidRPr="00EF4A18" w:rsidRDefault="00F924DC" w:rsidP="00CA7C72">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 xml:space="preserve">4. Рішення, дії чи бездіяльність територіальних (окружних) виборчих комісій щодо підготовки та проведення місцевих виборів, виборів Президента України, народних депутатів України; </w:t>
            </w:r>
            <w:r w:rsidRPr="00EF4A18">
              <w:rPr>
                <w:rFonts w:ascii="Times New Roman" w:eastAsia="Symbol" w:hAnsi="Times New Roman"/>
                <w:b/>
                <w:sz w:val="28"/>
                <w:szCs w:val="28"/>
                <w:lang w:val="uk-UA"/>
              </w:rPr>
              <w:t>обласних комісій з референдуму і комісії Автономної Республіки Крим з всеукраїнського референдуму</w:t>
            </w:r>
            <w:r w:rsidRPr="00EF4A18">
              <w:rPr>
                <w:rFonts w:ascii="Times New Roman" w:eastAsia="Symbol" w:hAnsi="Times New Roman"/>
                <w:sz w:val="28"/>
                <w:szCs w:val="28"/>
                <w:lang w:val="uk-UA"/>
              </w:rPr>
              <w:t>, а також членів зазначених комісій оскаржуються до окружного адміністративного суду за місцезнаходженням відповідної комісії.</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813DE3" w:rsidRPr="00EF4A18" w:rsidRDefault="00F924DC" w:rsidP="00907C97">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273.</w:t>
            </w:r>
            <w:r w:rsidRPr="00EF4A18">
              <w:rPr>
                <w:rFonts w:ascii="Times New Roman" w:eastAsia="Symbol" w:hAnsi="Times New Roman"/>
                <w:sz w:val="28"/>
                <w:szCs w:val="28"/>
                <w:lang w:val="uk-UA"/>
              </w:rPr>
              <w:t> Особливості провадження у справах щодо оскарження рішень, дій або бездіяльності виборчих комісій, комісій з референдуму, членів цих комісій</w:t>
            </w:r>
          </w:p>
          <w:p w:rsidR="00F924DC" w:rsidRPr="00EF4A18" w:rsidRDefault="00F924DC" w:rsidP="00907C97">
            <w:pPr>
              <w:spacing w:after="0" w:line="240" w:lineRule="auto"/>
              <w:ind w:firstLine="573"/>
              <w:jc w:val="both"/>
              <w:rPr>
                <w:rFonts w:ascii="Times New Roman" w:eastAsia="Symbol" w:hAnsi="Times New Roman"/>
                <w:sz w:val="28"/>
                <w:szCs w:val="28"/>
                <w:lang w:val="uk-UA"/>
              </w:rPr>
            </w:pPr>
          </w:p>
          <w:p w:rsidR="00F924DC" w:rsidRPr="00EF4A18" w:rsidRDefault="00F924DC" w:rsidP="00907C97">
            <w:pPr>
              <w:spacing w:after="0" w:line="240" w:lineRule="auto"/>
              <w:ind w:firstLine="573"/>
              <w:jc w:val="both"/>
              <w:rPr>
                <w:rFonts w:ascii="Times New Roman" w:hAnsi="Times New Roman"/>
                <w:b/>
                <w:sz w:val="28"/>
                <w:szCs w:val="28"/>
                <w:lang w:val="uk-UA"/>
              </w:rPr>
            </w:pPr>
            <w:r w:rsidRPr="00EF4A18">
              <w:rPr>
                <w:rFonts w:ascii="Times New Roman" w:eastAsia="Symbol" w:hAnsi="Times New Roman"/>
                <w:sz w:val="28"/>
                <w:szCs w:val="28"/>
                <w:lang w:val="uk-UA"/>
              </w:rPr>
              <w:lastRenderedPageBreak/>
              <w:t xml:space="preserve">1. Право оскаржувати рішення, дії чи бездіяльність виборчих комісій, комісій з референдуму, членів цих комісій мають суб’єкти відповідного виборчого процесу (крім виборчої комісії), </w:t>
            </w:r>
            <w:r w:rsidRPr="00EF4A18">
              <w:rPr>
                <w:rFonts w:ascii="Times New Roman" w:hAnsi="Times New Roman"/>
                <w:b/>
                <w:sz w:val="28"/>
                <w:szCs w:val="28"/>
                <w:lang w:val="uk-UA"/>
              </w:rPr>
              <w:t>суб’єкти процесу референдуму (крім комісії референдуму), а також учасники процедур ініціювання референдуму (крім комісії з референдуму).</w:t>
            </w:r>
          </w:p>
          <w:p w:rsidR="00F924DC" w:rsidRPr="00EF4A18" w:rsidRDefault="00F924DC" w:rsidP="00907C97">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F924DC" w:rsidRPr="00EF4A18" w:rsidRDefault="00F924DC" w:rsidP="00F924DC">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 xml:space="preserve">4. Рішення, дії чи бездіяльність територіальних (окружних) виборчих комісій щодо підготовки та проведення місцевих виборів, виборів Президента України, народних депутатів України; </w:t>
            </w:r>
            <w:r w:rsidRPr="00EF4A18">
              <w:rPr>
                <w:rFonts w:ascii="Times New Roman" w:hAnsi="Times New Roman"/>
                <w:b/>
                <w:sz w:val="28"/>
                <w:szCs w:val="28"/>
                <w:lang w:val="uk-UA"/>
              </w:rPr>
              <w:t>окружних комісій з всеукраїнського референдуму, територіальних комісій з місцевого референдуму</w:t>
            </w:r>
            <w:r w:rsidRPr="00EF4A18">
              <w:rPr>
                <w:rFonts w:ascii="Times New Roman" w:eastAsia="Symbol" w:hAnsi="Times New Roman"/>
                <w:sz w:val="28"/>
                <w:szCs w:val="28"/>
                <w:lang w:val="uk-UA"/>
              </w:rPr>
              <w:t>, а також членів зазначених комісій оскаржуються до окружного адміністративного суду за місцезнаходженням відповідної комісії.</w:t>
            </w:r>
          </w:p>
        </w:tc>
      </w:tr>
      <w:tr w:rsidR="00F924DC"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F924DC" w:rsidRPr="00EF4A18" w:rsidRDefault="00F924DC"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275. </w:t>
            </w:r>
            <w:r w:rsidRPr="00EF4A18">
              <w:rPr>
                <w:rFonts w:ascii="Times New Roman" w:eastAsia="Symbol" w:hAnsi="Times New Roman"/>
                <w:sz w:val="28"/>
                <w:szCs w:val="28"/>
                <w:lang w:val="uk-UA"/>
              </w:rPr>
              <w:t>Особливості провадження у справах щодо оскарження рішень, дій або бездіяльності органів виконавчої влади, органів місцевого самоврядування, засобів масової інформації, інформаційних агентств, підприємств, установ, організацій, їхніх посадових та службових осіб, творчих працівників засобів масової інформації та інформаційних агентств, які порушують законодавство про вибори та референдум</w:t>
            </w:r>
          </w:p>
          <w:p w:rsidR="00F924DC" w:rsidRPr="00EF4A18" w:rsidRDefault="00F924DC" w:rsidP="00CA7C72">
            <w:pPr>
              <w:spacing w:after="0" w:line="240" w:lineRule="auto"/>
              <w:ind w:firstLine="573"/>
              <w:jc w:val="both"/>
              <w:rPr>
                <w:rFonts w:ascii="Times New Roman" w:eastAsia="Symbol" w:hAnsi="Times New Roman"/>
                <w:sz w:val="28"/>
                <w:szCs w:val="28"/>
                <w:lang w:val="uk-UA"/>
              </w:rPr>
            </w:pPr>
          </w:p>
          <w:p w:rsidR="00F924DC" w:rsidRPr="00EF4A18" w:rsidRDefault="00F924DC"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1. Право оскаржувати рішення, дії чи бездіяльність органів виконавчої влади, органів місцевого самоврядування, засобів масової інформації, інформаційних агентств, підприємств, установ, організацій, їхніх посадових та </w:t>
            </w:r>
            <w:r w:rsidRPr="00EF4A18">
              <w:rPr>
                <w:rFonts w:ascii="Times New Roman" w:eastAsia="Symbol" w:hAnsi="Times New Roman"/>
                <w:sz w:val="28"/>
                <w:szCs w:val="28"/>
                <w:lang w:val="uk-UA"/>
              </w:rPr>
              <w:lastRenderedPageBreak/>
              <w:t xml:space="preserve">службових осіб, творчих працівників засобів масової інформації та інформаційних агентств, що порушують законодавство про вибори та референдум, мають виборча комісія, кандидат, партія (блок), місцева організація партії, які є суб’єктами відповідного виборчого процесу, комісія з референдуму, ініціативна група референдуму, </w:t>
            </w:r>
            <w:r w:rsidRPr="00EF4A18">
              <w:rPr>
                <w:rFonts w:ascii="Times New Roman" w:eastAsia="Symbol" w:hAnsi="Times New Roman"/>
                <w:b/>
                <w:sz w:val="28"/>
                <w:szCs w:val="28"/>
                <w:lang w:val="uk-UA"/>
              </w:rPr>
              <w:t>інші суб’єкти ініціювання референдуму</w:t>
            </w:r>
            <w:r w:rsidRPr="00EF4A18">
              <w:rPr>
                <w:rFonts w:ascii="Times New Roman" w:eastAsia="Symbol" w:hAnsi="Times New Roman"/>
                <w:sz w:val="28"/>
                <w:szCs w:val="28"/>
                <w:lang w:val="uk-UA"/>
              </w:rPr>
              <w:t>.</w:t>
            </w:r>
          </w:p>
          <w:p w:rsidR="00887254" w:rsidRPr="00EF4A18" w:rsidRDefault="00887254" w:rsidP="00CA7C72">
            <w:pPr>
              <w:spacing w:after="0" w:line="240" w:lineRule="auto"/>
              <w:ind w:firstLine="573"/>
              <w:jc w:val="both"/>
              <w:rPr>
                <w:rFonts w:ascii="Times New Roman" w:eastAsia="Symbol" w:hAnsi="Times New Roman"/>
                <w:b/>
                <w:sz w:val="28"/>
                <w:szCs w:val="28"/>
                <w:lang w:val="uk-UA"/>
              </w:rPr>
            </w:pPr>
          </w:p>
          <w:p w:rsidR="00887254" w:rsidRPr="00EF4A18" w:rsidRDefault="00887254" w:rsidP="00CA7C72">
            <w:pPr>
              <w:spacing w:after="0" w:line="240" w:lineRule="auto"/>
              <w:ind w:firstLine="573"/>
              <w:jc w:val="both"/>
              <w:rPr>
                <w:rFonts w:ascii="Times New Roman" w:eastAsia="Symbol" w:hAnsi="Times New Roman"/>
                <w:b/>
                <w:sz w:val="28"/>
                <w:szCs w:val="28"/>
                <w:lang w:val="uk-UA"/>
              </w:rPr>
            </w:pPr>
          </w:p>
          <w:p w:rsidR="00887254" w:rsidRPr="00EF4A18" w:rsidRDefault="00887254"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Виборець</w:t>
            </w:r>
            <w:r w:rsidRPr="00EF4A18">
              <w:rPr>
                <w:rFonts w:ascii="Times New Roman" w:eastAsia="Symbol" w:hAnsi="Times New Roman"/>
                <w:b/>
                <w:sz w:val="28"/>
                <w:szCs w:val="28"/>
                <w:lang w:val="uk-UA"/>
              </w:rPr>
              <w:t>, учасник всеукраїнського референдуму</w:t>
            </w:r>
            <w:r w:rsidRPr="00EF4A18">
              <w:rPr>
                <w:rFonts w:ascii="Times New Roman" w:eastAsia="Symbol" w:hAnsi="Times New Roman"/>
                <w:sz w:val="28"/>
                <w:szCs w:val="28"/>
                <w:lang w:val="uk-UA"/>
              </w:rPr>
              <w:t xml:space="preserve"> (громадянин України, який має право голосу у відповідних виборах або референдумі) може оскаржити рішення, дії чи бездіяльність органів виконавчої влади, органів місцевого самоврядування, підприємств, установ, організацій, їхніх посадових та службових осіб, якщо такі рішення, дії чи бездіяльність безпосередньо порушують його виборчі права або інтереси щодо участі у виборчому процесі чи процесі референдуму.</w:t>
            </w:r>
          </w:p>
          <w:p w:rsidR="00887254" w:rsidRPr="00EF4A18" w:rsidRDefault="00887254"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887254" w:rsidRPr="00EF4A18" w:rsidRDefault="00887254" w:rsidP="00CA7C72">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6. У разі встановлення судом при розгляді виборчого спору порушення засобом масової інформації чи інформаційним агентством вимог закону про вибори суд невідкладно повідомляє про це Національну раду України з питань телебачення і радіомовлення, центральний орган виконавчої влади, що реалізує державну політику в інформаційній та видавничій сферах, Центральну виборчу комісію, відповідну територіальну (окружну) виборчу комісію.</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F924DC" w:rsidRPr="00EF4A18" w:rsidRDefault="00F924DC" w:rsidP="00907C97">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275. </w:t>
            </w:r>
            <w:r w:rsidRPr="00EF4A18">
              <w:rPr>
                <w:rFonts w:ascii="Times New Roman" w:eastAsia="Symbol" w:hAnsi="Times New Roman"/>
                <w:sz w:val="28"/>
                <w:szCs w:val="28"/>
                <w:lang w:val="uk-UA"/>
              </w:rPr>
              <w:t>Особливості провадження у справах щодо оскарження рішень, дій або бездіяльності органів виконавчої влади, органів місцевого самоврядування, засобів масової інформації, інформаційних агентств, підприємств, установ, організацій, їхніх посадових та службових осіб, творчих працівників засобів масової інформації та інформаційних агентств, які порушують законодавство про вибори та референдум</w:t>
            </w:r>
          </w:p>
          <w:p w:rsidR="00F924DC" w:rsidRPr="00EF4A18" w:rsidRDefault="00F924DC" w:rsidP="00907C97">
            <w:pPr>
              <w:spacing w:after="0" w:line="240" w:lineRule="auto"/>
              <w:ind w:firstLine="573"/>
              <w:jc w:val="both"/>
              <w:rPr>
                <w:rFonts w:ascii="Times New Roman" w:eastAsia="Symbol" w:hAnsi="Times New Roman"/>
                <w:sz w:val="28"/>
                <w:szCs w:val="28"/>
                <w:lang w:val="uk-UA"/>
              </w:rPr>
            </w:pPr>
          </w:p>
          <w:p w:rsidR="00F924DC" w:rsidRPr="00EF4A18" w:rsidRDefault="00F924DC" w:rsidP="00887254">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1. Право оскаржувати рішення, дії чи бездіяльність органів виконавчої влади, органів місцевого самоврядування, засобів масової інформації, інформаційних агентств, підприємств, установ, організацій, їхніх посадових та </w:t>
            </w:r>
            <w:r w:rsidRPr="00EF4A18">
              <w:rPr>
                <w:rFonts w:ascii="Times New Roman" w:eastAsia="Symbol" w:hAnsi="Times New Roman"/>
                <w:sz w:val="28"/>
                <w:szCs w:val="28"/>
                <w:lang w:val="uk-UA"/>
              </w:rPr>
              <w:lastRenderedPageBreak/>
              <w:t xml:space="preserve">службових осіб, творчих працівників засобів масової інформації та інформаційних агентств, що порушують законодавство про вибори та референдум, мають виборча комісія, кандидат, партія (блок), місцева організація партії, які є суб’єктами відповідного виборчого процесу, комісія з референдуму, ініціативна група референдуму, </w:t>
            </w:r>
            <w:r w:rsidR="00887254" w:rsidRPr="00EF4A18">
              <w:rPr>
                <w:rFonts w:ascii="Times New Roman" w:hAnsi="Times New Roman"/>
                <w:b/>
                <w:sz w:val="28"/>
                <w:szCs w:val="28"/>
                <w:lang w:val="uk-UA"/>
              </w:rPr>
              <w:t>партія, місцева організація партії, громадська організація, які є учасниками процедур ініціювання референдуму, суб’єктами процесу референдуму</w:t>
            </w:r>
            <w:r w:rsidRPr="00EF4A18">
              <w:rPr>
                <w:rFonts w:ascii="Times New Roman" w:eastAsia="Symbol" w:hAnsi="Times New Roman"/>
                <w:sz w:val="28"/>
                <w:szCs w:val="28"/>
                <w:lang w:val="uk-UA"/>
              </w:rPr>
              <w:t>.</w:t>
            </w:r>
          </w:p>
          <w:p w:rsidR="00887254" w:rsidRPr="00EF4A18" w:rsidRDefault="00887254" w:rsidP="00887254">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Виборець (громадянин України, який має право голосу у відповідних виборах або референдумі) може оскаржити рішення, дії чи бездіяльність органів виконавчої влади, органів місцевого самоврядування, підприємств, установ, організацій, їхніх посадових та службових осіб, якщо такі рішення, дії чи бездіяльність безпосередньо порушують його виборчі права або інтереси щодо участі у виборчому процесі чи процесі референдуму.</w:t>
            </w:r>
          </w:p>
          <w:p w:rsidR="00887254" w:rsidRPr="00EF4A18" w:rsidRDefault="00887254" w:rsidP="00887254">
            <w:pPr>
              <w:spacing w:after="0" w:line="240" w:lineRule="auto"/>
              <w:ind w:firstLine="573"/>
              <w:jc w:val="both"/>
              <w:rPr>
                <w:rFonts w:ascii="Times New Roman" w:eastAsia="Symbol" w:hAnsi="Times New Roman"/>
                <w:sz w:val="28"/>
                <w:szCs w:val="28"/>
                <w:lang w:val="uk-UA"/>
              </w:rPr>
            </w:pPr>
          </w:p>
          <w:p w:rsidR="00887254" w:rsidRPr="00EF4A18" w:rsidRDefault="00887254" w:rsidP="00887254">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887254" w:rsidRPr="00EF4A18" w:rsidRDefault="00887254" w:rsidP="00887254">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6. У разі встановлення судом при розгляді виборчого спору</w:t>
            </w:r>
            <w:r w:rsidRPr="00EF4A18">
              <w:rPr>
                <w:rFonts w:ascii="Times New Roman" w:eastAsia="Symbol" w:hAnsi="Times New Roman"/>
                <w:b/>
                <w:sz w:val="28"/>
                <w:szCs w:val="28"/>
                <w:lang w:val="uk-UA"/>
              </w:rPr>
              <w:t xml:space="preserve">, </w:t>
            </w:r>
            <w:r w:rsidRPr="00EF4A18">
              <w:rPr>
                <w:rFonts w:ascii="Times New Roman" w:hAnsi="Times New Roman"/>
                <w:b/>
                <w:sz w:val="28"/>
                <w:szCs w:val="28"/>
                <w:lang w:val="uk-UA"/>
              </w:rPr>
              <w:t>референдумного спору</w:t>
            </w:r>
            <w:r w:rsidRPr="00EF4A18">
              <w:rPr>
                <w:rFonts w:ascii="Times New Roman" w:eastAsia="Symbol" w:hAnsi="Times New Roman"/>
                <w:sz w:val="28"/>
                <w:szCs w:val="28"/>
                <w:lang w:val="uk-UA"/>
              </w:rPr>
              <w:t xml:space="preserve"> порушення засобом масової інформації чи інформаційним агентством вимог закону про вибори</w:t>
            </w:r>
            <w:r w:rsidRPr="00EF4A18">
              <w:rPr>
                <w:rFonts w:ascii="Times New Roman" w:eastAsia="Symbol" w:hAnsi="Times New Roman"/>
                <w:b/>
                <w:sz w:val="28"/>
                <w:szCs w:val="28"/>
                <w:lang w:val="uk-UA"/>
              </w:rPr>
              <w:t xml:space="preserve">, </w:t>
            </w:r>
            <w:r w:rsidRPr="00EF4A18">
              <w:rPr>
                <w:rFonts w:ascii="Times New Roman" w:hAnsi="Times New Roman"/>
                <w:b/>
                <w:sz w:val="28"/>
                <w:szCs w:val="28"/>
                <w:lang w:val="uk-UA"/>
              </w:rPr>
              <w:t>закону про референдум</w:t>
            </w:r>
            <w:r w:rsidRPr="00EF4A18">
              <w:rPr>
                <w:rFonts w:ascii="Times New Roman" w:eastAsia="Symbol" w:hAnsi="Times New Roman"/>
                <w:sz w:val="28"/>
                <w:szCs w:val="28"/>
                <w:lang w:val="uk-UA"/>
              </w:rPr>
              <w:t xml:space="preserve"> суд невідкладно повідомляє про це Національну раду України з питань телебачення і радіомовлення, центральний орган виконавчої влади, що реалізує державну політику в інформаційній та видавничій сферах, Центральну виборчу комісію, відповідну </w:t>
            </w:r>
            <w:r w:rsidRPr="00EF4A18">
              <w:rPr>
                <w:rFonts w:ascii="Times New Roman" w:eastAsia="Symbol" w:hAnsi="Times New Roman"/>
                <w:sz w:val="28"/>
                <w:szCs w:val="28"/>
                <w:lang w:val="uk-UA"/>
              </w:rPr>
              <w:lastRenderedPageBreak/>
              <w:t>територіальну (окружну) виборчу комісію</w:t>
            </w:r>
            <w:r w:rsidRPr="00EF4A18">
              <w:rPr>
                <w:rFonts w:ascii="Times New Roman" w:eastAsia="Symbol" w:hAnsi="Times New Roman"/>
                <w:b/>
                <w:sz w:val="28"/>
                <w:szCs w:val="28"/>
                <w:lang w:val="uk-UA"/>
              </w:rPr>
              <w:t>,</w:t>
            </w:r>
            <w:r w:rsidRPr="00EF4A18">
              <w:rPr>
                <w:rFonts w:ascii="Times New Roman" w:hAnsi="Times New Roman"/>
                <w:b/>
                <w:sz w:val="28"/>
                <w:szCs w:val="28"/>
                <w:lang w:val="uk-UA"/>
              </w:rPr>
              <w:t xml:space="preserve"> територіальну комісію з референдуму</w:t>
            </w:r>
            <w:r w:rsidRPr="00EF4A18">
              <w:rPr>
                <w:rFonts w:ascii="Times New Roman" w:eastAsia="Symbol" w:hAnsi="Times New Roman"/>
                <w:sz w:val="28"/>
                <w:szCs w:val="28"/>
                <w:lang w:val="uk-UA"/>
              </w:rPr>
              <w:t>.</w:t>
            </w:r>
          </w:p>
        </w:tc>
      </w:tr>
      <w:tr w:rsidR="00887254"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887254" w:rsidRPr="00EF4A18" w:rsidRDefault="0028275C"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276.</w:t>
            </w:r>
            <w:r w:rsidRPr="00EF4A18">
              <w:rPr>
                <w:rFonts w:ascii="Times New Roman" w:eastAsia="Symbol" w:hAnsi="Times New Roman"/>
                <w:sz w:val="28"/>
                <w:szCs w:val="28"/>
                <w:lang w:val="uk-UA"/>
              </w:rPr>
              <w:t> Особливості провадження у справах щодо оскарження дій або бездіяльності кандидатів, їхніх довірених осіб, політичної партії (блоку), місцевої організації політичної партії, їх посадових осіб та уповноважених осіб, офіційних спостерігачів від суб’єктів виборчого процесу, ініціативної групи референдуму, члена ініціативної групи, політичної партії, громадської організації - суб’єктів процесу референдуму, їх уповноважених осіб, офіційного спостерігача - суб’єкта процесу референдуму</w:t>
            </w:r>
          </w:p>
          <w:p w:rsidR="0028275C" w:rsidRPr="00EF4A18" w:rsidRDefault="0028275C" w:rsidP="00CA7C72">
            <w:pPr>
              <w:spacing w:after="0" w:line="240" w:lineRule="auto"/>
              <w:ind w:firstLine="573"/>
              <w:jc w:val="both"/>
              <w:rPr>
                <w:rFonts w:ascii="Times New Roman" w:eastAsia="Symbol" w:hAnsi="Times New Roman"/>
                <w:b/>
                <w:sz w:val="28"/>
                <w:szCs w:val="28"/>
                <w:lang w:val="uk-UA"/>
              </w:rPr>
            </w:pPr>
          </w:p>
          <w:p w:rsidR="00786480" w:rsidRPr="00EF4A18" w:rsidRDefault="00786480" w:rsidP="00CA7C72">
            <w:pPr>
              <w:spacing w:after="0" w:line="240" w:lineRule="auto"/>
              <w:ind w:firstLine="573"/>
              <w:jc w:val="both"/>
              <w:rPr>
                <w:rFonts w:ascii="Times New Roman" w:eastAsia="Symbol" w:hAnsi="Times New Roman"/>
                <w:b/>
                <w:sz w:val="28"/>
                <w:szCs w:val="28"/>
                <w:lang w:val="uk-UA"/>
              </w:rPr>
            </w:pPr>
          </w:p>
          <w:p w:rsidR="00786480" w:rsidRPr="00EF4A18" w:rsidRDefault="00786480" w:rsidP="00CA7C72">
            <w:pPr>
              <w:spacing w:after="0" w:line="240" w:lineRule="auto"/>
              <w:ind w:firstLine="573"/>
              <w:jc w:val="both"/>
              <w:rPr>
                <w:rFonts w:ascii="Times New Roman" w:eastAsia="Symbol" w:hAnsi="Times New Roman"/>
                <w:b/>
                <w:sz w:val="28"/>
                <w:szCs w:val="28"/>
                <w:lang w:val="uk-UA"/>
              </w:rPr>
            </w:pPr>
          </w:p>
          <w:p w:rsidR="00786480" w:rsidRPr="00EF4A18" w:rsidRDefault="00786480"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 Право оскаржувати дії чи бездіяльність кандидатів, їхніх довірених осіб, політичної партії (блоку), місцевої організації політичної партії, їх посадових осіб та уповноважених осіб, офіційних спостерігачів від суб’єктів виборчого процесу, ініціативної групи референдуму, члена ініціативної групи, політичної партії, громадської організації - суб’єктів процесу референдуму, їх уповноважених осіб, офіційного спостерігача - суб’єкта процесу референдуму, які порушують законодавство про вибори чи референдум, мають кандидат, політична партія (блок), місцева організація політичної партії, які є суб’єктами відповідного виборчого процесу, ініціативна група референдуму, політична партія, громадська організація - суб’єкти процесу референдуму.</w:t>
            </w:r>
          </w:p>
          <w:p w:rsidR="005F2DA3" w:rsidRPr="00EF4A18" w:rsidRDefault="005F2DA3" w:rsidP="00CA7C72">
            <w:pPr>
              <w:spacing w:after="0" w:line="240" w:lineRule="auto"/>
              <w:ind w:firstLine="573"/>
              <w:jc w:val="both"/>
              <w:rPr>
                <w:rFonts w:ascii="Times New Roman" w:eastAsia="Symbol" w:hAnsi="Times New Roman"/>
                <w:b/>
                <w:sz w:val="28"/>
                <w:szCs w:val="28"/>
                <w:lang w:val="uk-UA"/>
              </w:rPr>
            </w:pPr>
          </w:p>
          <w:p w:rsidR="005F2DA3" w:rsidRPr="00EF4A18" w:rsidRDefault="005F2DA3" w:rsidP="00CA7C72">
            <w:pPr>
              <w:spacing w:after="0" w:line="240" w:lineRule="auto"/>
              <w:ind w:firstLine="573"/>
              <w:jc w:val="both"/>
              <w:rPr>
                <w:rFonts w:ascii="Times New Roman" w:eastAsia="Symbol" w:hAnsi="Times New Roman"/>
                <w:b/>
                <w:sz w:val="28"/>
                <w:szCs w:val="28"/>
                <w:lang w:val="uk-UA"/>
              </w:rPr>
            </w:pPr>
          </w:p>
          <w:p w:rsidR="005F2DA3" w:rsidRPr="00EF4A18" w:rsidRDefault="005F2DA3" w:rsidP="00CA7C72">
            <w:pPr>
              <w:spacing w:after="0" w:line="240" w:lineRule="auto"/>
              <w:ind w:firstLine="573"/>
              <w:jc w:val="both"/>
              <w:rPr>
                <w:rFonts w:ascii="Times New Roman" w:eastAsia="Symbol" w:hAnsi="Times New Roman"/>
                <w:b/>
                <w:sz w:val="28"/>
                <w:szCs w:val="28"/>
                <w:lang w:val="uk-UA"/>
              </w:rPr>
            </w:pPr>
          </w:p>
          <w:p w:rsidR="005F2DA3" w:rsidRPr="00EF4A18" w:rsidRDefault="005F2DA3" w:rsidP="00CA7C72">
            <w:pPr>
              <w:spacing w:after="0" w:line="240" w:lineRule="auto"/>
              <w:ind w:firstLine="573"/>
              <w:jc w:val="both"/>
              <w:rPr>
                <w:rFonts w:ascii="Times New Roman" w:eastAsia="Symbol" w:hAnsi="Times New Roman"/>
                <w:b/>
                <w:sz w:val="28"/>
                <w:szCs w:val="28"/>
                <w:lang w:val="uk-UA"/>
              </w:rPr>
            </w:pPr>
          </w:p>
          <w:p w:rsidR="005F2DA3" w:rsidRPr="00EF4A18" w:rsidRDefault="005F2DA3" w:rsidP="00CA7C72">
            <w:pPr>
              <w:spacing w:after="0" w:line="240" w:lineRule="auto"/>
              <w:ind w:firstLine="573"/>
              <w:jc w:val="both"/>
              <w:rPr>
                <w:rFonts w:ascii="Times New Roman" w:eastAsia="Symbol" w:hAnsi="Times New Roman"/>
                <w:b/>
                <w:sz w:val="28"/>
                <w:szCs w:val="28"/>
                <w:lang w:val="uk-UA"/>
              </w:rPr>
            </w:pPr>
          </w:p>
          <w:p w:rsidR="005F2DA3" w:rsidRPr="00EF4A18" w:rsidRDefault="005F2DA3"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Виборець</w:t>
            </w:r>
            <w:r w:rsidRPr="00EF4A18">
              <w:rPr>
                <w:rFonts w:ascii="Times New Roman" w:eastAsia="Symbol" w:hAnsi="Times New Roman"/>
                <w:b/>
                <w:sz w:val="28"/>
                <w:szCs w:val="28"/>
                <w:lang w:val="uk-UA"/>
              </w:rPr>
              <w:t>, учасник всеукраїнського референдуму</w:t>
            </w:r>
            <w:r w:rsidRPr="00EF4A18">
              <w:rPr>
                <w:rFonts w:ascii="Times New Roman" w:eastAsia="Symbol" w:hAnsi="Times New Roman"/>
                <w:sz w:val="28"/>
                <w:szCs w:val="28"/>
                <w:lang w:val="uk-UA"/>
              </w:rPr>
              <w:t xml:space="preserve"> (громадянин України, який має право голосу у відповідних виборах або референдумі) може оскаржити дії чи бездіяльність суб’єктів, визначених частиною першою цієї статті, якщо ці дії чи бездіяльність безпосередньо порушують його виборчі права або інтереси щодо участі у виборчому процесі чи процесі референдуму.</w:t>
            </w:r>
          </w:p>
          <w:p w:rsidR="005F2DA3" w:rsidRPr="00EF4A18" w:rsidRDefault="005F2DA3"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3. Позовна заява щодо оскарження дій та бездіяльності ініціативних груп </w:t>
            </w:r>
            <w:r w:rsidRPr="00EF4A18">
              <w:rPr>
                <w:rFonts w:ascii="Times New Roman" w:eastAsia="Symbol" w:hAnsi="Times New Roman"/>
                <w:b/>
                <w:sz w:val="28"/>
                <w:szCs w:val="28"/>
                <w:lang w:val="uk-UA"/>
              </w:rPr>
              <w:t>всеукраїнського</w:t>
            </w:r>
            <w:r w:rsidRPr="00EF4A18">
              <w:rPr>
                <w:rFonts w:ascii="Times New Roman" w:eastAsia="Symbol" w:hAnsi="Times New Roman"/>
                <w:sz w:val="28"/>
                <w:szCs w:val="28"/>
                <w:lang w:val="uk-UA"/>
              </w:rPr>
              <w:t xml:space="preserve"> референдуму, члена ініціативної групи </w:t>
            </w:r>
            <w:r w:rsidRPr="00EF4A18">
              <w:rPr>
                <w:rFonts w:ascii="Times New Roman" w:eastAsia="Symbol" w:hAnsi="Times New Roman"/>
                <w:b/>
                <w:sz w:val="28"/>
                <w:szCs w:val="28"/>
                <w:lang w:val="uk-UA"/>
              </w:rPr>
              <w:t>всеукраїнського</w:t>
            </w:r>
            <w:r w:rsidRPr="00EF4A18">
              <w:rPr>
                <w:rFonts w:ascii="Times New Roman" w:eastAsia="Symbol" w:hAnsi="Times New Roman"/>
                <w:sz w:val="28"/>
                <w:szCs w:val="28"/>
                <w:lang w:val="uk-UA"/>
              </w:rPr>
              <w:t xml:space="preserve"> референдуму, що порушують законодавство про вибори чи референдум, подається до окружного адміністративного суду, територіальна юрисдикція якого поширюється на місто Київ.</w:t>
            </w:r>
          </w:p>
          <w:p w:rsidR="005F2DA3" w:rsidRPr="00EF4A18" w:rsidRDefault="005F2DA3" w:rsidP="00CA7C72">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887254" w:rsidRPr="00EF4A18" w:rsidRDefault="0028275C" w:rsidP="00907C97">
            <w:pPr>
              <w:spacing w:after="0" w:line="240" w:lineRule="auto"/>
              <w:ind w:firstLine="573"/>
              <w:jc w:val="both"/>
              <w:rPr>
                <w:rFonts w:ascii="Times New Roman" w:hAnsi="Times New Roman"/>
                <w:b/>
                <w:sz w:val="28"/>
                <w:szCs w:val="28"/>
                <w:lang w:val="uk-UA"/>
              </w:rPr>
            </w:pPr>
            <w:r w:rsidRPr="00EF4A18">
              <w:rPr>
                <w:rFonts w:ascii="Times New Roman" w:eastAsia="Symbol" w:hAnsi="Times New Roman"/>
                <w:b/>
                <w:sz w:val="28"/>
                <w:szCs w:val="28"/>
                <w:lang w:val="uk-UA"/>
              </w:rPr>
              <w:lastRenderedPageBreak/>
              <w:t>Стаття 276.</w:t>
            </w:r>
            <w:r w:rsidRPr="00EF4A18">
              <w:rPr>
                <w:rFonts w:ascii="Times New Roman" w:eastAsia="Symbol" w:hAnsi="Times New Roman"/>
                <w:sz w:val="28"/>
                <w:szCs w:val="28"/>
                <w:lang w:val="uk-UA"/>
              </w:rPr>
              <w:t> Особливості провадження у справах щодо оскарження дій або бездіяльності кандидатів, їхніх довірених осіб, політичної партії (блоку), місцевої організації політичної партії, їх посадових осіб та уповноважених осіб, офіційних спостерігачів від суб’єктів виборчого процесу, ініціативної групи референдуму, члена ініціативної групи, політичної партії, громадської організації - суб’єктів процесу референдуму, їх уповноважених осіб, офіційного спостерігача - суб’єкта процесу референдуму</w:t>
            </w:r>
            <w:r w:rsidR="00786480" w:rsidRPr="00EF4A18">
              <w:rPr>
                <w:rFonts w:ascii="Times New Roman" w:eastAsia="Symbol" w:hAnsi="Times New Roman"/>
                <w:b/>
                <w:sz w:val="28"/>
                <w:szCs w:val="28"/>
                <w:lang w:val="uk-UA"/>
              </w:rPr>
              <w:t>,</w:t>
            </w:r>
            <w:r w:rsidR="00786480" w:rsidRPr="00EF4A18">
              <w:rPr>
                <w:rFonts w:ascii="Times New Roman" w:hAnsi="Times New Roman"/>
                <w:sz w:val="24"/>
                <w:szCs w:val="24"/>
                <w:lang w:val="uk-UA"/>
              </w:rPr>
              <w:t xml:space="preserve"> </w:t>
            </w:r>
            <w:r w:rsidR="00786480" w:rsidRPr="00EF4A18">
              <w:rPr>
                <w:rFonts w:ascii="Times New Roman" w:hAnsi="Times New Roman"/>
                <w:b/>
                <w:sz w:val="28"/>
                <w:szCs w:val="28"/>
                <w:lang w:val="uk-UA"/>
              </w:rPr>
              <w:t>партії, місцевої організації партії, громадської організації, що здійснюють агітацію щодо ініціативи</w:t>
            </w:r>
          </w:p>
          <w:p w:rsidR="00786480" w:rsidRPr="00EF4A18" w:rsidRDefault="00786480" w:rsidP="00907C97">
            <w:pPr>
              <w:spacing w:after="0" w:line="240" w:lineRule="auto"/>
              <w:ind w:firstLine="573"/>
              <w:jc w:val="both"/>
              <w:rPr>
                <w:rFonts w:ascii="Times New Roman" w:hAnsi="Times New Roman"/>
                <w:b/>
                <w:sz w:val="28"/>
                <w:szCs w:val="28"/>
                <w:lang w:val="uk-UA"/>
              </w:rPr>
            </w:pPr>
          </w:p>
          <w:p w:rsidR="00786480" w:rsidRPr="00EF4A18" w:rsidRDefault="00786480" w:rsidP="00907C97">
            <w:pPr>
              <w:spacing w:after="0" w:line="240" w:lineRule="auto"/>
              <w:ind w:firstLine="573"/>
              <w:jc w:val="both"/>
              <w:rPr>
                <w:rFonts w:ascii="Times New Roman" w:hAnsi="Times New Roman"/>
                <w:b/>
                <w:sz w:val="28"/>
                <w:szCs w:val="28"/>
                <w:lang w:val="uk-UA"/>
              </w:rPr>
            </w:pPr>
            <w:r w:rsidRPr="00EF4A18">
              <w:rPr>
                <w:rFonts w:ascii="Times New Roman" w:hAnsi="Times New Roman"/>
                <w:sz w:val="28"/>
                <w:szCs w:val="28"/>
                <w:lang w:val="uk-UA"/>
              </w:rPr>
              <w:t xml:space="preserve">1. Право оскаржувати дії чи бездіяльність кандидатів, їхніх довірених осіб, політичної партії (блоку), місцевої організації політичної партії, їх посадових осіб та уповноважених осіб, офіційних спостерігачів від суб'єктів виборчого процесу, ініціативної групи референдуму, члена ініціативної групи, політичної партії, громадської організації - суб'єктів процесу референдуму, їх уповноважених осіб, офіційного спостерігача - суб'єкта процесу референдуму, </w:t>
            </w:r>
            <w:r w:rsidRPr="00EF4A18">
              <w:rPr>
                <w:rFonts w:ascii="Times New Roman" w:hAnsi="Times New Roman"/>
                <w:b/>
                <w:sz w:val="28"/>
                <w:szCs w:val="28"/>
                <w:lang w:val="uk-UA"/>
              </w:rPr>
              <w:t xml:space="preserve">партії, місцевої організації партії, громадської організації, що здійснюють агітацію щодо ініціативи, </w:t>
            </w:r>
            <w:r w:rsidRPr="00EF4A18">
              <w:rPr>
                <w:rFonts w:ascii="Times New Roman" w:hAnsi="Times New Roman"/>
                <w:sz w:val="28"/>
                <w:szCs w:val="28"/>
                <w:lang w:val="uk-UA"/>
              </w:rPr>
              <w:t xml:space="preserve">які порушують законодавство про вибори чи референдум, мають кандидат, політична партія (блок), місцева організація політичної партії, які є суб'єктами відповідного виборчого процесу, ініціативна група референдуму, політична партія, </w:t>
            </w:r>
            <w:r w:rsidRPr="00EF4A18">
              <w:rPr>
                <w:rFonts w:ascii="Times New Roman" w:hAnsi="Times New Roman"/>
                <w:b/>
                <w:sz w:val="28"/>
                <w:szCs w:val="28"/>
                <w:lang w:val="uk-UA"/>
              </w:rPr>
              <w:t xml:space="preserve">місцева </w:t>
            </w:r>
            <w:r w:rsidRPr="00EF4A18">
              <w:rPr>
                <w:rFonts w:ascii="Times New Roman" w:hAnsi="Times New Roman"/>
                <w:b/>
                <w:sz w:val="28"/>
                <w:szCs w:val="28"/>
                <w:lang w:val="uk-UA"/>
              </w:rPr>
              <w:lastRenderedPageBreak/>
              <w:t>організація партії,</w:t>
            </w:r>
            <w:r w:rsidRPr="00EF4A18">
              <w:rPr>
                <w:rFonts w:ascii="Times New Roman" w:hAnsi="Times New Roman"/>
                <w:sz w:val="28"/>
                <w:szCs w:val="28"/>
                <w:lang w:val="uk-UA"/>
              </w:rPr>
              <w:t xml:space="preserve"> громадська організація - суб'єкти процесу референдуму, </w:t>
            </w:r>
            <w:r w:rsidRPr="00EF4A18">
              <w:rPr>
                <w:rFonts w:ascii="Times New Roman" w:hAnsi="Times New Roman"/>
                <w:b/>
                <w:sz w:val="28"/>
                <w:szCs w:val="28"/>
                <w:lang w:val="uk-UA"/>
              </w:rPr>
              <w:t>партія, місцева організація партії, громадська організація, що здійснюють агітацію щодо ініціативи</w:t>
            </w:r>
            <w:r w:rsidR="005F2DA3" w:rsidRPr="00EF4A18">
              <w:rPr>
                <w:rFonts w:ascii="Times New Roman" w:hAnsi="Times New Roman"/>
                <w:b/>
                <w:sz w:val="28"/>
                <w:szCs w:val="28"/>
                <w:lang w:val="uk-UA"/>
              </w:rPr>
              <w:t>.</w:t>
            </w:r>
          </w:p>
          <w:p w:rsidR="005F2DA3" w:rsidRPr="00EF4A18" w:rsidRDefault="005F2DA3" w:rsidP="005F2DA3">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Виборець (громадянин України, який має право голосу у відповідних виборах або референдумі) може оскаржити дії чи бездіяльність суб’єктів, визначених частиною першою цієї статті, якщо ці дії чи бездіяльність безпосередньо порушують його виборчі права або інтереси щодо участі у виборчому процесі чи процесі референдуму.</w:t>
            </w:r>
          </w:p>
          <w:p w:rsidR="005F2DA3" w:rsidRPr="00EF4A18" w:rsidRDefault="005F2DA3" w:rsidP="005F2DA3">
            <w:pPr>
              <w:spacing w:after="0" w:line="240" w:lineRule="auto"/>
              <w:ind w:firstLine="573"/>
              <w:jc w:val="both"/>
              <w:rPr>
                <w:rFonts w:ascii="Times New Roman" w:eastAsia="Symbol" w:hAnsi="Times New Roman"/>
                <w:sz w:val="28"/>
                <w:szCs w:val="28"/>
                <w:lang w:val="uk-UA"/>
              </w:rPr>
            </w:pPr>
          </w:p>
          <w:p w:rsidR="005F2DA3" w:rsidRPr="00EF4A18" w:rsidRDefault="005F2DA3" w:rsidP="005F2DA3">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3. Позовна заява щодо оскарження дій та бездіяльності ініціативних груп референдуму, члена ініціативної групи референдуму, що порушують законодавство про вибори чи референдум, подається до окружного адміністративного суду, територіальна юрисдикція якого поширюється на місто Київ.</w:t>
            </w:r>
          </w:p>
          <w:p w:rsidR="005F2DA3" w:rsidRPr="00EF4A18" w:rsidRDefault="005F2DA3" w:rsidP="005F2DA3">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BC171B"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BC171B" w:rsidRPr="00EF4A18" w:rsidRDefault="00BC171B"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278.</w:t>
            </w:r>
            <w:r w:rsidRPr="00EF4A18">
              <w:rPr>
                <w:rFonts w:ascii="Times New Roman" w:eastAsia="Symbol" w:hAnsi="Times New Roman"/>
                <w:sz w:val="28"/>
                <w:szCs w:val="28"/>
                <w:lang w:val="uk-UA"/>
              </w:rPr>
              <w:t> Особливості судових рішень за наслідками розгляду справ, пов’язаних з виборчим процесом чи референдумом, та їх оскарження</w:t>
            </w:r>
          </w:p>
          <w:p w:rsidR="00BC171B" w:rsidRPr="00EF4A18" w:rsidRDefault="00BC171B" w:rsidP="00CA7C72">
            <w:pPr>
              <w:spacing w:after="0" w:line="240" w:lineRule="auto"/>
              <w:ind w:firstLine="573"/>
              <w:jc w:val="both"/>
              <w:rPr>
                <w:rFonts w:ascii="Times New Roman" w:eastAsia="Symbol" w:hAnsi="Times New Roman"/>
                <w:sz w:val="28"/>
                <w:szCs w:val="28"/>
                <w:lang w:val="uk-UA"/>
              </w:rPr>
            </w:pPr>
          </w:p>
          <w:p w:rsidR="00BC171B" w:rsidRPr="00EF4A18" w:rsidRDefault="00BC171B" w:rsidP="00CA7C72">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BC171B" w:rsidRPr="00EF4A18" w:rsidRDefault="00BC171B" w:rsidP="00907C97">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278.</w:t>
            </w:r>
            <w:r w:rsidRPr="00EF4A18">
              <w:rPr>
                <w:rFonts w:ascii="Times New Roman" w:eastAsia="Symbol" w:hAnsi="Times New Roman"/>
                <w:sz w:val="28"/>
                <w:szCs w:val="28"/>
                <w:lang w:val="uk-UA"/>
              </w:rPr>
              <w:t xml:space="preserve"> Особливості судових рішень за наслідками розгляду справ, пов’язаних з виборчим процесом чи референдумом, </w:t>
            </w:r>
            <w:r w:rsidRPr="00EF4A18">
              <w:rPr>
                <w:rFonts w:ascii="Times New Roman" w:hAnsi="Times New Roman"/>
                <w:b/>
                <w:sz w:val="28"/>
                <w:szCs w:val="28"/>
                <w:lang w:val="uk-UA"/>
              </w:rPr>
              <w:t>процедурами ініціювання референдуму</w:t>
            </w:r>
            <w:r w:rsidRPr="00EF4A18">
              <w:rPr>
                <w:rFonts w:ascii="Times New Roman" w:eastAsia="Symbol" w:hAnsi="Times New Roman"/>
                <w:sz w:val="28"/>
                <w:szCs w:val="28"/>
                <w:lang w:val="uk-UA"/>
              </w:rPr>
              <w:t>, та їх оскарження</w:t>
            </w:r>
          </w:p>
          <w:p w:rsidR="00BC171B" w:rsidRPr="00EF4A18" w:rsidRDefault="00BC171B" w:rsidP="00907C97">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BC171B"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BC171B" w:rsidRPr="00EF4A18" w:rsidRDefault="00C15299"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279.</w:t>
            </w:r>
            <w:r w:rsidRPr="00EF4A18">
              <w:rPr>
                <w:rFonts w:ascii="Times New Roman" w:eastAsia="Symbol" w:hAnsi="Times New Roman"/>
                <w:sz w:val="28"/>
                <w:szCs w:val="28"/>
                <w:lang w:val="uk-UA"/>
              </w:rPr>
              <w:t> Особливості здійснення представництва у справах, пов’язаних з виборчим процесом чи процесом референдуму</w:t>
            </w:r>
          </w:p>
          <w:p w:rsidR="00C15299" w:rsidRPr="00EF4A18" w:rsidRDefault="00C15299"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C15299" w:rsidRPr="00EF4A18" w:rsidRDefault="00C15299" w:rsidP="00CA7C72">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lastRenderedPageBreak/>
              <w:t>2. Особа, яка відповідно до закону про вибори чи референдум зареєстрована як уповноважена особа (представник) партії (блоку), місцевої організації партії, ініціативної групи референдуму, діє як представник відповідної партії (блоку), місцевої організації партії, ініціативної групи референдуму у справах, пов’язаних з виборчим процесом чи процесом референдуму, без додаткового уповноваження.</w:t>
            </w:r>
          </w:p>
          <w:p w:rsidR="00C15299" w:rsidRPr="00EF4A18" w:rsidRDefault="00C15299" w:rsidP="00CA7C72">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BC171B" w:rsidRPr="00EF4A18" w:rsidRDefault="00C15299" w:rsidP="00907C97">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279.</w:t>
            </w:r>
            <w:r w:rsidRPr="00EF4A18">
              <w:rPr>
                <w:rFonts w:ascii="Times New Roman" w:eastAsia="Symbol" w:hAnsi="Times New Roman"/>
                <w:sz w:val="28"/>
                <w:szCs w:val="28"/>
                <w:lang w:val="uk-UA"/>
              </w:rPr>
              <w:t> Особливості здійснення представництва у справах, пов’язаних з виборчим процесом чи процесом референдуму</w:t>
            </w:r>
          </w:p>
          <w:p w:rsidR="00C15299" w:rsidRPr="00EF4A18" w:rsidRDefault="00C15299" w:rsidP="00907C97">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C15299" w:rsidRPr="00EF4A18" w:rsidRDefault="00C15299" w:rsidP="00C15299">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lastRenderedPageBreak/>
              <w:t>2. Особа, яка відповідно до закону про вибори чи референдум зареєстрована як уповноважена особа (представник) партії (блоку),</w:t>
            </w:r>
            <w:r w:rsidRPr="00EF4A18">
              <w:rPr>
                <w:rFonts w:ascii="Times New Roman" w:hAnsi="Times New Roman"/>
                <w:sz w:val="24"/>
                <w:szCs w:val="24"/>
                <w:lang w:val="uk-UA"/>
              </w:rPr>
              <w:t xml:space="preserve"> </w:t>
            </w:r>
            <w:r w:rsidRPr="00EF4A18">
              <w:rPr>
                <w:rFonts w:ascii="Times New Roman" w:hAnsi="Times New Roman"/>
                <w:b/>
                <w:sz w:val="28"/>
                <w:szCs w:val="28"/>
                <w:lang w:val="uk-UA"/>
              </w:rPr>
              <w:t>громадської організації,</w:t>
            </w:r>
            <w:r w:rsidRPr="00EF4A18">
              <w:rPr>
                <w:rFonts w:ascii="Times New Roman" w:eastAsia="Symbol" w:hAnsi="Times New Roman"/>
                <w:sz w:val="28"/>
                <w:szCs w:val="28"/>
                <w:lang w:val="uk-UA"/>
              </w:rPr>
              <w:t xml:space="preserve"> місцевої організації партії, ініціативної групи референдуму, діє як представник відповідної партії (блоку),</w:t>
            </w:r>
            <w:r w:rsidRPr="00EF4A18">
              <w:rPr>
                <w:rFonts w:ascii="Times New Roman" w:hAnsi="Times New Roman"/>
                <w:sz w:val="24"/>
                <w:szCs w:val="24"/>
                <w:lang w:val="uk-UA"/>
              </w:rPr>
              <w:t xml:space="preserve"> </w:t>
            </w:r>
            <w:r w:rsidRPr="00EF4A18">
              <w:rPr>
                <w:rFonts w:ascii="Times New Roman" w:hAnsi="Times New Roman"/>
                <w:b/>
                <w:sz w:val="28"/>
                <w:szCs w:val="28"/>
                <w:lang w:val="uk-UA"/>
              </w:rPr>
              <w:t>громадської організації,</w:t>
            </w:r>
            <w:r w:rsidRPr="00EF4A18">
              <w:rPr>
                <w:rFonts w:ascii="Times New Roman" w:eastAsia="Symbol" w:hAnsi="Times New Roman"/>
                <w:sz w:val="28"/>
                <w:szCs w:val="28"/>
                <w:lang w:val="uk-UA"/>
              </w:rPr>
              <w:t xml:space="preserve"> місцевої організації партії, ініціативної групи референдуму у справах, пов’язаних з виборчим процесом чи процесом референдуму, без додаткового уповноваження.</w:t>
            </w:r>
          </w:p>
          <w:p w:rsidR="00C15299" w:rsidRPr="00EF4A18" w:rsidRDefault="00C15299" w:rsidP="00C15299">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15165" w:type="dxa"/>
            <w:gridSpan w:val="2"/>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before="120" w:after="120" w:line="240" w:lineRule="auto"/>
              <w:ind w:firstLine="868"/>
              <w:jc w:val="center"/>
              <w:rPr>
                <w:rFonts w:ascii="Times New Roman" w:hAnsi="Times New Roman"/>
                <w:sz w:val="28"/>
                <w:szCs w:val="28"/>
                <w:lang w:val="uk-UA"/>
              </w:rPr>
            </w:pPr>
            <w:r w:rsidRPr="00EF4A18">
              <w:rPr>
                <w:rFonts w:ascii="Times New Roman" w:eastAsia="Symbol" w:hAnsi="Times New Roman"/>
                <w:b/>
                <w:bCs/>
                <w:sz w:val="28"/>
                <w:szCs w:val="28"/>
                <w:lang w:val="uk-UA"/>
              </w:rPr>
              <w:lastRenderedPageBreak/>
              <w:t>Виборчий кодекс України</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38. </w:t>
            </w:r>
            <w:r w:rsidRPr="00EF4A18">
              <w:rPr>
                <w:rFonts w:ascii="Times New Roman" w:eastAsia="Symbol" w:hAnsi="Times New Roman"/>
                <w:sz w:val="28"/>
                <w:szCs w:val="28"/>
                <w:lang w:val="uk-UA"/>
              </w:rPr>
              <w:t>Статус членів виборчих комісій</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Частина відсутня</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38. </w:t>
            </w:r>
            <w:r w:rsidRPr="00EF4A18">
              <w:rPr>
                <w:rFonts w:ascii="Times New Roman" w:eastAsia="Symbol" w:hAnsi="Times New Roman"/>
                <w:sz w:val="28"/>
                <w:szCs w:val="28"/>
                <w:lang w:val="uk-UA"/>
              </w:rPr>
              <w:t>Статус членів виборчих комісій</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8F1BEB">
              <w:rPr>
                <w:rFonts w:ascii="Times New Roman" w:eastAsia="Symbol" w:hAnsi="Times New Roman"/>
                <w:b/>
                <w:sz w:val="28"/>
                <w:szCs w:val="28"/>
                <w:lang w:val="uk-UA"/>
              </w:rPr>
              <w:t>9.</w:t>
            </w:r>
            <w:r w:rsidRPr="00EF4A18">
              <w:rPr>
                <w:rFonts w:ascii="Times New Roman" w:eastAsia="Symbol" w:hAnsi="Times New Roman"/>
                <w:b/>
                <w:sz w:val="28"/>
                <w:szCs w:val="28"/>
                <w:lang w:val="uk-UA"/>
              </w:rPr>
              <w:t xml:space="preserve"> Член міської, районної у місті, селищної, сільської територіальної виборчої комісії у процедурах ініціювання місцевого референдуму, при організації та проведенні місцевого референдуму має статус члена територіальної комісії з місцевого референдуму, передбачений законом про місцевий референдум.</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208.</w:t>
            </w:r>
            <w:r w:rsidRPr="00EF4A18">
              <w:rPr>
                <w:rFonts w:ascii="Times New Roman" w:eastAsia="Symbol" w:hAnsi="Times New Roman"/>
                <w:sz w:val="28"/>
                <w:szCs w:val="28"/>
                <w:lang w:val="uk-UA"/>
              </w:rPr>
              <w:t> Припинення повноважень складу виборчої комісії та члена виборчої комісії</w:t>
            </w:r>
          </w:p>
          <w:p w:rsidR="00622478" w:rsidRPr="00EF4A18" w:rsidRDefault="00927351"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927351" w:rsidRPr="00EF4A18" w:rsidRDefault="00927351"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Повноваження члена дільничної виборчої комісії припиняються одночасно з припиненням повноважень дільничної виборчої комісії.</w:t>
            </w:r>
          </w:p>
          <w:p w:rsidR="00927351" w:rsidRPr="00EF4A18" w:rsidRDefault="00927351"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Абзац відсутній</w:t>
            </w:r>
          </w:p>
          <w:p w:rsidR="00927351" w:rsidRPr="00EF4A18" w:rsidRDefault="00927351" w:rsidP="00622478">
            <w:pPr>
              <w:spacing w:after="0" w:line="240" w:lineRule="auto"/>
              <w:ind w:firstLine="573"/>
              <w:jc w:val="both"/>
              <w:rPr>
                <w:rFonts w:ascii="Times New Roman" w:eastAsia="Symbol" w:hAnsi="Times New Roman"/>
                <w:b/>
                <w:sz w:val="28"/>
                <w:szCs w:val="28"/>
                <w:lang w:val="uk-UA"/>
              </w:rPr>
            </w:pPr>
          </w:p>
          <w:p w:rsidR="00927351" w:rsidRPr="00EF4A18" w:rsidRDefault="00927351" w:rsidP="00622478">
            <w:pPr>
              <w:spacing w:after="0" w:line="240" w:lineRule="auto"/>
              <w:ind w:firstLine="573"/>
              <w:jc w:val="both"/>
              <w:rPr>
                <w:rFonts w:ascii="Times New Roman" w:eastAsia="Symbol" w:hAnsi="Times New Roman"/>
                <w:b/>
                <w:sz w:val="28"/>
                <w:szCs w:val="28"/>
                <w:lang w:val="uk-UA"/>
              </w:rPr>
            </w:pPr>
          </w:p>
          <w:p w:rsidR="00927351" w:rsidRPr="00EF4A18" w:rsidRDefault="00927351" w:rsidP="00622478">
            <w:pPr>
              <w:spacing w:after="0" w:line="240" w:lineRule="auto"/>
              <w:ind w:firstLine="573"/>
              <w:jc w:val="both"/>
              <w:rPr>
                <w:rFonts w:ascii="Times New Roman" w:eastAsia="Symbol" w:hAnsi="Times New Roman"/>
                <w:b/>
                <w:sz w:val="28"/>
                <w:szCs w:val="28"/>
                <w:lang w:val="uk-UA"/>
              </w:rPr>
            </w:pPr>
          </w:p>
          <w:p w:rsidR="00927351" w:rsidRPr="00EF4A18" w:rsidRDefault="00927351" w:rsidP="00622478">
            <w:pPr>
              <w:spacing w:after="0" w:line="240" w:lineRule="auto"/>
              <w:ind w:firstLine="573"/>
              <w:jc w:val="both"/>
              <w:rPr>
                <w:rFonts w:ascii="Times New Roman" w:eastAsia="Symbol" w:hAnsi="Times New Roman"/>
                <w:b/>
                <w:sz w:val="28"/>
                <w:szCs w:val="28"/>
                <w:lang w:val="uk-UA"/>
              </w:rPr>
            </w:pPr>
          </w:p>
          <w:p w:rsidR="00927351" w:rsidRPr="00EF4A18" w:rsidRDefault="00927351"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927351" w:rsidRPr="00EF4A18" w:rsidRDefault="00927351"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Частина відсутня</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927351" w:rsidRPr="00EF4A18" w:rsidRDefault="00927351" w:rsidP="00927351">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208.</w:t>
            </w:r>
            <w:r w:rsidRPr="00EF4A18">
              <w:rPr>
                <w:rFonts w:ascii="Times New Roman" w:eastAsia="Symbol" w:hAnsi="Times New Roman"/>
                <w:sz w:val="28"/>
                <w:szCs w:val="28"/>
                <w:lang w:val="uk-UA"/>
              </w:rPr>
              <w:t> Припинення повноважень складу виборчої комісії та члена виборчої комісії</w:t>
            </w:r>
          </w:p>
          <w:p w:rsidR="00927351" w:rsidRPr="00EF4A18" w:rsidRDefault="00927351" w:rsidP="00927351">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927351" w:rsidP="00927351">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Повноваження члена дільничної виборчої комісії припиняються одночасно з припиненням повноважень дільничної виборчої комісії.</w:t>
            </w:r>
          </w:p>
          <w:p w:rsidR="00927351" w:rsidRPr="00EF4A18" w:rsidRDefault="00927351" w:rsidP="00927351">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 xml:space="preserve">Повноваження усього складу міської, районної у місті, селищної, сільської територіальної виборчої комісії </w:t>
            </w:r>
            <w:r w:rsidRPr="00EF4A18">
              <w:rPr>
                <w:rFonts w:ascii="Times New Roman" w:eastAsia="Symbol" w:hAnsi="Times New Roman"/>
                <w:b/>
                <w:sz w:val="28"/>
                <w:szCs w:val="28"/>
                <w:lang w:val="uk-UA"/>
              </w:rPr>
              <w:lastRenderedPageBreak/>
              <w:t>можуть бути достроково припинені з підстав та у порядку, передбачених законом про місцевий референдум.</w:t>
            </w:r>
          </w:p>
          <w:p w:rsidR="00927351" w:rsidRPr="00EF4A18" w:rsidRDefault="00927351" w:rsidP="00927351">
            <w:pPr>
              <w:spacing w:after="0" w:line="240" w:lineRule="auto"/>
              <w:ind w:firstLine="573"/>
              <w:jc w:val="both"/>
              <w:rPr>
                <w:rFonts w:ascii="Times New Roman" w:hAnsi="Times New Roman"/>
                <w:sz w:val="28"/>
                <w:szCs w:val="28"/>
                <w:lang w:val="uk-UA"/>
              </w:rPr>
            </w:pPr>
            <w:r w:rsidRPr="00EF4A18">
              <w:rPr>
                <w:rFonts w:ascii="Times New Roman" w:hAnsi="Times New Roman"/>
                <w:sz w:val="28"/>
                <w:szCs w:val="28"/>
                <w:lang w:val="uk-UA"/>
              </w:rPr>
              <w:t>…</w:t>
            </w:r>
          </w:p>
          <w:p w:rsidR="00927351" w:rsidRPr="00EF4A18" w:rsidRDefault="00927351" w:rsidP="00927351">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10. Повноваження члена міської, районної у місті, селищної, сільської територіальної виборчої комісії припиняються достроково також з підстав та у порядку, передбачених законом про місцевий референдум.</w:t>
            </w:r>
          </w:p>
        </w:tc>
      </w:tr>
      <w:tr w:rsidR="00622478" w:rsidRPr="00EF4A18">
        <w:tblPrEx>
          <w:tblCellMar>
            <w:top w:w="0" w:type="dxa"/>
            <w:left w:w="117" w:type="dxa"/>
            <w:bottom w:w="0" w:type="dxa"/>
            <w:right w:w="108" w:type="dxa"/>
          </w:tblCellMar>
        </w:tblPrEx>
        <w:tc>
          <w:tcPr>
            <w:tcW w:w="15165" w:type="dxa"/>
            <w:gridSpan w:val="2"/>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before="120" w:after="120" w:line="240" w:lineRule="auto"/>
              <w:ind w:firstLine="868"/>
              <w:jc w:val="center"/>
              <w:rPr>
                <w:rFonts w:ascii="Times New Roman" w:hAnsi="Times New Roman"/>
                <w:sz w:val="28"/>
                <w:szCs w:val="28"/>
                <w:lang w:val="uk-UA"/>
              </w:rPr>
            </w:pPr>
            <w:r w:rsidRPr="00EF4A18">
              <w:rPr>
                <w:rFonts w:ascii="Times New Roman" w:eastAsia="Symbol" w:hAnsi="Times New Roman"/>
                <w:b/>
                <w:bCs/>
                <w:sz w:val="28"/>
                <w:szCs w:val="28"/>
                <w:lang w:val="uk-UA"/>
              </w:rPr>
              <w:lastRenderedPageBreak/>
              <w:t>Закон України "Про місцеве самоврядування в Україні"</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7.</w:t>
            </w:r>
            <w:r w:rsidRPr="00EF4A18">
              <w:rPr>
                <w:rFonts w:ascii="Times New Roman" w:eastAsia="Symbol" w:hAnsi="Times New Roman"/>
                <w:sz w:val="28"/>
                <w:szCs w:val="28"/>
                <w:lang w:val="uk-UA"/>
              </w:rPr>
              <w:t> Місцевий референдум</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3" w:name="n79"/>
            <w:bookmarkEnd w:id="3"/>
            <w:r w:rsidRPr="00EF4A18">
              <w:rPr>
                <w:rFonts w:ascii="Times New Roman" w:eastAsia="Symbol" w:hAnsi="Times New Roman"/>
                <w:sz w:val="28"/>
                <w:szCs w:val="28"/>
                <w:lang w:val="uk-UA"/>
              </w:rPr>
              <w:t>1. Місцевий референдум є формою вирішення територіальною громадою питань місцевого значення шляхом прямого волевиявлення.</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bookmarkStart w:id="4" w:name="n80"/>
            <w:bookmarkEnd w:id="4"/>
            <w:r w:rsidRPr="00EF4A18">
              <w:rPr>
                <w:rFonts w:ascii="Times New Roman" w:eastAsia="Symbol" w:hAnsi="Times New Roman"/>
                <w:b/>
                <w:sz w:val="28"/>
                <w:szCs w:val="28"/>
                <w:lang w:val="uk-UA"/>
              </w:rPr>
              <w:t>2. Предметом місцевого референдуму може бути будь-яке питання, віднесене </w:t>
            </w:r>
            <w:hyperlink r:id="rId9" w:tgtFrame="_blank" w:history="1">
              <w:r w:rsidRPr="00EF4A18">
                <w:rPr>
                  <w:rFonts w:ascii="Times New Roman" w:eastAsia="Symbol" w:hAnsi="Times New Roman"/>
                  <w:b/>
                  <w:sz w:val="28"/>
                  <w:szCs w:val="28"/>
                  <w:lang w:val="uk-UA"/>
                </w:rPr>
                <w:t>Конституцією України</w:t>
              </w:r>
            </w:hyperlink>
            <w:r w:rsidRPr="00EF4A18">
              <w:rPr>
                <w:rFonts w:ascii="Times New Roman" w:eastAsia="Symbol" w:hAnsi="Times New Roman"/>
                <w:b/>
                <w:sz w:val="28"/>
                <w:szCs w:val="28"/>
                <w:lang w:val="uk-UA"/>
              </w:rPr>
              <w:t>, цим та іншими законами до відання місцевого самоврядування.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5" w:name="n81"/>
            <w:bookmarkEnd w:id="5"/>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3. На місцевий референдум не можуть бути винесені питання, віднесені законом до відання органів державної влади.</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bookmarkStart w:id="6" w:name="n82"/>
            <w:bookmarkEnd w:id="6"/>
            <w:r w:rsidRPr="00EF4A18">
              <w:rPr>
                <w:rFonts w:ascii="Times New Roman" w:eastAsia="Symbol" w:hAnsi="Times New Roman"/>
                <w:b/>
                <w:sz w:val="28"/>
                <w:szCs w:val="28"/>
                <w:lang w:val="uk-UA"/>
              </w:rPr>
              <w:t>4. Рішення, прийняті місцевим референдумом, є обов'язковими для виконання на відповідній території.</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bookmarkStart w:id="7" w:name="n83"/>
            <w:bookmarkEnd w:id="7"/>
            <w:r w:rsidRPr="00EF4A18">
              <w:rPr>
                <w:rFonts w:ascii="Times New Roman" w:eastAsia="Symbol" w:hAnsi="Times New Roman"/>
                <w:b/>
                <w:sz w:val="28"/>
                <w:szCs w:val="28"/>
                <w:lang w:val="uk-UA"/>
              </w:rPr>
              <w:t>5. Порядок призначення та проведення місцевого референдуму, а також перелік питань, що вирішуються виключно референдумом, визначаються законом про референдуми.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7.</w:t>
            </w:r>
            <w:r w:rsidRPr="00EF4A18">
              <w:rPr>
                <w:rFonts w:ascii="Times New Roman" w:eastAsia="Symbol" w:hAnsi="Times New Roman"/>
                <w:sz w:val="28"/>
                <w:szCs w:val="28"/>
                <w:lang w:val="uk-UA"/>
              </w:rPr>
              <w:t> Місцевий референдум</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1. Місцевий референдум є формою  самостійного вирішення територіальною громадою питань місцевого значення шляхом прямого голосування. </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2. Правові засади здійснення народного волевиявлення через місцевий референдум, його організація та порядок проведення визначаються законом про місцевий референдум.</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Частину виключити</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Частину виключити</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Частину виключити</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19.</w:t>
            </w:r>
            <w:r w:rsidRPr="00EF4A18">
              <w:rPr>
                <w:rFonts w:ascii="Times New Roman" w:eastAsia="Symbol" w:hAnsi="Times New Roman"/>
                <w:sz w:val="28"/>
                <w:szCs w:val="28"/>
                <w:lang w:val="uk-UA"/>
              </w:rPr>
              <w:t> Статут територіальної громади села, селища, міста</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8" w:name="n147"/>
            <w:bookmarkEnd w:id="8"/>
            <w:r w:rsidRPr="00EF4A18">
              <w:rPr>
                <w:rFonts w:ascii="Times New Roman" w:eastAsia="Symbol" w:hAnsi="Times New Roman"/>
                <w:sz w:val="28"/>
                <w:szCs w:val="28"/>
                <w:lang w:val="uk-UA"/>
              </w:rPr>
              <w:t xml:space="preserve">1. З метою врахування історичних, національно-культурних, соціально-економічних та інших особливостей здійснення місцевого самоврядування представницький орган місцевого самоврядування на основі Конституції України та в межах цього Закону </w:t>
            </w:r>
            <w:r w:rsidRPr="00EF4A18">
              <w:rPr>
                <w:rFonts w:ascii="Times New Roman" w:eastAsia="Symbol" w:hAnsi="Times New Roman"/>
                <w:b/>
                <w:sz w:val="28"/>
                <w:szCs w:val="28"/>
                <w:lang w:val="uk-UA"/>
              </w:rPr>
              <w:t>може прийняти</w:t>
            </w:r>
            <w:r w:rsidRPr="00EF4A18">
              <w:rPr>
                <w:rFonts w:ascii="Times New Roman" w:eastAsia="Symbol" w:hAnsi="Times New Roman"/>
                <w:sz w:val="28"/>
                <w:szCs w:val="28"/>
                <w:lang w:val="uk-UA"/>
              </w:rPr>
              <w:t xml:space="preserve"> статут територіальної громади села, селища, міста.</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Частина відсутня</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19.</w:t>
            </w:r>
            <w:r w:rsidRPr="00EF4A18">
              <w:rPr>
                <w:rFonts w:ascii="Times New Roman" w:eastAsia="Symbol" w:hAnsi="Times New Roman"/>
                <w:sz w:val="28"/>
                <w:szCs w:val="28"/>
                <w:lang w:val="uk-UA"/>
              </w:rPr>
              <w:t> Статут територіальної громади села, селища, міста</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1. З метою врахування історичних, національно-культурних, соціально-економічних та інших особливостей здійснення місцевого самоврядування </w:t>
            </w:r>
            <w:r w:rsidRPr="00EF4A18">
              <w:rPr>
                <w:rFonts w:ascii="Times New Roman" w:hAnsi="Times New Roman"/>
                <w:b/>
                <w:sz w:val="28"/>
                <w:szCs w:val="28"/>
                <w:lang w:val="uk-UA"/>
              </w:rPr>
              <w:t>територіальна громада шляхом референдуму</w:t>
            </w:r>
            <w:r w:rsidRPr="00EF4A18">
              <w:rPr>
                <w:rFonts w:ascii="Times New Roman" w:eastAsia="Symbol" w:hAnsi="Times New Roman"/>
                <w:sz w:val="28"/>
                <w:szCs w:val="28"/>
                <w:lang w:val="uk-UA"/>
              </w:rPr>
              <w:t xml:space="preserve">, представницький орган місцевого самоврядування на основі Конституції України та в межах цього Закону </w:t>
            </w:r>
            <w:r w:rsidRPr="00EF4A18">
              <w:rPr>
                <w:rFonts w:ascii="Times New Roman" w:hAnsi="Times New Roman"/>
                <w:b/>
                <w:sz w:val="28"/>
                <w:szCs w:val="28"/>
                <w:lang w:val="uk-UA"/>
              </w:rPr>
              <w:t>можуть затвердити</w:t>
            </w:r>
            <w:r w:rsidRPr="00EF4A18">
              <w:rPr>
                <w:rFonts w:ascii="Times New Roman" w:eastAsia="Symbol" w:hAnsi="Times New Roman"/>
                <w:b/>
                <w:sz w:val="28"/>
                <w:szCs w:val="28"/>
                <w:lang w:val="uk-UA"/>
              </w:rPr>
              <w:t xml:space="preserve"> </w:t>
            </w:r>
            <w:r w:rsidRPr="00EF4A18">
              <w:rPr>
                <w:rFonts w:ascii="Times New Roman" w:eastAsia="Symbol" w:hAnsi="Times New Roman"/>
                <w:sz w:val="28"/>
                <w:szCs w:val="28"/>
                <w:lang w:val="uk-UA"/>
              </w:rPr>
              <w:t>статут територіальної громади села, селища, міста.</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2D4195" w:rsidRDefault="00622478" w:rsidP="008F1BEB">
            <w:pPr>
              <w:spacing w:after="0" w:line="240" w:lineRule="auto"/>
              <w:ind w:firstLine="573"/>
              <w:jc w:val="both"/>
              <w:rPr>
                <w:rFonts w:ascii="Times New Roman" w:eastAsia="Symbol" w:hAnsi="Times New Roman"/>
                <w:b/>
                <w:sz w:val="28"/>
                <w:szCs w:val="28"/>
                <w:lang w:val="uk-UA"/>
              </w:rPr>
            </w:pPr>
            <w:r w:rsidRPr="002D4195">
              <w:rPr>
                <w:rFonts w:ascii="Times New Roman" w:hAnsi="Times New Roman"/>
                <w:b/>
                <w:sz w:val="28"/>
                <w:szCs w:val="28"/>
                <w:lang w:val="uk-UA"/>
              </w:rPr>
              <w:t xml:space="preserve">4. </w:t>
            </w:r>
            <w:r w:rsidR="002D4195" w:rsidRPr="002D4195">
              <w:rPr>
                <w:rFonts w:ascii="Times New Roman" w:hAnsi="Times New Roman"/>
                <w:b/>
                <w:sz w:val="28"/>
                <w:szCs w:val="28"/>
                <w:lang w:val="uk-UA"/>
              </w:rPr>
              <w:t xml:space="preserve">Територіальна громада може затвердити статут територіальної </w:t>
            </w:r>
            <w:r w:rsidR="002D4195" w:rsidRPr="008F1BEB">
              <w:rPr>
                <w:rFonts w:ascii="Times New Roman" w:hAnsi="Times New Roman"/>
                <w:b/>
                <w:sz w:val="28"/>
                <w:szCs w:val="28"/>
                <w:lang w:val="uk-UA"/>
              </w:rPr>
              <w:t>громади</w:t>
            </w:r>
            <w:r w:rsidR="002D4195" w:rsidRPr="002D4195">
              <w:rPr>
                <w:rFonts w:ascii="Times New Roman" w:hAnsi="Times New Roman"/>
                <w:b/>
                <w:sz w:val="28"/>
                <w:szCs w:val="28"/>
                <w:lang w:val="uk-UA"/>
              </w:rPr>
              <w:t xml:space="preserve"> на місцевому референдумі. Статут територіальної громади, затверджений на місцевому референдумі, підлягає внесенню Міністерством юстиції України до Реєстру статутів територіальних громад. Відмова у внесенні такого статуту до Реєстру статутів терито</w:t>
            </w:r>
            <w:r w:rsidR="008F1BEB">
              <w:rPr>
                <w:rFonts w:ascii="Times New Roman" w:hAnsi="Times New Roman"/>
                <w:b/>
                <w:sz w:val="28"/>
                <w:szCs w:val="28"/>
                <w:lang w:val="uk-UA"/>
              </w:rPr>
              <w:t>ріальних громад не допускається</w:t>
            </w:r>
            <w:r w:rsidRPr="002D4195">
              <w:rPr>
                <w:rFonts w:ascii="Times New Roman" w:hAnsi="Times New Roman"/>
                <w:b/>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78. </w:t>
            </w:r>
            <w:r w:rsidRPr="00EF4A18">
              <w:rPr>
                <w:rFonts w:ascii="Times New Roman" w:eastAsia="Symbol" w:hAnsi="Times New Roman"/>
                <w:sz w:val="28"/>
                <w:szCs w:val="28"/>
                <w:lang w:val="uk-UA"/>
              </w:rPr>
              <w:t>Дострокове припинення повноважень ради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Повноваження сільської, селищної, міської</w:t>
            </w:r>
            <w:r w:rsidRPr="00EF4A18">
              <w:rPr>
                <w:rFonts w:ascii="Times New Roman" w:eastAsia="Symbol" w:hAnsi="Times New Roman"/>
                <w:b/>
                <w:sz w:val="28"/>
                <w:szCs w:val="28"/>
                <w:lang w:val="uk-UA"/>
              </w:rPr>
              <w:t>, районної в місті</w:t>
            </w:r>
            <w:r w:rsidRPr="00EF4A18">
              <w:rPr>
                <w:rFonts w:ascii="Times New Roman" w:eastAsia="Symbol" w:hAnsi="Times New Roman"/>
                <w:sz w:val="28"/>
                <w:szCs w:val="28"/>
                <w:lang w:val="uk-UA"/>
              </w:rPr>
              <w:t xml:space="preserve"> ради за наявності підстав, передбачених </w:t>
            </w:r>
            <w:hyperlink r:id="rId10" w:anchor="n1051" w:history="1">
              <w:r w:rsidRPr="00EF4A18">
                <w:rPr>
                  <w:rFonts w:ascii="Times New Roman" w:eastAsia="Symbol" w:hAnsi="Times New Roman"/>
                  <w:sz w:val="28"/>
                  <w:szCs w:val="28"/>
                  <w:lang w:val="uk-UA"/>
                </w:rPr>
                <w:t>пунктами 1</w:t>
              </w:r>
            </w:hyperlink>
            <w:r w:rsidRPr="00EF4A18">
              <w:rPr>
                <w:rFonts w:ascii="Times New Roman" w:eastAsia="Symbol" w:hAnsi="Times New Roman"/>
                <w:sz w:val="28"/>
                <w:szCs w:val="28"/>
                <w:lang w:val="uk-UA"/>
              </w:rPr>
              <w:t>, </w:t>
            </w:r>
            <w:hyperlink r:id="rId11" w:anchor="n1052" w:history="1">
              <w:r w:rsidRPr="00EF4A18">
                <w:rPr>
                  <w:rFonts w:ascii="Times New Roman" w:eastAsia="Symbol" w:hAnsi="Times New Roman"/>
                  <w:sz w:val="28"/>
                  <w:szCs w:val="28"/>
                  <w:lang w:val="uk-UA"/>
                </w:rPr>
                <w:t>2</w:t>
              </w:r>
            </w:hyperlink>
            <w:r w:rsidRPr="00EF4A18">
              <w:rPr>
                <w:rFonts w:ascii="Times New Roman" w:eastAsia="Symbol" w:hAnsi="Times New Roman"/>
                <w:sz w:val="28"/>
                <w:szCs w:val="28"/>
                <w:lang w:val="uk-UA"/>
              </w:rPr>
              <w:t xml:space="preserve"> частини першої цієї статті, та в інших випадках можуть бути припинені достроково за рішенням місцевого референдуму. Порядок проведення місцевого референдуму </w:t>
            </w:r>
            <w:r w:rsidRPr="00EF4A18">
              <w:rPr>
                <w:rFonts w:ascii="Times New Roman" w:eastAsia="Symbol" w:hAnsi="Times New Roman"/>
                <w:sz w:val="28"/>
                <w:szCs w:val="28"/>
                <w:lang w:val="uk-UA"/>
              </w:rPr>
              <w:lastRenderedPageBreak/>
              <w:t xml:space="preserve">щодо дострокового припинення повноважень ради визначається законом про </w:t>
            </w:r>
            <w:r w:rsidRPr="00EF4A18">
              <w:rPr>
                <w:rFonts w:ascii="Times New Roman" w:eastAsia="Symbol" w:hAnsi="Times New Roman"/>
                <w:b/>
                <w:sz w:val="28"/>
                <w:szCs w:val="28"/>
                <w:lang w:val="uk-UA"/>
              </w:rPr>
              <w:t>місцеві референдуми</w:t>
            </w: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3. Питання про дострокове припинення повноважень сільської, селищної, міської, районної в місті ради за рішенням місцевого референдуму може бути порушене сільським, селищним, міським головою, а також не менш як однією десятою частиною громадян, що проживають на відповідній території і мають право голосу.</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78. </w:t>
            </w:r>
            <w:r w:rsidRPr="00EF4A18">
              <w:rPr>
                <w:rFonts w:ascii="Times New Roman" w:eastAsia="Symbol" w:hAnsi="Times New Roman"/>
                <w:sz w:val="28"/>
                <w:szCs w:val="28"/>
                <w:lang w:val="uk-UA"/>
              </w:rPr>
              <w:t>Дострокове припинення повноважень ради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2. Повноваження сільської, селищної, міської ради за наявності підстав, передбачених пунктами 1, 2 частини першої цієї статті, та в інших випадках можуть бути припинені достроково за рішенням місцевого референдуму. Порядок проведення місцевого референдуму щодо дострокового припинення повноважень </w:t>
            </w:r>
            <w:r w:rsidRPr="00EF4A18">
              <w:rPr>
                <w:rFonts w:ascii="Times New Roman" w:eastAsia="Symbol" w:hAnsi="Times New Roman"/>
                <w:b/>
                <w:sz w:val="28"/>
                <w:szCs w:val="28"/>
                <w:lang w:val="uk-UA"/>
              </w:rPr>
              <w:t xml:space="preserve">сільської, селищної, </w:t>
            </w:r>
            <w:r w:rsidRPr="00EF4A18">
              <w:rPr>
                <w:rFonts w:ascii="Times New Roman" w:eastAsia="Symbol" w:hAnsi="Times New Roman"/>
                <w:b/>
                <w:sz w:val="28"/>
                <w:szCs w:val="28"/>
                <w:lang w:val="uk-UA"/>
              </w:rPr>
              <w:lastRenderedPageBreak/>
              <w:t>міської</w:t>
            </w:r>
            <w:r w:rsidRPr="00EF4A18">
              <w:rPr>
                <w:rFonts w:ascii="Times New Roman" w:eastAsia="Symbol" w:hAnsi="Times New Roman"/>
                <w:sz w:val="28"/>
                <w:szCs w:val="28"/>
                <w:lang w:val="uk-UA"/>
              </w:rPr>
              <w:t xml:space="preserve"> ради визначається законом про </w:t>
            </w:r>
            <w:r w:rsidRPr="00EF4A18">
              <w:rPr>
                <w:rFonts w:ascii="Times New Roman" w:eastAsia="Symbol" w:hAnsi="Times New Roman"/>
                <w:b/>
                <w:sz w:val="28"/>
                <w:szCs w:val="28"/>
                <w:lang w:val="uk-UA"/>
              </w:rPr>
              <w:t>місцевий референдум</w:t>
            </w: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Частину виключити</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79.</w:t>
            </w:r>
            <w:r w:rsidRPr="00EF4A18">
              <w:rPr>
                <w:rFonts w:ascii="Times New Roman" w:eastAsia="Symbol" w:hAnsi="Times New Roman"/>
                <w:sz w:val="28"/>
                <w:szCs w:val="28"/>
                <w:lang w:val="uk-UA"/>
              </w:rPr>
              <w:t> Дострокове припинення повноважень сільського, селищного, міського голови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3. Повноваження сільського, селищного, міського голови за наявності підстав, передбачених </w:t>
            </w:r>
            <w:hyperlink r:id="rId12" w:anchor="n1071" w:history="1">
              <w:r w:rsidRPr="00EF4A18">
                <w:rPr>
                  <w:rFonts w:ascii="Times New Roman" w:eastAsia="Symbol" w:hAnsi="Times New Roman"/>
                  <w:sz w:val="28"/>
                  <w:szCs w:val="28"/>
                  <w:lang w:val="uk-UA"/>
                </w:rPr>
                <w:t>абзацом першим</w:t>
              </w:r>
            </w:hyperlink>
            <w:r w:rsidRPr="00EF4A18">
              <w:rPr>
                <w:rFonts w:ascii="Times New Roman" w:eastAsia="Symbol" w:hAnsi="Times New Roman"/>
                <w:sz w:val="28"/>
                <w:szCs w:val="28"/>
                <w:lang w:val="uk-UA"/>
              </w:rPr>
              <w:t xml:space="preserve"> частини другої цієї статті, можуть бути припинені достроково за рішенням місцевого референдуму або за рішенням відповідної ради, прийнятим шляхом таємного голосування не менш як двома третинами голосів депутатів від загального складу ради. Порядок проведення місцевого референдуму щодо дострокового припинення повноважень сільського, селищного, міського голови визначається законом </w:t>
            </w:r>
            <w:r w:rsidRPr="00EF4A18">
              <w:rPr>
                <w:rFonts w:ascii="Times New Roman" w:eastAsia="Symbol" w:hAnsi="Times New Roman"/>
                <w:b/>
                <w:sz w:val="28"/>
                <w:szCs w:val="28"/>
                <w:lang w:val="uk-UA"/>
              </w:rPr>
              <w:t>про місцеві референдуми.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 xml:space="preserve">4. Рішення про проведення місцевого референдуму щодо дострокового припинення повноважень сільського, селищного, міського голови приймається сільською, селищною, міською радою як за власною ініціативою, так </w:t>
            </w:r>
            <w:r w:rsidRPr="00EF4A18">
              <w:rPr>
                <w:rFonts w:ascii="Times New Roman" w:eastAsia="Symbol" w:hAnsi="Times New Roman"/>
                <w:b/>
                <w:sz w:val="28"/>
                <w:szCs w:val="28"/>
                <w:lang w:val="uk-UA"/>
              </w:rPr>
              <w:lastRenderedPageBreak/>
              <w:t xml:space="preserve">і на вимогу не менш як однієї десятої частини громадян, що проживають на відповідній території і мають право голосу. </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11. Повноваження сільського, селищного, міського голови припиняються достроково, а відповідна особа звільняється з посади: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9" w:name="n1079"/>
            <w:bookmarkStart w:id="10" w:name="n1150"/>
            <w:bookmarkStart w:id="11" w:name="n1080"/>
            <w:bookmarkEnd w:id="9"/>
            <w:bookmarkEnd w:id="10"/>
            <w:bookmarkEnd w:id="11"/>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3) з підстав, зазначених в абзаці першому частини другої цієї статті, - з дня </w:t>
            </w:r>
            <w:r w:rsidRPr="00EF4A18">
              <w:rPr>
                <w:rFonts w:ascii="Times New Roman" w:eastAsia="Symbol" w:hAnsi="Times New Roman"/>
                <w:b/>
                <w:sz w:val="28"/>
                <w:szCs w:val="28"/>
                <w:lang w:val="uk-UA"/>
              </w:rPr>
              <w:t>прийняття місцевим референдумом або</w:t>
            </w:r>
            <w:r w:rsidRPr="00EF4A18">
              <w:rPr>
                <w:rFonts w:ascii="Times New Roman" w:eastAsia="Symbol" w:hAnsi="Times New Roman"/>
                <w:sz w:val="28"/>
                <w:szCs w:val="28"/>
                <w:lang w:val="uk-UA"/>
              </w:rPr>
              <w:t xml:space="preserve"> відповідною радою рішення про дострокове припинення повноважень;</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12" w:name="n1255"/>
            <w:bookmarkStart w:id="13" w:name="n1257"/>
            <w:bookmarkEnd w:id="12"/>
            <w:bookmarkEnd w:id="13"/>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79.</w:t>
            </w:r>
            <w:r w:rsidRPr="00EF4A18">
              <w:rPr>
                <w:rFonts w:ascii="Times New Roman" w:eastAsia="Symbol" w:hAnsi="Times New Roman"/>
                <w:sz w:val="28"/>
                <w:szCs w:val="28"/>
                <w:lang w:val="uk-UA"/>
              </w:rPr>
              <w:t> Дострокове припинення повноважень сільського, селищного, міського голови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3. Повноваження сільського, селищного, міського голови за наявності підстав, передбачених абзацом першим частини другої цієї статті, можуть бути припинені достроково за рішенням місцевого референдуму або за рішенням відповідної ради, прийнятим шляхом таємного голосування не менш як двома третинами голосів депутатів від загального складу ради. Порядок проведення місцевого референдуму щодо дострокового припинення повноважень сільського, селищного, міського голови визначається законом </w:t>
            </w:r>
            <w:r w:rsidRPr="00EF4A18">
              <w:rPr>
                <w:rFonts w:ascii="Times New Roman" w:eastAsia="Symbol" w:hAnsi="Times New Roman"/>
                <w:b/>
                <w:sz w:val="28"/>
                <w:szCs w:val="28"/>
                <w:lang w:val="uk-UA"/>
              </w:rPr>
              <w:t>про місцевий референдум</w:t>
            </w: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 xml:space="preserve">Частину виключити </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11. Повноваження сільського, селищного, міського голови припиняються достроково, а відповідна особа звільняється з посади: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3) з підстав, зазначених в абзаці першому частини другої цієї статті, - з дня </w:t>
            </w:r>
            <w:r w:rsidRPr="00EF4A18">
              <w:rPr>
                <w:rFonts w:ascii="Times New Roman" w:eastAsia="Symbol" w:hAnsi="Times New Roman"/>
                <w:b/>
                <w:sz w:val="28"/>
                <w:szCs w:val="28"/>
                <w:lang w:val="uk-UA"/>
              </w:rPr>
              <w:t>офіційного оприлюднення результатів місцевого референдуму</w:t>
            </w:r>
            <w:r w:rsidRPr="00EF4A18">
              <w:rPr>
                <w:rFonts w:ascii="Times New Roman" w:eastAsia="Symbol" w:hAnsi="Times New Roman"/>
                <w:sz w:val="28"/>
                <w:szCs w:val="28"/>
                <w:lang w:val="uk-UA"/>
              </w:rPr>
              <w:t xml:space="preserve"> </w:t>
            </w:r>
            <w:r w:rsidRPr="00EF4A18">
              <w:rPr>
                <w:rFonts w:ascii="Times New Roman" w:eastAsia="Symbol" w:hAnsi="Times New Roman"/>
                <w:b/>
                <w:sz w:val="28"/>
                <w:szCs w:val="28"/>
                <w:lang w:val="uk-UA"/>
              </w:rPr>
              <w:t>або прийняття</w:t>
            </w:r>
            <w:r w:rsidRPr="00EF4A18">
              <w:rPr>
                <w:rFonts w:ascii="Times New Roman" w:eastAsia="Symbol" w:hAnsi="Times New Roman"/>
                <w:sz w:val="28"/>
                <w:szCs w:val="28"/>
                <w:lang w:val="uk-UA"/>
              </w:rPr>
              <w:t xml:space="preserve"> відповідною радою рішення про дострокове припинення повноважень;</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15165" w:type="dxa"/>
            <w:gridSpan w:val="2"/>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before="120" w:after="120" w:line="240" w:lineRule="auto"/>
              <w:ind w:firstLine="868"/>
              <w:jc w:val="center"/>
              <w:rPr>
                <w:rFonts w:ascii="Times New Roman" w:hAnsi="Times New Roman"/>
                <w:sz w:val="28"/>
                <w:szCs w:val="28"/>
                <w:lang w:val="uk-UA"/>
              </w:rPr>
            </w:pPr>
            <w:r w:rsidRPr="00EF4A18">
              <w:rPr>
                <w:rFonts w:ascii="Times New Roman" w:eastAsia="Symbol" w:hAnsi="Times New Roman"/>
                <w:b/>
                <w:bCs/>
                <w:sz w:val="28"/>
                <w:szCs w:val="28"/>
                <w:lang w:val="uk-UA"/>
              </w:rPr>
              <w:lastRenderedPageBreak/>
              <w:t>Закон України "Про столицю України - місто-герой Київ"</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7.</w:t>
            </w:r>
            <w:r w:rsidRPr="00EF4A18">
              <w:rPr>
                <w:rFonts w:ascii="Times New Roman" w:eastAsia="Symbol" w:hAnsi="Times New Roman"/>
                <w:sz w:val="28"/>
                <w:szCs w:val="28"/>
                <w:lang w:val="uk-UA"/>
              </w:rPr>
              <w:t> Система місцевого самоврядування у місті Києві</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2. Районні ради можуть утворюватися за рішенням </w:t>
            </w:r>
            <w:r w:rsidRPr="00EF4A18">
              <w:rPr>
                <w:rFonts w:ascii="Times New Roman" w:eastAsia="Symbol" w:hAnsi="Times New Roman"/>
                <w:b/>
                <w:sz w:val="28"/>
                <w:szCs w:val="28"/>
                <w:lang w:val="uk-UA"/>
              </w:rPr>
              <w:t xml:space="preserve">територіальної громади міста Києва, прийнятого шляхом проведення місцевого референдуму, або </w:t>
            </w:r>
            <w:r w:rsidRPr="00C61B45">
              <w:rPr>
                <w:rFonts w:ascii="Times New Roman" w:eastAsia="Symbol" w:hAnsi="Times New Roman"/>
                <w:b/>
                <w:sz w:val="28"/>
                <w:szCs w:val="28"/>
                <w:lang w:val="uk-UA"/>
              </w:rPr>
              <w:t>за</w:t>
            </w:r>
            <w:r w:rsidRPr="00C61B45">
              <w:rPr>
                <w:rFonts w:ascii="Times New Roman" w:eastAsia="Symbol" w:hAnsi="Times New Roman"/>
                <w:sz w:val="28"/>
                <w:szCs w:val="28"/>
                <w:lang w:val="uk-UA"/>
              </w:rPr>
              <w:t xml:space="preserve"> </w:t>
            </w:r>
            <w:r w:rsidRPr="008F1BEB">
              <w:rPr>
                <w:rFonts w:ascii="Times New Roman" w:eastAsia="Symbol" w:hAnsi="Times New Roman"/>
                <w:b/>
                <w:sz w:val="28"/>
                <w:szCs w:val="28"/>
                <w:lang w:val="uk-UA"/>
              </w:rPr>
              <w:t>рішенням</w:t>
            </w:r>
            <w:r w:rsidRPr="00EF4A18">
              <w:rPr>
                <w:rFonts w:ascii="Times New Roman" w:eastAsia="Symbol" w:hAnsi="Times New Roman"/>
                <w:sz w:val="28"/>
                <w:szCs w:val="28"/>
                <w:lang w:val="uk-UA"/>
              </w:rPr>
              <w:t xml:space="preserve"> Київської міської ради.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14" w:name="n55"/>
            <w:bookmarkEnd w:id="14"/>
            <w:r w:rsidRPr="00EF4A18">
              <w:rPr>
                <w:rFonts w:ascii="Times New Roman" w:eastAsia="Symbol" w:hAnsi="Times New Roman"/>
                <w:sz w:val="28"/>
                <w:szCs w:val="28"/>
                <w:lang w:val="uk-UA"/>
              </w:rPr>
              <w:t xml:space="preserve">Рішення </w:t>
            </w:r>
            <w:r w:rsidRPr="00EF4A18">
              <w:rPr>
                <w:rFonts w:ascii="Times New Roman" w:eastAsia="Symbol" w:hAnsi="Times New Roman"/>
                <w:b/>
                <w:sz w:val="28"/>
                <w:szCs w:val="28"/>
                <w:lang w:val="uk-UA"/>
              </w:rPr>
              <w:t>територіальної громади міста Києва або</w:t>
            </w:r>
            <w:r w:rsidRPr="00EF4A18">
              <w:rPr>
                <w:rFonts w:ascii="Times New Roman" w:eastAsia="Symbol" w:hAnsi="Times New Roman"/>
                <w:sz w:val="28"/>
                <w:szCs w:val="28"/>
                <w:lang w:val="uk-UA"/>
              </w:rPr>
              <w:t xml:space="preserve"> Київської міської ради щодо утворення (неутворення) районних рад повинні бути прийняті до дня чергових виборів.</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7.</w:t>
            </w:r>
            <w:r w:rsidRPr="00EF4A18">
              <w:rPr>
                <w:rFonts w:ascii="Times New Roman" w:eastAsia="Symbol" w:hAnsi="Times New Roman"/>
                <w:sz w:val="28"/>
                <w:szCs w:val="28"/>
                <w:lang w:val="uk-UA"/>
              </w:rPr>
              <w:t> Система місцевого самоврядування у місті Києві</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Районні ради можуть утворюватися за рішенням Київської міської ради.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Рішення Київської міської ради щодо утворення (неутворення) районних рад повинні бути прийняті до дня чергових виборів.</w:t>
            </w:r>
          </w:p>
        </w:tc>
      </w:tr>
      <w:tr w:rsidR="00622478" w:rsidRPr="00EF4A18">
        <w:tblPrEx>
          <w:tblCellMar>
            <w:top w:w="0" w:type="dxa"/>
            <w:left w:w="117" w:type="dxa"/>
            <w:bottom w:w="0" w:type="dxa"/>
            <w:right w:w="108" w:type="dxa"/>
          </w:tblCellMar>
        </w:tblPrEx>
        <w:tc>
          <w:tcPr>
            <w:tcW w:w="15165" w:type="dxa"/>
            <w:gridSpan w:val="2"/>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before="120" w:after="120" w:line="240" w:lineRule="auto"/>
              <w:ind w:firstLine="868"/>
              <w:jc w:val="center"/>
              <w:rPr>
                <w:rFonts w:ascii="Times New Roman" w:hAnsi="Times New Roman"/>
                <w:sz w:val="28"/>
                <w:szCs w:val="28"/>
                <w:lang w:val="uk-UA"/>
              </w:rPr>
            </w:pPr>
            <w:r w:rsidRPr="00EF4A18">
              <w:rPr>
                <w:rFonts w:ascii="Times New Roman" w:eastAsia="Symbol" w:hAnsi="Times New Roman"/>
                <w:b/>
                <w:bCs/>
                <w:sz w:val="28"/>
                <w:szCs w:val="28"/>
                <w:lang w:val="uk-UA"/>
              </w:rPr>
              <w:lastRenderedPageBreak/>
              <w:t>Закон України "Про статус депутата Верховної Ради Автономної Республіки Крим"</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9.</w:t>
            </w:r>
            <w:r w:rsidRPr="00EF4A18">
              <w:rPr>
                <w:rFonts w:ascii="Times New Roman" w:eastAsia="Symbol" w:hAnsi="Times New Roman"/>
                <w:sz w:val="28"/>
                <w:szCs w:val="28"/>
                <w:lang w:val="uk-UA"/>
              </w:rPr>
              <w:t xml:space="preserve"> Права депутата Верховної Ради Автономної Республіки Крим у Верховній Раді Автономної Республіки Крим та її органах</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4. Депутат у Верховній Раді Автономної Республіки Крим має право:</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15" w:name="n57"/>
            <w:bookmarkEnd w:id="15"/>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16" w:name="n71"/>
            <w:bookmarkEnd w:id="16"/>
            <w:r w:rsidRPr="00EF4A18">
              <w:rPr>
                <w:rFonts w:ascii="Times New Roman" w:eastAsia="Symbol" w:hAnsi="Times New Roman"/>
                <w:sz w:val="28"/>
                <w:szCs w:val="28"/>
                <w:lang w:val="uk-UA"/>
              </w:rPr>
              <w:t xml:space="preserve">15) порушувати питання про винесення проекту нормативно-правового або іншого акта на загальне обговорення населенням Автономної Республіки Крим </w:t>
            </w:r>
            <w:r w:rsidRPr="00EF4A18">
              <w:rPr>
                <w:rFonts w:ascii="Times New Roman" w:eastAsia="Symbol" w:hAnsi="Times New Roman"/>
                <w:b/>
                <w:sz w:val="28"/>
                <w:szCs w:val="28"/>
                <w:lang w:val="uk-UA"/>
              </w:rPr>
              <w:t>або на республіканський (місцевий) референдум</w:t>
            </w: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17" w:name="n72"/>
            <w:bookmarkEnd w:id="17"/>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9.</w:t>
            </w:r>
            <w:r w:rsidRPr="00EF4A18">
              <w:rPr>
                <w:rFonts w:ascii="Times New Roman" w:eastAsia="Symbol" w:hAnsi="Times New Roman"/>
                <w:sz w:val="28"/>
                <w:szCs w:val="28"/>
                <w:lang w:val="uk-UA"/>
              </w:rPr>
              <w:t xml:space="preserve"> Права депутата Верховної Ради Автономної Республіки Крим у Верховній Раді Автономної Республіки Крим та її органах</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4. Депутат у Верховній Раді Автономної Республіки Крим має право:</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15) порушувати питання про винесення проекту нормативно-правового або іншого акта на загальне обговорення населенням Автономної Республіки Крим;</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15165" w:type="dxa"/>
            <w:gridSpan w:val="2"/>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before="120" w:after="120" w:line="240" w:lineRule="auto"/>
              <w:ind w:firstLine="868"/>
              <w:jc w:val="center"/>
              <w:rPr>
                <w:rFonts w:ascii="Times New Roman" w:hAnsi="Times New Roman"/>
                <w:sz w:val="28"/>
                <w:szCs w:val="28"/>
                <w:lang w:val="uk-UA"/>
              </w:rPr>
            </w:pPr>
            <w:r w:rsidRPr="00EF4A18">
              <w:rPr>
                <w:rFonts w:ascii="Times New Roman" w:eastAsia="Symbol" w:hAnsi="Times New Roman"/>
                <w:b/>
                <w:bCs/>
                <w:sz w:val="28"/>
                <w:szCs w:val="28"/>
                <w:lang w:val="uk-UA"/>
              </w:rPr>
              <w:t>Закон України "Про географічні назви"</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 xml:space="preserve">Стаття 5. </w:t>
            </w:r>
            <w:r w:rsidRPr="00EF4A18">
              <w:rPr>
                <w:rFonts w:ascii="Times New Roman" w:eastAsia="Symbol" w:hAnsi="Times New Roman"/>
                <w:sz w:val="28"/>
                <w:szCs w:val="28"/>
                <w:lang w:val="uk-UA"/>
              </w:rPr>
              <w:t>Встановлення географічних назв</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 xml:space="preserve">Імена видатних державних або громадських діячів, представників науки, культури чи інших осіб, діяльність яких не пов'язана з відповідними географічними об'єктами, можуть присвоюватися посмертно, і лише у виняткових випадках з урахуванням </w:t>
            </w:r>
            <w:r w:rsidRPr="00EF4A18">
              <w:rPr>
                <w:rFonts w:ascii="Times New Roman" w:eastAsia="Symbol" w:hAnsi="Times New Roman"/>
                <w:b/>
                <w:sz w:val="28"/>
                <w:szCs w:val="28"/>
                <w:lang w:val="uk-UA"/>
              </w:rPr>
              <w:t>думки більшості населення, яке проживає на території, де розташовані ці об'єкти. Врахування думки більшості населення здійснюється відповідно до </w:t>
            </w:r>
            <w:hyperlink r:id="rId13" w:tgtFrame="_blank" w:history="1">
              <w:r w:rsidRPr="00EF4A18">
                <w:rPr>
                  <w:rFonts w:ascii="Times New Roman" w:eastAsia="Symbol" w:hAnsi="Times New Roman"/>
                  <w:b/>
                  <w:sz w:val="28"/>
                  <w:szCs w:val="28"/>
                  <w:lang w:val="uk-UA"/>
                </w:rPr>
                <w:t>закону про референдуми</w:t>
              </w:r>
            </w:hyperlink>
            <w:r w:rsidRPr="00EF4A18">
              <w:rPr>
                <w:rFonts w:ascii="Times New Roman" w:eastAsia="Symbol" w:hAnsi="Times New Roman"/>
                <w:b/>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lastRenderedPageBreak/>
              <w:t xml:space="preserve">Перейменування географічних об'єктів здійснюється з урахуванням </w:t>
            </w:r>
            <w:r w:rsidRPr="00EF4A18">
              <w:rPr>
                <w:rFonts w:ascii="Times New Roman" w:eastAsia="Symbol" w:hAnsi="Times New Roman"/>
                <w:b/>
                <w:sz w:val="28"/>
                <w:szCs w:val="28"/>
                <w:lang w:val="uk-UA"/>
              </w:rPr>
              <w:t>думки більшості населення, яке проживає на території, де розташовані ці об'єкти, відповідно до </w:t>
            </w:r>
            <w:hyperlink r:id="rId14" w:tgtFrame="_blank" w:history="1">
              <w:r w:rsidRPr="00EF4A18">
                <w:rPr>
                  <w:rFonts w:ascii="Times New Roman" w:eastAsia="Symbol" w:hAnsi="Times New Roman"/>
                  <w:b/>
                  <w:sz w:val="28"/>
                  <w:szCs w:val="28"/>
                  <w:lang w:val="uk-UA"/>
                </w:rPr>
                <w:t>закону про референдуми</w:t>
              </w:r>
            </w:hyperlink>
            <w:r w:rsidRPr="00EF4A18">
              <w:rPr>
                <w:rFonts w:ascii="Times New Roman" w:eastAsia="Symbol" w:hAnsi="Times New Roman"/>
                <w:b/>
                <w:sz w:val="28"/>
                <w:szCs w:val="28"/>
                <w:lang w:val="uk-UA"/>
              </w:rPr>
              <w:t>.</w:t>
            </w:r>
            <w:r w:rsidRPr="00EF4A18">
              <w:rPr>
                <w:rFonts w:ascii="Times New Roman" w:eastAsia="Symbol" w:hAnsi="Times New Roman"/>
                <w:sz w:val="28"/>
                <w:szCs w:val="28"/>
                <w:lang w:val="uk-UA"/>
              </w:rPr>
              <w:t xml:space="preserve"> Перейменування географічних об’єктів, пов’язане з необхідністю приведення назв таких географічних об’єктів у відповідність із вимогами </w:t>
            </w:r>
            <w:hyperlink r:id="rId15" w:tgtFrame="_blank" w:history="1">
              <w:r w:rsidRPr="00EF4A18">
                <w:rPr>
                  <w:rFonts w:ascii="Times New Roman" w:eastAsia="Symbol" w:hAnsi="Times New Roman"/>
                  <w:sz w:val="28"/>
                  <w:szCs w:val="28"/>
                  <w:lang w:val="uk-UA"/>
                </w:rPr>
                <w:t>Закону України</w:t>
              </w:r>
            </w:hyperlink>
            <w:r w:rsidRPr="00EF4A18">
              <w:rPr>
                <w:rFonts w:ascii="Times New Roman" w:eastAsia="Symbol" w:hAnsi="Times New Roman"/>
                <w:sz w:val="28"/>
                <w:szCs w:val="28"/>
                <w:lang w:val="uk-UA"/>
              </w:rPr>
              <w:t> "Про засудження комуністичного та націонал-соціалістичного (нацистського) тоталітарних режимів в Україні та заборону пропаганди їхньої символіки", здійснюється у порядку, встановленому Законом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 xml:space="preserve">Стаття 5. </w:t>
            </w:r>
            <w:r w:rsidRPr="00EF4A18">
              <w:rPr>
                <w:rFonts w:ascii="Times New Roman" w:eastAsia="Symbol" w:hAnsi="Times New Roman"/>
                <w:sz w:val="28"/>
                <w:szCs w:val="28"/>
                <w:lang w:val="uk-UA"/>
              </w:rPr>
              <w:t>Встановлення географічних назв</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Імена видатних державних або громадських діячів, представників науки, культури чи інших осіб, діяльність яких не пов'язана з відповідними географічними об'єктами, можуть присвоюватися посмертно, і лише у виняткових випадках з урахуванням </w:t>
            </w:r>
            <w:r w:rsidRPr="00EF4A18">
              <w:rPr>
                <w:rFonts w:ascii="Times New Roman" w:hAnsi="Times New Roman"/>
                <w:b/>
                <w:sz w:val="28"/>
                <w:szCs w:val="28"/>
                <w:lang w:val="uk-UA"/>
              </w:rPr>
              <w:t>рішення місцевого референдуму з цих питань у територіальній громаді, де розташовані такі об’єкти</w:t>
            </w: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lastRenderedPageBreak/>
              <w:t xml:space="preserve">Перейменування географічних об'єктів здійснюється з урахуванням </w:t>
            </w:r>
            <w:r w:rsidRPr="00EF4A18">
              <w:rPr>
                <w:rFonts w:ascii="Times New Roman" w:hAnsi="Times New Roman"/>
                <w:b/>
                <w:sz w:val="28"/>
                <w:szCs w:val="28"/>
                <w:lang w:val="uk-UA"/>
              </w:rPr>
              <w:t>рішення місцевого референдуму з цих питань у територіальній громаді, де розташовані такі об’єкти</w:t>
            </w:r>
            <w:r w:rsidRPr="00EF4A18">
              <w:rPr>
                <w:rFonts w:ascii="Times New Roman" w:eastAsia="Symbol" w:hAnsi="Times New Roman"/>
                <w:sz w:val="28"/>
                <w:szCs w:val="28"/>
                <w:lang w:val="uk-UA"/>
              </w:rPr>
              <w:t>. Перейменування географічних об’єктів, пов’язане з необхідністю приведення назв таких географічних об’єктів у відповідність із вимогами </w:t>
            </w:r>
            <w:hyperlink r:id="rId16" w:tgtFrame="_blank" w:history="1">
              <w:r w:rsidRPr="00EF4A18">
                <w:rPr>
                  <w:rFonts w:ascii="Times New Roman" w:eastAsia="Symbol" w:hAnsi="Times New Roman"/>
                  <w:sz w:val="28"/>
                  <w:szCs w:val="28"/>
                  <w:lang w:val="uk-UA"/>
                </w:rPr>
                <w:t>Закону України</w:t>
              </w:r>
            </w:hyperlink>
            <w:r w:rsidRPr="00EF4A18">
              <w:rPr>
                <w:rFonts w:ascii="Times New Roman" w:eastAsia="Symbol" w:hAnsi="Times New Roman"/>
                <w:sz w:val="28"/>
                <w:szCs w:val="28"/>
                <w:lang w:val="uk-UA"/>
              </w:rPr>
              <w:t> "Про засудження комуністичного та націонал-соціалістичного (нацистського) тоталітарних режимів в Україні та заборону пропаганди їхньої символіки", здійснюється у порядку, встановленому Законом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w:t>
            </w:r>
          </w:p>
        </w:tc>
      </w:tr>
      <w:tr w:rsidR="00622478" w:rsidRPr="00EF4A18">
        <w:tblPrEx>
          <w:tblCellMar>
            <w:top w:w="0" w:type="dxa"/>
            <w:left w:w="117" w:type="dxa"/>
            <w:bottom w:w="0" w:type="dxa"/>
            <w:right w:w="108" w:type="dxa"/>
          </w:tblCellMar>
        </w:tblPrEx>
        <w:tc>
          <w:tcPr>
            <w:tcW w:w="15165" w:type="dxa"/>
            <w:gridSpan w:val="2"/>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before="120" w:after="120" w:line="240" w:lineRule="auto"/>
              <w:ind w:firstLine="868"/>
              <w:jc w:val="center"/>
              <w:rPr>
                <w:rFonts w:ascii="Times New Roman" w:hAnsi="Times New Roman"/>
                <w:sz w:val="28"/>
                <w:szCs w:val="28"/>
                <w:lang w:val="uk-UA"/>
              </w:rPr>
            </w:pPr>
            <w:r w:rsidRPr="00EF4A18">
              <w:rPr>
                <w:rFonts w:ascii="Times New Roman" w:eastAsia="Symbol" w:hAnsi="Times New Roman"/>
                <w:b/>
                <w:bCs/>
                <w:sz w:val="28"/>
                <w:szCs w:val="28"/>
                <w:lang w:val="uk-UA"/>
              </w:rPr>
              <w:lastRenderedPageBreak/>
              <w:t>Закон України "Про порядок прийняття рішень про розміщення, проектування, будівництво ядерних установок і об'єктів, призначених для поводження з радіоактивними відходами, які мають загальнодержавне значення"</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5.</w:t>
            </w:r>
            <w:r w:rsidRPr="00EF4A18">
              <w:rPr>
                <w:rFonts w:ascii="Times New Roman" w:eastAsia="Symbol" w:hAnsi="Times New Roman"/>
                <w:sz w:val="28"/>
                <w:szCs w:val="28"/>
                <w:lang w:val="uk-UA"/>
              </w:rPr>
              <w:t> Обґрунтування прийняття закону про розміщення, проектування та будівництво ядерної установки або об'єкта, призначеного для поводження з радіоактивними відходами, які мають загальнодержавне значення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18" w:name="n35"/>
            <w:bookmarkEnd w:id="18"/>
            <w:r w:rsidRPr="00EF4A18">
              <w:rPr>
                <w:rFonts w:ascii="Times New Roman" w:eastAsia="Symbol" w:hAnsi="Times New Roman"/>
                <w:sz w:val="28"/>
                <w:szCs w:val="28"/>
                <w:lang w:val="uk-UA"/>
              </w:rPr>
              <w:t>До проекту закону про розміщення, проектування та будівництво ядерної установки або об'єкта, призначеного для поводження з радіоактивними відходами, які мають загальнодержавне значення, додаються: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19" w:name="n36"/>
            <w:bookmarkEnd w:id="19"/>
            <w:r w:rsidRPr="00EF4A18">
              <w:rPr>
                <w:rFonts w:ascii="Times New Roman" w:eastAsia="Symbol" w:hAnsi="Times New Roman"/>
                <w:sz w:val="28"/>
                <w:szCs w:val="28"/>
                <w:lang w:val="uk-UA"/>
              </w:rPr>
              <w:t xml:space="preserve">техніко-економічне обґрунтування створення такої ядерної установки або об'єкта, призначеного для поводження </w:t>
            </w:r>
            <w:r w:rsidRPr="00EF4A18">
              <w:rPr>
                <w:rFonts w:ascii="Times New Roman" w:eastAsia="Symbol" w:hAnsi="Times New Roman"/>
                <w:sz w:val="28"/>
                <w:szCs w:val="28"/>
                <w:lang w:val="uk-UA"/>
              </w:rPr>
              <w:lastRenderedPageBreak/>
              <w:t>з радіоактивними відходами, та вибору запропонованого майданчика для їх розміщення;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20" w:name="n37"/>
            <w:bookmarkEnd w:id="20"/>
            <w:r w:rsidRPr="00EF4A18">
              <w:rPr>
                <w:rFonts w:ascii="Times New Roman" w:eastAsia="Symbol" w:hAnsi="Times New Roman"/>
                <w:sz w:val="28"/>
                <w:szCs w:val="28"/>
                <w:lang w:val="uk-UA"/>
              </w:rPr>
              <w:t>результати оцінки впливу на довкілля;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21" w:name="n38"/>
            <w:bookmarkStart w:id="22" w:name="n39"/>
            <w:bookmarkEnd w:id="21"/>
            <w:bookmarkEnd w:id="22"/>
            <w:r w:rsidRPr="00EF4A18">
              <w:rPr>
                <w:rFonts w:ascii="Times New Roman" w:eastAsia="Symbol" w:hAnsi="Times New Roman"/>
                <w:b/>
                <w:sz w:val="28"/>
                <w:szCs w:val="28"/>
                <w:lang w:val="uk-UA"/>
              </w:rPr>
              <w:t>результати консультативного референдуму</w:t>
            </w:r>
            <w:r w:rsidRPr="00EF4A18">
              <w:rPr>
                <w:rFonts w:ascii="Times New Roman" w:eastAsia="Symbol" w:hAnsi="Times New Roman"/>
                <w:sz w:val="28"/>
                <w:szCs w:val="28"/>
                <w:lang w:val="uk-UA"/>
              </w:rPr>
              <w:t xml:space="preserve"> стосовно розміщення ядерної установки або об'єкта, призначеного для поводження з радіоактивними відходами, </w:t>
            </w:r>
            <w:r w:rsidRPr="00EF4A18">
              <w:rPr>
                <w:rFonts w:ascii="Times New Roman" w:eastAsia="Symbol" w:hAnsi="Times New Roman"/>
                <w:b/>
                <w:sz w:val="28"/>
                <w:szCs w:val="28"/>
                <w:lang w:val="uk-UA"/>
              </w:rPr>
              <w:t>якщо він проводився в адміністративно-територіальних одиницях,</w:t>
            </w:r>
            <w:r w:rsidRPr="00EF4A18">
              <w:rPr>
                <w:rFonts w:ascii="Times New Roman" w:eastAsia="Symbol" w:hAnsi="Times New Roman"/>
                <w:sz w:val="28"/>
                <w:szCs w:val="28"/>
                <w:lang w:val="uk-UA"/>
              </w:rPr>
              <w:t xml:space="preserve"> або рішення центрального органу виконавчої влади, до компетенції якого належить питання правового режиму території, що зазнала радіоактивного забруднення внаслідок Чорнобильської катастрофи, в разі їх розміщення у зоні відчуження та безумовного (обов'язкового) відселення;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23" w:name="n40"/>
            <w:bookmarkStart w:id="24" w:name="n41"/>
            <w:bookmarkEnd w:id="23"/>
            <w:bookmarkEnd w:id="24"/>
            <w:r w:rsidRPr="00EF4A18">
              <w:rPr>
                <w:rFonts w:ascii="Times New Roman" w:eastAsia="Symbol" w:hAnsi="Times New Roman"/>
                <w:sz w:val="28"/>
                <w:szCs w:val="28"/>
                <w:lang w:val="uk-UA"/>
              </w:rPr>
              <w:t>звіт щодо заходів з інформування суміжних держав про можливий вплив у транскордонному контексті відповідно до закону;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25" w:name="n42"/>
            <w:bookmarkEnd w:id="25"/>
            <w:r w:rsidRPr="00EF4A18">
              <w:rPr>
                <w:rFonts w:ascii="Times New Roman" w:eastAsia="Symbol" w:hAnsi="Times New Roman"/>
                <w:sz w:val="28"/>
                <w:szCs w:val="28"/>
                <w:lang w:val="uk-UA"/>
              </w:rPr>
              <w:t>інші документи, якщо це передбачено законом.</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5. </w:t>
            </w:r>
            <w:r w:rsidRPr="00EF4A18">
              <w:rPr>
                <w:rFonts w:ascii="Times New Roman" w:eastAsia="Symbol" w:hAnsi="Times New Roman"/>
                <w:sz w:val="28"/>
                <w:szCs w:val="28"/>
                <w:lang w:val="uk-UA"/>
              </w:rPr>
              <w:t>Обґрунтування прийняття закону про розміщення, проектування та будівництво ядерної установки або об'єкта, призначеного для поводження з радіоактивними відходами, які мають загальнодержавне значення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До проекту закону про розміщення, проектування та будівництво ядерної установки або об'єкта, призначеного для поводження з радіоактивними відходами, які мають загальнодержавне значення, додаються: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техніко-економічне обґрунтування створення такої ядерної установки або об'єкта, призначеного для поводження </w:t>
            </w:r>
            <w:r w:rsidRPr="00EF4A18">
              <w:rPr>
                <w:rFonts w:ascii="Times New Roman" w:eastAsia="Symbol" w:hAnsi="Times New Roman"/>
                <w:sz w:val="28"/>
                <w:szCs w:val="28"/>
                <w:lang w:val="uk-UA"/>
              </w:rPr>
              <w:lastRenderedPageBreak/>
              <w:t>з радіоактивними відходами, та вибору запропонованого майданчика для їх розміщення;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результати оцінки впливу на довкілля;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hAnsi="Times New Roman"/>
                <w:b/>
                <w:sz w:val="28"/>
                <w:szCs w:val="28"/>
                <w:lang w:val="uk-UA"/>
              </w:rPr>
              <w:t>звіт за результатами проведення публічних консультацій</w:t>
            </w:r>
            <w:r w:rsidRPr="00EF4A18">
              <w:rPr>
                <w:rFonts w:ascii="Times New Roman" w:eastAsia="Symbol" w:hAnsi="Times New Roman"/>
                <w:sz w:val="28"/>
                <w:szCs w:val="28"/>
                <w:lang w:val="uk-UA"/>
              </w:rPr>
              <w:t xml:space="preserve"> стосовно розміщення ядерної установки або об'єкта, призначеного для поводження з радіоактивними відходами, або рішення центрального органу виконавчої влади, до компетенції якого належить питання правового режиму території, що зазнала радіоактивного забруднення внаслідок Чорнобильської катастрофи, в разі їх розміщення у зоні відчуження та безумовного (обов'язкового) відселення;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звіт щодо заходів з інформування суміжних держав про можливий вплив у транскордонному контексті відповідно до закону;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інші документи, якщо це передбачено законом.</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tc>
      </w:tr>
      <w:tr w:rsidR="00622478" w:rsidRPr="00EF4A18">
        <w:tblPrEx>
          <w:tblCellMar>
            <w:top w:w="0" w:type="dxa"/>
            <w:left w:w="117" w:type="dxa"/>
            <w:bottom w:w="0" w:type="dxa"/>
            <w:right w:w="108" w:type="dxa"/>
          </w:tblCellMar>
        </w:tblPrEx>
        <w:tc>
          <w:tcPr>
            <w:tcW w:w="15165" w:type="dxa"/>
            <w:gridSpan w:val="2"/>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before="120" w:after="120" w:line="240" w:lineRule="auto"/>
              <w:ind w:firstLine="868"/>
              <w:jc w:val="center"/>
              <w:rPr>
                <w:rFonts w:ascii="Times New Roman" w:hAnsi="Times New Roman"/>
                <w:sz w:val="28"/>
                <w:szCs w:val="28"/>
                <w:lang w:val="uk-UA"/>
              </w:rPr>
            </w:pPr>
            <w:r w:rsidRPr="00EF4A18">
              <w:rPr>
                <w:rFonts w:ascii="Times New Roman" w:eastAsia="Symbol" w:hAnsi="Times New Roman"/>
                <w:b/>
                <w:bCs/>
                <w:sz w:val="28"/>
                <w:szCs w:val="28"/>
                <w:lang w:val="uk-UA"/>
              </w:rPr>
              <w:lastRenderedPageBreak/>
              <w:t>Закон України "Про Верховну Раду Автономної Республіки Крим"</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9.</w:t>
            </w:r>
            <w:r w:rsidRPr="00EF4A18">
              <w:rPr>
                <w:rFonts w:ascii="Times New Roman" w:eastAsia="Symbol" w:hAnsi="Times New Roman"/>
                <w:sz w:val="28"/>
                <w:szCs w:val="28"/>
                <w:lang w:val="uk-UA"/>
              </w:rPr>
              <w:t> Повноваження Верховної Ради Автономної Республіки Крим</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До відання Верховної Ради Автономної Республіки Крим належить:</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26" w:name="n85"/>
            <w:bookmarkEnd w:id="26"/>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bookmarkStart w:id="27" w:name="n87"/>
            <w:bookmarkEnd w:id="27"/>
            <w:r w:rsidRPr="00EF4A18">
              <w:rPr>
                <w:rFonts w:ascii="Times New Roman" w:eastAsia="Symbol" w:hAnsi="Times New Roman"/>
                <w:b/>
                <w:sz w:val="28"/>
                <w:szCs w:val="28"/>
                <w:lang w:val="uk-UA"/>
              </w:rPr>
              <w:t>3) прийняття рішення про проведення місцевого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28" w:name="n88"/>
            <w:bookmarkEnd w:id="28"/>
            <w:r w:rsidRPr="00EF4A18">
              <w:rPr>
                <w:rFonts w:ascii="Times New Roman" w:eastAsia="Symbol" w:hAnsi="Times New Roman"/>
                <w:sz w:val="28"/>
                <w:szCs w:val="28"/>
                <w:lang w:val="uk-UA"/>
              </w:rPr>
              <w:t>… </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9.</w:t>
            </w:r>
            <w:r w:rsidRPr="00EF4A18">
              <w:rPr>
                <w:rFonts w:ascii="Times New Roman" w:eastAsia="Symbol" w:hAnsi="Times New Roman"/>
                <w:sz w:val="28"/>
                <w:szCs w:val="28"/>
                <w:lang w:val="uk-UA"/>
              </w:rPr>
              <w:t> Повноваження Верховної Ради Автономної Республіки Крим</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До відання Верховної Ради Автономної Республіки Крим належить:</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Пункт виключити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tc>
      </w:tr>
      <w:tr w:rsidR="00622478" w:rsidRPr="00EF4A18">
        <w:tblPrEx>
          <w:tblCellMar>
            <w:top w:w="0" w:type="dxa"/>
            <w:left w:w="117" w:type="dxa"/>
            <w:bottom w:w="0" w:type="dxa"/>
            <w:right w:w="108" w:type="dxa"/>
          </w:tblCellMar>
        </w:tblPrEx>
        <w:tc>
          <w:tcPr>
            <w:tcW w:w="15165" w:type="dxa"/>
            <w:gridSpan w:val="2"/>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before="120" w:after="120" w:line="240" w:lineRule="auto"/>
              <w:ind w:firstLine="868"/>
              <w:jc w:val="center"/>
              <w:rPr>
                <w:rFonts w:ascii="Times New Roman" w:hAnsi="Times New Roman"/>
                <w:sz w:val="28"/>
                <w:szCs w:val="28"/>
                <w:lang w:val="uk-UA"/>
              </w:rPr>
            </w:pPr>
            <w:r w:rsidRPr="00EF4A18">
              <w:rPr>
                <w:rFonts w:ascii="Times New Roman" w:eastAsia="Symbol" w:hAnsi="Times New Roman"/>
                <w:b/>
                <w:bCs/>
                <w:sz w:val="28"/>
                <w:szCs w:val="28"/>
                <w:lang w:val="uk-UA"/>
              </w:rPr>
              <w:t>Закон України "Про добровільне об'єднання територіальних громад"</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7.</w:t>
            </w:r>
            <w:r w:rsidRPr="00EF4A18">
              <w:rPr>
                <w:rFonts w:ascii="Times New Roman" w:eastAsia="Symbol" w:hAnsi="Times New Roman"/>
                <w:sz w:val="28"/>
                <w:szCs w:val="28"/>
                <w:lang w:val="uk-UA"/>
              </w:rPr>
              <w:t> Підготовка рішень щодо добровільного об’єднання територіальних громад</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5. У разі відповідності проекту рішення щодо добровільного об’єднання територіальних громад </w:t>
            </w:r>
            <w:hyperlink r:id="rId17" w:tgtFrame="_blank" w:history="1">
              <w:r w:rsidRPr="00EF4A18">
                <w:rPr>
                  <w:rFonts w:ascii="Times New Roman" w:eastAsia="Symbol" w:hAnsi="Times New Roman"/>
                  <w:sz w:val="28"/>
                  <w:szCs w:val="28"/>
                  <w:lang w:val="uk-UA"/>
                </w:rPr>
                <w:t>Конституції</w:t>
              </w:r>
            </w:hyperlink>
            <w:r w:rsidRPr="00EF4A18">
              <w:rPr>
                <w:rFonts w:ascii="Times New Roman" w:eastAsia="Symbol" w:hAnsi="Times New Roman"/>
                <w:sz w:val="28"/>
                <w:szCs w:val="28"/>
                <w:lang w:val="uk-UA"/>
              </w:rPr>
              <w:t xml:space="preserve"> та законам України сільські, селищні, міські ради приймають рішення про добровільне об’єднання територіальних громад </w:t>
            </w:r>
            <w:r w:rsidRPr="00EF4A18">
              <w:rPr>
                <w:rFonts w:ascii="Times New Roman" w:eastAsia="Symbol" w:hAnsi="Times New Roman"/>
                <w:b/>
                <w:sz w:val="28"/>
                <w:szCs w:val="28"/>
                <w:lang w:val="uk-UA"/>
              </w:rPr>
              <w:t>або про проведення місцевого референдуму щодо підтримки об’єднання територіальних громад</w:t>
            </w: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29" w:name="n58"/>
            <w:bookmarkEnd w:id="29"/>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30" w:name="n59"/>
            <w:bookmarkEnd w:id="30"/>
            <w:r w:rsidRPr="00EF4A18">
              <w:rPr>
                <w:rFonts w:ascii="Times New Roman" w:eastAsia="Symbol" w:hAnsi="Times New Roman"/>
                <w:sz w:val="28"/>
                <w:szCs w:val="28"/>
                <w:lang w:val="uk-UA"/>
              </w:rPr>
              <w:t>7. У разі прийняття сільськими, селищними, міськими радами рішень про добровільне об’єднання територіальних громад</w:t>
            </w:r>
            <w:r w:rsidRPr="00EF4A18">
              <w:rPr>
                <w:rFonts w:ascii="Times New Roman" w:eastAsia="Symbol" w:hAnsi="Times New Roman"/>
                <w:b/>
                <w:sz w:val="28"/>
                <w:szCs w:val="28"/>
                <w:lang w:val="uk-UA"/>
              </w:rPr>
              <w:t>, а також у разі підтримки добровільного об’єднання територіальних громад на місцевому референдумі</w:t>
            </w:r>
            <w:r w:rsidRPr="00EF4A18">
              <w:rPr>
                <w:rFonts w:ascii="Times New Roman" w:eastAsia="Symbol" w:hAnsi="Times New Roman"/>
                <w:sz w:val="28"/>
                <w:szCs w:val="28"/>
                <w:lang w:val="uk-UA"/>
              </w:rPr>
              <w:t xml:space="preserve"> сільський, селищний, міський голова територіальної громади, в якій ініційовано питання про добровільне об’єднання територіальних громад, звертається до Ради міністрів Автономної Республіки Крим, обласної державної адміністрації з пропозицією звернутися до Центральної виборчої комісії для прийняття нею рішення про призначення перших виборів депутатів сільської, селищної, міської ради та відповідного сільського, селищного, міського голови в установленому законом порядку.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7.</w:t>
            </w:r>
            <w:r w:rsidRPr="00EF4A18">
              <w:rPr>
                <w:rFonts w:ascii="Times New Roman" w:eastAsia="Symbol" w:hAnsi="Times New Roman"/>
                <w:sz w:val="28"/>
                <w:szCs w:val="28"/>
                <w:lang w:val="uk-UA"/>
              </w:rPr>
              <w:t> Підготовка рішень щодо добровільного об’єднання територіальних громад</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5. У разі відповідності проекту рішення щодо добровільного об’єднання територіальних громад </w:t>
            </w:r>
            <w:hyperlink r:id="rId18" w:tgtFrame="_blank" w:history="1">
              <w:r w:rsidRPr="00EF4A18">
                <w:rPr>
                  <w:rFonts w:ascii="Times New Roman" w:eastAsia="Symbol" w:hAnsi="Times New Roman"/>
                  <w:sz w:val="28"/>
                  <w:szCs w:val="28"/>
                  <w:lang w:val="uk-UA"/>
                </w:rPr>
                <w:t>Конституції</w:t>
              </w:r>
            </w:hyperlink>
            <w:r w:rsidRPr="00EF4A18">
              <w:rPr>
                <w:rFonts w:ascii="Times New Roman" w:eastAsia="Symbol" w:hAnsi="Times New Roman"/>
                <w:sz w:val="28"/>
                <w:szCs w:val="28"/>
                <w:lang w:val="uk-UA"/>
              </w:rPr>
              <w:t> та законам України сільські, селищні, міські ради приймають рішення про добровільне об’єднання територіальних громад.</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7. У разі прийняття сільськими, селищними, міськими радами рішень про добровільне об’єднання територіальних громад сільський, селищний, міський голова територіальної громади, в якій ініційовано питання про добровільне об’єднання територіальних громад, звертається до Ради міністрів Автономної Республіки Крим, обласної державної адміністрації з пропозицією звернутися до Центральної виборчої комісії для прийняття нею рішення про призначення перших виборів депутатів сільської, селищної, міської ради та відповідного сільського, селищного, міського голови в установленому законом порядку.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8.</w:t>
            </w:r>
            <w:r w:rsidRPr="00EF4A18">
              <w:rPr>
                <w:rFonts w:ascii="Times New Roman" w:eastAsia="Symbol" w:hAnsi="Times New Roman"/>
                <w:sz w:val="28"/>
                <w:szCs w:val="28"/>
                <w:lang w:val="uk-UA"/>
              </w:rPr>
              <w:t> Утворення об’єднаної територіальної громади та реорганізація органів місцевого самоврядування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31" w:name="n131"/>
            <w:bookmarkEnd w:id="31"/>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1. Об’єднана територіальна громада вважається утвореною за цим Законом з дня набрання чинності рішеннями всіх рад, що прийняли рішення про добровільне об’єднання територіальних громад, </w:t>
            </w:r>
            <w:r w:rsidRPr="00EF4A18">
              <w:rPr>
                <w:rFonts w:ascii="Times New Roman" w:eastAsia="Symbol" w:hAnsi="Times New Roman"/>
                <w:b/>
                <w:sz w:val="28"/>
                <w:szCs w:val="28"/>
                <w:lang w:val="uk-UA"/>
              </w:rPr>
              <w:t>або з моменту набрання чинності рішенням про підтримку добровільного об’єднання територіальних громад на місцевому референдумі</w:t>
            </w:r>
            <w:r w:rsidRPr="00EF4A18">
              <w:rPr>
                <w:rFonts w:ascii="Times New Roman" w:eastAsia="Symbol" w:hAnsi="Times New Roman"/>
                <w:sz w:val="28"/>
                <w:szCs w:val="28"/>
                <w:lang w:val="uk-UA"/>
              </w:rPr>
              <w:t xml:space="preserve"> та за умови відповідності таких рішень висновку, передбаченому частиною четвертою статті 7 цього Закону.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8.</w:t>
            </w:r>
            <w:r w:rsidRPr="00EF4A18">
              <w:rPr>
                <w:rFonts w:ascii="Times New Roman" w:eastAsia="Symbol" w:hAnsi="Times New Roman"/>
                <w:sz w:val="28"/>
                <w:szCs w:val="28"/>
                <w:lang w:val="uk-UA"/>
              </w:rPr>
              <w:t> Утворення об’єднаної територіальної громади та реорганізація органів місцевого самоврядування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 Об’єднана територіальна громада вважається утвореною за цим Законом з дня набрання чинності рішеннями всіх рад, що прийняли рішення про добровільне об’єднання територіальних громад, та за умови відповідності таких рішень висновку, передбаченому частиною четвертою статті 7 цього Закону.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15165" w:type="dxa"/>
            <w:gridSpan w:val="2"/>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before="120" w:after="120" w:line="240" w:lineRule="auto"/>
              <w:ind w:firstLine="868"/>
              <w:jc w:val="center"/>
              <w:rPr>
                <w:rFonts w:ascii="Times New Roman" w:hAnsi="Times New Roman"/>
                <w:sz w:val="28"/>
                <w:szCs w:val="28"/>
                <w:lang w:val="uk-UA"/>
              </w:rPr>
            </w:pPr>
            <w:r w:rsidRPr="00EF4A18">
              <w:rPr>
                <w:rFonts w:ascii="Times New Roman" w:eastAsia="Symbol" w:hAnsi="Times New Roman"/>
                <w:b/>
                <w:bCs/>
                <w:sz w:val="28"/>
                <w:szCs w:val="28"/>
                <w:lang w:val="uk-UA"/>
              </w:rPr>
              <w:t>Закон України "Про Державний реєстр виборців"</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7.</w:t>
            </w:r>
            <w:r w:rsidRPr="00EF4A18">
              <w:rPr>
                <w:rFonts w:ascii="Times New Roman" w:eastAsia="Symbol" w:hAnsi="Times New Roman"/>
                <w:sz w:val="28"/>
                <w:szCs w:val="28"/>
                <w:lang w:val="uk-UA"/>
              </w:rPr>
              <w:t> Персональні дані, які визначають місце та умови голосування виборця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3. За зверненням виборця, який має право голосу на відповідних загальнодержавних виборах чи всеукраїнському референдумі, включаючи виборця, стосовно якого у Реєстрі наявна службова відмітка про вибуття з відповідної території, орган ведення Реєстру може тимчасово (на період відповідного виборчого процесу чи процесу референдуму) змінити виборцю місце голосування (виборчу дільницю, дільницю референдуму) без зміни його виборчої адреси. </w:t>
            </w:r>
            <w:r w:rsidRPr="00EF4A18">
              <w:rPr>
                <w:rFonts w:ascii="Times New Roman" w:eastAsia="Symbol" w:hAnsi="Times New Roman"/>
                <w:sz w:val="28"/>
                <w:szCs w:val="28"/>
                <w:lang w:val="uk-UA"/>
              </w:rPr>
              <w:lastRenderedPageBreak/>
              <w:t>Порядок подання та розгляду заяви про тимчасову зміну місця голосування виборця встановлюється Центральною виборчою комісією. Таке звернення подається до органу ведення Реєстру не пізніше ніж за п’ять днів до дня голосування на відповідних виборах чи референдумі.</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7.</w:t>
            </w:r>
            <w:r w:rsidRPr="00EF4A18">
              <w:rPr>
                <w:rFonts w:ascii="Times New Roman" w:eastAsia="Symbol" w:hAnsi="Times New Roman"/>
                <w:sz w:val="28"/>
                <w:szCs w:val="28"/>
                <w:lang w:val="uk-UA"/>
              </w:rPr>
              <w:t> Персональні дані, які визначають місце та умови голосування виборця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3. За зверненням виборця, який має право голосу на відповідних загальнодержавних виборах чи всеукраїнському референдумі</w:t>
            </w:r>
            <w:r w:rsidRPr="00EF4A18">
              <w:rPr>
                <w:rFonts w:ascii="Times New Roman" w:hAnsi="Times New Roman"/>
                <w:sz w:val="24"/>
                <w:szCs w:val="24"/>
                <w:lang w:val="uk-UA"/>
              </w:rPr>
              <w:t xml:space="preserve"> </w:t>
            </w:r>
            <w:r w:rsidRPr="008F1BEB">
              <w:rPr>
                <w:rFonts w:ascii="Times New Roman" w:hAnsi="Times New Roman"/>
                <w:b/>
                <w:sz w:val="28"/>
                <w:szCs w:val="28"/>
                <w:lang w:val="uk-UA"/>
              </w:rPr>
              <w:t>чи</w:t>
            </w:r>
            <w:r w:rsidRPr="00EF4A18">
              <w:rPr>
                <w:rFonts w:ascii="Times New Roman" w:hAnsi="Times New Roman"/>
                <w:b/>
                <w:sz w:val="28"/>
                <w:szCs w:val="28"/>
                <w:lang w:val="uk-UA"/>
              </w:rPr>
              <w:t xml:space="preserve"> місцевому референдумі</w:t>
            </w:r>
            <w:r w:rsidRPr="00EF4A18">
              <w:rPr>
                <w:rFonts w:ascii="Times New Roman" w:eastAsia="Symbol" w:hAnsi="Times New Roman"/>
                <w:sz w:val="28"/>
                <w:szCs w:val="28"/>
                <w:lang w:val="uk-UA"/>
              </w:rPr>
              <w:t xml:space="preserve">, включаючи виборця, стосовно якого у Реєстрі наявна службова відмітка про вибуття з відповідної території, орган ведення Реєстру може тимчасово (на період відповідного виборчого процесу чи процесу референдуму) змінити виборцю місце голосування (виборчу дільницю, дільницю референдуму) без </w:t>
            </w:r>
            <w:r w:rsidRPr="00EF4A18">
              <w:rPr>
                <w:rFonts w:ascii="Times New Roman" w:eastAsia="Symbol" w:hAnsi="Times New Roman"/>
                <w:sz w:val="28"/>
                <w:szCs w:val="28"/>
                <w:lang w:val="uk-UA"/>
              </w:rPr>
              <w:lastRenderedPageBreak/>
              <w:t>зміни його виборчої адреси. Порядок подання та розгляду заяви про тимчасову зміну місця голосування виборця встановлюється Центральною виборчою комісією. Таке звернення подається до органу ведення Реєстру не пізніше ніж за п’ять днів до дня голосування на відповідних виборах чи референдумі.</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21.</w:t>
            </w:r>
            <w:r w:rsidRPr="00EF4A18">
              <w:rPr>
                <w:rFonts w:ascii="Times New Roman" w:eastAsia="Symbol" w:hAnsi="Times New Roman"/>
                <w:sz w:val="28"/>
                <w:szCs w:val="28"/>
                <w:lang w:val="uk-UA"/>
              </w:rPr>
              <w:t> Запит виборця до органу ведення Реєстру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32" w:name="n235"/>
            <w:bookmarkEnd w:id="32"/>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 Виборець може особисто звернутися до будь-якого органу ведення Реєстру, пред’явивши паспорт громадянина України або тимчасове посвідчення громадянина України (якщо особа нещодавно набула громадянство України), з письмовим запитом із зазначенням прізвища, власного імені (усіх власних імен), по батькові, дати та місця народження, поштової адреси щодо:</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33" w:name="n531"/>
            <w:bookmarkEnd w:id="33"/>
            <w:r w:rsidRPr="00EF4A18">
              <w:rPr>
                <w:rFonts w:ascii="Times New Roman" w:eastAsia="Symbol" w:hAnsi="Times New Roman"/>
                <w:sz w:val="28"/>
                <w:szCs w:val="28"/>
                <w:lang w:val="uk-UA"/>
              </w:rPr>
              <w:t>1) змісту його персональних даних у Реєстрі, передбачених </w:t>
            </w:r>
            <w:hyperlink r:id="rId19" w:anchor="n49" w:history="1">
              <w:r w:rsidRPr="00EF4A18">
                <w:rPr>
                  <w:rFonts w:ascii="Times New Roman" w:eastAsia="Symbol" w:hAnsi="Times New Roman"/>
                  <w:sz w:val="28"/>
                  <w:szCs w:val="28"/>
                  <w:lang w:val="uk-UA"/>
                </w:rPr>
                <w:t>частиною першою</w:t>
              </w:r>
            </w:hyperlink>
            <w:r w:rsidRPr="00EF4A18">
              <w:rPr>
                <w:rFonts w:ascii="Times New Roman" w:eastAsia="Symbol" w:hAnsi="Times New Roman"/>
                <w:sz w:val="28"/>
                <w:szCs w:val="28"/>
                <w:lang w:val="uk-UA"/>
              </w:rPr>
              <w:t> статті 6, </w:t>
            </w:r>
            <w:hyperlink r:id="rId20" w:anchor="n69" w:history="1">
              <w:r w:rsidRPr="00EF4A18">
                <w:rPr>
                  <w:rFonts w:ascii="Times New Roman" w:eastAsia="Symbol" w:hAnsi="Times New Roman"/>
                  <w:sz w:val="28"/>
                  <w:szCs w:val="28"/>
                  <w:lang w:val="uk-UA"/>
                </w:rPr>
                <w:t>частиною першою</w:t>
              </w:r>
            </w:hyperlink>
            <w:r w:rsidRPr="00EF4A18">
              <w:rPr>
                <w:rFonts w:ascii="Times New Roman" w:eastAsia="Symbol" w:hAnsi="Times New Roman"/>
                <w:sz w:val="28"/>
                <w:szCs w:val="28"/>
                <w:lang w:val="uk-UA"/>
              </w:rPr>
              <w:t> статті 7 цього Закону;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34" w:name="n532"/>
            <w:bookmarkEnd w:id="34"/>
            <w:r w:rsidRPr="00EF4A18">
              <w:rPr>
                <w:rFonts w:ascii="Times New Roman" w:eastAsia="Symbol" w:hAnsi="Times New Roman"/>
                <w:sz w:val="28"/>
                <w:szCs w:val="28"/>
                <w:lang w:val="uk-UA"/>
              </w:rPr>
              <w:t>2) прізвищ, власних імен, по батькові, дати народження усіх виборців, внесених до Реєстру за його власною виборчою адресою (крім виборчих адрес, визначених згідно з </w:t>
            </w:r>
            <w:hyperlink r:id="rId21" w:anchor="n456" w:history="1">
              <w:r w:rsidRPr="00EF4A18">
                <w:rPr>
                  <w:rFonts w:ascii="Times New Roman" w:eastAsia="Symbol" w:hAnsi="Times New Roman"/>
                  <w:sz w:val="28"/>
                  <w:szCs w:val="28"/>
                  <w:lang w:val="uk-UA"/>
                </w:rPr>
                <w:t>частинами третьою - п’ятою</w:t>
              </w:r>
            </w:hyperlink>
            <w:r w:rsidRPr="00EF4A18">
              <w:rPr>
                <w:rFonts w:ascii="Times New Roman" w:eastAsia="Symbol" w:hAnsi="Times New Roman"/>
                <w:sz w:val="28"/>
                <w:szCs w:val="28"/>
                <w:lang w:val="uk-UA"/>
              </w:rPr>
              <w:t> статті 8 цього Закону).</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Пункт відсутній</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21.</w:t>
            </w:r>
            <w:r w:rsidRPr="00EF4A18">
              <w:rPr>
                <w:rFonts w:ascii="Times New Roman" w:eastAsia="Symbol" w:hAnsi="Times New Roman"/>
                <w:sz w:val="28"/>
                <w:szCs w:val="28"/>
                <w:lang w:val="uk-UA"/>
              </w:rPr>
              <w:t> Запит виборця до органу ведення Реєстру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 Виборець може особисто звернутися до будь-якого органу ведення Реєстру, пред’явивши паспорт громадянина України або тимчасове посвідчення громадянина України (якщо особа нещодавно набула громадянство України), з письмовим запитом із зазначенням прізвища, власного імені (усіх власних імен), по батькові, дати та місця народження, поштової адреси щодо:</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 змісту його персональних даних у Реєстрі, передбачених </w:t>
            </w:r>
            <w:hyperlink r:id="rId22" w:anchor="n49" w:history="1">
              <w:r w:rsidRPr="00EF4A18">
                <w:rPr>
                  <w:rFonts w:ascii="Times New Roman" w:eastAsia="Symbol" w:hAnsi="Times New Roman"/>
                  <w:sz w:val="28"/>
                  <w:szCs w:val="28"/>
                  <w:lang w:val="uk-UA"/>
                </w:rPr>
                <w:t>частиною першою</w:t>
              </w:r>
            </w:hyperlink>
            <w:r w:rsidRPr="00EF4A18">
              <w:rPr>
                <w:rFonts w:ascii="Times New Roman" w:eastAsia="Symbol" w:hAnsi="Times New Roman"/>
                <w:sz w:val="28"/>
                <w:szCs w:val="28"/>
                <w:lang w:val="uk-UA"/>
              </w:rPr>
              <w:t> статті 6, </w:t>
            </w:r>
            <w:hyperlink r:id="rId23" w:anchor="n69" w:history="1">
              <w:r w:rsidRPr="00EF4A18">
                <w:rPr>
                  <w:rFonts w:ascii="Times New Roman" w:eastAsia="Symbol" w:hAnsi="Times New Roman"/>
                  <w:sz w:val="28"/>
                  <w:szCs w:val="28"/>
                  <w:lang w:val="uk-UA"/>
                </w:rPr>
                <w:t>частиною першою</w:t>
              </w:r>
            </w:hyperlink>
            <w:r w:rsidRPr="00EF4A18">
              <w:rPr>
                <w:rFonts w:ascii="Times New Roman" w:eastAsia="Symbol" w:hAnsi="Times New Roman"/>
                <w:sz w:val="28"/>
                <w:szCs w:val="28"/>
                <w:lang w:val="uk-UA"/>
              </w:rPr>
              <w:t> статті 7 цього Закону;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прізвищ, власних імен, по батькові, дати народження усіх виборців, внесених до Реєстру за його власною виборчою адресою (крім виборчих адрес, визначених згідно з </w:t>
            </w:r>
            <w:hyperlink r:id="rId24" w:anchor="n456" w:history="1">
              <w:r w:rsidRPr="00EF4A18">
                <w:rPr>
                  <w:rFonts w:ascii="Times New Roman" w:eastAsia="Symbol" w:hAnsi="Times New Roman"/>
                  <w:sz w:val="28"/>
                  <w:szCs w:val="28"/>
                  <w:lang w:val="uk-UA"/>
                </w:rPr>
                <w:t>частинами третьою - п’ятою</w:t>
              </w:r>
            </w:hyperlink>
            <w:r w:rsidRPr="00EF4A18">
              <w:rPr>
                <w:rFonts w:ascii="Times New Roman" w:eastAsia="Symbol" w:hAnsi="Times New Roman"/>
                <w:sz w:val="28"/>
                <w:szCs w:val="28"/>
                <w:lang w:val="uk-UA"/>
              </w:rPr>
              <w:t> статті 8 цього Закону)</w:t>
            </w:r>
            <w:r w:rsidRPr="00EF4A18">
              <w:rPr>
                <w:rFonts w:ascii="Times New Roman" w:eastAsia="Symbol" w:hAnsi="Times New Roman"/>
                <w:b/>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hAnsi="Times New Roman"/>
                <w:b/>
                <w:sz w:val="28"/>
                <w:szCs w:val="28"/>
                <w:lang w:val="uk-UA"/>
              </w:rPr>
              <w:t xml:space="preserve">3) </w:t>
            </w:r>
            <w:r w:rsidR="002D4195" w:rsidRPr="002D4195">
              <w:rPr>
                <w:rFonts w:ascii="Times New Roman" w:hAnsi="Times New Roman"/>
                <w:b/>
                <w:sz w:val="28"/>
                <w:szCs w:val="28"/>
                <w:lang w:val="uk-UA"/>
              </w:rPr>
              <w:t xml:space="preserve">того, чи використано його персональні дані для підтримки ініціативи проведення місцевого референдуму за ініціативою </w:t>
            </w:r>
            <w:r w:rsidR="002D4195" w:rsidRPr="008F1BEB">
              <w:rPr>
                <w:rFonts w:ascii="Times New Roman" w:hAnsi="Times New Roman"/>
                <w:b/>
                <w:sz w:val="28"/>
                <w:szCs w:val="28"/>
                <w:lang w:val="uk-UA"/>
              </w:rPr>
              <w:t>виборців</w:t>
            </w: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26.</w:t>
            </w:r>
            <w:r w:rsidRPr="00EF4A18">
              <w:rPr>
                <w:rFonts w:ascii="Times New Roman" w:eastAsia="Symbol" w:hAnsi="Times New Roman"/>
                <w:sz w:val="28"/>
                <w:szCs w:val="28"/>
                <w:lang w:val="uk-UA"/>
              </w:rPr>
              <w:t> Цілі використання персональних даних Реєстру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35" w:name="n340"/>
            <w:bookmarkEnd w:id="35"/>
            <w:r w:rsidRPr="00EF4A18">
              <w:rPr>
                <w:rFonts w:ascii="Times New Roman" w:eastAsia="Symbol" w:hAnsi="Times New Roman"/>
                <w:sz w:val="28"/>
                <w:szCs w:val="28"/>
                <w:lang w:val="uk-UA"/>
              </w:rPr>
              <w:t>1. Під час підготовки до виборів Президента України, народних депутатів України, місцевих виборів, до всеукраїнського або місцевого референдуму персональні дані Реєстру можуть використовуватися лише для: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36" w:name="n341"/>
            <w:bookmarkEnd w:id="36"/>
            <w:r w:rsidRPr="00EF4A18">
              <w:rPr>
                <w:rFonts w:ascii="Times New Roman" w:eastAsia="Symbol" w:hAnsi="Times New Roman"/>
                <w:sz w:val="28"/>
                <w:szCs w:val="28"/>
                <w:lang w:val="uk-UA"/>
              </w:rPr>
              <w:t>1) складання списків виборців на виборчих дільницях;</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37" w:name="n342"/>
            <w:bookmarkEnd w:id="37"/>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вирішення Центральною виборчою комісією питань організації підготовки та проведення виборів і референдумів, у тому числі перевірки підписів на підтримку ініціативи проведення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38" w:name="n596"/>
            <w:bookmarkStart w:id="39" w:name="n343"/>
            <w:bookmarkEnd w:id="38"/>
            <w:bookmarkEnd w:id="39"/>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Персональні дані Реєстру можуть бути використані для проведення перевірки достовірності відомостей про виборців, які поставили свої підписи у підписних листах на підтримку проведення всеукраїнського референдуму, на підтримку пропозиції про відкликання депутата місцевої ради та сільського, селищного, міського голови за народної ініціативи, а також відомостей, що подаються до відповідних виборчих комісій стосовно кандидатів, уповноважених та довірених осіб, членів ініціативної групи референдуму, кандидатур до складу виборчих комісій.</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lastRenderedPageBreak/>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26.</w:t>
            </w:r>
            <w:r w:rsidRPr="00EF4A18">
              <w:rPr>
                <w:rFonts w:ascii="Times New Roman" w:eastAsia="Symbol" w:hAnsi="Times New Roman"/>
                <w:sz w:val="28"/>
                <w:szCs w:val="28"/>
                <w:lang w:val="uk-UA"/>
              </w:rPr>
              <w:t> Цілі використання персональних даних Реєстру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 Під час підготовки до виборів Президента України, народних депутатів України, місцевих виборів, до всеукраїнського або місцевого референдуму персональні дані Реєстру можуть використовуватися лише для: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 складання списків виборців на виборчих дільницях</w:t>
            </w:r>
            <w:r w:rsidRPr="00EF4A18">
              <w:rPr>
                <w:rFonts w:ascii="Times New Roman" w:eastAsia="Symbol" w:hAnsi="Times New Roman"/>
                <w:b/>
                <w:sz w:val="28"/>
                <w:szCs w:val="28"/>
                <w:lang w:val="uk-UA"/>
              </w:rPr>
              <w:t>,</w:t>
            </w:r>
            <w:r w:rsidRPr="00EF4A18">
              <w:rPr>
                <w:rFonts w:ascii="Times New Roman" w:hAnsi="Times New Roman"/>
                <w:b/>
                <w:sz w:val="28"/>
                <w:szCs w:val="28"/>
                <w:lang w:val="uk-UA"/>
              </w:rPr>
              <w:t xml:space="preserve"> дільницях всеукраїнського референдуму, місцевого референдуму</w:t>
            </w: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вирішення Центральною виборчою комісією питань організації підготовки та проведення виборів і референдумів, у тому числі перевірки підписів на підтримку ініціативи проведення всеукраїнського референдуму</w:t>
            </w:r>
            <w:r w:rsidRPr="00EF4A18">
              <w:rPr>
                <w:rFonts w:ascii="Times New Roman" w:eastAsia="Symbol" w:hAnsi="Times New Roman"/>
                <w:b/>
                <w:sz w:val="28"/>
                <w:szCs w:val="28"/>
                <w:lang w:val="uk-UA"/>
              </w:rPr>
              <w:t>,</w:t>
            </w:r>
            <w:r w:rsidRPr="00EF4A18">
              <w:rPr>
                <w:rFonts w:ascii="Times New Roman" w:hAnsi="Times New Roman"/>
                <w:b/>
                <w:sz w:val="28"/>
                <w:szCs w:val="28"/>
                <w:lang w:val="uk-UA"/>
              </w:rPr>
              <w:t xml:space="preserve"> місцевого референдуму</w:t>
            </w: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2. Персональні дані Реєстру можуть бути використані для проведення перевірки достовірності відомостей про виборців, які поставили свої підписи у підписних листах на підтримку проведення всеукраїнського референдуму, </w:t>
            </w:r>
            <w:r w:rsidRPr="00EF4A18">
              <w:rPr>
                <w:rFonts w:ascii="Times New Roman" w:hAnsi="Times New Roman"/>
                <w:b/>
                <w:sz w:val="28"/>
                <w:szCs w:val="28"/>
                <w:lang w:val="uk-UA"/>
              </w:rPr>
              <w:t>місцевого референдуму,</w:t>
            </w:r>
            <w:r w:rsidRPr="00EF4A18">
              <w:rPr>
                <w:rFonts w:ascii="Times New Roman" w:eastAsia="Symbol" w:hAnsi="Times New Roman"/>
                <w:sz w:val="28"/>
                <w:szCs w:val="28"/>
                <w:lang w:val="uk-UA"/>
              </w:rPr>
              <w:t xml:space="preserve"> на підтримку пропозиції про відкликання депутата місцевої ради та сільського, селищного, міського голови за народної ініціативи, а також відомостей, що подаються до відповідних виборчих комісій стосовно кандидатів, уповноважених та довірених осіб, членів ініціативної групи референдуму, кандидатур до складу виборчих комісій</w:t>
            </w:r>
            <w:r w:rsidRPr="00EF4A18">
              <w:rPr>
                <w:rFonts w:ascii="Times New Roman" w:eastAsia="Symbol" w:hAnsi="Times New Roman"/>
                <w:b/>
                <w:sz w:val="28"/>
                <w:szCs w:val="28"/>
                <w:lang w:val="uk-UA"/>
              </w:rPr>
              <w:t>,</w:t>
            </w:r>
            <w:r w:rsidRPr="00EF4A18">
              <w:rPr>
                <w:rFonts w:ascii="Times New Roman" w:hAnsi="Times New Roman"/>
                <w:b/>
                <w:sz w:val="28"/>
                <w:szCs w:val="28"/>
                <w:lang w:val="uk-UA"/>
              </w:rPr>
              <w:t xml:space="preserve"> комісій із місцевого референдуму</w:t>
            </w: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15165" w:type="dxa"/>
            <w:gridSpan w:val="2"/>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before="120" w:after="120" w:line="240" w:lineRule="auto"/>
              <w:ind w:firstLine="868"/>
              <w:jc w:val="center"/>
              <w:rPr>
                <w:rFonts w:ascii="Times New Roman" w:hAnsi="Times New Roman"/>
                <w:sz w:val="28"/>
                <w:szCs w:val="28"/>
                <w:lang w:val="uk-UA"/>
              </w:rPr>
            </w:pPr>
            <w:r w:rsidRPr="00EF4A18">
              <w:rPr>
                <w:rFonts w:ascii="Times New Roman" w:eastAsia="Symbol" w:hAnsi="Times New Roman"/>
                <w:b/>
                <w:bCs/>
                <w:sz w:val="28"/>
                <w:szCs w:val="28"/>
                <w:lang w:val="uk-UA"/>
              </w:rPr>
              <w:t>Закон України "Про політичні партії в Україні"</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14. </w:t>
            </w:r>
            <w:r w:rsidRPr="00EF4A18">
              <w:rPr>
                <w:rFonts w:ascii="Times New Roman" w:eastAsia="Symbol" w:hAnsi="Times New Roman"/>
                <w:sz w:val="28"/>
                <w:szCs w:val="28"/>
                <w:lang w:val="uk-UA"/>
              </w:rPr>
              <w:t>Кошти та інше майно політичних партій</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Не є грошовими внесками на підтримку політичної партії:</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40" w:name="n378"/>
            <w:bookmarkEnd w:id="40"/>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41" w:name="n381"/>
            <w:bookmarkEnd w:id="41"/>
            <w:r w:rsidRPr="00EF4A18">
              <w:rPr>
                <w:rFonts w:ascii="Times New Roman" w:eastAsia="Symbol" w:hAnsi="Times New Roman"/>
                <w:sz w:val="28"/>
                <w:szCs w:val="28"/>
                <w:lang w:val="uk-UA"/>
              </w:rPr>
              <w:t>4) кошти, які повернулися на рахунки політичної партії чи її місцевих організацій, що в установленому порядку набули статусу юридичної особи, з відповідних рахунків виборчих фондів, фонду агітації щодо ініціативи проведення всеукраїнського референдуму, фонду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14. </w:t>
            </w:r>
            <w:r w:rsidRPr="00EF4A18">
              <w:rPr>
                <w:rFonts w:ascii="Times New Roman" w:eastAsia="Symbol" w:hAnsi="Times New Roman"/>
                <w:sz w:val="28"/>
                <w:szCs w:val="28"/>
                <w:lang w:val="uk-UA"/>
              </w:rPr>
              <w:t>Кошти та інше майно політичних партій</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Не є грошовими внесками на підтримку політичної партії:</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4) кошти, які повернулися на рахунки політичної партії чи її місцевих організацій, що в установленому порядку набули статусу юридичної особи, з відповідних рахунків виборчих фондів, фонду агітації щодо ініціативи проведення всеукраїнського референдуму, фонду всеукраїнського референдуму</w:t>
            </w:r>
            <w:r w:rsidRPr="00EF4A18">
              <w:rPr>
                <w:rFonts w:ascii="Times New Roman" w:eastAsia="Symbol" w:hAnsi="Times New Roman"/>
                <w:b/>
                <w:sz w:val="28"/>
                <w:szCs w:val="28"/>
                <w:lang w:val="uk-UA"/>
              </w:rPr>
              <w:t>,</w:t>
            </w:r>
            <w:r w:rsidRPr="00EF4A18">
              <w:rPr>
                <w:rFonts w:ascii="Times New Roman" w:eastAsia="Gungsuh" w:hAnsi="Times New Roman"/>
                <w:b/>
                <w:sz w:val="28"/>
                <w:szCs w:val="28"/>
                <w:lang w:val="uk-UA"/>
              </w:rPr>
              <w:t xml:space="preserve"> фонду агітації щодо ініціативи проведення місцевого референдуму, фонду місцевого референдуму</w:t>
            </w: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15165" w:type="dxa"/>
            <w:gridSpan w:val="2"/>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before="120" w:after="120" w:line="240" w:lineRule="auto"/>
              <w:ind w:firstLine="868"/>
              <w:jc w:val="center"/>
              <w:rPr>
                <w:rFonts w:ascii="Times New Roman" w:hAnsi="Times New Roman"/>
                <w:sz w:val="28"/>
                <w:szCs w:val="28"/>
                <w:lang w:val="uk-UA"/>
              </w:rPr>
            </w:pPr>
            <w:r w:rsidRPr="00EF4A18">
              <w:rPr>
                <w:rFonts w:ascii="Times New Roman" w:eastAsia="Symbol" w:hAnsi="Times New Roman"/>
                <w:b/>
                <w:bCs/>
                <w:sz w:val="28"/>
                <w:szCs w:val="28"/>
                <w:lang w:val="uk-UA"/>
              </w:rPr>
              <w:t>Закон України "Про запобігання корупції"</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11.</w:t>
            </w:r>
            <w:r w:rsidRPr="00EF4A18">
              <w:rPr>
                <w:rFonts w:ascii="Times New Roman" w:eastAsia="Symbol" w:hAnsi="Times New Roman"/>
                <w:sz w:val="28"/>
                <w:szCs w:val="28"/>
                <w:lang w:val="uk-UA"/>
              </w:rPr>
              <w:t> Повноваження Національного агентства</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42" w:name="n160"/>
            <w:bookmarkEnd w:id="42"/>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 До повноважень Національного агентства належать:</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8F1BEB">
              <w:rPr>
                <w:rFonts w:ascii="Times New Roman" w:eastAsia="Symbol" w:hAnsi="Times New Roman"/>
                <w:sz w:val="28"/>
                <w:szCs w:val="28"/>
                <w:lang w:val="uk-UA"/>
              </w:rPr>
              <w:t>8-1</w:t>
            </w:r>
            <w:r w:rsidRPr="00EF4A18">
              <w:rPr>
                <w:rFonts w:ascii="Times New Roman" w:eastAsia="Symbol" w:hAnsi="Times New Roman"/>
                <w:sz w:val="28"/>
                <w:szCs w:val="28"/>
                <w:lang w:val="uk-UA"/>
              </w:rPr>
              <w:t xml:space="preserve">) здійснення у порядку та в межах, визначених законом, державного контролю за дотриманням встановлених законом обмежень щодо фінансування політичних партій, законним та цільовим використанням політичними партіями коштів, виділених з державного бюджету на фінансування їхньої статутної діяльності, своєчасністю подання звітів </w:t>
            </w:r>
            <w:r w:rsidRPr="00EF4A18">
              <w:rPr>
                <w:rFonts w:ascii="Times New Roman" w:eastAsia="Symbol" w:hAnsi="Times New Roman"/>
                <w:sz w:val="28"/>
                <w:szCs w:val="28"/>
                <w:lang w:val="uk-UA"/>
              </w:rPr>
              <w:lastRenderedPageBreak/>
              <w:t>партій про майно, доходи, витрати і зобов’язання фінансового характеру, звітів про надходження і використання коштів виборчих фондів на загальнодержавних та місцевих виборах, звітів про надходження та використання коштів фонду агітації щодо ініціативи проведення всеукраїнського референдуму, звітів про надходження та використання коштів фонду всеукраїнського референдуму, звітів про надходження та використання коштів фонду ініціативної групи, повнотою таких звітів, звіту зовнішнього незалежного фінансового аудиту діяльності партій, відповідністю їх оформлення встановленим вимогам, достовірністю включених до них відомостей;</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11.</w:t>
            </w:r>
            <w:r w:rsidRPr="00EF4A18">
              <w:rPr>
                <w:rFonts w:ascii="Times New Roman" w:eastAsia="Symbol" w:hAnsi="Times New Roman"/>
                <w:sz w:val="28"/>
                <w:szCs w:val="28"/>
                <w:lang w:val="uk-UA"/>
              </w:rPr>
              <w:t> Повноваження Національного агентства</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 До повноважень Національного агентства належать:</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8F1BEB">
              <w:rPr>
                <w:rFonts w:ascii="Times New Roman" w:eastAsia="Symbol" w:hAnsi="Times New Roman"/>
                <w:sz w:val="28"/>
                <w:szCs w:val="28"/>
                <w:lang w:val="uk-UA"/>
              </w:rPr>
              <w:t>8-1</w:t>
            </w:r>
            <w:r w:rsidRPr="00EF4A18">
              <w:rPr>
                <w:rFonts w:ascii="Times New Roman" w:eastAsia="Symbol" w:hAnsi="Times New Roman"/>
                <w:sz w:val="28"/>
                <w:szCs w:val="28"/>
                <w:lang w:val="uk-UA"/>
              </w:rPr>
              <w:t xml:space="preserve">) здійснення у порядку та в межах, визначених законом, державного контролю за дотриманням встановлених законом обмежень щодо фінансування політичних партій, законним та цільовим використанням політичними партіями коштів, виділених з державного бюджету на фінансування їхньої статутної діяльності, </w:t>
            </w:r>
            <w:r w:rsidRPr="00EF4A18">
              <w:rPr>
                <w:rFonts w:ascii="Times New Roman" w:eastAsia="Symbol" w:hAnsi="Times New Roman"/>
                <w:sz w:val="28"/>
                <w:szCs w:val="28"/>
                <w:lang w:val="uk-UA"/>
              </w:rPr>
              <w:lastRenderedPageBreak/>
              <w:t xml:space="preserve">своєчасністю подання звітів партій про майно, доходи, витрати і зобов’язання фінансового характеру, звітів про надходження і використання коштів виборчих фондів на загальнодержавних та місцевих виборах, звітів про надходження та використання коштів фонду агітації щодо ініціативи проведення всеукраїнського референдуму, звітів про надходження та використання коштів фонду всеукраїнського референдуму, </w:t>
            </w:r>
            <w:r w:rsidRPr="00EF4A18">
              <w:rPr>
                <w:rFonts w:ascii="Times New Roman" w:eastAsia="Gungsuh" w:hAnsi="Times New Roman"/>
                <w:b/>
                <w:sz w:val="28"/>
                <w:szCs w:val="28"/>
                <w:lang w:val="uk-UA"/>
              </w:rPr>
              <w:t>звітів про надходження та використання коштів фонду агітації щодо ініціативи проведення місцевого референдуму, звітів про надходження та використання коштів фонду місцевого референдуму,</w:t>
            </w:r>
            <w:r w:rsidRPr="00EF4A18">
              <w:rPr>
                <w:rFonts w:ascii="Times New Roman" w:eastAsia="Symbol" w:hAnsi="Times New Roman"/>
                <w:sz w:val="28"/>
                <w:szCs w:val="28"/>
                <w:lang w:val="uk-UA"/>
              </w:rPr>
              <w:t xml:space="preserve"> звітів про надходження та використання коштів фонду ініціативної групи, повнотою таких звітів, звіту зовнішнього незалежного фінансового аудиту діяльності партій, відповідністю їх оформлення встановленим вимогам, достовірністю включених до них відомостей;</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15165" w:type="dxa"/>
            <w:gridSpan w:val="2"/>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before="120" w:after="120" w:line="240" w:lineRule="auto"/>
              <w:ind w:firstLine="868"/>
              <w:jc w:val="center"/>
              <w:rPr>
                <w:rFonts w:ascii="Times New Roman" w:hAnsi="Times New Roman"/>
                <w:sz w:val="28"/>
                <w:szCs w:val="28"/>
                <w:lang w:val="uk-UA"/>
              </w:rPr>
            </w:pPr>
            <w:r w:rsidRPr="00EF4A18">
              <w:rPr>
                <w:rFonts w:ascii="Times New Roman" w:eastAsia="Symbol" w:hAnsi="Times New Roman"/>
                <w:b/>
                <w:bCs/>
                <w:sz w:val="28"/>
                <w:szCs w:val="28"/>
                <w:lang w:val="uk-UA"/>
              </w:rPr>
              <w:lastRenderedPageBreak/>
              <w:t>Закон України "Про всеукраїнський референдум"</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4C7AD9" w:rsidP="00622478">
            <w:pPr>
              <w:spacing w:after="0" w:line="240" w:lineRule="auto"/>
              <w:ind w:firstLine="573"/>
              <w:jc w:val="both"/>
              <w:rPr>
                <w:rFonts w:ascii="Times New Roman" w:eastAsia="Symbol" w:hAnsi="Times New Roman"/>
                <w:sz w:val="28"/>
                <w:szCs w:val="28"/>
                <w:lang w:val="uk-UA"/>
              </w:rPr>
            </w:pPr>
            <w:hyperlink r:id="rId25" w:anchor="n1553" w:history="1">
              <w:r w:rsidR="00622478" w:rsidRPr="00EF4A18">
                <w:rPr>
                  <w:rFonts w:ascii="Times New Roman" w:eastAsia="Symbol" w:hAnsi="Times New Roman"/>
                  <w:b/>
                  <w:sz w:val="28"/>
                  <w:szCs w:val="28"/>
                  <w:lang w:val="uk-UA"/>
                </w:rPr>
                <w:t>Стаття</w:t>
              </w:r>
            </w:hyperlink>
            <w:r w:rsidR="00622478" w:rsidRPr="00EF4A18">
              <w:rPr>
                <w:rFonts w:ascii="Times New Roman" w:eastAsia="Symbol" w:hAnsi="Times New Roman"/>
                <w:b/>
                <w:sz w:val="28"/>
                <w:szCs w:val="28"/>
                <w:lang w:val="uk-UA"/>
              </w:rPr>
              <w:t> 23. </w:t>
            </w:r>
            <w:r w:rsidR="00622478" w:rsidRPr="00EF4A18">
              <w:rPr>
                <w:rFonts w:ascii="Times New Roman" w:eastAsia="Symbol" w:hAnsi="Times New Roman"/>
                <w:sz w:val="28"/>
                <w:szCs w:val="28"/>
                <w:lang w:val="uk-UA"/>
              </w:rPr>
              <w:t>Процедури в електронному вигляді при організації та проведенні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43" w:name="n149"/>
            <w:bookmarkEnd w:id="43"/>
            <w:r w:rsidRPr="00EF4A18">
              <w:rPr>
                <w:rFonts w:ascii="Times New Roman" w:eastAsia="Symbol" w:hAnsi="Times New Roman"/>
                <w:sz w:val="28"/>
                <w:szCs w:val="28"/>
                <w:lang w:val="uk-UA"/>
              </w:rPr>
              <w:t xml:space="preserve">1. Для організації та проведення всеукраїнського референдуму використовується автоматизована </w:t>
            </w:r>
            <w:r w:rsidRPr="00EF4A18">
              <w:rPr>
                <w:rFonts w:ascii="Times New Roman" w:eastAsia="Symbol" w:hAnsi="Times New Roman"/>
                <w:b/>
                <w:sz w:val="28"/>
                <w:szCs w:val="28"/>
                <w:lang w:val="uk-UA"/>
              </w:rPr>
              <w:t>інформаційно-телекомунікаційна система</w:t>
            </w:r>
            <w:r w:rsidRPr="00EF4A18">
              <w:rPr>
                <w:rFonts w:ascii="Times New Roman" w:eastAsia="Symbol" w:hAnsi="Times New Roman"/>
                <w:sz w:val="28"/>
                <w:szCs w:val="28"/>
                <w:lang w:val="uk-UA"/>
              </w:rPr>
              <w:t xml:space="preserve"> </w:t>
            </w:r>
            <w:r w:rsidRPr="00EF4A18">
              <w:rPr>
                <w:rFonts w:ascii="Times New Roman" w:eastAsia="Symbol" w:hAnsi="Times New Roman"/>
                <w:b/>
                <w:sz w:val="28"/>
                <w:szCs w:val="28"/>
                <w:lang w:val="uk-UA"/>
              </w:rPr>
              <w:t xml:space="preserve">як компонент автоматизованої інформаційної системи, </w:t>
            </w:r>
            <w:r w:rsidRPr="00EF4A18">
              <w:rPr>
                <w:rFonts w:ascii="Times New Roman" w:eastAsia="Symbol" w:hAnsi="Times New Roman"/>
                <w:sz w:val="28"/>
                <w:szCs w:val="28"/>
                <w:lang w:val="uk-UA"/>
              </w:rPr>
              <w:t xml:space="preserve">що застосовується </w:t>
            </w:r>
            <w:r w:rsidRPr="00EF4A18">
              <w:rPr>
                <w:rFonts w:ascii="Times New Roman" w:eastAsia="Symbol" w:hAnsi="Times New Roman"/>
                <w:sz w:val="28"/>
                <w:szCs w:val="28"/>
                <w:lang w:val="uk-UA"/>
              </w:rPr>
              <w:lastRenderedPageBreak/>
              <w:t>при проведенні виборів та референдумів (далі - автоматизована інформаційно-телекомунікаційна система).</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Абзац відсутній</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Абзац відсутній</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4C7AD9" w:rsidP="00622478">
            <w:pPr>
              <w:spacing w:after="0" w:line="240" w:lineRule="auto"/>
              <w:ind w:firstLine="573"/>
              <w:jc w:val="both"/>
              <w:rPr>
                <w:rFonts w:ascii="Times New Roman" w:eastAsia="Symbol" w:hAnsi="Times New Roman"/>
                <w:sz w:val="28"/>
                <w:szCs w:val="28"/>
                <w:lang w:val="uk-UA"/>
              </w:rPr>
            </w:pPr>
            <w:hyperlink r:id="rId26" w:anchor="n1553" w:history="1">
              <w:r w:rsidR="00622478" w:rsidRPr="00EF4A18">
                <w:rPr>
                  <w:rFonts w:ascii="Times New Roman" w:eastAsia="Symbol" w:hAnsi="Times New Roman"/>
                  <w:b/>
                  <w:sz w:val="28"/>
                  <w:szCs w:val="28"/>
                  <w:lang w:val="uk-UA"/>
                </w:rPr>
                <w:t>Стаття</w:t>
              </w:r>
            </w:hyperlink>
            <w:r w:rsidR="00622478" w:rsidRPr="00EF4A18">
              <w:rPr>
                <w:rFonts w:ascii="Times New Roman" w:eastAsia="Symbol" w:hAnsi="Times New Roman"/>
                <w:b/>
                <w:sz w:val="28"/>
                <w:szCs w:val="28"/>
                <w:lang w:val="uk-UA"/>
              </w:rPr>
              <w:t> 23. </w:t>
            </w:r>
            <w:r w:rsidR="00622478" w:rsidRPr="00EF4A18">
              <w:rPr>
                <w:rFonts w:ascii="Times New Roman" w:eastAsia="Symbol" w:hAnsi="Times New Roman"/>
                <w:sz w:val="28"/>
                <w:szCs w:val="28"/>
                <w:lang w:val="uk-UA"/>
              </w:rPr>
              <w:t>Процедури в електронному вигляді при організації та проведенні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 xml:space="preserve">1. Для організації та проведення всеукраїнського референдуму використовується автоматизована </w:t>
            </w:r>
            <w:r w:rsidRPr="00EF4A18">
              <w:rPr>
                <w:rFonts w:ascii="Times New Roman" w:eastAsia="Symbol" w:hAnsi="Times New Roman"/>
                <w:b/>
                <w:sz w:val="28"/>
                <w:szCs w:val="28"/>
                <w:lang w:val="uk-UA"/>
              </w:rPr>
              <w:t xml:space="preserve">інформаційна система з організації референдумів, що є окремим компонентом Єдиної автоматизованої </w:t>
            </w:r>
            <w:r w:rsidRPr="00EF4A18">
              <w:rPr>
                <w:rFonts w:ascii="Times New Roman" w:eastAsia="Symbol" w:hAnsi="Times New Roman"/>
                <w:b/>
                <w:sz w:val="28"/>
                <w:szCs w:val="28"/>
                <w:lang w:val="uk-UA"/>
              </w:rPr>
              <w:lastRenderedPageBreak/>
              <w:t>інформаційно-аналітичної системи Центральної виборчої комісії (далі - автоматизована інформаційна система).</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 xml:space="preserve">Центральна виборча комісія, окружні та дільничні виборчі комісії (за рішенням Центральної виборчої комісії за наявності технічної можливості) забезпечують взаємодію з ініціативною групою, партіями (організаціями партій), іншими суб`єктами процесу всеукраїнського референдуму за допомогою електронних сервісів в порядку, передбаченому цим Законом. Порядок використання електронних сервісів встановлюється Центральною виборчою комісією. </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 xml:space="preserve">У разі подання до виборчих комісій документів, передбачених цим Законом, через електронні сервіси такі документи повинні відповідати вимогам законів України </w:t>
            </w:r>
            <w:hyperlink r:id="rId27" w:history="1">
              <w:r w:rsidRPr="00EF4A18">
                <w:rPr>
                  <w:rFonts w:ascii="Times New Roman" w:eastAsia="Symbol" w:hAnsi="Times New Roman"/>
                  <w:b/>
                  <w:sz w:val="28"/>
                  <w:szCs w:val="28"/>
                  <w:lang w:val="uk-UA"/>
                </w:rPr>
                <w:t>"Про електронні документи та електронний документообіг"</w:t>
              </w:r>
            </w:hyperlink>
            <w:r w:rsidRPr="00EF4A18">
              <w:rPr>
                <w:rFonts w:ascii="Times New Roman" w:eastAsia="Symbol" w:hAnsi="Times New Roman"/>
                <w:b/>
                <w:sz w:val="28"/>
                <w:szCs w:val="28"/>
                <w:lang w:val="uk-UA"/>
              </w:rPr>
              <w:t xml:space="preserve"> та </w:t>
            </w:r>
            <w:hyperlink r:id="rId28" w:history="1">
              <w:r w:rsidRPr="00EF4A18">
                <w:rPr>
                  <w:rFonts w:ascii="Times New Roman" w:eastAsia="Symbol" w:hAnsi="Times New Roman"/>
                  <w:b/>
                  <w:sz w:val="28"/>
                  <w:szCs w:val="28"/>
                  <w:lang w:val="uk-UA"/>
                </w:rPr>
                <w:t>"Про електронні довірчі послуги"</w:t>
              </w:r>
            </w:hyperlink>
            <w:r w:rsidRPr="00EF4A18">
              <w:rPr>
                <w:rFonts w:ascii="Times New Roman" w:eastAsia="Symbol" w:hAnsi="Times New Roman"/>
                <w:b/>
                <w:sz w:val="28"/>
                <w:szCs w:val="28"/>
                <w:lang w:val="uk-UA"/>
              </w:rPr>
              <w:t>. Відповідальність за достовірність копій документів, що подаються до виборчих комісій у електронній формі, несе особа, яка засвідчує документ своїм кваліфікованим електронним підписом.</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8F1BEB">
              <w:rPr>
                <w:rFonts w:ascii="Times New Roman" w:eastAsia="Symbol" w:hAnsi="Times New Roman"/>
                <w:b/>
                <w:sz w:val="28"/>
                <w:szCs w:val="28"/>
                <w:lang w:val="uk-UA"/>
              </w:rPr>
              <w:lastRenderedPageBreak/>
              <w:t>Стаття 24.</w:t>
            </w:r>
            <w:r w:rsidRPr="008F1BEB">
              <w:rPr>
                <w:rFonts w:ascii="Times New Roman" w:eastAsia="Symbol" w:hAnsi="Times New Roman"/>
                <w:sz w:val="28"/>
                <w:szCs w:val="28"/>
                <w:lang w:val="uk-UA"/>
              </w:rPr>
              <w:t xml:space="preserve"> Суб’єкти процесу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Частина відсутня</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C61B45" w:rsidRDefault="00622478" w:rsidP="00622478">
            <w:pPr>
              <w:spacing w:after="0" w:line="240" w:lineRule="auto"/>
              <w:ind w:firstLine="573"/>
              <w:jc w:val="both"/>
              <w:rPr>
                <w:rFonts w:ascii="Times New Roman" w:eastAsia="Symbol" w:hAnsi="Times New Roman"/>
                <w:sz w:val="28"/>
                <w:szCs w:val="28"/>
                <w:lang w:val="uk-UA"/>
              </w:rPr>
            </w:pPr>
            <w:r w:rsidRPr="008F1BEB">
              <w:rPr>
                <w:rFonts w:ascii="Times New Roman" w:eastAsia="Symbol" w:hAnsi="Times New Roman"/>
                <w:b/>
                <w:sz w:val="28"/>
                <w:szCs w:val="28"/>
                <w:lang w:val="uk-UA"/>
              </w:rPr>
              <w:t>Стаття 24.</w:t>
            </w:r>
            <w:r w:rsidRPr="008F1BEB">
              <w:rPr>
                <w:rFonts w:ascii="Times New Roman" w:eastAsia="Symbol" w:hAnsi="Times New Roman"/>
                <w:sz w:val="28"/>
                <w:szCs w:val="28"/>
                <w:lang w:val="uk-UA"/>
              </w:rPr>
              <w:t xml:space="preserve"> </w:t>
            </w:r>
            <w:r w:rsidRPr="008F1BEB">
              <w:rPr>
                <w:rFonts w:ascii="Times New Roman" w:hAnsi="Times New Roman"/>
                <w:b/>
                <w:sz w:val="28"/>
                <w:szCs w:val="28"/>
                <w:lang w:val="uk-UA"/>
              </w:rPr>
              <w:t>Учасники процедур ініціювання референдуму,</w:t>
            </w:r>
            <w:r w:rsidRPr="008F1BEB">
              <w:rPr>
                <w:rFonts w:ascii="Times New Roman" w:eastAsia="Symbol" w:hAnsi="Times New Roman"/>
                <w:b/>
                <w:sz w:val="28"/>
                <w:szCs w:val="28"/>
                <w:lang w:val="uk-UA"/>
              </w:rPr>
              <w:t xml:space="preserve"> </w:t>
            </w:r>
            <w:r w:rsidRPr="008F1BEB">
              <w:rPr>
                <w:rFonts w:ascii="Times New Roman" w:eastAsia="Symbol" w:hAnsi="Times New Roman"/>
                <w:sz w:val="28"/>
                <w:szCs w:val="28"/>
                <w:lang w:val="uk-UA"/>
              </w:rPr>
              <w:t>суб’єкти процесу всеукраїнського референдуму</w:t>
            </w:r>
          </w:p>
          <w:p w:rsidR="00622478" w:rsidRPr="00C61B45" w:rsidRDefault="00622478" w:rsidP="00622478">
            <w:pPr>
              <w:spacing w:after="0" w:line="240" w:lineRule="auto"/>
              <w:ind w:firstLine="573"/>
              <w:jc w:val="both"/>
              <w:rPr>
                <w:rFonts w:ascii="Times New Roman" w:eastAsia="Symbol" w:hAnsi="Times New Roman"/>
                <w:sz w:val="28"/>
                <w:szCs w:val="28"/>
                <w:lang w:val="uk-UA"/>
              </w:rPr>
            </w:pPr>
            <w:r w:rsidRPr="00C61B45">
              <w:rPr>
                <w:rFonts w:ascii="Times New Roman" w:eastAsia="Symbol" w:hAnsi="Times New Roman"/>
                <w:sz w:val="28"/>
                <w:szCs w:val="28"/>
                <w:lang w:val="uk-UA"/>
              </w:rPr>
              <w:t>…</w:t>
            </w:r>
          </w:p>
          <w:p w:rsidR="00622478" w:rsidRPr="00C61B45" w:rsidRDefault="00622478" w:rsidP="00622478">
            <w:pPr>
              <w:spacing w:after="0" w:line="240" w:lineRule="auto"/>
              <w:ind w:firstLine="573"/>
              <w:jc w:val="both"/>
              <w:rPr>
                <w:rFonts w:ascii="Times New Roman" w:eastAsia="Symbol" w:hAnsi="Times New Roman"/>
                <w:b/>
                <w:sz w:val="28"/>
                <w:szCs w:val="28"/>
                <w:lang w:val="uk-UA"/>
              </w:rPr>
            </w:pPr>
            <w:r w:rsidRPr="00C61B45">
              <w:rPr>
                <w:rFonts w:ascii="Times New Roman" w:eastAsia="Symbol" w:hAnsi="Times New Roman"/>
                <w:b/>
                <w:sz w:val="28"/>
                <w:szCs w:val="28"/>
                <w:lang w:val="uk-UA"/>
              </w:rPr>
              <w:t xml:space="preserve">2. Учасниками процедур утворення ініціативної групи всеукраїнського референдуму, її реєстрації, збору </w:t>
            </w:r>
            <w:r w:rsidRPr="00C61B45">
              <w:rPr>
                <w:rFonts w:ascii="Times New Roman" w:eastAsia="Symbol" w:hAnsi="Times New Roman"/>
                <w:b/>
                <w:sz w:val="28"/>
                <w:szCs w:val="28"/>
                <w:lang w:val="uk-UA"/>
              </w:rPr>
              <w:lastRenderedPageBreak/>
              <w:t>підписів на підтримку ініціативи щодо проведення всеукраїнського референдуму, агітації щодо ініціативи,  підрахунку та перевірки підписів, проголошення всеукраїнського референдуму за народною ініціативою (далі – учасниками процедури ініціювання всеукраїнського референдуму) є:</w:t>
            </w:r>
          </w:p>
          <w:p w:rsidR="00622478" w:rsidRPr="00C61B45" w:rsidRDefault="00622478" w:rsidP="00622478">
            <w:pPr>
              <w:spacing w:after="0" w:line="240" w:lineRule="auto"/>
              <w:ind w:firstLine="573"/>
              <w:jc w:val="both"/>
              <w:rPr>
                <w:rFonts w:ascii="Times New Roman" w:eastAsia="Symbol" w:hAnsi="Times New Roman"/>
                <w:b/>
                <w:sz w:val="28"/>
                <w:szCs w:val="28"/>
                <w:lang w:val="uk-UA"/>
              </w:rPr>
            </w:pPr>
            <w:r w:rsidRPr="00C61B45">
              <w:rPr>
                <w:rFonts w:ascii="Times New Roman" w:eastAsia="Symbol" w:hAnsi="Times New Roman"/>
                <w:b/>
                <w:sz w:val="28"/>
                <w:szCs w:val="28"/>
                <w:lang w:val="uk-UA"/>
              </w:rPr>
              <w:t xml:space="preserve">1) виборець; </w:t>
            </w:r>
          </w:p>
          <w:p w:rsidR="00622478" w:rsidRPr="008F1BEB" w:rsidRDefault="00622478" w:rsidP="00622478">
            <w:pPr>
              <w:spacing w:after="0" w:line="240" w:lineRule="auto"/>
              <w:ind w:firstLine="573"/>
              <w:jc w:val="both"/>
              <w:rPr>
                <w:rFonts w:ascii="Times New Roman" w:eastAsia="Symbol" w:hAnsi="Times New Roman"/>
                <w:b/>
                <w:sz w:val="28"/>
                <w:szCs w:val="28"/>
                <w:lang w:val="uk-UA"/>
              </w:rPr>
            </w:pPr>
            <w:r w:rsidRPr="008F1BEB">
              <w:rPr>
                <w:rFonts w:ascii="Times New Roman" w:eastAsia="Symbol" w:hAnsi="Times New Roman"/>
                <w:b/>
                <w:sz w:val="28"/>
                <w:szCs w:val="28"/>
                <w:lang w:val="uk-UA"/>
              </w:rPr>
              <w:t xml:space="preserve">2) Центральна виборча комісія; </w:t>
            </w:r>
          </w:p>
          <w:p w:rsidR="00622478" w:rsidRPr="008F1BEB" w:rsidRDefault="00622478" w:rsidP="00622478">
            <w:pPr>
              <w:spacing w:after="0" w:line="240" w:lineRule="auto"/>
              <w:ind w:firstLine="573"/>
              <w:jc w:val="both"/>
              <w:rPr>
                <w:rFonts w:ascii="Times New Roman" w:eastAsia="Symbol" w:hAnsi="Times New Roman"/>
                <w:b/>
                <w:sz w:val="28"/>
                <w:szCs w:val="28"/>
                <w:lang w:val="uk-UA"/>
              </w:rPr>
            </w:pPr>
            <w:r w:rsidRPr="008F1BEB">
              <w:rPr>
                <w:rFonts w:ascii="Times New Roman" w:eastAsia="Symbol" w:hAnsi="Times New Roman"/>
                <w:b/>
                <w:sz w:val="28"/>
                <w:szCs w:val="28"/>
                <w:lang w:val="uk-UA"/>
              </w:rPr>
              <w:t xml:space="preserve">3) ініціативна група всеукраїнського референдуму, утворена відповідно до цього Закону; </w:t>
            </w:r>
          </w:p>
          <w:p w:rsidR="00622478" w:rsidRPr="008F1BEB" w:rsidRDefault="00622478" w:rsidP="00622478">
            <w:pPr>
              <w:spacing w:after="0" w:line="240" w:lineRule="auto"/>
              <w:ind w:firstLine="573"/>
              <w:jc w:val="both"/>
              <w:rPr>
                <w:rFonts w:ascii="Times New Roman" w:eastAsia="Symbol" w:hAnsi="Times New Roman"/>
                <w:b/>
                <w:sz w:val="28"/>
                <w:szCs w:val="28"/>
                <w:lang w:val="uk-UA"/>
              </w:rPr>
            </w:pPr>
            <w:r w:rsidRPr="008F1BEB">
              <w:rPr>
                <w:rFonts w:ascii="Times New Roman" w:eastAsia="Symbol" w:hAnsi="Times New Roman"/>
                <w:b/>
                <w:sz w:val="28"/>
                <w:szCs w:val="28"/>
                <w:lang w:val="uk-UA"/>
              </w:rPr>
              <w:t>4) член ініціативної групи;</w:t>
            </w:r>
          </w:p>
          <w:p w:rsidR="00622478" w:rsidRPr="008F1BEB" w:rsidRDefault="00622478" w:rsidP="00622478">
            <w:pPr>
              <w:spacing w:after="0" w:line="240" w:lineRule="auto"/>
              <w:ind w:firstLine="573"/>
              <w:jc w:val="both"/>
              <w:rPr>
                <w:rFonts w:ascii="Times New Roman" w:eastAsia="Symbol" w:hAnsi="Times New Roman"/>
                <w:b/>
                <w:sz w:val="28"/>
                <w:szCs w:val="28"/>
                <w:lang w:val="uk-UA"/>
              </w:rPr>
            </w:pPr>
            <w:r w:rsidRPr="008F1BEB">
              <w:rPr>
                <w:rFonts w:ascii="Times New Roman" w:eastAsia="Symbol" w:hAnsi="Times New Roman"/>
                <w:b/>
                <w:sz w:val="28"/>
                <w:szCs w:val="28"/>
                <w:lang w:val="uk-UA"/>
              </w:rPr>
              <w:t>5) політичн</w:t>
            </w:r>
            <w:r w:rsidR="000A3F8C" w:rsidRPr="008F1BEB">
              <w:rPr>
                <w:rFonts w:ascii="Times New Roman" w:eastAsia="Symbol" w:hAnsi="Times New Roman"/>
                <w:b/>
                <w:sz w:val="28"/>
                <w:szCs w:val="28"/>
                <w:lang w:val="uk-UA"/>
              </w:rPr>
              <w:t>а</w:t>
            </w:r>
            <w:r w:rsidRPr="008F1BEB">
              <w:rPr>
                <w:rFonts w:ascii="Times New Roman" w:eastAsia="Symbol" w:hAnsi="Times New Roman"/>
                <w:b/>
                <w:sz w:val="28"/>
                <w:szCs w:val="28"/>
                <w:lang w:val="uk-UA"/>
              </w:rPr>
              <w:t xml:space="preserve"> парті</w:t>
            </w:r>
            <w:r w:rsidR="000A3F8C" w:rsidRPr="008F1BEB">
              <w:rPr>
                <w:rFonts w:ascii="Times New Roman" w:eastAsia="Symbol" w:hAnsi="Times New Roman"/>
                <w:b/>
                <w:sz w:val="28"/>
                <w:szCs w:val="28"/>
                <w:lang w:val="uk-UA"/>
              </w:rPr>
              <w:t>я</w:t>
            </w:r>
            <w:r w:rsidRPr="008F1BEB">
              <w:rPr>
                <w:rFonts w:ascii="Times New Roman" w:eastAsia="Symbol" w:hAnsi="Times New Roman"/>
                <w:b/>
                <w:sz w:val="28"/>
                <w:szCs w:val="28"/>
                <w:lang w:val="uk-UA"/>
              </w:rPr>
              <w:t xml:space="preserve">, громадська організація, що здійснюють агітацію щодо ініціативи; </w:t>
            </w:r>
          </w:p>
          <w:p w:rsidR="00622478" w:rsidRPr="00C61B45" w:rsidRDefault="00622478" w:rsidP="00622478">
            <w:pPr>
              <w:spacing w:after="0" w:line="240" w:lineRule="auto"/>
              <w:ind w:firstLine="573"/>
              <w:jc w:val="both"/>
              <w:rPr>
                <w:rFonts w:ascii="Times New Roman" w:eastAsia="Symbol" w:hAnsi="Times New Roman"/>
                <w:b/>
                <w:sz w:val="28"/>
                <w:szCs w:val="28"/>
                <w:lang w:val="uk-UA"/>
              </w:rPr>
            </w:pPr>
            <w:r w:rsidRPr="008F1BEB">
              <w:rPr>
                <w:rFonts w:ascii="Times New Roman" w:eastAsia="Symbol" w:hAnsi="Times New Roman"/>
                <w:b/>
                <w:sz w:val="28"/>
                <w:szCs w:val="28"/>
                <w:lang w:val="uk-UA"/>
              </w:rPr>
              <w:t>6) офіційний спостерігач від ініціативної групи всеукраїнського референдуму, громадських організацій, до статутної діяльності</w:t>
            </w:r>
            <w:r w:rsidRPr="00C61B45">
              <w:rPr>
                <w:rFonts w:ascii="Times New Roman" w:eastAsia="Symbol" w:hAnsi="Times New Roman"/>
                <w:b/>
                <w:sz w:val="28"/>
                <w:szCs w:val="28"/>
                <w:lang w:val="uk-UA"/>
              </w:rPr>
              <w:t xml:space="preserve"> яких належать питання, пов'язані з процесом виборів та всеукраїнського і (або) місцевого референдуму або із забезпеченням виборчих прав громадян України, зареєстрований відповідно до вимог цього Закону. </w:t>
            </w:r>
          </w:p>
          <w:p w:rsidR="00622478" w:rsidRPr="00C61B45" w:rsidRDefault="00622478" w:rsidP="00622478">
            <w:pPr>
              <w:spacing w:after="0" w:line="240" w:lineRule="auto"/>
              <w:ind w:firstLine="573"/>
              <w:jc w:val="both"/>
              <w:rPr>
                <w:rFonts w:ascii="Times New Roman" w:eastAsia="Symbol" w:hAnsi="Times New Roman"/>
                <w:sz w:val="28"/>
                <w:szCs w:val="28"/>
                <w:lang w:val="uk-UA"/>
              </w:rPr>
            </w:pP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30.</w:t>
            </w:r>
            <w:r w:rsidRPr="00EF4A18">
              <w:rPr>
                <w:rFonts w:ascii="Times New Roman" w:eastAsia="Symbol" w:hAnsi="Times New Roman"/>
                <w:sz w:val="28"/>
                <w:szCs w:val="28"/>
                <w:lang w:val="uk-UA"/>
              </w:rPr>
              <w:t> Порядок утворення ініціативної групи всеукраїнського референдуму за народною ініціативою</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10. На зборах громадян також обирається особа, яка буде представляти інтереси ініціативної групи (далі - уповноважений представник ініціативної групи), про що </w:t>
            </w:r>
            <w:r w:rsidRPr="00EF4A18">
              <w:rPr>
                <w:rFonts w:ascii="Times New Roman" w:eastAsia="Symbol" w:hAnsi="Times New Roman"/>
                <w:sz w:val="28"/>
                <w:szCs w:val="28"/>
                <w:lang w:val="uk-UA"/>
              </w:rPr>
              <w:lastRenderedPageBreak/>
              <w:t>складається рішення, що підписується головою та секретарем зборів.</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44" w:name="n202"/>
            <w:bookmarkEnd w:id="44"/>
            <w:r w:rsidRPr="00EF4A18">
              <w:rPr>
                <w:rFonts w:ascii="Times New Roman" w:eastAsia="Symbol" w:hAnsi="Times New Roman"/>
                <w:sz w:val="28"/>
                <w:szCs w:val="28"/>
                <w:lang w:val="uk-UA"/>
              </w:rPr>
              <w:t xml:space="preserve">У </w:t>
            </w:r>
            <w:r w:rsidRPr="00EF4A18">
              <w:rPr>
                <w:rFonts w:ascii="Times New Roman" w:eastAsia="Symbol" w:hAnsi="Times New Roman"/>
                <w:b/>
                <w:sz w:val="28"/>
                <w:szCs w:val="28"/>
                <w:lang w:val="uk-UA"/>
              </w:rPr>
              <w:t>заяві про призначення</w:t>
            </w:r>
            <w:r w:rsidRPr="00EF4A18">
              <w:rPr>
                <w:rFonts w:ascii="Times New Roman" w:eastAsia="Symbol" w:hAnsi="Times New Roman"/>
                <w:sz w:val="28"/>
                <w:szCs w:val="28"/>
                <w:lang w:val="uk-UA"/>
              </w:rPr>
              <w:t xml:space="preserve"> уповноваженого представника ініціативної групи зазначаються: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45" w:name="n203"/>
            <w:bookmarkEnd w:id="45"/>
            <w:r w:rsidRPr="00EF4A18">
              <w:rPr>
                <w:rFonts w:ascii="Times New Roman" w:eastAsia="Symbol" w:hAnsi="Times New Roman"/>
                <w:sz w:val="28"/>
                <w:szCs w:val="28"/>
                <w:lang w:val="uk-UA"/>
              </w:rPr>
              <w:t>1) прізвище, власне ім’я, по батькові;</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14. У десятиденний строк з дня проведення зборів уповноважений представник ініціативної групи передає до Центральної виборчої комісії підписані головою і секретарем зборів документи проведених зборів, а саме:</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46" w:name="n220"/>
            <w:bookmarkEnd w:id="46"/>
            <w:r w:rsidRPr="00EF4A18">
              <w:rPr>
                <w:rFonts w:ascii="Times New Roman" w:eastAsia="Symbol" w:hAnsi="Times New Roman"/>
                <w:sz w:val="28"/>
                <w:szCs w:val="28"/>
                <w:lang w:val="uk-UA"/>
              </w:rPr>
              <w:t>1) протокол зборів (з додатками);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47" w:name="n221"/>
            <w:bookmarkEnd w:id="47"/>
            <w:r w:rsidRPr="00EF4A18">
              <w:rPr>
                <w:rFonts w:ascii="Times New Roman" w:eastAsia="Symbol" w:hAnsi="Times New Roman"/>
                <w:sz w:val="28"/>
                <w:szCs w:val="28"/>
                <w:lang w:val="uk-UA"/>
              </w:rPr>
              <w:t>2) письмові заяви кожного з членів ініціативної групи про згоду бути членом ініціативної групи;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48" w:name="n222"/>
            <w:bookmarkEnd w:id="48"/>
            <w:r w:rsidRPr="00EF4A18">
              <w:rPr>
                <w:rFonts w:ascii="Times New Roman" w:eastAsia="Symbol" w:hAnsi="Times New Roman"/>
                <w:sz w:val="28"/>
                <w:szCs w:val="28"/>
                <w:lang w:val="uk-UA"/>
              </w:rPr>
              <w:t xml:space="preserve">3) рішення зборів про </w:t>
            </w:r>
            <w:r w:rsidRPr="00EF4A18">
              <w:rPr>
                <w:rFonts w:ascii="Times New Roman" w:eastAsia="Symbol" w:hAnsi="Times New Roman"/>
                <w:b/>
                <w:sz w:val="28"/>
                <w:szCs w:val="28"/>
                <w:lang w:val="uk-UA"/>
              </w:rPr>
              <w:t>призначення</w:t>
            </w:r>
            <w:r w:rsidRPr="00EF4A18">
              <w:rPr>
                <w:rFonts w:ascii="Times New Roman" w:eastAsia="Symbol" w:hAnsi="Times New Roman"/>
                <w:sz w:val="28"/>
                <w:szCs w:val="28"/>
                <w:lang w:val="uk-UA"/>
              </w:rPr>
              <w:t xml:space="preserve"> уповноваженого представника ініціативної групи;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49" w:name="n223"/>
            <w:bookmarkEnd w:id="49"/>
            <w:r w:rsidRPr="00EF4A18">
              <w:rPr>
                <w:rFonts w:ascii="Times New Roman" w:eastAsia="Symbol" w:hAnsi="Times New Roman"/>
                <w:sz w:val="28"/>
                <w:szCs w:val="28"/>
                <w:lang w:val="uk-UA"/>
              </w:rPr>
              <w:t>4) письмову заяву особи про згоду бути уповноваженим представником ініціативної групи.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50" w:name="n224"/>
            <w:bookmarkEnd w:id="50"/>
            <w:r w:rsidRPr="00EF4A18">
              <w:rPr>
                <w:rFonts w:ascii="Times New Roman" w:eastAsia="Symbol" w:hAnsi="Times New Roman"/>
                <w:sz w:val="28"/>
                <w:szCs w:val="28"/>
                <w:lang w:val="uk-UA"/>
              </w:rPr>
              <w:t>Список учасників зборів і список членів ініціативної групи подаються до Центральної виборчої комісії з дотриманням вимог законодавства про захист персональних даних в електронному вигляді у формі відкритих даних шляхом їх надсилання на офіційну електронну пошту Центральної виборчої комісії у строк, визначений цією частиною.</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30.</w:t>
            </w:r>
            <w:r w:rsidRPr="00EF4A18">
              <w:rPr>
                <w:rFonts w:ascii="Times New Roman" w:eastAsia="Symbol" w:hAnsi="Times New Roman"/>
                <w:sz w:val="28"/>
                <w:szCs w:val="28"/>
                <w:lang w:val="uk-UA"/>
              </w:rPr>
              <w:t> Порядок утворення ініціативної групи всеукраїнського референдуму за народною ініціативою</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10. На зборах громадян також обирається особа, яка буде представляти інтереси ініціативної групи (далі - уповноважений представник ініціативної групи), про що </w:t>
            </w:r>
            <w:r w:rsidRPr="00EF4A18">
              <w:rPr>
                <w:rFonts w:ascii="Times New Roman" w:eastAsia="Symbol" w:hAnsi="Times New Roman"/>
                <w:sz w:val="28"/>
                <w:szCs w:val="28"/>
                <w:lang w:val="uk-UA"/>
              </w:rPr>
              <w:lastRenderedPageBreak/>
              <w:t>складається рішення, що підписується головою та секретарем зборів.</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У </w:t>
            </w:r>
            <w:r w:rsidRPr="00EF4A18">
              <w:rPr>
                <w:rFonts w:ascii="Times New Roman" w:hAnsi="Times New Roman"/>
                <w:b/>
                <w:sz w:val="28"/>
                <w:szCs w:val="28"/>
                <w:lang w:val="uk-UA"/>
              </w:rPr>
              <w:t>рішенні про обрання</w:t>
            </w:r>
            <w:r w:rsidRPr="00EF4A18">
              <w:rPr>
                <w:rFonts w:ascii="Times New Roman" w:eastAsia="Symbol" w:hAnsi="Times New Roman"/>
                <w:sz w:val="28"/>
                <w:szCs w:val="28"/>
                <w:lang w:val="uk-UA"/>
              </w:rPr>
              <w:t xml:space="preserve"> уповноваженого представника ініціативної групи зазначаються: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 прізвище, власне ім’я, по батькові;</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3A2" w:rsidRPr="006223A2" w:rsidRDefault="00622478" w:rsidP="006223A2">
            <w:pPr>
              <w:spacing w:after="0" w:line="240" w:lineRule="auto"/>
              <w:ind w:firstLine="573"/>
              <w:jc w:val="both"/>
              <w:rPr>
                <w:rFonts w:ascii="Times New Roman" w:eastAsia="Symbol" w:hAnsi="Times New Roman"/>
                <w:b/>
                <w:sz w:val="28"/>
                <w:szCs w:val="28"/>
                <w:lang w:val="uk-UA"/>
              </w:rPr>
            </w:pPr>
            <w:r w:rsidRPr="006223A2">
              <w:rPr>
                <w:rFonts w:ascii="Times New Roman" w:eastAsia="Symbol" w:hAnsi="Times New Roman"/>
                <w:b/>
                <w:sz w:val="28"/>
                <w:szCs w:val="28"/>
                <w:lang w:val="uk-UA"/>
              </w:rPr>
              <w:t>14.</w:t>
            </w:r>
            <w:r w:rsidR="006223A2" w:rsidRPr="006223A2">
              <w:rPr>
                <w:rFonts w:ascii="Times New Roman" w:eastAsia="Symbol" w:hAnsi="Times New Roman"/>
                <w:b/>
                <w:sz w:val="28"/>
                <w:szCs w:val="28"/>
                <w:lang w:val="uk-UA"/>
              </w:rPr>
              <w:t xml:space="preserve"> У десятиденний строк з дня проведення зборів уповноважений представник ініціативної групи передає до Центральної виборчої комісії підписані головою і секретарем зборів протокол зборів (з додатками), рішення зборів про обрання уповноваженого представника ініціативної групи, а також письмові заяви кожного з членів ініціативної групи про згоду бути членом ініціативної групи, письмову заяву особи про згоду бути уповноваженим представником ініціативної групи.</w:t>
            </w:r>
          </w:p>
          <w:p w:rsidR="006223A2" w:rsidRPr="006223A2" w:rsidRDefault="006223A2" w:rsidP="006223A2">
            <w:pPr>
              <w:spacing w:after="0" w:line="240" w:lineRule="auto"/>
              <w:ind w:firstLine="573"/>
              <w:jc w:val="both"/>
              <w:rPr>
                <w:rFonts w:ascii="Times New Roman" w:eastAsia="Symbol" w:hAnsi="Times New Roman"/>
                <w:b/>
                <w:sz w:val="28"/>
                <w:szCs w:val="28"/>
                <w:lang w:val="uk-UA"/>
              </w:rPr>
            </w:pPr>
            <w:r w:rsidRPr="006223A2">
              <w:rPr>
                <w:rFonts w:ascii="Times New Roman" w:eastAsia="Symbol" w:hAnsi="Times New Roman"/>
                <w:b/>
                <w:sz w:val="28"/>
                <w:szCs w:val="28"/>
                <w:lang w:val="uk-UA"/>
              </w:rPr>
              <w:t>Зазначені документи можуть бути подані за допомогою електронних сервісів в порядку, визначеному Центральною виборчою комісією.</w:t>
            </w:r>
          </w:p>
          <w:p w:rsidR="00622478" w:rsidRPr="00EF4A18" w:rsidRDefault="006223A2" w:rsidP="006223A2">
            <w:pPr>
              <w:spacing w:after="0" w:line="240" w:lineRule="auto"/>
              <w:ind w:firstLine="573"/>
              <w:jc w:val="both"/>
              <w:rPr>
                <w:rFonts w:ascii="Times New Roman" w:eastAsia="Symbol" w:hAnsi="Times New Roman"/>
                <w:sz w:val="28"/>
                <w:szCs w:val="28"/>
                <w:lang w:val="uk-UA"/>
              </w:rPr>
            </w:pPr>
            <w:r w:rsidRPr="006223A2">
              <w:rPr>
                <w:rFonts w:ascii="Times New Roman" w:eastAsia="Symbol" w:hAnsi="Times New Roman"/>
                <w:sz w:val="28"/>
                <w:szCs w:val="28"/>
                <w:lang w:val="uk-UA"/>
              </w:rPr>
              <w:t>Список учасників зборів і список членів ініціативної групи подаються до Центральної виборчої комісії з дотриманням вимог законодавства про захист персональних даних в електронному вигляді у формі відкритих даних за допомогою електронних сервісів або шляхом їх надсилання  на офіційну електронну пошту Центральної виборчої комісії у строк, визначений цією частиною</w:t>
            </w:r>
            <w:r w:rsidR="00622478"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32.</w:t>
            </w:r>
            <w:r w:rsidRPr="00EF4A18">
              <w:rPr>
                <w:rFonts w:ascii="Times New Roman" w:eastAsia="Symbol" w:hAnsi="Times New Roman"/>
                <w:sz w:val="28"/>
                <w:szCs w:val="28"/>
                <w:lang w:val="uk-UA"/>
              </w:rPr>
              <w:t> Порядок збору підписів</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lastRenderedPageBreak/>
              <w:t>…</w:t>
            </w:r>
          </w:p>
          <w:p w:rsidR="00622478" w:rsidRPr="00EF4A18" w:rsidRDefault="004C7AD9" w:rsidP="00622478">
            <w:pPr>
              <w:spacing w:after="0" w:line="240" w:lineRule="auto"/>
              <w:ind w:firstLine="573"/>
              <w:jc w:val="both"/>
              <w:rPr>
                <w:rFonts w:ascii="Times New Roman" w:eastAsia="Symbol" w:hAnsi="Times New Roman"/>
                <w:b/>
                <w:sz w:val="28"/>
                <w:szCs w:val="28"/>
                <w:lang w:val="uk-UA"/>
              </w:rPr>
            </w:pPr>
            <w:hyperlink r:id="rId29" w:anchor="n1553" w:history="1">
              <w:r w:rsidR="00622478" w:rsidRPr="00EF4A18">
                <w:rPr>
                  <w:rFonts w:ascii="Times New Roman" w:eastAsia="Symbol" w:hAnsi="Times New Roman"/>
                  <w:sz w:val="28"/>
                  <w:szCs w:val="28"/>
                  <w:lang w:val="uk-UA"/>
                </w:rPr>
                <w:t>10</w:t>
              </w:r>
            </w:hyperlink>
            <w:r w:rsidR="00622478" w:rsidRPr="00EF4A18">
              <w:rPr>
                <w:rFonts w:ascii="Times New Roman" w:eastAsia="Symbol" w:hAnsi="Times New Roman"/>
                <w:sz w:val="28"/>
                <w:szCs w:val="28"/>
                <w:lang w:val="uk-UA"/>
              </w:rPr>
              <w:t xml:space="preserve">. Член ініціативної групи, який здійснював збір підписів, </w:t>
            </w:r>
            <w:r w:rsidR="00622478" w:rsidRPr="00EF4A18">
              <w:rPr>
                <w:rFonts w:ascii="Times New Roman" w:eastAsia="Symbol" w:hAnsi="Times New Roman"/>
                <w:b/>
                <w:sz w:val="28"/>
                <w:szCs w:val="28"/>
                <w:lang w:val="uk-UA"/>
              </w:rPr>
              <w:t xml:space="preserve">викладає </w:t>
            </w:r>
            <w:r w:rsidR="00622478" w:rsidRPr="00EF4A18">
              <w:rPr>
                <w:rFonts w:ascii="Times New Roman" w:eastAsia="Symbol" w:hAnsi="Times New Roman"/>
                <w:sz w:val="28"/>
                <w:szCs w:val="28"/>
                <w:lang w:val="uk-UA"/>
              </w:rPr>
              <w:t>дані виборців, зібрані на підписних листах на підтримку всеукраїнського референдуму, в електронному вигляді, організованому у форматі, що дозволяє його автоматизоване оброблення електронними засобами (машинозчитування) з метою повторного використання (далі - підписні електронні дані), за формою, затвердженою Центральною виборчою комісією. Достовірність викладених в електронному вигляді зазначених даних підтверджується членом ініціативної групи, який здійснював збір підписів, шляхом накладення власного кваліфікованого електронного підпису.</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32.</w:t>
            </w:r>
            <w:r w:rsidRPr="00EF4A18">
              <w:rPr>
                <w:rFonts w:ascii="Times New Roman" w:eastAsia="Symbol" w:hAnsi="Times New Roman"/>
                <w:sz w:val="28"/>
                <w:szCs w:val="28"/>
                <w:lang w:val="uk-UA"/>
              </w:rPr>
              <w:t> Порядок збору підписів</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lastRenderedPageBreak/>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 xml:space="preserve">10. Член ініціативної групи, який здійснював збір підписів, </w:t>
            </w:r>
            <w:r w:rsidRPr="00EF4A18">
              <w:rPr>
                <w:rFonts w:ascii="Times New Roman" w:eastAsia="Symbol" w:hAnsi="Times New Roman"/>
                <w:b/>
                <w:sz w:val="28"/>
                <w:szCs w:val="28"/>
                <w:lang w:val="uk-UA"/>
              </w:rPr>
              <w:t xml:space="preserve">передає в Центральну виборчу комісію засобами електронних сервісів </w:t>
            </w:r>
            <w:r w:rsidRPr="00EF4A18">
              <w:rPr>
                <w:rFonts w:ascii="Times New Roman" w:eastAsia="Symbol" w:hAnsi="Times New Roman"/>
                <w:sz w:val="28"/>
                <w:szCs w:val="28"/>
                <w:lang w:val="uk-UA"/>
              </w:rPr>
              <w:t>дані виборців, зібрані на підписних листах на підтримку всеукраїнського референдуму, в електронному вигляді, організованому у форматі, що дозволяє його автоматизоване оброблення електронними засобами (машинозчитування) з метою повторного використання (далі - підписні електронні дані), за формою, затвердженою Центральною виборчою комісією. Достовірність викладених в електронному вигляді зазначених даних підтверджується членом ініціативної групи, який здійснював збір підписів, шляхом накладення власного кваліфікованого електронного підпису.</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35.</w:t>
            </w:r>
            <w:r w:rsidRPr="00EF4A18">
              <w:rPr>
                <w:rFonts w:ascii="Times New Roman" w:eastAsia="Symbol" w:hAnsi="Times New Roman"/>
                <w:sz w:val="28"/>
                <w:szCs w:val="28"/>
                <w:lang w:val="uk-UA"/>
              </w:rPr>
              <w:t> Підрахунок та перевірка підписів Центральною виборчою комісією.</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 Центральна виборча комісія після надходження документів, визначених </w:t>
            </w:r>
            <w:hyperlink r:id="rId30" w:anchor="n301" w:history="1">
              <w:r w:rsidRPr="00EF4A18">
                <w:rPr>
                  <w:rFonts w:ascii="Times New Roman" w:eastAsia="Symbol" w:hAnsi="Times New Roman"/>
                  <w:sz w:val="28"/>
                  <w:szCs w:val="28"/>
                  <w:lang w:val="uk-UA"/>
                </w:rPr>
                <w:t>частиною третьою</w:t>
              </w:r>
            </w:hyperlink>
            <w:r w:rsidRPr="00EF4A18">
              <w:rPr>
                <w:rFonts w:ascii="Times New Roman" w:eastAsia="Symbol" w:hAnsi="Times New Roman"/>
                <w:sz w:val="28"/>
                <w:szCs w:val="28"/>
                <w:lang w:val="uk-UA"/>
              </w:rPr>
              <w:t> статті 34 цього Закону, протягом чотирнадцяти днів з дня закінчення встановленого цим Законом строку для збирання підписів перевіряє дотримання вимог, встановлених </w:t>
            </w:r>
            <w:hyperlink r:id="rId31" w:anchor="n245" w:history="1">
              <w:r w:rsidRPr="00EF4A18">
                <w:rPr>
                  <w:rFonts w:ascii="Times New Roman" w:eastAsia="Symbol" w:hAnsi="Times New Roman"/>
                  <w:sz w:val="28"/>
                  <w:szCs w:val="28"/>
                  <w:lang w:val="uk-UA"/>
                </w:rPr>
                <w:t>статтею 32</w:t>
              </w:r>
            </w:hyperlink>
            <w:r w:rsidRPr="00EF4A18">
              <w:rPr>
                <w:rFonts w:ascii="Times New Roman" w:eastAsia="Symbol" w:hAnsi="Times New Roman"/>
                <w:sz w:val="28"/>
                <w:szCs w:val="28"/>
                <w:lang w:val="uk-UA"/>
              </w:rPr>
              <w:t> цього Закону.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51" w:name="n307"/>
            <w:bookmarkEnd w:id="51"/>
            <w:r w:rsidRPr="00EF4A18">
              <w:rPr>
                <w:rFonts w:ascii="Times New Roman" w:eastAsia="Symbol" w:hAnsi="Times New Roman"/>
                <w:sz w:val="28"/>
                <w:szCs w:val="28"/>
                <w:lang w:val="uk-UA"/>
              </w:rPr>
              <w:t>Центральна виборча комісія здійснює перевірку і підрахунок підписів на підтримку ініціативи проведення всеукраїнського референдуму з використанням автоматизованої інформаційно-телекомунікаційної системи.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lastRenderedPageBreak/>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35.</w:t>
            </w:r>
            <w:r w:rsidRPr="00EF4A18">
              <w:rPr>
                <w:rFonts w:ascii="Times New Roman" w:eastAsia="Symbol" w:hAnsi="Times New Roman"/>
                <w:sz w:val="28"/>
                <w:szCs w:val="28"/>
                <w:lang w:val="uk-UA"/>
              </w:rPr>
              <w:t> Підрахунок та перевірка підписів Центральною виборчою комісією.</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 Центральна виборча комісія після надходження документів, визначених </w:t>
            </w:r>
            <w:hyperlink r:id="rId32" w:anchor="n301" w:history="1">
              <w:r w:rsidRPr="00EF4A18">
                <w:rPr>
                  <w:rFonts w:ascii="Times New Roman" w:eastAsia="Symbol" w:hAnsi="Times New Roman"/>
                  <w:sz w:val="28"/>
                  <w:szCs w:val="28"/>
                  <w:lang w:val="uk-UA"/>
                </w:rPr>
                <w:t>частиною третьою</w:t>
              </w:r>
            </w:hyperlink>
            <w:r w:rsidRPr="00EF4A18">
              <w:rPr>
                <w:rFonts w:ascii="Times New Roman" w:eastAsia="Symbol" w:hAnsi="Times New Roman"/>
                <w:sz w:val="28"/>
                <w:szCs w:val="28"/>
                <w:lang w:val="uk-UA"/>
              </w:rPr>
              <w:t> статті 34 цього Закону, протягом чотирнадцяти днів з дня закінчення встановленого цим Законом строку для збирання підписів перевіряє дотримання вимог, встановлених </w:t>
            </w:r>
            <w:hyperlink r:id="rId33" w:anchor="n245" w:history="1">
              <w:r w:rsidRPr="00EF4A18">
                <w:rPr>
                  <w:rFonts w:ascii="Times New Roman" w:eastAsia="Symbol" w:hAnsi="Times New Roman"/>
                  <w:sz w:val="28"/>
                  <w:szCs w:val="28"/>
                  <w:lang w:val="uk-UA"/>
                </w:rPr>
                <w:t>статтею 32</w:t>
              </w:r>
            </w:hyperlink>
            <w:r w:rsidRPr="00EF4A18">
              <w:rPr>
                <w:rFonts w:ascii="Times New Roman" w:eastAsia="Symbol" w:hAnsi="Times New Roman"/>
                <w:sz w:val="28"/>
                <w:szCs w:val="28"/>
                <w:lang w:val="uk-UA"/>
              </w:rPr>
              <w:t> цього Закону.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Центральна виборча комісія </w:t>
            </w:r>
            <w:r w:rsidRPr="00EF4A18">
              <w:rPr>
                <w:rFonts w:ascii="Times New Roman" w:hAnsi="Times New Roman"/>
                <w:b/>
                <w:sz w:val="28"/>
                <w:szCs w:val="28"/>
                <w:lang w:val="uk-UA"/>
              </w:rPr>
              <w:t>у встановленому нею порядку</w:t>
            </w:r>
            <w:r w:rsidRPr="00EF4A18">
              <w:rPr>
                <w:rFonts w:ascii="Times New Roman" w:eastAsia="Symbol" w:hAnsi="Times New Roman"/>
                <w:b/>
                <w:sz w:val="28"/>
                <w:szCs w:val="28"/>
                <w:lang w:val="uk-UA"/>
              </w:rPr>
              <w:t xml:space="preserve"> </w:t>
            </w:r>
            <w:r w:rsidRPr="00EF4A18">
              <w:rPr>
                <w:rFonts w:ascii="Times New Roman" w:eastAsia="Symbol" w:hAnsi="Times New Roman"/>
                <w:sz w:val="28"/>
                <w:szCs w:val="28"/>
                <w:lang w:val="uk-UA"/>
              </w:rPr>
              <w:t>здійснює перевірку і підрахунок підписів на підтримку ініціативи проведення всеукраїнського референдуму з використанням автоматизованої інформаційно-телекомунікаційної системи.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lastRenderedPageBreak/>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45.</w:t>
            </w:r>
            <w:r w:rsidRPr="00EF4A18">
              <w:rPr>
                <w:rFonts w:ascii="Times New Roman" w:eastAsia="Symbol" w:hAnsi="Times New Roman"/>
                <w:sz w:val="28"/>
                <w:szCs w:val="28"/>
                <w:lang w:val="uk-UA"/>
              </w:rPr>
              <w:t> Подання кандидатур до складу окружної комісії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4. Подання кандидатур до складу окружних комісій з всеукраїнського референдуму вносяться у паперовій формі та в електронному вигляді не пізніш як за сорок п’ять днів до дня голосування за підписом відповідно уповноваженої особи ініціативної групи, керівників політичної партії. Підписи керівників політичної партії на поданнях, внесених у паперовій формі, скріплюються печатками.</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Абзац відсутній</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45.</w:t>
            </w:r>
            <w:r w:rsidRPr="00EF4A18">
              <w:rPr>
                <w:rFonts w:ascii="Times New Roman" w:eastAsia="Symbol" w:hAnsi="Times New Roman"/>
                <w:sz w:val="28"/>
                <w:szCs w:val="28"/>
                <w:lang w:val="uk-UA"/>
              </w:rPr>
              <w:t> Подання кандидатур до складу окружної комісії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4. Подання кандидатур до складу окружних комісій з всеукраїнського референдуму вносяться у паперовій формі та в електронному вигляді не пізніш як за сорок п’ять днів до дня голосування за підписом відповідно уповноваженої особи ініціативної групи, керівників політичної партії. Підписи керівників політичної партії на поданнях, внесених у паперовій формі, скріплюються печатками.</w:t>
            </w:r>
          </w:p>
          <w:p w:rsidR="00622478" w:rsidRPr="00EF4A18" w:rsidRDefault="00622478" w:rsidP="00622478">
            <w:pPr>
              <w:spacing w:after="0" w:line="240" w:lineRule="auto"/>
              <w:ind w:firstLine="573"/>
              <w:jc w:val="both"/>
              <w:rPr>
                <w:rFonts w:ascii="Times New Roman" w:hAnsi="Times New Roman"/>
                <w:b/>
                <w:sz w:val="28"/>
                <w:szCs w:val="28"/>
                <w:lang w:val="uk-UA"/>
              </w:rPr>
            </w:pPr>
            <w:r w:rsidRPr="00EF4A18">
              <w:rPr>
                <w:rFonts w:ascii="Times New Roman" w:hAnsi="Times New Roman"/>
                <w:b/>
                <w:sz w:val="28"/>
                <w:szCs w:val="28"/>
                <w:lang w:val="uk-UA"/>
              </w:rPr>
              <w:t>Подання стосовно кандидатур до складу окружних виборчих комісій з всеукраїнського референдуму може вноситися до Центральної виборчої комісії за допомогою електронних сервісів у порядку, визначеному Центральною виборчою комісією.</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47.</w:t>
            </w:r>
            <w:r w:rsidRPr="00EF4A18">
              <w:rPr>
                <w:rFonts w:ascii="Times New Roman" w:eastAsia="Symbol" w:hAnsi="Times New Roman"/>
                <w:sz w:val="28"/>
                <w:szCs w:val="28"/>
                <w:lang w:val="uk-UA"/>
              </w:rPr>
              <w:t> Подання кандидатур до складу дільничної комісії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3. Подання кандидатур до складу дільничних комісій з всеукраїнського референдуму вноситься на паперовому носії та в електронному вигляді за формою, зазначеною у </w:t>
            </w:r>
            <w:hyperlink r:id="rId34" w:anchor="n420" w:history="1">
              <w:r w:rsidRPr="00EF4A18">
                <w:rPr>
                  <w:rFonts w:ascii="Times New Roman" w:eastAsia="Symbol" w:hAnsi="Times New Roman"/>
                  <w:sz w:val="28"/>
                  <w:szCs w:val="28"/>
                  <w:lang w:val="uk-UA"/>
                </w:rPr>
                <w:t>частині третій</w:t>
              </w:r>
            </w:hyperlink>
            <w:r w:rsidRPr="00EF4A18">
              <w:rPr>
                <w:rFonts w:ascii="Times New Roman" w:eastAsia="Symbol" w:hAnsi="Times New Roman"/>
                <w:sz w:val="28"/>
                <w:szCs w:val="28"/>
                <w:lang w:val="uk-UA"/>
              </w:rPr>
              <w:t> статті 45 цього Закону, не пізніш як за тридцять днів до дня голосування.</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Абзац відсутній</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47.</w:t>
            </w:r>
            <w:r w:rsidRPr="00EF4A18">
              <w:rPr>
                <w:rFonts w:ascii="Times New Roman" w:eastAsia="Symbol" w:hAnsi="Times New Roman"/>
                <w:sz w:val="28"/>
                <w:szCs w:val="28"/>
                <w:lang w:val="uk-UA"/>
              </w:rPr>
              <w:t> Подання кандидатур до складу дільничної комісії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3. Подання кандидатур до складу дільничних комісій з всеукраїнського референдуму вноситься на паперовому носії та в електронному вигляді за формою, зазначеною у </w:t>
            </w:r>
            <w:hyperlink r:id="rId35" w:anchor="n420" w:history="1">
              <w:r w:rsidRPr="00EF4A18">
                <w:rPr>
                  <w:rFonts w:ascii="Times New Roman" w:eastAsia="Symbol" w:hAnsi="Times New Roman"/>
                  <w:sz w:val="28"/>
                  <w:szCs w:val="28"/>
                  <w:lang w:val="uk-UA"/>
                </w:rPr>
                <w:t>частині третій</w:t>
              </w:r>
            </w:hyperlink>
            <w:r w:rsidRPr="00EF4A18">
              <w:rPr>
                <w:rFonts w:ascii="Times New Roman" w:eastAsia="Symbol" w:hAnsi="Times New Roman"/>
                <w:sz w:val="28"/>
                <w:szCs w:val="28"/>
                <w:lang w:val="uk-UA"/>
              </w:rPr>
              <w:t> статті 45 цього Закону, не пізніш як за тридцять днів до дня голосування.</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hAnsi="Times New Roman"/>
                <w:b/>
                <w:sz w:val="28"/>
                <w:szCs w:val="28"/>
                <w:lang w:val="uk-UA"/>
              </w:rPr>
              <w:t xml:space="preserve">Подання стосовно кандидатур до складу дільничних виборчих комісій з всеукраїнського референдуму може </w:t>
            </w:r>
            <w:r w:rsidRPr="00EF4A18">
              <w:rPr>
                <w:rFonts w:ascii="Times New Roman" w:hAnsi="Times New Roman"/>
                <w:b/>
                <w:sz w:val="28"/>
                <w:szCs w:val="28"/>
                <w:lang w:val="uk-UA"/>
              </w:rPr>
              <w:lastRenderedPageBreak/>
              <w:t>вноситися до Центральної виборчої комісії за допомогою електронних сервісів у порядку, визначеному Центральною виборчою комісією</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51.</w:t>
            </w:r>
            <w:r w:rsidRPr="00EF4A18">
              <w:rPr>
                <w:rFonts w:ascii="Times New Roman" w:eastAsia="Symbol" w:hAnsi="Times New Roman"/>
                <w:sz w:val="28"/>
                <w:szCs w:val="28"/>
                <w:lang w:val="uk-UA"/>
              </w:rPr>
              <w:t> Документування діяльності комісії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 xml:space="preserve">9. Акти і протоколи комісії з всеукраїнського референдуму складаються у випадках, передбачених цим Законом, за формами, затвердженими Центральною виборчою комісією, та у кількості примірників, встановленій цим Законом. Акт або протокол комісії підписується всіма присутніми на засіданні членами комісії, підписи яких скріплюються печаткою комісії з всеукраїнського референдуму. Копія кожного акта та протоколу </w:t>
            </w:r>
            <w:r w:rsidRPr="00EF4A18">
              <w:rPr>
                <w:rFonts w:ascii="Times New Roman" w:eastAsia="Symbol" w:hAnsi="Times New Roman"/>
                <w:b/>
                <w:sz w:val="28"/>
                <w:szCs w:val="28"/>
                <w:lang w:val="uk-UA"/>
              </w:rPr>
              <w:t>комісії з всеукраїнського референдуму, складеного окружною комісією та комісією з всеукраїнського референдуму,</w:t>
            </w:r>
            <w:r w:rsidRPr="00EF4A18">
              <w:rPr>
                <w:rFonts w:ascii="Times New Roman" w:eastAsia="Symbol" w:hAnsi="Times New Roman"/>
                <w:sz w:val="28"/>
                <w:szCs w:val="28"/>
                <w:lang w:val="uk-UA"/>
              </w:rPr>
              <w:t xml:space="preserve"> надсилається засобами електронного поштового зв’язку до Центральної виборчої комісії у триденний строк з дня їх складання та невідкладно оприлюднюється на офіційному веб-сайті Центральної виборчої комісії.</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51.</w:t>
            </w:r>
            <w:r w:rsidRPr="00EF4A18">
              <w:rPr>
                <w:rFonts w:ascii="Times New Roman" w:eastAsia="Symbol" w:hAnsi="Times New Roman"/>
                <w:sz w:val="28"/>
                <w:szCs w:val="28"/>
                <w:lang w:val="uk-UA"/>
              </w:rPr>
              <w:t> Документування діяльності комісії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9. Акти і протоколи комісії з всеукраїнського референдуму складаються у випадках, передбачених цим Законом, за формами, затвердженими Центральною виборчою комісією, та у кількості примірників, встановленій цим Законом. Акт або протокол комісії підписується всіма присутніми на засіданні членами комісії, підписи яких скріплюються печаткою комісії з всеукраїнського референдуму. Копія кожного акта та протоколу надсилається засобами електронного поштового зв’язку до Центральної виборчої комісії у триденний строк з дня їх складання та невідкладно оприлюднюється на офіційному веб-сайті Центральної виборчої комісії.</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57.</w:t>
            </w:r>
            <w:r w:rsidRPr="00EF4A18">
              <w:rPr>
                <w:rFonts w:ascii="Times New Roman" w:eastAsia="Symbol" w:hAnsi="Times New Roman"/>
                <w:sz w:val="28"/>
                <w:szCs w:val="28"/>
                <w:lang w:val="uk-UA"/>
              </w:rPr>
              <w:t> Складання та уточнення списків виборців на спеціальних дільницях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4C7AD9" w:rsidP="00622478">
            <w:pPr>
              <w:spacing w:after="0" w:line="240" w:lineRule="auto"/>
              <w:ind w:firstLine="573"/>
              <w:jc w:val="both"/>
              <w:rPr>
                <w:rFonts w:ascii="Times New Roman" w:eastAsia="Symbol" w:hAnsi="Times New Roman"/>
                <w:sz w:val="28"/>
                <w:szCs w:val="28"/>
                <w:lang w:val="uk-UA"/>
              </w:rPr>
            </w:pPr>
            <w:hyperlink r:id="rId36" w:anchor="n1552" w:history="1">
              <w:r w:rsidR="00622478" w:rsidRPr="00EF4A18">
                <w:rPr>
                  <w:rFonts w:ascii="Times New Roman" w:eastAsia="Symbol" w:hAnsi="Times New Roman"/>
                  <w:sz w:val="28"/>
                  <w:szCs w:val="28"/>
                  <w:lang w:val="uk-UA"/>
                </w:rPr>
                <w:t>18</w:t>
              </w:r>
            </w:hyperlink>
            <w:r w:rsidR="00622478" w:rsidRPr="00EF4A18">
              <w:rPr>
                <w:rFonts w:ascii="Times New Roman" w:eastAsia="Symbol" w:hAnsi="Times New Roman"/>
                <w:sz w:val="28"/>
                <w:szCs w:val="28"/>
                <w:lang w:val="uk-UA"/>
              </w:rPr>
              <w:t xml:space="preserve">. Виборець не пізніш як за п’ять днів до дня голосування може звернутися до органу ведення Державного реєстру виборців із заявою про включення його до списку виборців спеціальної дільниці з електронного голосування. </w:t>
            </w:r>
            <w:r w:rsidR="00622478" w:rsidRPr="00EF4A18">
              <w:rPr>
                <w:rFonts w:ascii="Times New Roman" w:eastAsia="Symbol" w:hAnsi="Times New Roman"/>
                <w:sz w:val="28"/>
                <w:szCs w:val="28"/>
                <w:lang w:val="uk-UA"/>
              </w:rPr>
              <w:lastRenderedPageBreak/>
              <w:t xml:space="preserve">Така заява може бути подана виборцем особисто в паперовому вигляді або в електронній формі засобами </w:t>
            </w:r>
            <w:r w:rsidR="00622478" w:rsidRPr="00EF4A18">
              <w:rPr>
                <w:rFonts w:ascii="Times New Roman" w:eastAsia="Symbol" w:hAnsi="Times New Roman"/>
                <w:b/>
                <w:sz w:val="28"/>
                <w:szCs w:val="28"/>
                <w:lang w:val="uk-UA"/>
              </w:rPr>
              <w:t>автоматизованої інформаційно-телекомунікаційної системи</w:t>
            </w:r>
            <w:r w:rsidR="00622478" w:rsidRPr="00EF4A18">
              <w:rPr>
                <w:rFonts w:ascii="Times New Roman" w:eastAsia="Symbol" w:hAnsi="Times New Roman"/>
                <w:sz w:val="28"/>
                <w:szCs w:val="28"/>
                <w:lang w:val="uk-UA"/>
              </w:rPr>
              <w:t>. Заява в електронній формі створюється з використанням кваліфікованого електронного підпису. Заява, подана після зазначеного строку, залишається без розгляду.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52" w:name="n619"/>
            <w:bookmarkEnd w:id="52"/>
            <w:r w:rsidRPr="00EF4A18">
              <w:rPr>
                <w:rFonts w:ascii="Times New Roman" w:eastAsia="Symbol" w:hAnsi="Times New Roman"/>
                <w:sz w:val="28"/>
                <w:szCs w:val="28"/>
                <w:lang w:val="uk-UA"/>
              </w:rPr>
              <w:t>Форма заяви про включення виборця до списку виборців спеціальної дільниці з електронного голосування затверджується Центральною виборчою комісією.</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57.</w:t>
            </w:r>
            <w:r w:rsidRPr="00EF4A18">
              <w:rPr>
                <w:rFonts w:ascii="Times New Roman" w:eastAsia="Symbol" w:hAnsi="Times New Roman"/>
                <w:sz w:val="28"/>
                <w:szCs w:val="28"/>
                <w:lang w:val="uk-UA"/>
              </w:rPr>
              <w:t> Складання та уточнення списків виборців на спеціальних дільницях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4C7AD9" w:rsidP="00622478">
            <w:pPr>
              <w:spacing w:after="0" w:line="240" w:lineRule="auto"/>
              <w:ind w:firstLine="573"/>
              <w:jc w:val="both"/>
              <w:rPr>
                <w:rFonts w:ascii="Times New Roman" w:eastAsia="Symbol" w:hAnsi="Times New Roman"/>
                <w:sz w:val="28"/>
                <w:szCs w:val="28"/>
                <w:lang w:val="uk-UA"/>
              </w:rPr>
            </w:pPr>
            <w:hyperlink r:id="rId37" w:anchor="n1552" w:history="1">
              <w:r w:rsidR="00622478" w:rsidRPr="00EF4A18">
                <w:rPr>
                  <w:rFonts w:ascii="Times New Roman" w:eastAsia="Symbol" w:hAnsi="Times New Roman"/>
                  <w:sz w:val="28"/>
                  <w:szCs w:val="28"/>
                  <w:lang w:val="uk-UA"/>
                </w:rPr>
                <w:t>18</w:t>
              </w:r>
            </w:hyperlink>
            <w:r w:rsidR="00622478" w:rsidRPr="00EF4A18">
              <w:rPr>
                <w:rFonts w:ascii="Times New Roman" w:eastAsia="Symbol" w:hAnsi="Times New Roman"/>
                <w:sz w:val="28"/>
                <w:szCs w:val="28"/>
                <w:lang w:val="uk-UA"/>
              </w:rPr>
              <w:t xml:space="preserve">. Виборець не пізніш як за п’ять днів до дня голосування може звернутися до органу ведення Державного реєстру виборців із заявою про включення його до списку виборців спеціальної дільниці з електронного голосування. </w:t>
            </w:r>
            <w:r w:rsidR="00622478" w:rsidRPr="00EF4A18">
              <w:rPr>
                <w:rFonts w:ascii="Times New Roman" w:eastAsia="Symbol" w:hAnsi="Times New Roman"/>
                <w:sz w:val="28"/>
                <w:szCs w:val="28"/>
                <w:lang w:val="uk-UA"/>
              </w:rPr>
              <w:lastRenderedPageBreak/>
              <w:t xml:space="preserve">Така заява може бути подана виборцем особисто в паперовому вигляді або в електронній формі засобами </w:t>
            </w:r>
            <w:r w:rsidR="00622478" w:rsidRPr="00EF4A18">
              <w:rPr>
                <w:rFonts w:ascii="Times New Roman" w:hAnsi="Times New Roman"/>
                <w:b/>
                <w:sz w:val="28"/>
                <w:szCs w:val="28"/>
                <w:lang w:val="uk-UA"/>
              </w:rPr>
              <w:t>Державного реєстру виборців</w:t>
            </w:r>
            <w:r w:rsidR="00622478" w:rsidRPr="00EF4A18">
              <w:rPr>
                <w:rFonts w:ascii="Times New Roman" w:eastAsia="Symbol" w:hAnsi="Times New Roman"/>
                <w:sz w:val="28"/>
                <w:szCs w:val="28"/>
                <w:lang w:val="uk-UA"/>
              </w:rPr>
              <w:t>. Заява в електронній формі створюється з використанням кваліфікованого електронного підпису. Заява, подана після зазначеного строку, залишається без розгляду.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Форма заяви про включення виборця до списку виборців спеціальної дільниці з електронного голосування затверджується Центральною виборчою комісією.</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72.</w:t>
            </w:r>
            <w:r w:rsidRPr="00EF4A18">
              <w:rPr>
                <w:rFonts w:ascii="Times New Roman" w:eastAsia="Symbol" w:hAnsi="Times New Roman"/>
                <w:sz w:val="28"/>
                <w:szCs w:val="28"/>
                <w:lang w:val="uk-UA"/>
              </w:rPr>
              <w:t> Формування фонду всеукраїнського референдуму та використання його коштів</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7. Власні кошти громадської організації, що зареєстрована як прихильник чи опонент питання всеукраїнського референдуму, які перераховуються у її фонд всеукраїнського референдуму, обов’язково відображаються у фінансовій та податковій звітності такої громадської організації.</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72.</w:t>
            </w:r>
            <w:r w:rsidRPr="00EF4A18">
              <w:rPr>
                <w:rFonts w:ascii="Times New Roman" w:eastAsia="Symbol" w:hAnsi="Times New Roman"/>
                <w:sz w:val="28"/>
                <w:szCs w:val="28"/>
                <w:lang w:val="uk-UA"/>
              </w:rPr>
              <w:t> Формування фонду всеукраїнського референдуму та використання його коштів</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Частину виключити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75.</w:t>
            </w:r>
            <w:r w:rsidRPr="00EF4A18">
              <w:rPr>
                <w:rFonts w:ascii="Times New Roman" w:eastAsia="Symbol" w:hAnsi="Times New Roman"/>
                <w:sz w:val="28"/>
                <w:szCs w:val="28"/>
                <w:lang w:val="uk-UA"/>
              </w:rPr>
              <w:t> Порядок реєстрації політичних партій, громадських організацій як прихильників чи опонентів питання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1. Заяву про реєстрацію політичної партії, громадської організації як суб’єкта процесу всеукраїнського референдуму (прихильника чи опонента питання всеукраїнського референдуму) та інші документи, передбачені цією статтею, </w:t>
            </w:r>
            <w:r w:rsidRPr="00EF4A18">
              <w:rPr>
                <w:rFonts w:ascii="Times New Roman" w:eastAsia="Symbol" w:hAnsi="Times New Roman"/>
                <w:sz w:val="28"/>
                <w:szCs w:val="28"/>
                <w:lang w:val="uk-UA"/>
              </w:rPr>
              <w:lastRenderedPageBreak/>
              <w:t>може бути подано до Центральної виборчої комісії після початку процесу всеукраїнського референдуму, але не пізніш як за сорок днів до дня голосування.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Абзац відсутній</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75.</w:t>
            </w:r>
            <w:r w:rsidRPr="00EF4A18">
              <w:rPr>
                <w:rFonts w:ascii="Times New Roman" w:eastAsia="Symbol" w:hAnsi="Times New Roman"/>
                <w:sz w:val="28"/>
                <w:szCs w:val="28"/>
                <w:lang w:val="uk-UA"/>
              </w:rPr>
              <w:t> Порядок реєстрації політичних партій, громадських організацій як прихильників чи опонентів питання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1. Заяву про реєстрацію політичної партії, громадської організації як суб’єкта процесу всеукраїнського референдуму (прихильника чи опонента питання всеукраїнського референдуму) та інші документи, передбачені цією статтею, </w:t>
            </w:r>
            <w:r w:rsidRPr="00EF4A18">
              <w:rPr>
                <w:rFonts w:ascii="Times New Roman" w:eastAsia="Symbol" w:hAnsi="Times New Roman"/>
                <w:sz w:val="28"/>
                <w:szCs w:val="28"/>
                <w:lang w:val="uk-UA"/>
              </w:rPr>
              <w:lastRenderedPageBreak/>
              <w:t>може бути подано до Центральної виборчої комісії після початку процесу всеукраїнського референдуму, але не пізніш як за сорок днів до дня голосування.</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hAnsi="Times New Roman"/>
                <w:b/>
                <w:sz w:val="28"/>
                <w:szCs w:val="28"/>
                <w:lang w:val="uk-UA"/>
              </w:rPr>
              <w:t>Заява про реєстрацію може подаватись засобами електронних сервісів в порядку, визначеному Центральною виборчою комісією.</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83.</w:t>
            </w:r>
            <w:r w:rsidRPr="00EF4A18">
              <w:rPr>
                <w:rFonts w:ascii="Times New Roman" w:eastAsia="Symbol" w:hAnsi="Times New Roman"/>
                <w:sz w:val="28"/>
                <w:szCs w:val="28"/>
                <w:lang w:val="uk-UA"/>
              </w:rPr>
              <w:t> Реєстрація офіційних спостерігачів</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5. Подання про реєстрацію офіційного спостерігача за підписом уповноваженої особи суб’єкта процесу всеукраїнського референдуму чи керівника громадської організації (у паперовій формі та в електронному вигляді з використанням засобів електронної ідентифікації, визначених законом) вноситься до Центральної виборчої комісії, відповідної окружної комісії з всеукраїнського референдуму не пізніш як за п’ять днів до дня голосування.</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Абзац відсутній</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83.</w:t>
            </w:r>
            <w:r w:rsidRPr="00EF4A18">
              <w:rPr>
                <w:rFonts w:ascii="Times New Roman" w:eastAsia="Symbol" w:hAnsi="Times New Roman"/>
                <w:sz w:val="28"/>
                <w:szCs w:val="28"/>
                <w:lang w:val="uk-UA"/>
              </w:rPr>
              <w:t> Реєстрація офіційних спостерігачів</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5. Подання про реєстрацію офіційного спостерігача за підписом уповноваженої особи суб’єкта процесу всеукраїнського референдуму чи керівника громадської організації (у паперовій формі та в електронному вигляді з використанням засобів електронної ідентифікації, визначених законом) вноситься до Центральної виборчої комісії, відповідної окружної комісії з всеукраїнського референдуму не пізніш як за п’ять днів до дня голосування.</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hAnsi="Times New Roman"/>
                <w:b/>
                <w:sz w:val="28"/>
                <w:szCs w:val="28"/>
                <w:lang w:val="uk-UA"/>
              </w:rPr>
              <w:t>Подання  про реєстрацію офіційного спостерігача може вноситись до Центральної виборчої комісії засобами електронних сервісів в порядку, визначеному Центральною виборчою комісією.</w:t>
            </w:r>
            <w:r w:rsidRPr="00EF4A18">
              <w:rPr>
                <w:rFonts w:ascii="Times New Roman" w:eastAsia="Symbol" w:hAnsi="Times New Roman"/>
                <w:b/>
                <w:sz w:val="28"/>
                <w:szCs w:val="28"/>
                <w:lang w:val="uk-UA"/>
              </w:rPr>
              <w:t xml:space="preserve"> </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93.</w:t>
            </w:r>
            <w:r w:rsidRPr="00EF4A18">
              <w:rPr>
                <w:rFonts w:ascii="Times New Roman" w:eastAsia="Symbol" w:hAnsi="Times New Roman"/>
                <w:sz w:val="28"/>
                <w:szCs w:val="28"/>
                <w:lang w:val="uk-UA"/>
              </w:rPr>
              <w:t> Інформаційні плакати ініціативної групи, політичної партії, громадської організації, зареєстрованих як прихильники чи опоненти питання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lastRenderedPageBreak/>
              <w:t>2. При проведенні всеукраїнського референдуму щодо затвердження змін до </w:t>
            </w:r>
            <w:hyperlink r:id="rId38" w:anchor="n4173" w:tgtFrame="_blank" w:history="1">
              <w:r w:rsidRPr="00EF4A18">
                <w:rPr>
                  <w:rFonts w:ascii="Times New Roman" w:eastAsia="Symbol" w:hAnsi="Times New Roman"/>
                  <w:sz w:val="28"/>
                  <w:szCs w:val="28"/>
                  <w:lang w:val="uk-UA"/>
                </w:rPr>
                <w:t>розділу I "Загальні положення"</w:t>
              </w:r>
            </w:hyperlink>
            <w:r w:rsidRPr="00EF4A18">
              <w:rPr>
                <w:rFonts w:ascii="Times New Roman" w:eastAsia="Symbol" w:hAnsi="Times New Roman"/>
                <w:sz w:val="28"/>
                <w:szCs w:val="28"/>
                <w:lang w:val="uk-UA"/>
              </w:rPr>
              <w:t>, </w:t>
            </w:r>
            <w:hyperlink r:id="rId39" w:anchor="n4391" w:tgtFrame="_blank" w:history="1">
              <w:r w:rsidRPr="00EF4A18">
                <w:rPr>
                  <w:rFonts w:ascii="Times New Roman" w:eastAsia="Symbol" w:hAnsi="Times New Roman"/>
                  <w:sz w:val="28"/>
                  <w:szCs w:val="28"/>
                  <w:lang w:val="uk-UA"/>
                </w:rPr>
                <w:t>розділу III "Вибори. Референдум"</w:t>
              </w:r>
            </w:hyperlink>
            <w:r w:rsidRPr="00EF4A18">
              <w:rPr>
                <w:rFonts w:ascii="Times New Roman" w:eastAsia="Symbol" w:hAnsi="Times New Roman"/>
                <w:sz w:val="28"/>
                <w:szCs w:val="28"/>
                <w:lang w:val="uk-UA"/>
              </w:rPr>
              <w:t> і </w:t>
            </w:r>
            <w:hyperlink r:id="rId40" w:anchor="n4931" w:tgtFrame="_blank" w:history="1">
              <w:r w:rsidRPr="00EF4A18">
                <w:rPr>
                  <w:rFonts w:ascii="Times New Roman" w:eastAsia="Symbol" w:hAnsi="Times New Roman"/>
                  <w:sz w:val="28"/>
                  <w:szCs w:val="28"/>
                  <w:lang w:val="uk-UA"/>
                </w:rPr>
                <w:t>розділу XIII "Внесення змін до Конституції України"</w:t>
              </w:r>
            </w:hyperlink>
            <w:r w:rsidRPr="00EF4A18">
              <w:rPr>
                <w:rFonts w:ascii="Times New Roman" w:eastAsia="Symbol" w:hAnsi="Times New Roman"/>
                <w:sz w:val="28"/>
                <w:szCs w:val="28"/>
                <w:lang w:val="uk-UA"/>
              </w:rPr>
              <w:t>, зміни території України Центральна виборча комісія забезпечує виготовлення інформаційних плакатів політичних партій та громадських організацій, зареєстрованих як прихильники чи опоненти питання всеукраїнського референдуму, з поданим ними при реєстрації обґрунтуванням їхньої позиції щодо питання всеукраїнського референдуму (обсягом не більше 2500 друкованих знаків) за рахунок коштів державного бюджету.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53" w:name="n1005"/>
            <w:bookmarkEnd w:id="53"/>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Центральна виборча комісія погоджує з представником суб’єкта процесу всеукраїнського референдуму в Центральній виборчій комісії текст інформаційного плаката.</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54" w:name="n1006"/>
            <w:bookmarkEnd w:id="54"/>
            <w:r w:rsidRPr="00EF4A18">
              <w:rPr>
                <w:rFonts w:ascii="Times New Roman" w:eastAsia="Symbol" w:hAnsi="Times New Roman"/>
                <w:sz w:val="28"/>
                <w:szCs w:val="28"/>
                <w:lang w:val="uk-UA"/>
              </w:rPr>
              <w:t>Виготовлені інформаційні плакати у встановлених Центральною виборчою комісією порядку та строки передаються відповідним комісіям з всеукраїнського референдуму на дільниці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bookmarkStart w:id="55" w:name="n1007"/>
            <w:bookmarkEnd w:id="55"/>
            <w:r w:rsidRPr="00EF4A18">
              <w:rPr>
                <w:rFonts w:ascii="Times New Roman" w:eastAsia="Symbol" w:hAnsi="Times New Roman"/>
                <w:b/>
                <w:sz w:val="28"/>
                <w:szCs w:val="28"/>
                <w:lang w:val="uk-UA"/>
              </w:rPr>
              <w:t>Інформаційні плакати повинні містити відомості про підприємство, що здійснило друк, тираж, інформацію про замовника із зазначенням того, чи є він прихильником або опонентом питання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93.</w:t>
            </w:r>
            <w:r w:rsidRPr="00EF4A18">
              <w:rPr>
                <w:rFonts w:ascii="Times New Roman" w:eastAsia="Symbol" w:hAnsi="Times New Roman"/>
                <w:sz w:val="28"/>
                <w:szCs w:val="28"/>
                <w:lang w:val="uk-UA"/>
              </w:rPr>
              <w:t> Інформаційні плакати ініціативної групи, політичної партії, громадської організації, зареєстрованих як прихильники чи опоненти питання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lastRenderedPageBreak/>
              <w:t>2. При проведенні всеукраїнського референдуму щодо затвердження змін до </w:t>
            </w:r>
            <w:hyperlink r:id="rId41" w:anchor="n4173" w:tgtFrame="_blank" w:history="1">
              <w:r w:rsidRPr="00EF4A18">
                <w:rPr>
                  <w:rFonts w:ascii="Times New Roman" w:eastAsia="Symbol" w:hAnsi="Times New Roman"/>
                  <w:sz w:val="28"/>
                  <w:szCs w:val="28"/>
                  <w:lang w:val="uk-UA"/>
                </w:rPr>
                <w:t>розділу I "Загальні положення"</w:t>
              </w:r>
            </w:hyperlink>
            <w:r w:rsidRPr="00EF4A18">
              <w:rPr>
                <w:rFonts w:ascii="Times New Roman" w:eastAsia="Symbol" w:hAnsi="Times New Roman"/>
                <w:sz w:val="28"/>
                <w:szCs w:val="28"/>
                <w:lang w:val="uk-UA"/>
              </w:rPr>
              <w:t>, </w:t>
            </w:r>
            <w:hyperlink r:id="rId42" w:anchor="n4391" w:tgtFrame="_blank" w:history="1">
              <w:r w:rsidRPr="00EF4A18">
                <w:rPr>
                  <w:rFonts w:ascii="Times New Roman" w:eastAsia="Symbol" w:hAnsi="Times New Roman"/>
                  <w:sz w:val="28"/>
                  <w:szCs w:val="28"/>
                  <w:lang w:val="uk-UA"/>
                </w:rPr>
                <w:t>розділу III "Вибори. Референдум"</w:t>
              </w:r>
            </w:hyperlink>
            <w:r w:rsidRPr="00EF4A18">
              <w:rPr>
                <w:rFonts w:ascii="Times New Roman" w:eastAsia="Symbol" w:hAnsi="Times New Roman"/>
                <w:sz w:val="28"/>
                <w:szCs w:val="28"/>
                <w:lang w:val="uk-UA"/>
              </w:rPr>
              <w:t> і </w:t>
            </w:r>
            <w:hyperlink r:id="rId43" w:anchor="n4931" w:tgtFrame="_blank" w:history="1">
              <w:r w:rsidRPr="00EF4A18">
                <w:rPr>
                  <w:rFonts w:ascii="Times New Roman" w:eastAsia="Symbol" w:hAnsi="Times New Roman"/>
                  <w:sz w:val="28"/>
                  <w:szCs w:val="28"/>
                  <w:lang w:val="uk-UA"/>
                </w:rPr>
                <w:t>розділу XIII "Внесення змін до Конституції України"</w:t>
              </w:r>
            </w:hyperlink>
            <w:r w:rsidRPr="00EF4A18">
              <w:rPr>
                <w:rFonts w:ascii="Times New Roman" w:eastAsia="Symbol" w:hAnsi="Times New Roman"/>
                <w:sz w:val="28"/>
                <w:szCs w:val="28"/>
                <w:lang w:val="uk-UA"/>
              </w:rPr>
              <w:t>, зміни території України Центральна виборча комісія забезпечує виготовлення інформаційних плакатів політичних партій та громадських організацій, зареєстрованих як прихильники чи опоненти питання всеукраїнського референдуму, з поданим ними при реєстрації обґрунтуванням їхньої позиції щодо питання всеукраїнського референдуму (обсягом не більше 2500 друкованих знаків) за рахунок коштів державного бюджету.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Центральна виборча комісія погоджує з представником суб’єкта процесу всеукраїнського референдуму в Центральній виборчій комісії текст інформаційного плаката.</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Виготовлені інформаційні плакати у встановлених Центральною виборчою комісією порядку та строки передаються відповідним комісіям з всеукраїнського референдуму на дільниці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Абзац виключити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109. </w:t>
            </w:r>
            <w:r w:rsidRPr="00EF4A18">
              <w:rPr>
                <w:rFonts w:ascii="Times New Roman" w:eastAsia="Symbol" w:hAnsi="Times New Roman"/>
                <w:sz w:val="28"/>
                <w:szCs w:val="28"/>
                <w:lang w:val="uk-UA"/>
              </w:rPr>
              <w:t>Протокол дільничної комісії з всеукраїнського референдуму про підрахунок голосів виборців на дільниці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lastRenderedPageBreak/>
              <w:t>1. Дільнична комісія з всеукраїнського референдуму на своєму засіданні складає протокол про підрахунок голосів виборців на дільниці з всеукраїнського референдуму. Форма бланка протоколу дільничної комісії з всеукраїнського референдуму про підрахунок голосів виборців на дільниці з всеукраїнського референдуму затверджується Центральною виборчою комісією не пізніш як за 30 днів до дня голосування.</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8. Відомості протоколу дільничної комісії з всеукраїнського референдуму про підрахунок голосів виборців на дільниці з всеукраїнського референдуму формуються і передаються (за наявності технічної можливості) до Центральної виборчої комісії засобами автоматизованої інформаційно-телекомунікаційної системи в порядку, встановленому Центральною виборчою комісією.</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109. </w:t>
            </w:r>
            <w:r w:rsidRPr="00EF4A18">
              <w:rPr>
                <w:rFonts w:ascii="Times New Roman" w:eastAsia="Symbol" w:hAnsi="Times New Roman"/>
                <w:sz w:val="28"/>
                <w:szCs w:val="28"/>
                <w:lang w:val="uk-UA"/>
              </w:rPr>
              <w:t>Протокол дільничної комісії з всеукраїнського референдуму про підрахунок голосів виборців на дільниці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hAnsi="Times New Roman"/>
                <w:b/>
                <w:sz w:val="28"/>
                <w:szCs w:val="28"/>
                <w:lang w:val="uk-UA"/>
              </w:rPr>
            </w:pPr>
            <w:r w:rsidRPr="00EF4A18">
              <w:rPr>
                <w:rFonts w:ascii="Times New Roman" w:eastAsia="Symbol" w:hAnsi="Times New Roman"/>
                <w:sz w:val="28"/>
                <w:szCs w:val="28"/>
                <w:lang w:val="uk-UA"/>
              </w:rPr>
              <w:lastRenderedPageBreak/>
              <w:t xml:space="preserve">1. Дільнична комісія з всеукраїнського референдуму на своєму засіданні складає протокол про підрахунок голосів виборців на дільниці з всеукраїнського референдуму. Форма бланка протоколу дільничної комісії з всеукраїнського референдуму про підрахунок голосів виборців на дільниці з всеукраїнського референдуму затверджується Центральною виборчою комісією не пізніш як за 30 днів до дня голосування. </w:t>
            </w:r>
            <w:r w:rsidRPr="00EF4A18">
              <w:rPr>
                <w:rFonts w:ascii="Times New Roman" w:hAnsi="Times New Roman"/>
                <w:b/>
                <w:sz w:val="28"/>
                <w:szCs w:val="28"/>
                <w:lang w:val="uk-UA"/>
              </w:rPr>
              <w:t>Протокол дільничної комісії з всеукраїнського референдум про підрахунок голосів виборців на дільниці з всеукраїнського референдуму може виготовлятися за допомогою технічних засобів.</w:t>
            </w:r>
            <w:r w:rsidRPr="00EF4A18">
              <w:rPr>
                <w:b/>
                <w:sz w:val="28"/>
                <w:szCs w:val="28"/>
                <w:lang w:val="uk-UA"/>
              </w:rPr>
              <w:t xml:space="preserve"> </w:t>
            </w:r>
            <w:r w:rsidRPr="00EF4A18">
              <w:rPr>
                <w:rFonts w:ascii="Times New Roman" w:hAnsi="Times New Roman"/>
                <w:b/>
                <w:sz w:val="28"/>
                <w:szCs w:val="28"/>
                <w:lang w:val="uk-UA"/>
              </w:rPr>
              <w:t>Порядок виготовлення та вимоги до протоколів дільничної комісії з всеукраїнського референдуму про підрахунок голосів виборців на дільниці з всеукраїнського референдуму встановлюються Центральною виборчою комісією.</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8. У разі застосування автоматизованої інформаційної системи дільничною виборчою комісією секретар комісії або відповідальна особа, визначена рішенням дільничної виборчої комісії, вносить до автоматизованої інформаційної системи відомості, необхідні для складання протоколу про підрахунок голосів виборців, та здійснює їх перевірку засобами цієї системи.</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У разі правильності заповнення протоколу секретар комісії або відповідальна особа повинна:</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lastRenderedPageBreak/>
              <w:t xml:space="preserve">1) роздрукувати чотири примірники протоколу про підрахунок голосів виборців на виборчій дільниці та передати їх голові, заступнику голови, секретарю та іншим членам дільничної виборчої комісії для підписання та проставляння печатки дільничної виборчої комісії. Роздруковані копії протоколу повинні мати  унікальний захисний цифровий елемент (наприклад, QR код), що ідентифікує та зв’язує зазначений протокол з записом, внесеним до   автоматизованої інформаційної  системи, що містить відомості протоколу.    </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2) після підписання роздрукованих примірників протоколу про підрахунок голосів виборців усіма членами комісії, присутніми на засіданні, накласти власний кваліфікований електронний підпис на відомості протоколу та надіслати їх до автоматизованої інформаційної системи.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112. </w:t>
            </w:r>
            <w:r w:rsidRPr="00EF4A18">
              <w:rPr>
                <w:rFonts w:ascii="Times New Roman" w:eastAsia="Symbol" w:hAnsi="Times New Roman"/>
                <w:sz w:val="28"/>
                <w:szCs w:val="28"/>
                <w:lang w:val="uk-UA"/>
              </w:rPr>
              <w:t>Порядок прийняття та розгляду документів дільничних комісій з всеукраїнського референдуму окружною комісією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8. З моменту закінчення голосування та початку прийняття окружною комісією з всеукраїнського референдуму протоколів про підрахунок голосів на дільницях з всеукраїнського референдуму окружна комісія з всеукраїнського референдуму </w:t>
            </w:r>
            <w:r w:rsidRPr="00EF4A18">
              <w:rPr>
                <w:rFonts w:ascii="Times New Roman" w:eastAsia="Symbol" w:hAnsi="Times New Roman"/>
                <w:b/>
                <w:sz w:val="28"/>
                <w:szCs w:val="28"/>
                <w:lang w:val="uk-UA"/>
              </w:rPr>
              <w:t xml:space="preserve">через автоматизовану інформаційно-телекомунікаційну систему надає </w:t>
            </w:r>
            <w:r w:rsidRPr="00EF4A18">
              <w:rPr>
                <w:rFonts w:ascii="Times New Roman" w:eastAsia="Symbol" w:hAnsi="Times New Roman"/>
                <w:b/>
                <w:sz w:val="28"/>
                <w:szCs w:val="28"/>
                <w:lang w:val="uk-UA"/>
              </w:rPr>
              <w:lastRenderedPageBreak/>
              <w:t xml:space="preserve">Центральній виборчій комісії </w:t>
            </w:r>
            <w:r w:rsidRPr="00EF4A18">
              <w:rPr>
                <w:rFonts w:ascii="Times New Roman" w:eastAsia="Symbol" w:hAnsi="Times New Roman"/>
                <w:sz w:val="28"/>
                <w:szCs w:val="28"/>
                <w:lang w:val="uk-UA"/>
              </w:rPr>
              <w:t>оперативну інформацію про підрахунок голосів на дільницях з всеукраїнського референдуму (далі - інформація про підрахунок голосів).</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9. Невідкладно після оголошення головою окружної комісії з всеукраїнського референдуму (головуючим на засіданні комісії) змісту протоколу дільничної комісії з всеукраїнського референдуму голова (головуючий на засіданні) оголошує відомості протоколу та, за наявності, відповідних актів, передає системному адміністратору з метою внесення ним відповідних відомостей до </w:t>
            </w:r>
            <w:r w:rsidRPr="00EF4A18">
              <w:rPr>
                <w:rFonts w:ascii="Times New Roman" w:eastAsia="Symbol" w:hAnsi="Times New Roman"/>
                <w:b/>
                <w:sz w:val="28"/>
                <w:szCs w:val="28"/>
                <w:lang w:val="uk-UA"/>
              </w:rPr>
              <w:t xml:space="preserve">бази даних автоматизованої інформаційно-телекомунікаційної </w:t>
            </w:r>
            <w:r w:rsidRPr="00EF4A18">
              <w:rPr>
                <w:rFonts w:ascii="Times New Roman" w:eastAsia="Symbol" w:hAnsi="Times New Roman"/>
                <w:sz w:val="28"/>
                <w:szCs w:val="28"/>
                <w:lang w:val="uk-UA"/>
              </w:rPr>
              <w:t xml:space="preserve">системи для перевірки їх повноти та коректності. </w:t>
            </w:r>
            <w:r w:rsidRPr="00EF4A18">
              <w:rPr>
                <w:rFonts w:ascii="Times New Roman" w:eastAsia="Symbol" w:hAnsi="Times New Roman"/>
                <w:b/>
                <w:sz w:val="28"/>
                <w:szCs w:val="28"/>
                <w:lang w:val="uk-UA"/>
              </w:rPr>
              <w:t>Під час внесення таких відомостей системний адміністратор засобами автоматизованої інформаційно-телекомунікаційної системи перевіряє правильність заповнення протоколу.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56" w:name="n1299"/>
            <w:bookmarkEnd w:id="56"/>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У приміщенні, в якому здійснюються внесення та перевірка відомостей протоколу, мають право перебувати </w:t>
            </w:r>
            <w:r w:rsidRPr="00EF4A18">
              <w:rPr>
                <w:rFonts w:ascii="Times New Roman" w:eastAsia="Symbol" w:hAnsi="Times New Roman"/>
                <w:sz w:val="28"/>
                <w:szCs w:val="28"/>
                <w:lang w:val="uk-UA"/>
              </w:rPr>
              <w:lastRenderedPageBreak/>
              <w:t xml:space="preserve">системний адміністратор, оператори автоматизованої </w:t>
            </w:r>
            <w:r w:rsidRPr="00EF4A18">
              <w:rPr>
                <w:rFonts w:ascii="Times New Roman" w:eastAsia="Symbol" w:hAnsi="Times New Roman"/>
                <w:b/>
                <w:sz w:val="28"/>
                <w:szCs w:val="28"/>
                <w:lang w:val="uk-UA"/>
              </w:rPr>
              <w:t>інформаційно-телекомунікаційної</w:t>
            </w:r>
            <w:r w:rsidRPr="00EF4A18">
              <w:rPr>
                <w:rFonts w:ascii="Times New Roman" w:eastAsia="Symbol" w:hAnsi="Times New Roman"/>
                <w:sz w:val="28"/>
                <w:szCs w:val="28"/>
                <w:lang w:val="uk-UA"/>
              </w:rPr>
              <w:t xml:space="preserve"> системи, голова, заступник голови та секретар окружної комісії з всеукраїнського референдуму (головуючий на засіданні), члени комісії, уповноважені особи суб’єктів процесу всеукраїнського референдуму, офіційні спостерігачі.</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09733D" w:rsidRDefault="00622478" w:rsidP="00622478">
            <w:pPr>
              <w:spacing w:after="0" w:line="240" w:lineRule="auto"/>
              <w:ind w:firstLine="573"/>
              <w:jc w:val="both"/>
              <w:rPr>
                <w:rFonts w:ascii="Times New Roman" w:eastAsia="Symbol" w:hAnsi="Times New Roman"/>
                <w:sz w:val="28"/>
                <w:szCs w:val="28"/>
                <w:lang w:val="uk-UA"/>
              </w:rPr>
            </w:pPr>
            <w:r w:rsidRPr="0009733D">
              <w:rPr>
                <w:rFonts w:ascii="Times New Roman" w:eastAsia="Symbol" w:hAnsi="Times New Roman"/>
                <w:sz w:val="28"/>
                <w:szCs w:val="28"/>
                <w:lang w:val="uk-UA"/>
              </w:rPr>
              <w:t>10. У разі правильності заповнення протоколу системний адміністратор повинен:</w:t>
            </w:r>
          </w:p>
          <w:p w:rsidR="00622478" w:rsidRPr="0009733D" w:rsidRDefault="00622478" w:rsidP="00622478">
            <w:pPr>
              <w:spacing w:after="0" w:line="240" w:lineRule="auto"/>
              <w:ind w:firstLine="573"/>
              <w:jc w:val="both"/>
              <w:rPr>
                <w:rFonts w:ascii="Times New Roman" w:eastAsia="Symbol" w:hAnsi="Times New Roman"/>
                <w:sz w:val="28"/>
                <w:szCs w:val="28"/>
                <w:lang w:val="uk-UA"/>
              </w:rPr>
            </w:pPr>
            <w:bookmarkStart w:id="57" w:name="n1301"/>
            <w:bookmarkEnd w:id="57"/>
            <w:r w:rsidRPr="0009733D">
              <w:rPr>
                <w:rFonts w:ascii="Times New Roman" w:eastAsia="Symbol" w:hAnsi="Times New Roman"/>
                <w:sz w:val="28"/>
                <w:szCs w:val="28"/>
                <w:lang w:val="uk-UA"/>
              </w:rPr>
              <w:t>1) роздрукувати інформацію про підрахунок голосів щодо відповідної дільниці референдуму, підписати та подати її для підпису голові, заступнику голови та секретарю окружної комісії з всеукраїнського референдуму (головуючому на засіданні) та членам комісії. Інформація про підрахунок голосів невідкладно надається для ознайомлення членам відповідної дільничної комісії з всеукраїнського референдуму, уповноваженим особам, офіційним спостерігачам. Зазначена інформація зберігається в окружній комісії з всеукраїнського референдуму до припинення повноважень комісії та передається ними до місцевих архівних установ разом з іншою документацією всеукраїнського референдуму;</w:t>
            </w:r>
          </w:p>
          <w:p w:rsidR="00622478" w:rsidRPr="0009733D" w:rsidRDefault="00622478" w:rsidP="00622478">
            <w:pPr>
              <w:spacing w:after="0" w:line="240" w:lineRule="auto"/>
              <w:ind w:firstLine="573"/>
              <w:jc w:val="both"/>
              <w:rPr>
                <w:rFonts w:ascii="Times New Roman" w:eastAsia="Symbol" w:hAnsi="Times New Roman"/>
                <w:sz w:val="28"/>
                <w:szCs w:val="28"/>
                <w:lang w:val="uk-UA"/>
              </w:rPr>
            </w:pPr>
            <w:bookmarkStart w:id="58" w:name="n1302"/>
            <w:bookmarkEnd w:id="58"/>
            <w:r w:rsidRPr="0009733D">
              <w:rPr>
                <w:rFonts w:ascii="Times New Roman" w:eastAsia="Symbol" w:hAnsi="Times New Roman"/>
                <w:sz w:val="28"/>
                <w:szCs w:val="28"/>
                <w:lang w:val="uk-UA"/>
              </w:rPr>
              <w:t>2) засобами автоматизованої інформаційно-телекомунікаційної системи передати інформацію про підрахунок голосів до Центральної виборчої комісії.</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Пункт відсутній</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112. </w:t>
            </w:r>
            <w:r w:rsidRPr="00EF4A18">
              <w:rPr>
                <w:rFonts w:ascii="Times New Roman" w:eastAsia="Symbol" w:hAnsi="Times New Roman"/>
                <w:sz w:val="28"/>
                <w:szCs w:val="28"/>
                <w:lang w:val="uk-UA"/>
              </w:rPr>
              <w:t>Порядок прийняття та розгляду документів дільничних комісій з всеукраїнського референдуму окружною комісією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8. З моменту закінчення голосування та початку прийняття окружною комісією з всеукраїнського референдуму протоколів про підрахунок голосів на дільницях з всеукраїнського референдуму окружна комісія з всеукраїнського референдуму </w:t>
            </w:r>
            <w:r w:rsidRPr="00EF4A18">
              <w:rPr>
                <w:rFonts w:ascii="Times New Roman" w:eastAsia="Symbol" w:hAnsi="Times New Roman"/>
                <w:b/>
                <w:sz w:val="28"/>
                <w:szCs w:val="28"/>
                <w:lang w:val="uk-UA"/>
              </w:rPr>
              <w:t>вносить</w:t>
            </w:r>
            <w:r w:rsidRPr="00EF4A18">
              <w:rPr>
                <w:rFonts w:ascii="Times New Roman" w:eastAsia="Symbol" w:hAnsi="Times New Roman"/>
                <w:sz w:val="28"/>
                <w:szCs w:val="28"/>
                <w:lang w:val="uk-UA"/>
              </w:rPr>
              <w:t xml:space="preserve"> оперативну інформацію про підрахунок голосів на дільницях з </w:t>
            </w:r>
            <w:r w:rsidRPr="00EF4A18">
              <w:rPr>
                <w:rFonts w:ascii="Times New Roman" w:eastAsia="Symbol" w:hAnsi="Times New Roman"/>
                <w:sz w:val="28"/>
                <w:szCs w:val="28"/>
                <w:lang w:val="uk-UA"/>
              </w:rPr>
              <w:lastRenderedPageBreak/>
              <w:t xml:space="preserve">всеукраїнського референдуму </w:t>
            </w:r>
            <w:r w:rsidRPr="00EF4A18">
              <w:rPr>
                <w:rFonts w:ascii="Times New Roman" w:eastAsia="Symbol" w:hAnsi="Times New Roman"/>
                <w:b/>
                <w:sz w:val="28"/>
                <w:szCs w:val="28"/>
                <w:lang w:val="uk-UA"/>
              </w:rPr>
              <w:t>до автоматизованої інформаційної системи</w:t>
            </w:r>
            <w:r w:rsidRPr="00EF4A18">
              <w:rPr>
                <w:rFonts w:ascii="Times New Roman" w:eastAsia="Symbol" w:hAnsi="Times New Roman"/>
                <w:sz w:val="28"/>
                <w:szCs w:val="28"/>
                <w:lang w:val="uk-UA"/>
              </w:rPr>
              <w:t xml:space="preserve"> (далі - інформація про підрахунок голосів).</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9. Невідкладно після оголошення головою окружної комісії з всеукраїнського референдуму (головуючим на засіданні комісії) змісту протоколу дільничної комісії з всеукраїнського референдуму голова (головуючий на засіданні) оголошує відомості протоколу та, за наявності, відповідних актів, передає системному адміністратору з метою внесення ним відповідних відомостей до </w:t>
            </w:r>
            <w:r w:rsidRPr="00EF4A18">
              <w:rPr>
                <w:rFonts w:ascii="Times New Roman" w:eastAsia="Symbol" w:hAnsi="Times New Roman"/>
                <w:b/>
                <w:sz w:val="28"/>
                <w:szCs w:val="28"/>
                <w:lang w:val="uk-UA"/>
              </w:rPr>
              <w:t>автоматизованої інформаційної</w:t>
            </w:r>
            <w:r w:rsidRPr="00EF4A18">
              <w:rPr>
                <w:rFonts w:ascii="Times New Roman" w:eastAsia="Symbol" w:hAnsi="Times New Roman"/>
                <w:sz w:val="28"/>
                <w:szCs w:val="28"/>
                <w:lang w:val="uk-UA"/>
              </w:rPr>
              <w:t xml:space="preserve"> системи для перевірки їх повноти та коректності.  </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У разі застосування автоматизованої інформаційної системи дільничною виборчою комісією та наявності в автоматизованій інформаційній системі відомостей про підрахунок голосів, системний адміністратор перевіряє  відповідність змісту протоколу дільничної комісії відомостям, які було введено в систему дільничною комісією.</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Під час внесення або перевірки таких відомостей системний адміністратор засобами автоматизованої інформаційної системи перевіряє правильність заповнення протоколу та підтверджує зазначені відомості шляхом накладання власного кваліфікованого електронного підпису.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У приміщенні, в якому здійснюються внесення та перевірка відомостей протоколу, мають право перебувати </w:t>
            </w:r>
            <w:r w:rsidRPr="00EF4A18">
              <w:rPr>
                <w:rFonts w:ascii="Times New Roman" w:eastAsia="Symbol" w:hAnsi="Times New Roman"/>
                <w:sz w:val="28"/>
                <w:szCs w:val="28"/>
                <w:lang w:val="uk-UA"/>
              </w:rPr>
              <w:lastRenderedPageBreak/>
              <w:t xml:space="preserve">системний адміністратор, оператори автоматизованої </w:t>
            </w:r>
            <w:r w:rsidRPr="00EF4A18">
              <w:rPr>
                <w:rFonts w:ascii="Times New Roman" w:eastAsia="Symbol" w:hAnsi="Times New Roman"/>
                <w:b/>
                <w:sz w:val="28"/>
                <w:szCs w:val="28"/>
                <w:lang w:val="uk-UA"/>
              </w:rPr>
              <w:t xml:space="preserve">інформаційної </w:t>
            </w:r>
            <w:r w:rsidRPr="00EF4A18">
              <w:rPr>
                <w:rFonts w:ascii="Times New Roman" w:eastAsia="Symbol" w:hAnsi="Times New Roman"/>
                <w:sz w:val="28"/>
                <w:szCs w:val="28"/>
                <w:lang w:val="uk-UA"/>
              </w:rPr>
              <w:t>системи, голова, заступник голови та секретар окружної комісії з всеукраїнського референдуму (головуючий на засіданні), члени комісії, уповноважені особи суб’єктів процесу всеукраїнського референдуму, офіційні спостерігачі.</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09733D" w:rsidRDefault="00622478" w:rsidP="00622478">
            <w:pPr>
              <w:spacing w:after="0" w:line="240" w:lineRule="auto"/>
              <w:ind w:firstLine="573"/>
              <w:jc w:val="both"/>
              <w:rPr>
                <w:rFonts w:ascii="Times New Roman" w:eastAsia="Symbol" w:hAnsi="Times New Roman"/>
                <w:sz w:val="28"/>
                <w:szCs w:val="28"/>
                <w:lang w:val="uk-UA"/>
              </w:rPr>
            </w:pPr>
            <w:r w:rsidRPr="0009733D">
              <w:rPr>
                <w:rFonts w:ascii="Times New Roman" w:eastAsia="Symbol" w:hAnsi="Times New Roman"/>
                <w:sz w:val="28"/>
                <w:szCs w:val="28"/>
                <w:lang w:val="uk-UA"/>
              </w:rPr>
              <w:t>10. У разі правильності заповнення протоколу системний адміністратор повинен:</w:t>
            </w:r>
          </w:p>
          <w:p w:rsidR="00622478" w:rsidRPr="0009733D" w:rsidRDefault="00622478" w:rsidP="00622478">
            <w:pPr>
              <w:spacing w:after="0" w:line="240" w:lineRule="auto"/>
              <w:ind w:firstLine="573"/>
              <w:jc w:val="both"/>
              <w:rPr>
                <w:rFonts w:ascii="Times New Roman" w:eastAsia="Symbol" w:hAnsi="Times New Roman"/>
                <w:sz w:val="28"/>
                <w:szCs w:val="28"/>
                <w:lang w:val="uk-UA"/>
              </w:rPr>
            </w:pPr>
            <w:r w:rsidRPr="0009733D">
              <w:rPr>
                <w:rFonts w:ascii="Times New Roman" w:eastAsia="Symbol" w:hAnsi="Times New Roman"/>
                <w:sz w:val="28"/>
                <w:szCs w:val="28"/>
                <w:lang w:val="uk-UA"/>
              </w:rPr>
              <w:t>1) роздрукувати інформацію про підрахунок голосів щодо відповідної дільниці референдуму, підписати та подати її для підпису голові, заступнику голови та секретарю окружної комісії з всеукраїнського референдуму (головуючому на засіданні) та членам комісії. Інформація про підрахунок голосів невідкладно надається для ознайомлення членам відповідної дільничної комісії з всеукраїнського референдуму, уповноваженим особам, офіційним спостерігачам. Зазначена інформація зберігається в окружній комісії з всеукраїнського референдуму до припинення повноважень комісії та передається ними до місцевих архівних установ разом з іншою документацією всеукраїнського референдуму;</w:t>
            </w:r>
          </w:p>
          <w:p w:rsidR="00622478" w:rsidRPr="0009733D" w:rsidRDefault="00622478" w:rsidP="00622478">
            <w:pPr>
              <w:spacing w:after="0" w:line="240" w:lineRule="auto"/>
              <w:ind w:firstLine="573"/>
              <w:jc w:val="both"/>
              <w:rPr>
                <w:rFonts w:ascii="Times New Roman" w:eastAsia="Symbol" w:hAnsi="Times New Roman"/>
                <w:sz w:val="28"/>
                <w:szCs w:val="28"/>
                <w:lang w:val="uk-UA"/>
              </w:rPr>
            </w:pPr>
            <w:r w:rsidRPr="0009733D">
              <w:rPr>
                <w:rFonts w:ascii="Times New Roman" w:eastAsia="Symbol" w:hAnsi="Times New Roman"/>
                <w:sz w:val="28"/>
                <w:szCs w:val="28"/>
                <w:lang w:val="uk-UA"/>
              </w:rPr>
              <w:t>2) засобами автоматизованої інформаційно-телекомунікаційної системи передати інформацію про підрахунок голосів до Центральної виборчої комісії.</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 xml:space="preserve">3) Роздрукована інформація повинна мати  унікальний захисний цифровий елемент (наприклад, QR код), що ідентифікує та зв’язує зазначену інформацію з </w:t>
            </w:r>
            <w:r w:rsidRPr="00EF4A18">
              <w:rPr>
                <w:rFonts w:ascii="Times New Roman" w:eastAsia="Symbol" w:hAnsi="Times New Roman"/>
                <w:b/>
                <w:sz w:val="28"/>
                <w:szCs w:val="28"/>
                <w:lang w:val="uk-UA"/>
              </w:rPr>
              <w:lastRenderedPageBreak/>
              <w:t>записом, внесеним до автоматизованої інформаційної  системи, що містить відомості протоколу.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114.</w:t>
            </w:r>
            <w:r w:rsidRPr="00EF4A18">
              <w:rPr>
                <w:rFonts w:ascii="Times New Roman" w:eastAsia="Symbol" w:hAnsi="Times New Roman"/>
                <w:sz w:val="28"/>
                <w:szCs w:val="28"/>
                <w:lang w:val="uk-UA"/>
              </w:rPr>
              <w:t> Встановлення підсумків голосування в межах територіального округу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11. Відомості про підсумки голосування в територіальному окрузі з всеукраїнського референдуму формуються і </w:t>
            </w:r>
            <w:r w:rsidRPr="00EF4A18">
              <w:rPr>
                <w:rFonts w:ascii="Times New Roman" w:eastAsia="Symbol" w:hAnsi="Times New Roman"/>
                <w:b/>
                <w:sz w:val="28"/>
                <w:szCs w:val="28"/>
                <w:lang w:val="uk-UA"/>
              </w:rPr>
              <w:t>передаються до Центральної виборчої комісії засобами автоматизованої інформаційно-телекомунікаційної</w:t>
            </w:r>
            <w:r w:rsidRPr="00EF4A18">
              <w:rPr>
                <w:rFonts w:ascii="Times New Roman" w:eastAsia="Symbol" w:hAnsi="Times New Roman"/>
                <w:sz w:val="28"/>
                <w:szCs w:val="28"/>
                <w:lang w:val="uk-UA"/>
              </w:rPr>
              <w:t xml:space="preserve"> </w:t>
            </w:r>
            <w:r w:rsidRPr="00EF4A18">
              <w:rPr>
                <w:rFonts w:ascii="Times New Roman" w:eastAsia="Symbol" w:hAnsi="Times New Roman"/>
                <w:b/>
                <w:sz w:val="28"/>
                <w:szCs w:val="28"/>
                <w:lang w:val="uk-UA"/>
              </w:rPr>
              <w:t>системи лише після передачі до Центральної виборчої комісії відомостей про підрахунок голосів виборців щодо всіх дільниць з всеукраїнського референдуму такого територіального округу засобами цієї системи.</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114.</w:t>
            </w:r>
            <w:r w:rsidRPr="00EF4A18">
              <w:rPr>
                <w:rFonts w:ascii="Times New Roman" w:eastAsia="Symbol" w:hAnsi="Times New Roman"/>
                <w:sz w:val="28"/>
                <w:szCs w:val="28"/>
                <w:lang w:val="uk-UA"/>
              </w:rPr>
              <w:t> Встановлення підсумків голосування в межах територіального округу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hAnsi="Times New Roman"/>
                <w:sz w:val="28"/>
                <w:szCs w:val="28"/>
                <w:lang w:val="uk-UA"/>
              </w:rPr>
              <w:t xml:space="preserve">11. Відомості про підсумки голосування в територіальному окрузі з всеукраїнського референдуму формуються і </w:t>
            </w:r>
            <w:r w:rsidRPr="00EF4A18">
              <w:rPr>
                <w:rFonts w:ascii="Times New Roman" w:hAnsi="Times New Roman"/>
                <w:b/>
                <w:sz w:val="28"/>
                <w:szCs w:val="28"/>
                <w:lang w:val="uk-UA"/>
              </w:rPr>
              <w:t>вносяться до автоматизованої інформаційної</w:t>
            </w:r>
            <w:r w:rsidRPr="00EF4A18">
              <w:rPr>
                <w:rFonts w:ascii="Times New Roman" w:hAnsi="Times New Roman"/>
                <w:sz w:val="28"/>
                <w:szCs w:val="28"/>
                <w:lang w:val="uk-UA"/>
              </w:rPr>
              <w:t xml:space="preserve"> </w:t>
            </w:r>
            <w:r w:rsidRPr="00EF4A18">
              <w:rPr>
                <w:rFonts w:ascii="Times New Roman" w:hAnsi="Times New Roman"/>
                <w:b/>
                <w:sz w:val="28"/>
                <w:szCs w:val="28"/>
                <w:lang w:val="uk-UA"/>
              </w:rPr>
              <w:t>системи лише після внесення відомостей про підрахунок голосів виборців щодо всіх дільниць з всеукраїнського референдуму такого територіального округу до цієї системи.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123.</w:t>
            </w:r>
            <w:r w:rsidRPr="00EF4A18">
              <w:rPr>
                <w:rFonts w:ascii="Times New Roman" w:eastAsia="Symbol" w:hAnsi="Times New Roman"/>
                <w:sz w:val="28"/>
                <w:szCs w:val="28"/>
                <w:lang w:val="uk-UA"/>
              </w:rPr>
              <w:t> Загальні засади оскарження під час процесу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A76FD8">
              <w:rPr>
                <w:rFonts w:ascii="Times New Roman" w:eastAsia="Symbol" w:hAnsi="Times New Roman"/>
                <w:sz w:val="28"/>
                <w:szCs w:val="28"/>
                <w:lang w:val="uk-UA"/>
              </w:rPr>
              <w:t>2. Оскарження рішень, дій чи бездіяльності, пов’язаних із процесом всеукраїнського референдуму, до суду, а також розгляд та вирішення справ судом здійснюються у порядку, визначеному </w:t>
            </w:r>
            <w:hyperlink r:id="rId44" w:tgtFrame="_blank" w:history="1">
              <w:r w:rsidRPr="00EF4A18">
                <w:rPr>
                  <w:rFonts w:ascii="Times New Roman" w:eastAsia="Symbol" w:hAnsi="Times New Roman"/>
                  <w:sz w:val="28"/>
                  <w:szCs w:val="28"/>
                  <w:lang w:val="uk-UA"/>
                </w:rPr>
                <w:t>Кодексом адміністративного судочинства України</w:t>
              </w:r>
            </w:hyperlink>
            <w:r w:rsidRPr="00A76FD8">
              <w:rPr>
                <w:rFonts w:ascii="Times New Roman" w:eastAsia="Symbol" w:hAnsi="Times New Roman"/>
                <w:sz w:val="28"/>
                <w:szCs w:val="28"/>
                <w:lang w:val="uk-UA"/>
              </w:rPr>
              <w:t>.</w:t>
            </w:r>
          </w:p>
          <w:p w:rsidR="00622478" w:rsidRPr="00A76FD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59" w:name="n1427"/>
            <w:bookmarkEnd w:id="59"/>
            <w:r w:rsidRPr="00A76FD8">
              <w:rPr>
                <w:rFonts w:ascii="Times New Roman" w:eastAsia="Symbol" w:hAnsi="Times New Roman"/>
                <w:sz w:val="28"/>
                <w:szCs w:val="28"/>
                <w:lang w:val="uk-UA"/>
              </w:rPr>
              <w:t xml:space="preserve">3. Оскарження рішень, дій чи бездіяльності, пов’язаних із процесом всеукраїнського референдуму, до відповідної комісії </w:t>
            </w:r>
            <w:r w:rsidRPr="00A76FD8">
              <w:rPr>
                <w:rFonts w:ascii="Times New Roman" w:eastAsia="Symbol" w:hAnsi="Times New Roman"/>
                <w:sz w:val="28"/>
                <w:szCs w:val="28"/>
                <w:lang w:val="uk-UA"/>
              </w:rPr>
              <w:lastRenderedPageBreak/>
              <w:t>з всеукраїнського референдуму, а також розгляд скарг та прийняття рішення комісією з всеукраїнського референдуму здійснюються у порядку, визначеному цим Законом.</w:t>
            </w:r>
          </w:p>
          <w:p w:rsidR="00622478" w:rsidRPr="00A76FD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60" w:name="n1428"/>
            <w:bookmarkEnd w:id="60"/>
            <w:r w:rsidRPr="00A76FD8">
              <w:rPr>
                <w:rFonts w:ascii="Times New Roman" w:eastAsia="Symbol" w:hAnsi="Times New Roman"/>
                <w:sz w:val="28"/>
                <w:szCs w:val="28"/>
                <w:lang w:val="uk-UA"/>
              </w:rPr>
              <w:t>4. Суди, комісії з всеукраїнського референдуму, органи Державного реєстру виборців, органи правопорядку організовують свою роботу під час процесу всеукраїнського референдуму, у тому числі у вихідні дні та в день голосування, таким чином, щоб забезпечити приймання та розгляд скарг (позовних заяв) і звернень комісій з всеукраїнського референдуму у строки та спосіб, встановлені законом.</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123.</w:t>
            </w:r>
            <w:r w:rsidRPr="00EF4A18">
              <w:rPr>
                <w:rFonts w:ascii="Times New Roman" w:eastAsia="Symbol" w:hAnsi="Times New Roman"/>
                <w:sz w:val="28"/>
                <w:szCs w:val="28"/>
                <w:lang w:val="uk-UA"/>
              </w:rPr>
              <w:t> Загальні засади оскарження під час процесу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A76FD8" w:rsidRDefault="00622478" w:rsidP="00622478">
            <w:pPr>
              <w:spacing w:after="0" w:line="240" w:lineRule="auto"/>
              <w:ind w:firstLine="573"/>
              <w:jc w:val="both"/>
              <w:rPr>
                <w:rFonts w:ascii="Times New Roman" w:eastAsia="Symbol" w:hAnsi="Times New Roman"/>
                <w:sz w:val="28"/>
                <w:szCs w:val="28"/>
                <w:lang w:val="uk-UA"/>
              </w:rPr>
            </w:pPr>
            <w:r w:rsidRPr="00A76FD8">
              <w:rPr>
                <w:rFonts w:ascii="Times New Roman" w:eastAsia="Symbol" w:hAnsi="Times New Roman"/>
                <w:sz w:val="28"/>
                <w:szCs w:val="28"/>
                <w:lang w:val="uk-UA"/>
              </w:rPr>
              <w:t>2. Оскарження рішень, дій чи бездіяльності, пов’язаних із</w:t>
            </w:r>
            <w:r w:rsidRPr="00EF4A18">
              <w:rPr>
                <w:rFonts w:ascii="Times New Roman" w:eastAsia="Symbol" w:hAnsi="Times New Roman"/>
                <w:sz w:val="28"/>
                <w:szCs w:val="28"/>
                <w:lang w:val="uk-UA"/>
              </w:rPr>
              <w:t xml:space="preserve"> </w:t>
            </w:r>
            <w:r w:rsidRPr="00EF4A18">
              <w:rPr>
                <w:rFonts w:ascii="Times New Roman" w:hAnsi="Times New Roman"/>
                <w:b/>
                <w:sz w:val="28"/>
                <w:szCs w:val="28"/>
                <w:lang w:val="uk-UA"/>
              </w:rPr>
              <w:t>процедурами ініціювання всеукраїнського референдуму</w:t>
            </w:r>
            <w:r w:rsidRPr="00EF4A18">
              <w:rPr>
                <w:rFonts w:ascii="Times New Roman" w:eastAsia="Symbol" w:hAnsi="Times New Roman"/>
                <w:b/>
                <w:sz w:val="28"/>
                <w:szCs w:val="28"/>
                <w:lang w:val="uk-UA"/>
              </w:rPr>
              <w:t>,</w:t>
            </w:r>
            <w:r w:rsidRPr="00A76FD8">
              <w:rPr>
                <w:rFonts w:ascii="Times New Roman" w:eastAsia="Symbol" w:hAnsi="Times New Roman"/>
                <w:b/>
                <w:sz w:val="28"/>
                <w:szCs w:val="28"/>
                <w:lang w:val="uk-UA"/>
              </w:rPr>
              <w:t xml:space="preserve"> </w:t>
            </w:r>
            <w:r w:rsidRPr="00A76FD8">
              <w:rPr>
                <w:rFonts w:ascii="Times New Roman" w:eastAsia="Symbol" w:hAnsi="Times New Roman"/>
                <w:sz w:val="28"/>
                <w:szCs w:val="28"/>
                <w:lang w:val="uk-UA"/>
              </w:rPr>
              <w:t>процесом всеукраїнського референдуму, до суду, а також розгляд та вирішення справ судом здійснюються у порядку, визначеному </w:t>
            </w:r>
            <w:hyperlink r:id="rId45" w:tgtFrame="_blank" w:history="1">
              <w:r w:rsidRPr="00EF4A18">
                <w:rPr>
                  <w:rFonts w:ascii="Times New Roman" w:eastAsia="Symbol" w:hAnsi="Times New Roman"/>
                  <w:sz w:val="28"/>
                  <w:szCs w:val="28"/>
                  <w:lang w:val="uk-UA"/>
                </w:rPr>
                <w:t>Кодексом адміністративного судочинства України</w:t>
              </w:r>
            </w:hyperlink>
            <w:r w:rsidRPr="00A76FD8">
              <w:rPr>
                <w:rFonts w:ascii="Times New Roman" w:eastAsia="Symbol" w:hAnsi="Times New Roman"/>
                <w:sz w:val="28"/>
                <w:szCs w:val="28"/>
                <w:lang w:val="uk-UA"/>
              </w:rPr>
              <w:t>.</w:t>
            </w:r>
          </w:p>
          <w:p w:rsidR="00622478" w:rsidRPr="00A76FD8" w:rsidRDefault="00622478" w:rsidP="00622478">
            <w:pPr>
              <w:spacing w:after="0" w:line="240" w:lineRule="auto"/>
              <w:ind w:firstLine="573"/>
              <w:jc w:val="both"/>
              <w:rPr>
                <w:rFonts w:ascii="Times New Roman" w:eastAsia="Symbol" w:hAnsi="Times New Roman"/>
                <w:sz w:val="28"/>
                <w:szCs w:val="28"/>
                <w:lang w:val="uk-UA"/>
              </w:rPr>
            </w:pPr>
            <w:r w:rsidRPr="00A76FD8">
              <w:rPr>
                <w:rFonts w:ascii="Times New Roman" w:eastAsia="Symbol" w:hAnsi="Times New Roman"/>
                <w:sz w:val="28"/>
                <w:szCs w:val="28"/>
                <w:lang w:val="uk-UA"/>
              </w:rPr>
              <w:t>3. Оскарження рішень, дій чи бездіяльності, пов’язаних із</w:t>
            </w:r>
            <w:r w:rsidRPr="00EF4A18">
              <w:rPr>
                <w:rFonts w:ascii="Times New Roman" w:eastAsia="Symbol" w:hAnsi="Times New Roman"/>
                <w:sz w:val="28"/>
                <w:szCs w:val="28"/>
                <w:lang w:val="uk-UA"/>
              </w:rPr>
              <w:t xml:space="preserve"> </w:t>
            </w:r>
            <w:r w:rsidRPr="00EF4A18">
              <w:rPr>
                <w:rFonts w:ascii="Times New Roman" w:hAnsi="Times New Roman"/>
                <w:b/>
                <w:sz w:val="28"/>
                <w:szCs w:val="28"/>
                <w:lang w:val="uk-UA"/>
              </w:rPr>
              <w:t xml:space="preserve">процедурами ініціювання всеукраїнського </w:t>
            </w:r>
            <w:r w:rsidRPr="00EF4A18">
              <w:rPr>
                <w:rFonts w:ascii="Times New Roman" w:hAnsi="Times New Roman"/>
                <w:b/>
                <w:sz w:val="28"/>
                <w:szCs w:val="28"/>
                <w:lang w:val="uk-UA"/>
              </w:rPr>
              <w:lastRenderedPageBreak/>
              <w:t>референдуму,</w:t>
            </w:r>
            <w:r w:rsidRPr="00A76FD8">
              <w:rPr>
                <w:rFonts w:ascii="Times New Roman" w:eastAsia="Symbol" w:hAnsi="Times New Roman"/>
                <w:sz w:val="28"/>
                <w:szCs w:val="28"/>
                <w:lang w:val="uk-UA"/>
              </w:rPr>
              <w:t xml:space="preserve"> процесом всеукраїнського референдуму, до відповідної комісії з всеукраїнського референдуму, а також розгляд скарг та прийняття рішення комісією з всеукраїнського референдуму здійснюються у порядку, визначеному цим Законом.</w:t>
            </w:r>
          </w:p>
          <w:p w:rsidR="00622478" w:rsidRPr="00A76FD8" w:rsidRDefault="00622478" w:rsidP="00622478">
            <w:pPr>
              <w:spacing w:after="0" w:line="240" w:lineRule="auto"/>
              <w:ind w:firstLine="573"/>
              <w:jc w:val="both"/>
              <w:rPr>
                <w:rFonts w:ascii="Times New Roman" w:eastAsia="Symbol" w:hAnsi="Times New Roman"/>
                <w:sz w:val="28"/>
                <w:szCs w:val="28"/>
                <w:lang w:val="uk-UA"/>
              </w:rPr>
            </w:pPr>
            <w:r w:rsidRPr="00A76FD8">
              <w:rPr>
                <w:rFonts w:ascii="Times New Roman" w:eastAsia="Symbol" w:hAnsi="Times New Roman"/>
                <w:sz w:val="28"/>
                <w:szCs w:val="28"/>
                <w:lang w:val="uk-UA"/>
              </w:rPr>
              <w:t>4. Суди, комісії з всеукраїнського референдуму, органи Державного реєстру виборців, органи правопорядку організовують свою роботу під час</w:t>
            </w:r>
            <w:r w:rsidRPr="00EF4A18">
              <w:rPr>
                <w:rFonts w:ascii="Times New Roman" w:eastAsia="Symbol" w:hAnsi="Times New Roman"/>
                <w:sz w:val="28"/>
                <w:szCs w:val="28"/>
                <w:lang w:val="uk-UA"/>
              </w:rPr>
              <w:t xml:space="preserve"> </w:t>
            </w:r>
            <w:r w:rsidRPr="00EF4A18">
              <w:rPr>
                <w:rFonts w:ascii="Times New Roman" w:hAnsi="Times New Roman"/>
                <w:b/>
                <w:sz w:val="28"/>
                <w:szCs w:val="28"/>
                <w:lang w:val="uk-UA"/>
              </w:rPr>
              <w:t>процедур ініціювання всеукраїнського референдуму,</w:t>
            </w:r>
            <w:r w:rsidRPr="00A76FD8">
              <w:rPr>
                <w:rFonts w:ascii="Times New Roman" w:eastAsia="Symbol" w:hAnsi="Times New Roman"/>
                <w:sz w:val="28"/>
                <w:szCs w:val="28"/>
                <w:lang w:val="uk-UA"/>
              </w:rPr>
              <w:t xml:space="preserve"> процесу всеукраїнського референдуму, у тому числі у вихідні дні та в день голосування, таким чином, щоб забезпечити приймання та розгляд скарг (позовних заяв) і звернень комісій з всеукраїнського референдуму у строки та спосіб, встановлені законом.</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124.</w:t>
            </w:r>
            <w:r w:rsidRPr="00EF4A18">
              <w:rPr>
                <w:rFonts w:ascii="Times New Roman" w:eastAsia="Symbol" w:hAnsi="Times New Roman"/>
                <w:sz w:val="28"/>
                <w:szCs w:val="28"/>
                <w:lang w:val="uk-UA"/>
              </w:rPr>
              <w:t> Оскарження в судовому порядку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4837AA" w:rsidRDefault="00622478" w:rsidP="00622478">
            <w:pPr>
              <w:spacing w:after="0" w:line="240" w:lineRule="auto"/>
              <w:ind w:firstLine="573"/>
              <w:jc w:val="both"/>
              <w:rPr>
                <w:rFonts w:ascii="Times New Roman" w:eastAsia="Symbol" w:hAnsi="Times New Roman"/>
                <w:sz w:val="28"/>
                <w:szCs w:val="28"/>
                <w:lang w:val="uk-UA"/>
              </w:rPr>
            </w:pPr>
            <w:r w:rsidRPr="004837AA">
              <w:rPr>
                <w:rFonts w:ascii="Times New Roman" w:eastAsia="Symbol" w:hAnsi="Times New Roman"/>
                <w:sz w:val="28"/>
                <w:szCs w:val="28"/>
                <w:lang w:val="uk-UA"/>
              </w:rPr>
              <w:t>2. До суду шляхом подання позовної заяви оскаржуються:</w:t>
            </w:r>
          </w:p>
          <w:p w:rsidR="00622478" w:rsidRPr="004837AA" w:rsidRDefault="00622478" w:rsidP="00622478">
            <w:pPr>
              <w:spacing w:after="0" w:line="240" w:lineRule="auto"/>
              <w:ind w:firstLine="573"/>
              <w:jc w:val="both"/>
              <w:rPr>
                <w:rFonts w:ascii="Times New Roman" w:eastAsia="Symbol" w:hAnsi="Times New Roman"/>
                <w:sz w:val="28"/>
                <w:szCs w:val="28"/>
                <w:lang w:val="uk-UA"/>
              </w:rPr>
            </w:pPr>
            <w:bookmarkStart w:id="61" w:name="n1433"/>
            <w:bookmarkEnd w:id="61"/>
            <w:r w:rsidRPr="00EF4A18">
              <w:rPr>
                <w:rFonts w:ascii="Times New Roman" w:eastAsia="Symbol" w:hAnsi="Times New Roman"/>
                <w:sz w:val="28"/>
                <w:szCs w:val="28"/>
                <w:lang w:val="uk-UA"/>
              </w:rPr>
              <w:t>…</w:t>
            </w:r>
          </w:p>
          <w:p w:rsidR="00622478" w:rsidRPr="004837AA" w:rsidRDefault="00622478" w:rsidP="00622478">
            <w:pPr>
              <w:spacing w:after="0" w:line="240" w:lineRule="auto"/>
              <w:ind w:firstLine="573"/>
              <w:jc w:val="both"/>
              <w:rPr>
                <w:rFonts w:ascii="Times New Roman" w:eastAsia="Symbol" w:hAnsi="Times New Roman"/>
                <w:sz w:val="28"/>
                <w:szCs w:val="28"/>
                <w:lang w:val="uk-UA"/>
              </w:rPr>
            </w:pPr>
            <w:bookmarkStart w:id="62" w:name="n1436"/>
            <w:bookmarkEnd w:id="62"/>
            <w:r w:rsidRPr="004837AA">
              <w:rPr>
                <w:rFonts w:ascii="Times New Roman" w:eastAsia="Symbol" w:hAnsi="Times New Roman"/>
                <w:sz w:val="28"/>
                <w:szCs w:val="28"/>
                <w:lang w:val="uk-UA"/>
              </w:rPr>
              <w:t>4) рішення чи дії політичної партії, громадської організації, зареєстрованих як прихильник чи опонент питання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63" w:name="n1437"/>
            <w:bookmarkEnd w:id="63"/>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124.</w:t>
            </w:r>
            <w:r w:rsidRPr="00EF4A18">
              <w:rPr>
                <w:rFonts w:ascii="Times New Roman" w:eastAsia="Symbol" w:hAnsi="Times New Roman"/>
                <w:sz w:val="28"/>
                <w:szCs w:val="28"/>
                <w:lang w:val="uk-UA"/>
              </w:rPr>
              <w:t> Оскарження в судовому порядку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4837AA" w:rsidRDefault="00622478" w:rsidP="00622478">
            <w:pPr>
              <w:spacing w:after="0" w:line="240" w:lineRule="auto"/>
              <w:ind w:firstLine="573"/>
              <w:jc w:val="both"/>
              <w:rPr>
                <w:rFonts w:ascii="Times New Roman" w:eastAsia="Symbol" w:hAnsi="Times New Roman"/>
                <w:sz w:val="28"/>
                <w:szCs w:val="28"/>
                <w:lang w:val="uk-UA"/>
              </w:rPr>
            </w:pPr>
            <w:r w:rsidRPr="004837AA">
              <w:rPr>
                <w:rFonts w:ascii="Times New Roman" w:eastAsia="Symbol" w:hAnsi="Times New Roman"/>
                <w:sz w:val="28"/>
                <w:szCs w:val="28"/>
                <w:lang w:val="uk-UA"/>
              </w:rPr>
              <w:t>2. До суду шляхом подання позовної заяви оскаржуються:</w:t>
            </w:r>
          </w:p>
          <w:p w:rsidR="00622478" w:rsidRPr="004837AA"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4837AA" w:rsidRDefault="00622478" w:rsidP="00622478">
            <w:pPr>
              <w:spacing w:after="0" w:line="240" w:lineRule="auto"/>
              <w:ind w:firstLine="573"/>
              <w:jc w:val="both"/>
              <w:rPr>
                <w:rFonts w:ascii="Times New Roman" w:eastAsia="Symbol" w:hAnsi="Times New Roman"/>
                <w:sz w:val="28"/>
                <w:szCs w:val="28"/>
                <w:lang w:val="uk-UA"/>
              </w:rPr>
            </w:pPr>
            <w:r w:rsidRPr="004837AA">
              <w:rPr>
                <w:rFonts w:ascii="Times New Roman" w:eastAsia="Symbol" w:hAnsi="Times New Roman"/>
                <w:sz w:val="28"/>
                <w:szCs w:val="28"/>
                <w:lang w:val="uk-UA"/>
              </w:rPr>
              <w:t>4) рішення чи дії політичної партії, громадської організації, зареєстрованих як прихильник чи опонент питання всеукраїнського референдуму</w:t>
            </w:r>
            <w:r w:rsidRPr="00EF4A18">
              <w:rPr>
                <w:rFonts w:ascii="Times New Roman" w:eastAsia="Symbol" w:hAnsi="Times New Roman"/>
                <w:b/>
                <w:sz w:val="28"/>
                <w:szCs w:val="28"/>
                <w:lang w:val="uk-UA"/>
              </w:rPr>
              <w:t>,</w:t>
            </w:r>
            <w:r w:rsidRPr="00EF4A18">
              <w:rPr>
                <w:rFonts w:ascii="Times New Roman" w:hAnsi="Times New Roman"/>
                <w:b/>
                <w:sz w:val="28"/>
                <w:szCs w:val="28"/>
                <w:lang w:val="uk-UA"/>
              </w:rPr>
              <w:t xml:space="preserve"> політичної партії, громадської організації, що беруть участь в агітації щодо ініціативи</w:t>
            </w:r>
            <w:r w:rsidRPr="004837AA">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125.</w:t>
            </w:r>
            <w:r w:rsidRPr="00EF4A18">
              <w:rPr>
                <w:rFonts w:ascii="Times New Roman" w:eastAsia="Symbol" w:hAnsi="Times New Roman"/>
                <w:sz w:val="28"/>
                <w:szCs w:val="28"/>
                <w:lang w:val="uk-UA"/>
              </w:rPr>
              <w:t> Предмет та суб’єкт оскарження до комісії з всеукраїнського референдуму. Суб’єкт розгляду скарг</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885B45">
              <w:rPr>
                <w:rFonts w:ascii="Times New Roman" w:eastAsia="Symbol" w:hAnsi="Times New Roman"/>
                <w:sz w:val="28"/>
                <w:szCs w:val="28"/>
                <w:lang w:val="uk-UA"/>
              </w:rPr>
              <w:t>1. Суб’єктом звернення до комісії з всеукраїнського референдуму зі скаргою щодо процесу всеукраїнського референдуму може бути:</w:t>
            </w:r>
          </w:p>
          <w:p w:rsidR="00622478" w:rsidRPr="00885B45"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64" w:name="n1446"/>
            <w:bookmarkEnd w:id="64"/>
            <w:r w:rsidRPr="00885B45">
              <w:rPr>
                <w:rFonts w:ascii="Times New Roman" w:eastAsia="Symbol" w:hAnsi="Times New Roman"/>
                <w:sz w:val="28"/>
                <w:szCs w:val="28"/>
                <w:lang w:val="uk-UA"/>
              </w:rPr>
              <w:t>1) виборець, права або охоронювані законом інтереси якого щодо участі у процесі всеукраїнського референдуму порушено рішенням, дією чи бездіяльністю суб’єкта оскарження;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ініціативна група;</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65" w:name="n1448"/>
            <w:bookmarkEnd w:id="65"/>
            <w:r w:rsidRPr="00EF4A18">
              <w:rPr>
                <w:rFonts w:ascii="Times New Roman" w:eastAsia="Symbol" w:hAnsi="Times New Roman"/>
                <w:sz w:val="28"/>
                <w:szCs w:val="28"/>
                <w:lang w:val="uk-UA"/>
              </w:rPr>
              <w:t>3) політична партія, зареєстрована як суб’єкт процесу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66" w:name="n1449"/>
            <w:bookmarkEnd w:id="66"/>
            <w:r w:rsidRPr="00EF4A18">
              <w:rPr>
                <w:rFonts w:ascii="Times New Roman" w:eastAsia="Symbol" w:hAnsi="Times New Roman"/>
                <w:sz w:val="28"/>
                <w:szCs w:val="28"/>
                <w:lang w:val="uk-UA"/>
              </w:rPr>
              <w:t>4) громадська організація, зареєстрована як суб’єкт процесу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67" w:name="n1450"/>
            <w:bookmarkEnd w:id="67"/>
            <w:r w:rsidRPr="00EF4A18">
              <w:rPr>
                <w:rFonts w:ascii="Times New Roman" w:eastAsia="Symbol" w:hAnsi="Times New Roman"/>
                <w:sz w:val="28"/>
                <w:szCs w:val="28"/>
                <w:lang w:val="uk-UA"/>
              </w:rPr>
              <w:t>5) офіційний спостерігач, визначений </w:t>
            </w:r>
            <w:hyperlink r:id="rId46" w:anchor="n159" w:history="1">
              <w:r w:rsidRPr="00EF4A18">
                <w:rPr>
                  <w:rFonts w:ascii="Times New Roman" w:eastAsia="Symbol" w:hAnsi="Times New Roman"/>
                  <w:sz w:val="28"/>
                  <w:szCs w:val="28"/>
                  <w:lang w:val="uk-UA"/>
                </w:rPr>
                <w:t>пунктом 7</w:t>
              </w:r>
            </w:hyperlink>
            <w:r w:rsidRPr="00EF4A18">
              <w:rPr>
                <w:rFonts w:ascii="Times New Roman" w:eastAsia="Symbol" w:hAnsi="Times New Roman"/>
                <w:sz w:val="28"/>
                <w:szCs w:val="28"/>
                <w:lang w:val="uk-UA"/>
              </w:rPr>
              <w:t> частини першої статті 24 цього Закону.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125.</w:t>
            </w:r>
            <w:r w:rsidRPr="00EF4A18">
              <w:rPr>
                <w:rFonts w:ascii="Times New Roman" w:eastAsia="Symbol" w:hAnsi="Times New Roman"/>
                <w:sz w:val="28"/>
                <w:szCs w:val="28"/>
                <w:lang w:val="uk-UA"/>
              </w:rPr>
              <w:t> Предмет та суб’єкт оскарження до комісії з всеукраїнського референдуму. Суб’єкт розгляду скарг</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885B45" w:rsidRDefault="00622478" w:rsidP="00622478">
            <w:pPr>
              <w:spacing w:after="0" w:line="240" w:lineRule="auto"/>
              <w:ind w:firstLine="573"/>
              <w:jc w:val="both"/>
              <w:rPr>
                <w:rFonts w:ascii="Times New Roman" w:eastAsia="Symbol" w:hAnsi="Times New Roman"/>
                <w:sz w:val="28"/>
                <w:szCs w:val="28"/>
                <w:lang w:val="uk-UA"/>
              </w:rPr>
            </w:pPr>
            <w:r w:rsidRPr="00885B45">
              <w:rPr>
                <w:rFonts w:ascii="Times New Roman" w:eastAsia="Symbol" w:hAnsi="Times New Roman"/>
                <w:sz w:val="28"/>
                <w:szCs w:val="28"/>
                <w:lang w:val="uk-UA"/>
              </w:rPr>
              <w:t>1. Суб’єктом звернення до комісії з всеукраїнського референдуму зі скаргою щодо</w:t>
            </w:r>
            <w:r w:rsidRPr="00EF4A18">
              <w:rPr>
                <w:rFonts w:ascii="Times New Roman" w:hAnsi="Times New Roman"/>
                <w:sz w:val="24"/>
                <w:szCs w:val="24"/>
                <w:lang w:val="uk-UA"/>
              </w:rPr>
              <w:t xml:space="preserve"> </w:t>
            </w:r>
            <w:r w:rsidRPr="00EF4A18">
              <w:rPr>
                <w:rFonts w:ascii="Times New Roman" w:hAnsi="Times New Roman"/>
                <w:b/>
                <w:sz w:val="28"/>
                <w:szCs w:val="28"/>
                <w:lang w:val="uk-UA"/>
              </w:rPr>
              <w:t>процедур ініціювання всеукраїнського референдуму</w:t>
            </w:r>
            <w:r w:rsidRPr="00EF4A18">
              <w:rPr>
                <w:rFonts w:ascii="Times New Roman" w:eastAsia="Symbol" w:hAnsi="Times New Roman"/>
                <w:b/>
                <w:sz w:val="28"/>
                <w:szCs w:val="28"/>
                <w:lang w:val="uk-UA"/>
              </w:rPr>
              <w:t>,</w:t>
            </w:r>
            <w:r w:rsidRPr="00885B45">
              <w:rPr>
                <w:rFonts w:ascii="Times New Roman" w:eastAsia="Symbol" w:hAnsi="Times New Roman"/>
                <w:sz w:val="28"/>
                <w:szCs w:val="28"/>
                <w:lang w:val="uk-UA"/>
              </w:rPr>
              <w:t xml:space="preserve"> процесу всеукраїнського референдуму може бути:</w:t>
            </w:r>
          </w:p>
          <w:p w:rsidR="00622478" w:rsidRPr="00885B45" w:rsidRDefault="00622478" w:rsidP="00622478">
            <w:pPr>
              <w:spacing w:after="0" w:line="240" w:lineRule="auto"/>
              <w:ind w:firstLine="573"/>
              <w:jc w:val="both"/>
              <w:rPr>
                <w:rFonts w:ascii="Times New Roman" w:eastAsia="Symbol" w:hAnsi="Times New Roman"/>
                <w:sz w:val="28"/>
                <w:szCs w:val="28"/>
                <w:lang w:val="uk-UA"/>
              </w:rPr>
            </w:pPr>
            <w:r w:rsidRPr="00885B45">
              <w:rPr>
                <w:rFonts w:ascii="Times New Roman" w:eastAsia="Symbol" w:hAnsi="Times New Roman"/>
                <w:sz w:val="28"/>
                <w:szCs w:val="28"/>
                <w:lang w:val="uk-UA"/>
              </w:rPr>
              <w:t>1) виборець, права або охоронювані законом інтереси якого щодо участі у процесі всеукраїнського референдуму порушено рішенням, дією чи бездіяльністю суб’єкта оскарження;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2) ініціативна група;</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3) політична партія, зареєстрована як суб’єкт процесу всеукраїнського референдуму</w:t>
            </w:r>
            <w:r w:rsidRPr="00EF4A18">
              <w:rPr>
                <w:rFonts w:ascii="Times New Roman" w:eastAsia="Symbol" w:hAnsi="Times New Roman"/>
                <w:b/>
                <w:sz w:val="28"/>
                <w:szCs w:val="28"/>
                <w:lang w:val="uk-UA"/>
              </w:rPr>
              <w:t>,</w:t>
            </w:r>
            <w:r w:rsidRPr="00EF4A18">
              <w:rPr>
                <w:rFonts w:ascii="Times New Roman" w:hAnsi="Times New Roman"/>
                <w:b/>
                <w:sz w:val="28"/>
                <w:szCs w:val="28"/>
                <w:lang w:val="uk-UA"/>
              </w:rPr>
              <w:t xml:space="preserve"> політична партія, що бере участь в агітації щодо ініціативи</w:t>
            </w: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4) громадська організація, зареєстрована як суб’єкт процесу всеукраїнського референдуму</w:t>
            </w:r>
            <w:r w:rsidRPr="00EF4A18">
              <w:rPr>
                <w:rFonts w:ascii="Times New Roman" w:eastAsia="Symbol" w:hAnsi="Times New Roman"/>
                <w:b/>
                <w:sz w:val="28"/>
                <w:szCs w:val="28"/>
                <w:lang w:val="uk-UA"/>
              </w:rPr>
              <w:t xml:space="preserve">, </w:t>
            </w:r>
            <w:r w:rsidRPr="00EF4A18">
              <w:rPr>
                <w:rFonts w:ascii="Times New Roman" w:hAnsi="Times New Roman"/>
                <w:b/>
                <w:sz w:val="28"/>
                <w:szCs w:val="28"/>
                <w:lang w:val="uk-UA"/>
              </w:rPr>
              <w:t>громадська організація, що бере участь в агітації щодо ініціативи</w:t>
            </w: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5) офіційний спостерігач, визначений </w:t>
            </w:r>
            <w:hyperlink r:id="rId47" w:anchor="n159" w:history="1">
              <w:r w:rsidRPr="00EF4A18">
                <w:rPr>
                  <w:rFonts w:ascii="Times New Roman" w:eastAsia="Symbol" w:hAnsi="Times New Roman"/>
                  <w:sz w:val="28"/>
                  <w:szCs w:val="28"/>
                  <w:lang w:val="uk-UA"/>
                </w:rPr>
                <w:t>пунктом 7</w:t>
              </w:r>
            </w:hyperlink>
            <w:r w:rsidRPr="00EF4A18">
              <w:rPr>
                <w:rFonts w:ascii="Times New Roman" w:eastAsia="Symbol" w:hAnsi="Times New Roman"/>
                <w:sz w:val="28"/>
                <w:szCs w:val="28"/>
                <w:lang w:val="uk-UA"/>
              </w:rPr>
              <w:t> частини першої статті 24 цього Закону.</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126.</w:t>
            </w:r>
            <w:r w:rsidRPr="00EF4A18">
              <w:rPr>
                <w:rFonts w:ascii="Times New Roman" w:eastAsia="Symbol" w:hAnsi="Times New Roman"/>
                <w:sz w:val="28"/>
                <w:szCs w:val="28"/>
                <w:lang w:val="uk-UA"/>
              </w:rPr>
              <w:t> Особливості представництва суб’єктів процесу всеукраїнського референдуму при оскарженні</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1. Керівник політичної партії, громадської організації, що зареєстровані як прихильник чи опонент питання всеукраїнського референдуму, діє як представник відповідної партії, громадської організації при оскарженні порушень законодавства про всеукраїнський референдум до відповідної </w:t>
            </w:r>
            <w:r w:rsidRPr="00EF4A18">
              <w:rPr>
                <w:rFonts w:ascii="Times New Roman" w:eastAsia="Symbol" w:hAnsi="Times New Roman"/>
                <w:sz w:val="28"/>
                <w:szCs w:val="28"/>
                <w:lang w:val="uk-UA"/>
              </w:rPr>
              <w:lastRenderedPageBreak/>
              <w:t>комісії з всеукраїнського референдуму без додаткового уповноваження.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126.</w:t>
            </w:r>
            <w:r w:rsidRPr="00EF4A18">
              <w:rPr>
                <w:rFonts w:ascii="Times New Roman" w:eastAsia="Symbol" w:hAnsi="Times New Roman"/>
                <w:sz w:val="28"/>
                <w:szCs w:val="28"/>
                <w:lang w:val="uk-UA"/>
              </w:rPr>
              <w:t> Особливості представництва суб’єктів процесу всеукраїнського референдуму при оскарженні</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 Керівник політичної партії, громадської організації, що зареєстровані як прихильник чи опонент питання всеукраїнського референдуму,</w:t>
            </w:r>
            <w:r w:rsidRPr="00EF4A18">
              <w:rPr>
                <w:rFonts w:ascii="Times New Roman" w:hAnsi="Times New Roman"/>
                <w:sz w:val="24"/>
                <w:szCs w:val="24"/>
                <w:lang w:val="uk-UA"/>
              </w:rPr>
              <w:t xml:space="preserve"> </w:t>
            </w:r>
            <w:r w:rsidRPr="00EF4A18">
              <w:rPr>
                <w:rFonts w:ascii="Times New Roman" w:hAnsi="Times New Roman"/>
                <w:b/>
                <w:sz w:val="28"/>
                <w:szCs w:val="28"/>
                <w:lang w:val="uk-UA"/>
              </w:rPr>
              <w:t>політичної партії, громадської організації, що здійснюють агітацію щодо ініціативи,</w:t>
            </w:r>
            <w:r w:rsidRPr="00EF4A18">
              <w:rPr>
                <w:rFonts w:ascii="Times New Roman" w:eastAsia="Symbol" w:hAnsi="Times New Roman"/>
                <w:sz w:val="28"/>
                <w:szCs w:val="28"/>
                <w:lang w:val="uk-UA"/>
              </w:rPr>
              <w:t xml:space="preserve"> діє як представник відповідної партії, громадської організації при оскарженні порушень </w:t>
            </w:r>
            <w:r w:rsidRPr="00EF4A18">
              <w:rPr>
                <w:rFonts w:ascii="Times New Roman" w:eastAsia="Symbol" w:hAnsi="Times New Roman"/>
                <w:sz w:val="28"/>
                <w:szCs w:val="28"/>
                <w:lang w:val="uk-UA"/>
              </w:rPr>
              <w:lastRenderedPageBreak/>
              <w:t>законодавства про всеукраїнський референдум до відповідної комісії з всеукраїнського референдуму без додаткового уповноваження.</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128.</w:t>
            </w:r>
            <w:r w:rsidRPr="00EF4A18">
              <w:rPr>
                <w:rFonts w:ascii="Times New Roman" w:eastAsia="Symbol" w:hAnsi="Times New Roman"/>
                <w:sz w:val="28"/>
                <w:szCs w:val="28"/>
                <w:lang w:val="uk-UA"/>
              </w:rPr>
              <w:t> Форма та зміст скарги до комісії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b/>
                <w:sz w:val="28"/>
                <w:szCs w:val="28"/>
                <w:lang w:val="uk-UA"/>
              </w:rPr>
              <w:t>Частина відсутня</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128.</w:t>
            </w:r>
            <w:r w:rsidRPr="00EF4A18">
              <w:rPr>
                <w:rFonts w:ascii="Times New Roman" w:eastAsia="Symbol" w:hAnsi="Times New Roman"/>
                <w:sz w:val="28"/>
                <w:szCs w:val="28"/>
                <w:lang w:val="uk-UA"/>
              </w:rPr>
              <w:t> Форма та зміст скарги до комісії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hAnsi="Times New Roman"/>
                <w:b/>
                <w:sz w:val="28"/>
                <w:szCs w:val="28"/>
                <w:lang w:val="uk-UA"/>
              </w:rPr>
              <w:t>5. Центральна виборча комісія може впроваджувати електронні сервіси для подання скарг до комісії з всеукраїнського референдуму.</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t>Стаття 132.</w:t>
            </w:r>
            <w:r w:rsidRPr="00EF4A18">
              <w:rPr>
                <w:rFonts w:ascii="Times New Roman" w:eastAsia="Symbol" w:hAnsi="Times New Roman"/>
                <w:sz w:val="28"/>
                <w:szCs w:val="28"/>
                <w:lang w:val="uk-UA"/>
              </w:rPr>
              <w:t> Докази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8A76FD">
              <w:rPr>
                <w:rFonts w:ascii="Times New Roman" w:eastAsia="Symbol" w:hAnsi="Times New Roman"/>
                <w:sz w:val="28"/>
                <w:szCs w:val="28"/>
                <w:lang w:val="uk-UA"/>
              </w:rPr>
              <w:t>1. Доказами, на підставі яких комісія з всеукраїнського референдуму встановлює наявність чи відсутність обставин, що обґрунтовують вимоги і заперечення суб’єкта звернення, суб’єкта оскарження чи заінтересованих осіб, та інші обставини, що мають значення для правильного розгляду скарги, можуть бути:</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bookmarkStart w:id="68" w:name="n1504"/>
            <w:bookmarkEnd w:id="68"/>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69" w:name="n1505"/>
            <w:bookmarkEnd w:id="69"/>
            <w:r w:rsidRPr="008A76FD">
              <w:rPr>
                <w:rFonts w:ascii="Times New Roman" w:eastAsia="Symbol" w:hAnsi="Times New Roman"/>
                <w:sz w:val="28"/>
                <w:szCs w:val="28"/>
                <w:lang w:val="uk-UA"/>
              </w:rPr>
              <w:t>2) письмові пояснення суб’єктів процесу всеукраїнського референдуму, посадових і службових осіб органів державної влади, органів влади Автономної Республіки Крим, органів місцевого самоврядування, підприємств, установ і організацій, відповідних органів правопорядку, отримані на вимогу суб’єкта розгляду скарги, у тому числі членів комісії з всеукраїнського референдуму, на виконання повноважень комісії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132.</w:t>
            </w:r>
            <w:r w:rsidRPr="00EF4A18">
              <w:rPr>
                <w:rFonts w:ascii="Times New Roman" w:eastAsia="Symbol" w:hAnsi="Times New Roman"/>
                <w:sz w:val="28"/>
                <w:szCs w:val="28"/>
                <w:lang w:val="uk-UA"/>
              </w:rPr>
              <w:t> Докази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8A76FD">
              <w:rPr>
                <w:rFonts w:ascii="Times New Roman" w:eastAsia="Symbol" w:hAnsi="Times New Roman"/>
                <w:sz w:val="28"/>
                <w:szCs w:val="28"/>
                <w:lang w:val="uk-UA"/>
              </w:rPr>
              <w:t>1. Доказами, на підставі яких комісія з всеукраїнського референдуму встановлює наявність чи відсутність обставин, що обґрунтовують вимоги і заперечення суб’єкта звернення, суб’єкта оскарження чи заінтересованих осіб, та інші обставини, що мають значення для правильного розгляду скарги, можуть бути:</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8A76FD">
              <w:rPr>
                <w:rFonts w:ascii="Times New Roman" w:eastAsia="Symbol" w:hAnsi="Times New Roman"/>
                <w:sz w:val="28"/>
                <w:szCs w:val="28"/>
                <w:lang w:val="uk-UA"/>
              </w:rPr>
              <w:t>2) письмові пояснення</w:t>
            </w:r>
            <w:r w:rsidRPr="008A76FD">
              <w:rPr>
                <w:rFonts w:ascii="Times New Roman" w:eastAsia="Symbol" w:hAnsi="Times New Roman"/>
                <w:b/>
                <w:sz w:val="28"/>
                <w:szCs w:val="28"/>
                <w:lang w:val="uk-UA"/>
              </w:rPr>
              <w:t xml:space="preserve"> </w:t>
            </w:r>
            <w:r w:rsidRPr="00EF4A18">
              <w:rPr>
                <w:rFonts w:ascii="Times New Roman" w:hAnsi="Times New Roman"/>
                <w:b/>
                <w:sz w:val="28"/>
                <w:szCs w:val="28"/>
                <w:lang w:val="uk-UA"/>
              </w:rPr>
              <w:t>учасників процедур ініціювання референдуму,</w:t>
            </w:r>
            <w:r w:rsidRPr="00EF4A18">
              <w:rPr>
                <w:rFonts w:ascii="Times New Roman" w:eastAsia="Symbol" w:hAnsi="Times New Roman"/>
                <w:sz w:val="28"/>
                <w:szCs w:val="28"/>
                <w:lang w:val="uk-UA"/>
              </w:rPr>
              <w:t xml:space="preserve"> </w:t>
            </w:r>
            <w:r w:rsidRPr="008A76FD">
              <w:rPr>
                <w:rFonts w:ascii="Times New Roman" w:eastAsia="Symbol" w:hAnsi="Times New Roman"/>
                <w:sz w:val="28"/>
                <w:szCs w:val="28"/>
                <w:lang w:val="uk-UA"/>
              </w:rPr>
              <w:t xml:space="preserve">суб’єктів процесу всеукраїнського референдуму, посадових і службових осіб органів державної влади, органів влади Автономної Республіки Крим, органів місцевого самоврядування, підприємств, установ і організацій, відповідних органів правопорядку, отримані на вимогу суб’єкта розгляду скарги, у тому числі членів комісії з всеукраїнського референдуму, на </w:t>
            </w:r>
            <w:r w:rsidRPr="008A76FD">
              <w:rPr>
                <w:rFonts w:ascii="Times New Roman" w:eastAsia="Symbol" w:hAnsi="Times New Roman"/>
                <w:sz w:val="28"/>
                <w:szCs w:val="28"/>
                <w:lang w:val="uk-UA"/>
              </w:rPr>
              <w:lastRenderedPageBreak/>
              <w:t>виконання повноважень комісії з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tc>
      </w:tr>
      <w:tr w:rsidR="00622478" w:rsidRPr="00EF4A18">
        <w:tblPrEx>
          <w:tblCellMar>
            <w:top w:w="0" w:type="dxa"/>
            <w:left w:w="117" w:type="dxa"/>
            <w:bottom w:w="0" w:type="dxa"/>
            <w:right w:w="108" w:type="dxa"/>
          </w:tblCellMar>
        </w:tblPrEx>
        <w:tc>
          <w:tcPr>
            <w:tcW w:w="7637" w:type="dxa"/>
            <w:tcBorders>
              <w:top w:val="single" w:sz="8" w:space="0" w:color="000001"/>
              <w:left w:val="single" w:sz="8" w:space="0" w:color="000001"/>
              <w:bottom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133.</w:t>
            </w:r>
            <w:r w:rsidRPr="00EF4A18">
              <w:rPr>
                <w:rFonts w:ascii="Times New Roman" w:eastAsia="Symbol" w:hAnsi="Times New Roman"/>
                <w:sz w:val="28"/>
                <w:szCs w:val="28"/>
                <w:lang w:val="uk-UA"/>
              </w:rPr>
              <w:t> Рішення комісії з всеукраїнського референдуму за результатом розгляду скарги по суті</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8A76FD">
              <w:rPr>
                <w:rFonts w:ascii="Times New Roman" w:eastAsia="Symbol" w:hAnsi="Times New Roman"/>
                <w:sz w:val="28"/>
                <w:szCs w:val="28"/>
                <w:lang w:val="uk-UA"/>
              </w:rPr>
              <w:t>7. У разі задоволення скарги комісія з всеукраїнського референдуму може прийняти рішення, яким:</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bookmarkStart w:id="70" w:name="n1540"/>
            <w:bookmarkEnd w:id="70"/>
            <w:r w:rsidRPr="008A76FD">
              <w:rPr>
                <w:rFonts w:ascii="Times New Roman" w:eastAsia="Symbol" w:hAnsi="Times New Roman"/>
                <w:sz w:val="28"/>
                <w:szCs w:val="28"/>
                <w:lang w:val="uk-UA"/>
              </w:rPr>
              <w:t>1) визнати рішення суб’єкта оскарження чи окремі його положення, дії чи бездіяльність такими, що не відповідають вимогам законодавства про всеукраїнський референдум (є протиправними), порушують права громадян на участь у процесі всеукраїнського референдуму, права та законні інтереси суб’єкта процесу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71" w:name="n1541"/>
            <w:bookmarkEnd w:id="71"/>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8A76FD">
              <w:rPr>
                <w:rFonts w:ascii="Times New Roman" w:eastAsia="Symbol" w:hAnsi="Times New Roman"/>
                <w:sz w:val="28"/>
                <w:szCs w:val="28"/>
                <w:lang w:val="uk-UA"/>
              </w:rPr>
              <w:t>2) скасувати оскаржене рішення;</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bookmarkStart w:id="72" w:name="n1542"/>
            <w:bookmarkEnd w:id="72"/>
            <w:r w:rsidRPr="008A76FD">
              <w:rPr>
                <w:rFonts w:ascii="Times New Roman" w:eastAsia="Symbol" w:hAnsi="Times New Roman"/>
                <w:sz w:val="28"/>
                <w:szCs w:val="28"/>
                <w:lang w:val="uk-UA"/>
              </w:rPr>
              <w:t>3) зобов’язати суб’єкта оскарження здійснити дії, передбачені законодавством, що регулює організацію та порядок проведення всеукраїнського референдуму;</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bookmarkStart w:id="73" w:name="n1543"/>
            <w:bookmarkEnd w:id="73"/>
            <w:r w:rsidRPr="008A76FD">
              <w:rPr>
                <w:rFonts w:ascii="Times New Roman" w:eastAsia="Symbol" w:hAnsi="Times New Roman"/>
                <w:sz w:val="28"/>
                <w:szCs w:val="28"/>
                <w:lang w:val="uk-UA"/>
              </w:rPr>
              <w:t>4) зобов’язати суб’єкта оскарження утриматися від вчинення певних дій;</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bookmarkStart w:id="74" w:name="n1544"/>
            <w:bookmarkEnd w:id="74"/>
            <w:r w:rsidRPr="008A76FD">
              <w:rPr>
                <w:rFonts w:ascii="Times New Roman" w:eastAsia="Symbol" w:hAnsi="Times New Roman"/>
                <w:sz w:val="28"/>
                <w:szCs w:val="28"/>
                <w:lang w:val="uk-UA"/>
              </w:rPr>
              <w:t>5) поновити в інший спосіб порушені права громадян, права та законні інтереси суб’єкта процесу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bookmarkStart w:id="75" w:name="n1545"/>
            <w:bookmarkEnd w:id="75"/>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8A76FD">
              <w:rPr>
                <w:rFonts w:ascii="Times New Roman" w:eastAsia="Symbol" w:hAnsi="Times New Roman"/>
                <w:sz w:val="28"/>
                <w:szCs w:val="28"/>
                <w:lang w:val="uk-UA"/>
              </w:rPr>
              <w:t xml:space="preserve">6) зобов’язати суб’єкта оскарження та/або інший орган, іншого суб’єкта процесу всеукраїнського референдуму </w:t>
            </w:r>
            <w:r w:rsidRPr="008A76FD">
              <w:rPr>
                <w:rFonts w:ascii="Times New Roman" w:eastAsia="Symbol" w:hAnsi="Times New Roman"/>
                <w:sz w:val="28"/>
                <w:szCs w:val="28"/>
                <w:lang w:val="uk-UA"/>
              </w:rPr>
              <w:lastRenderedPageBreak/>
              <w:t>здійснити передбачені законодавством, що регулює організацію та порядок проведення всеукраїнського референдуму, дії, що випливають із факту скасування рішення, визнання оскаржених дій або бездіяльності протиправними.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10. Комісія з всеукраїнського референдуму відмовляє в задоволенні скарги, якщо встановить, що рішення, дії або бездіяльність суб’єкта оскарження вчинені відповідно до закону, в межах повноважень, передбачених законом, і не порушують права виборців, права і законні інтереси інших суб’єктів процесу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sz w:val="28"/>
                <w:szCs w:val="28"/>
                <w:lang w:val="uk-UA"/>
              </w:rPr>
            </w:pP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c>
          <w:tcPr>
            <w:tcW w:w="7528" w:type="dxa"/>
            <w:tcBorders>
              <w:top w:val="single" w:sz="8" w:space="0" w:color="000001"/>
              <w:left w:val="single" w:sz="8" w:space="0" w:color="000001"/>
              <w:bottom w:val="single" w:sz="8" w:space="0" w:color="000001"/>
              <w:right w:val="single" w:sz="8" w:space="0" w:color="000001"/>
            </w:tcBorders>
            <w:shd w:val="clear" w:color="auto" w:fill="auto"/>
          </w:tcPr>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b/>
                <w:sz w:val="28"/>
                <w:szCs w:val="28"/>
                <w:lang w:val="uk-UA"/>
              </w:rPr>
              <w:lastRenderedPageBreak/>
              <w:t>Стаття 133.</w:t>
            </w:r>
            <w:r w:rsidRPr="00EF4A18">
              <w:rPr>
                <w:rFonts w:ascii="Times New Roman" w:eastAsia="Symbol" w:hAnsi="Times New Roman"/>
                <w:sz w:val="28"/>
                <w:szCs w:val="28"/>
                <w:lang w:val="uk-UA"/>
              </w:rPr>
              <w:t> Рішення комісії з всеукраїнського референдуму за результатом розгляду скарги по суті</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8A76FD">
              <w:rPr>
                <w:rFonts w:ascii="Times New Roman" w:eastAsia="Symbol" w:hAnsi="Times New Roman"/>
                <w:sz w:val="28"/>
                <w:szCs w:val="28"/>
                <w:lang w:val="uk-UA"/>
              </w:rPr>
              <w:t>7. У разі задоволення скарги комісія з всеукраїнського референдуму може прийняти рішення, яким:</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8A76FD">
              <w:rPr>
                <w:rFonts w:ascii="Times New Roman" w:eastAsia="Symbol" w:hAnsi="Times New Roman"/>
                <w:sz w:val="28"/>
                <w:szCs w:val="28"/>
                <w:lang w:val="uk-UA"/>
              </w:rPr>
              <w:t>1) визнати рішення суб’єкта оскарження чи окремі його положення, дії чи бездіяльність такими, що не відповідають вимогам законодавства про всеукраїнський референдум (є протиправними), порушують права громадян на участь у процесі всеукраїнського референдуму, права та законні інтереси</w:t>
            </w:r>
            <w:r w:rsidRPr="00EF4A18">
              <w:rPr>
                <w:rFonts w:ascii="Times New Roman" w:hAnsi="Times New Roman"/>
                <w:sz w:val="24"/>
                <w:szCs w:val="24"/>
                <w:lang w:val="uk-UA"/>
              </w:rPr>
              <w:t xml:space="preserve"> </w:t>
            </w:r>
            <w:r w:rsidRPr="00EF4A18">
              <w:rPr>
                <w:rFonts w:ascii="Times New Roman" w:hAnsi="Times New Roman"/>
                <w:b/>
                <w:sz w:val="28"/>
                <w:szCs w:val="28"/>
                <w:lang w:val="uk-UA"/>
              </w:rPr>
              <w:t>учасника процедур ініціювання всеукраїнського референдуму,</w:t>
            </w:r>
            <w:r w:rsidRPr="008A76FD">
              <w:rPr>
                <w:rFonts w:ascii="Times New Roman" w:eastAsia="Symbol" w:hAnsi="Times New Roman"/>
                <w:sz w:val="28"/>
                <w:szCs w:val="28"/>
                <w:lang w:val="uk-UA"/>
              </w:rPr>
              <w:t xml:space="preserve"> суб’єкта процесу всеукраїнського референдуму;</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8A76FD">
              <w:rPr>
                <w:rFonts w:ascii="Times New Roman" w:eastAsia="Symbol" w:hAnsi="Times New Roman"/>
                <w:sz w:val="28"/>
                <w:szCs w:val="28"/>
                <w:lang w:val="uk-UA"/>
              </w:rPr>
              <w:t>2) скасувати оскаржене рішення;</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8A76FD">
              <w:rPr>
                <w:rFonts w:ascii="Times New Roman" w:eastAsia="Symbol" w:hAnsi="Times New Roman"/>
                <w:sz w:val="28"/>
                <w:szCs w:val="28"/>
                <w:lang w:val="uk-UA"/>
              </w:rPr>
              <w:t>3) зобов’язати суб’єкта оскарження здійснити дії, передбачені законодавством, що регулює організацію та порядок проведення всеукраїнського референдуму;</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8A76FD">
              <w:rPr>
                <w:rFonts w:ascii="Times New Roman" w:eastAsia="Symbol" w:hAnsi="Times New Roman"/>
                <w:sz w:val="28"/>
                <w:szCs w:val="28"/>
                <w:lang w:val="uk-UA"/>
              </w:rPr>
              <w:t>4) зобов’язати суб’єкта оскарження утриматися від вчинення певних дій;</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8A76FD">
              <w:rPr>
                <w:rFonts w:ascii="Times New Roman" w:eastAsia="Symbol" w:hAnsi="Times New Roman"/>
                <w:sz w:val="28"/>
                <w:szCs w:val="28"/>
                <w:lang w:val="uk-UA"/>
              </w:rPr>
              <w:t>5) поновити в інший спосіб порушені права громадян, права та законні інтереси</w:t>
            </w:r>
            <w:r w:rsidRPr="00EF4A18">
              <w:rPr>
                <w:rFonts w:ascii="Times New Roman" w:hAnsi="Times New Roman"/>
                <w:sz w:val="24"/>
                <w:szCs w:val="24"/>
                <w:lang w:val="uk-UA"/>
              </w:rPr>
              <w:t xml:space="preserve"> </w:t>
            </w:r>
            <w:r w:rsidRPr="00EF4A18">
              <w:rPr>
                <w:rFonts w:ascii="Times New Roman" w:hAnsi="Times New Roman"/>
                <w:b/>
                <w:sz w:val="28"/>
                <w:szCs w:val="28"/>
                <w:lang w:val="uk-UA"/>
              </w:rPr>
              <w:t>учасника процедур ініціювання всеукраїнського референдуму,</w:t>
            </w:r>
            <w:r w:rsidRPr="008A76FD">
              <w:rPr>
                <w:rFonts w:ascii="Times New Roman" w:eastAsia="Symbol" w:hAnsi="Times New Roman"/>
                <w:sz w:val="28"/>
                <w:szCs w:val="28"/>
                <w:lang w:val="uk-UA"/>
              </w:rPr>
              <w:t xml:space="preserve"> суб’єкта процесу всеукраїнського референдуму;</w:t>
            </w:r>
          </w:p>
          <w:p w:rsidR="00622478" w:rsidRPr="008A76FD" w:rsidRDefault="00622478" w:rsidP="00622478">
            <w:pPr>
              <w:spacing w:after="0" w:line="240" w:lineRule="auto"/>
              <w:ind w:firstLine="573"/>
              <w:jc w:val="both"/>
              <w:rPr>
                <w:rFonts w:ascii="Times New Roman" w:eastAsia="Symbol" w:hAnsi="Times New Roman"/>
                <w:sz w:val="28"/>
                <w:szCs w:val="28"/>
                <w:lang w:val="uk-UA"/>
              </w:rPr>
            </w:pPr>
            <w:r w:rsidRPr="008A76FD">
              <w:rPr>
                <w:rFonts w:ascii="Times New Roman" w:eastAsia="Symbol" w:hAnsi="Times New Roman"/>
                <w:sz w:val="28"/>
                <w:szCs w:val="28"/>
                <w:lang w:val="uk-UA"/>
              </w:rPr>
              <w:t xml:space="preserve">6) зобов’язати суб’єкта оскарження та/або інший орган, іншого суб’єкта процесу всеукраїнського референдуму </w:t>
            </w:r>
            <w:r w:rsidRPr="008A76FD">
              <w:rPr>
                <w:rFonts w:ascii="Times New Roman" w:eastAsia="Symbol" w:hAnsi="Times New Roman"/>
                <w:sz w:val="28"/>
                <w:szCs w:val="28"/>
                <w:lang w:val="uk-UA"/>
              </w:rPr>
              <w:lastRenderedPageBreak/>
              <w:t>здійснити передбачені законодавством, що регулює організацію та порядок проведення всеукраїнського референдуму, дії, що випливають із факту скасування рішення, визнання оскаржених дій або бездіяльності протиправними.</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w:t>
            </w:r>
          </w:p>
          <w:p w:rsidR="00622478" w:rsidRPr="00EF4A18" w:rsidRDefault="00622478" w:rsidP="00622478">
            <w:pPr>
              <w:spacing w:after="0" w:line="240" w:lineRule="auto"/>
              <w:ind w:firstLine="573"/>
              <w:jc w:val="both"/>
              <w:rPr>
                <w:rFonts w:ascii="Times New Roman" w:eastAsia="Symbol" w:hAnsi="Times New Roman"/>
                <w:sz w:val="28"/>
                <w:szCs w:val="28"/>
                <w:lang w:val="uk-UA"/>
              </w:rPr>
            </w:pPr>
            <w:r w:rsidRPr="00EF4A18">
              <w:rPr>
                <w:rFonts w:ascii="Times New Roman" w:eastAsia="Symbol" w:hAnsi="Times New Roman"/>
                <w:sz w:val="28"/>
                <w:szCs w:val="28"/>
                <w:lang w:val="uk-UA"/>
              </w:rPr>
              <w:t xml:space="preserve">10. Комісія з всеукраїнського референдуму відмовляє в задоволенні скарги, якщо встановить, що рішення, дії або бездіяльність суб’єкта оскарження вчинені відповідно до закону, в межах повноважень, передбачених законом, і не порушують права виборців, права і законні інтереси інших </w:t>
            </w:r>
            <w:r w:rsidRPr="00EF4A18">
              <w:rPr>
                <w:rFonts w:ascii="Times New Roman" w:hAnsi="Times New Roman"/>
                <w:b/>
                <w:sz w:val="28"/>
                <w:szCs w:val="28"/>
                <w:lang w:val="uk-UA"/>
              </w:rPr>
              <w:t>учасників процедур ініціювання всеукраїнського референдуму,</w:t>
            </w:r>
            <w:r w:rsidRPr="00EF4A18">
              <w:rPr>
                <w:rFonts w:ascii="Times New Roman" w:eastAsia="Symbol" w:hAnsi="Times New Roman"/>
                <w:sz w:val="28"/>
                <w:szCs w:val="28"/>
                <w:lang w:val="uk-UA"/>
              </w:rPr>
              <w:t xml:space="preserve"> суб’єктів процесу всеукраїнського референдуму.</w:t>
            </w:r>
          </w:p>
          <w:p w:rsidR="00622478" w:rsidRPr="00EF4A18" w:rsidRDefault="00622478" w:rsidP="00622478">
            <w:pPr>
              <w:spacing w:after="0" w:line="240" w:lineRule="auto"/>
              <w:ind w:firstLine="573"/>
              <w:jc w:val="both"/>
              <w:rPr>
                <w:rFonts w:ascii="Times New Roman" w:eastAsia="Symbol" w:hAnsi="Times New Roman"/>
                <w:b/>
                <w:sz w:val="28"/>
                <w:szCs w:val="28"/>
                <w:lang w:val="uk-UA"/>
              </w:rPr>
            </w:pPr>
            <w:r w:rsidRPr="00EF4A18">
              <w:rPr>
                <w:rFonts w:ascii="Times New Roman" w:eastAsia="Symbol" w:hAnsi="Times New Roman"/>
                <w:sz w:val="28"/>
                <w:szCs w:val="28"/>
                <w:lang w:val="uk-UA"/>
              </w:rPr>
              <w:t>…</w:t>
            </w:r>
          </w:p>
        </w:tc>
      </w:tr>
    </w:tbl>
    <w:p w:rsidR="0028275C" w:rsidRPr="00EF4A18" w:rsidRDefault="0028275C" w:rsidP="0028275C">
      <w:pPr>
        <w:jc w:val="both"/>
        <w:rPr>
          <w:rFonts w:ascii="Times New Roman" w:hAnsi="Times New Roman"/>
          <w:sz w:val="24"/>
          <w:szCs w:val="24"/>
          <w:lang w:val="uk-UA"/>
        </w:rPr>
      </w:pPr>
    </w:p>
    <w:sectPr w:rsidR="0028275C" w:rsidRPr="00EF4A18" w:rsidSect="00F2131F">
      <w:footerReference w:type="default" r:id="rId48"/>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AD9" w:rsidRDefault="004C7AD9" w:rsidP="00F2131F">
      <w:pPr>
        <w:spacing w:after="0" w:line="240" w:lineRule="auto"/>
      </w:pPr>
      <w:r>
        <w:separator/>
      </w:r>
    </w:p>
  </w:endnote>
  <w:endnote w:type="continuationSeparator" w:id="0">
    <w:p w:rsidR="004C7AD9" w:rsidRDefault="004C7AD9" w:rsidP="00F21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ungsuh">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131F" w:rsidRPr="00F2131F" w:rsidRDefault="00F2131F">
    <w:pPr>
      <w:pStyle w:val="a6"/>
      <w:jc w:val="center"/>
      <w:rPr>
        <w:rFonts w:ascii="Times New Roman" w:hAnsi="Times New Roman"/>
        <w:sz w:val="28"/>
        <w:szCs w:val="28"/>
      </w:rPr>
    </w:pPr>
    <w:r w:rsidRPr="00F2131F">
      <w:rPr>
        <w:rFonts w:ascii="Times New Roman" w:hAnsi="Times New Roman"/>
        <w:sz w:val="28"/>
        <w:szCs w:val="28"/>
      </w:rPr>
      <w:fldChar w:fldCharType="begin"/>
    </w:r>
    <w:r w:rsidRPr="00F2131F">
      <w:rPr>
        <w:rFonts w:ascii="Times New Roman" w:hAnsi="Times New Roman"/>
        <w:sz w:val="28"/>
        <w:szCs w:val="28"/>
      </w:rPr>
      <w:instrText>PAGE   \* MERGEFORMAT</w:instrText>
    </w:r>
    <w:r w:rsidRPr="00F2131F">
      <w:rPr>
        <w:rFonts w:ascii="Times New Roman" w:hAnsi="Times New Roman"/>
        <w:sz w:val="28"/>
        <w:szCs w:val="28"/>
      </w:rPr>
      <w:fldChar w:fldCharType="separate"/>
    </w:r>
    <w:r w:rsidR="00843313" w:rsidRPr="00843313">
      <w:rPr>
        <w:rFonts w:ascii="Times New Roman" w:hAnsi="Times New Roman"/>
        <w:noProof/>
        <w:sz w:val="28"/>
        <w:szCs w:val="28"/>
        <w:lang w:val="uk-UA"/>
      </w:rPr>
      <w:t>38</w:t>
    </w:r>
    <w:r w:rsidRPr="00F2131F">
      <w:rPr>
        <w:rFonts w:ascii="Times New Roman" w:hAnsi="Times New Roman"/>
        <w:sz w:val="28"/>
        <w:szCs w:val="28"/>
      </w:rPr>
      <w:fldChar w:fldCharType="end"/>
    </w:r>
  </w:p>
  <w:p w:rsidR="00F2131F" w:rsidRDefault="00F2131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AD9" w:rsidRDefault="004C7AD9" w:rsidP="00F2131F">
      <w:pPr>
        <w:spacing w:after="0" w:line="240" w:lineRule="auto"/>
      </w:pPr>
      <w:r>
        <w:separator/>
      </w:r>
    </w:p>
  </w:footnote>
  <w:footnote w:type="continuationSeparator" w:id="0">
    <w:p w:rsidR="004C7AD9" w:rsidRDefault="004C7AD9" w:rsidP="00F213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C72"/>
    <w:rsid w:val="0000676A"/>
    <w:rsid w:val="0004627B"/>
    <w:rsid w:val="000642EE"/>
    <w:rsid w:val="00085581"/>
    <w:rsid w:val="0009733D"/>
    <w:rsid w:val="000A354D"/>
    <w:rsid w:val="000A3F8C"/>
    <w:rsid w:val="000C25D7"/>
    <w:rsid w:val="000E1CFE"/>
    <w:rsid w:val="00106DEA"/>
    <w:rsid w:val="001235E4"/>
    <w:rsid w:val="001359FC"/>
    <w:rsid w:val="00164AD1"/>
    <w:rsid w:val="00251815"/>
    <w:rsid w:val="002800DC"/>
    <w:rsid w:val="0028275C"/>
    <w:rsid w:val="002D4195"/>
    <w:rsid w:val="003044EE"/>
    <w:rsid w:val="00364058"/>
    <w:rsid w:val="00382B7B"/>
    <w:rsid w:val="00394CF2"/>
    <w:rsid w:val="00397028"/>
    <w:rsid w:val="003D2A4D"/>
    <w:rsid w:val="00461642"/>
    <w:rsid w:val="00474CF2"/>
    <w:rsid w:val="004837AA"/>
    <w:rsid w:val="004B4383"/>
    <w:rsid w:val="004C7AD9"/>
    <w:rsid w:val="004D10A7"/>
    <w:rsid w:val="004D2D37"/>
    <w:rsid w:val="00586FE9"/>
    <w:rsid w:val="005F2DA3"/>
    <w:rsid w:val="00611A7A"/>
    <w:rsid w:val="006223A2"/>
    <w:rsid w:val="00622478"/>
    <w:rsid w:val="00633E6C"/>
    <w:rsid w:val="006E507F"/>
    <w:rsid w:val="006F3BFB"/>
    <w:rsid w:val="00711E82"/>
    <w:rsid w:val="007125E3"/>
    <w:rsid w:val="007660A1"/>
    <w:rsid w:val="00772E69"/>
    <w:rsid w:val="00785891"/>
    <w:rsid w:val="00786480"/>
    <w:rsid w:val="007A7FB2"/>
    <w:rsid w:val="00806780"/>
    <w:rsid w:val="00813DE3"/>
    <w:rsid w:val="00843313"/>
    <w:rsid w:val="0084515D"/>
    <w:rsid w:val="00885B45"/>
    <w:rsid w:val="00887254"/>
    <w:rsid w:val="00896FFE"/>
    <w:rsid w:val="008A3E9F"/>
    <w:rsid w:val="008A76FD"/>
    <w:rsid w:val="008B2AD7"/>
    <w:rsid w:val="008D3B9E"/>
    <w:rsid w:val="008D6996"/>
    <w:rsid w:val="008F1BEB"/>
    <w:rsid w:val="00907C97"/>
    <w:rsid w:val="00927351"/>
    <w:rsid w:val="009452DC"/>
    <w:rsid w:val="009731D8"/>
    <w:rsid w:val="009F78D4"/>
    <w:rsid w:val="00A14966"/>
    <w:rsid w:val="00A2494E"/>
    <w:rsid w:val="00A76FD8"/>
    <w:rsid w:val="00AA0DDE"/>
    <w:rsid w:val="00BB12E0"/>
    <w:rsid w:val="00BB5C73"/>
    <w:rsid w:val="00BC171B"/>
    <w:rsid w:val="00C15299"/>
    <w:rsid w:val="00C5687A"/>
    <w:rsid w:val="00C61B45"/>
    <w:rsid w:val="00C659AA"/>
    <w:rsid w:val="00C9363E"/>
    <w:rsid w:val="00CA7C72"/>
    <w:rsid w:val="00D07CE5"/>
    <w:rsid w:val="00DF71EF"/>
    <w:rsid w:val="00E059AF"/>
    <w:rsid w:val="00E5570D"/>
    <w:rsid w:val="00E632D0"/>
    <w:rsid w:val="00E67CC2"/>
    <w:rsid w:val="00E76EC2"/>
    <w:rsid w:val="00EA2695"/>
    <w:rsid w:val="00EE1842"/>
    <w:rsid w:val="00EF4A18"/>
    <w:rsid w:val="00F046C3"/>
    <w:rsid w:val="00F2131F"/>
    <w:rsid w:val="00F277C8"/>
    <w:rsid w:val="00F34873"/>
    <w:rsid w:val="00F66224"/>
    <w:rsid w:val="00F86EFC"/>
    <w:rsid w:val="00F924DC"/>
    <w:rsid w:val="00FB480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17614-1F62-4B99-A5F7-6E4CEAB42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507F"/>
    <w:pPr>
      <w:suppressAutoHyphens/>
      <w:spacing w:after="200" w:line="276" w:lineRule="auto"/>
    </w:pPr>
    <w:rPr>
      <w:rFonts w:eastAsia="Times New Roman"/>
      <w:kern w:val="1"/>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rsid w:val="00CA7C72"/>
  </w:style>
  <w:style w:type="paragraph" w:customStyle="1" w:styleId="rvps2">
    <w:name w:val="rvps2"/>
    <w:basedOn w:val="a"/>
    <w:rsid w:val="00F046C3"/>
    <w:pPr>
      <w:suppressAutoHyphens w:val="0"/>
      <w:spacing w:before="100" w:beforeAutospacing="1" w:after="100" w:afterAutospacing="1" w:line="240" w:lineRule="auto"/>
    </w:pPr>
    <w:rPr>
      <w:rFonts w:ascii="Times New Roman" w:hAnsi="Times New Roman"/>
      <w:kern w:val="0"/>
      <w:sz w:val="24"/>
      <w:szCs w:val="24"/>
      <w:lang w:eastAsia="ru-RU"/>
    </w:rPr>
  </w:style>
  <w:style w:type="character" w:styleId="a3">
    <w:name w:val="Hyperlink"/>
    <w:uiPriority w:val="99"/>
    <w:semiHidden/>
    <w:unhideWhenUsed/>
    <w:rsid w:val="00F046C3"/>
    <w:rPr>
      <w:color w:val="0000FF"/>
      <w:u w:val="single"/>
    </w:rPr>
  </w:style>
  <w:style w:type="character" w:customStyle="1" w:styleId="rvts46">
    <w:name w:val="rvts46"/>
    <w:rsid w:val="00633E6C"/>
  </w:style>
  <w:style w:type="character" w:customStyle="1" w:styleId="rvts37">
    <w:name w:val="rvts37"/>
    <w:rsid w:val="00633E6C"/>
  </w:style>
  <w:style w:type="paragraph" w:styleId="a4">
    <w:name w:val="header"/>
    <w:basedOn w:val="a"/>
    <w:link w:val="a5"/>
    <w:uiPriority w:val="99"/>
    <w:unhideWhenUsed/>
    <w:rsid w:val="00F2131F"/>
    <w:pPr>
      <w:tabs>
        <w:tab w:val="center" w:pos="4819"/>
        <w:tab w:val="right" w:pos="9639"/>
      </w:tabs>
    </w:pPr>
  </w:style>
  <w:style w:type="character" w:customStyle="1" w:styleId="a5">
    <w:name w:val="Верхній колонтитул Знак"/>
    <w:link w:val="a4"/>
    <w:uiPriority w:val="99"/>
    <w:rsid w:val="00F2131F"/>
    <w:rPr>
      <w:rFonts w:eastAsia="Times New Roman"/>
      <w:kern w:val="1"/>
      <w:sz w:val="22"/>
      <w:szCs w:val="22"/>
      <w:lang w:val="ru-RU" w:eastAsia="en-US"/>
    </w:rPr>
  </w:style>
  <w:style w:type="paragraph" w:styleId="a6">
    <w:name w:val="footer"/>
    <w:basedOn w:val="a"/>
    <w:link w:val="a7"/>
    <w:uiPriority w:val="99"/>
    <w:unhideWhenUsed/>
    <w:rsid w:val="00F2131F"/>
    <w:pPr>
      <w:tabs>
        <w:tab w:val="center" w:pos="4819"/>
        <w:tab w:val="right" w:pos="9639"/>
      </w:tabs>
    </w:pPr>
  </w:style>
  <w:style w:type="character" w:customStyle="1" w:styleId="a7">
    <w:name w:val="Нижній колонтитул Знак"/>
    <w:link w:val="a6"/>
    <w:uiPriority w:val="99"/>
    <w:rsid w:val="00F2131F"/>
    <w:rPr>
      <w:rFonts w:eastAsia="Times New Roman"/>
      <w:kern w:val="1"/>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01170">
      <w:bodyDiv w:val="1"/>
      <w:marLeft w:val="0"/>
      <w:marRight w:val="0"/>
      <w:marTop w:val="0"/>
      <w:marBottom w:val="0"/>
      <w:divBdr>
        <w:top w:val="none" w:sz="0" w:space="0" w:color="auto"/>
        <w:left w:val="none" w:sz="0" w:space="0" w:color="auto"/>
        <w:bottom w:val="none" w:sz="0" w:space="0" w:color="auto"/>
        <w:right w:val="none" w:sz="0" w:space="0" w:color="auto"/>
      </w:divBdr>
    </w:div>
    <w:div w:id="361052227">
      <w:bodyDiv w:val="1"/>
      <w:marLeft w:val="0"/>
      <w:marRight w:val="0"/>
      <w:marTop w:val="0"/>
      <w:marBottom w:val="0"/>
      <w:divBdr>
        <w:top w:val="none" w:sz="0" w:space="0" w:color="auto"/>
        <w:left w:val="none" w:sz="0" w:space="0" w:color="auto"/>
        <w:bottom w:val="none" w:sz="0" w:space="0" w:color="auto"/>
        <w:right w:val="none" w:sz="0" w:space="0" w:color="auto"/>
      </w:divBdr>
    </w:div>
    <w:div w:id="440686361">
      <w:bodyDiv w:val="1"/>
      <w:marLeft w:val="0"/>
      <w:marRight w:val="0"/>
      <w:marTop w:val="0"/>
      <w:marBottom w:val="0"/>
      <w:divBdr>
        <w:top w:val="none" w:sz="0" w:space="0" w:color="auto"/>
        <w:left w:val="none" w:sz="0" w:space="0" w:color="auto"/>
        <w:bottom w:val="none" w:sz="0" w:space="0" w:color="auto"/>
        <w:right w:val="none" w:sz="0" w:space="0" w:color="auto"/>
      </w:divBdr>
    </w:div>
    <w:div w:id="463356766">
      <w:bodyDiv w:val="1"/>
      <w:marLeft w:val="0"/>
      <w:marRight w:val="0"/>
      <w:marTop w:val="0"/>
      <w:marBottom w:val="0"/>
      <w:divBdr>
        <w:top w:val="none" w:sz="0" w:space="0" w:color="auto"/>
        <w:left w:val="none" w:sz="0" w:space="0" w:color="auto"/>
        <w:bottom w:val="none" w:sz="0" w:space="0" w:color="auto"/>
        <w:right w:val="none" w:sz="0" w:space="0" w:color="auto"/>
      </w:divBdr>
    </w:div>
    <w:div w:id="590313116">
      <w:bodyDiv w:val="1"/>
      <w:marLeft w:val="0"/>
      <w:marRight w:val="0"/>
      <w:marTop w:val="0"/>
      <w:marBottom w:val="0"/>
      <w:divBdr>
        <w:top w:val="none" w:sz="0" w:space="0" w:color="auto"/>
        <w:left w:val="none" w:sz="0" w:space="0" w:color="auto"/>
        <w:bottom w:val="none" w:sz="0" w:space="0" w:color="auto"/>
        <w:right w:val="none" w:sz="0" w:space="0" w:color="auto"/>
      </w:divBdr>
    </w:div>
    <w:div w:id="617028149">
      <w:bodyDiv w:val="1"/>
      <w:marLeft w:val="0"/>
      <w:marRight w:val="0"/>
      <w:marTop w:val="0"/>
      <w:marBottom w:val="0"/>
      <w:divBdr>
        <w:top w:val="none" w:sz="0" w:space="0" w:color="auto"/>
        <w:left w:val="none" w:sz="0" w:space="0" w:color="auto"/>
        <w:bottom w:val="none" w:sz="0" w:space="0" w:color="auto"/>
        <w:right w:val="none" w:sz="0" w:space="0" w:color="auto"/>
      </w:divBdr>
    </w:div>
    <w:div w:id="720247843">
      <w:bodyDiv w:val="1"/>
      <w:marLeft w:val="0"/>
      <w:marRight w:val="0"/>
      <w:marTop w:val="0"/>
      <w:marBottom w:val="0"/>
      <w:divBdr>
        <w:top w:val="none" w:sz="0" w:space="0" w:color="auto"/>
        <w:left w:val="none" w:sz="0" w:space="0" w:color="auto"/>
        <w:bottom w:val="none" w:sz="0" w:space="0" w:color="auto"/>
        <w:right w:val="none" w:sz="0" w:space="0" w:color="auto"/>
      </w:divBdr>
    </w:div>
    <w:div w:id="772090324">
      <w:bodyDiv w:val="1"/>
      <w:marLeft w:val="0"/>
      <w:marRight w:val="0"/>
      <w:marTop w:val="0"/>
      <w:marBottom w:val="0"/>
      <w:divBdr>
        <w:top w:val="none" w:sz="0" w:space="0" w:color="auto"/>
        <w:left w:val="none" w:sz="0" w:space="0" w:color="auto"/>
        <w:bottom w:val="none" w:sz="0" w:space="0" w:color="auto"/>
        <w:right w:val="none" w:sz="0" w:space="0" w:color="auto"/>
      </w:divBdr>
    </w:div>
    <w:div w:id="795562355">
      <w:bodyDiv w:val="1"/>
      <w:marLeft w:val="0"/>
      <w:marRight w:val="0"/>
      <w:marTop w:val="0"/>
      <w:marBottom w:val="0"/>
      <w:divBdr>
        <w:top w:val="none" w:sz="0" w:space="0" w:color="auto"/>
        <w:left w:val="none" w:sz="0" w:space="0" w:color="auto"/>
        <w:bottom w:val="none" w:sz="0" w:space="0" w:color="auto"/>
        <w:right w:val="none" w:sz="0" w:space="0" w:color="auto"/>
      </w:divBdr>
    </w:div>
    <w:div w:id="939338131">
      <w:bodyDiv w:val="1"/>
      <w:marLeft w:val="0"/>
      <w:marRight w:val="0"/>
      <w:marTop w:val="0"/>
      <w:marBottom w:val="0"/>
      <w:divBdr>
        <w:top w:val="none" w:sz="0" w:space="0" w:color="auto"/>
        <w:left w:val="none" w:sz="0" w:space="0" w:color="auto"/>
        <w:bottom w:val="none" w:sz="0" w:space="0" w:color="auto"/>
        <w:right w:val="none" w:sz="0" w:space="0" w:color="auto"/>
      </w:divBdr>
    </w:div>
    <w:div w:id="1028337927">
      <w:bodyDiv w:val="1"/>
      <w:marLeft w:val="0"/>
      <w:marRight w:val="0"/>
      <w:marTop w:val="0"/>
      <w:marBottom w:val="0"/>
      <w:divBdr>
        <w:top w:val="none" w:sz="0" w:space="0" w:color="auto"/>
        <w:left w:val="none" w:sz="0" w:space="0" w:color="auto"/>
        <w:bottom w:val="none" w:sz="0" w:space="0" w:color="auto"/>
        <w:right w:val="none" w:sz="0" w:space="0" w:color="auto"/>
      </w:divBdr>
    </w:div>
    <w:div w:id="1067724982">
      <w:bodyDiv w:val="1"/>
      <w:marLeft w:val="0"/>
      <w:marRight w:val="0"/>
      <w:marTop w:val="0"/>
      <w:marBottom w:val="0"/>
      <w:divBdr>
        <w:top w:val="none" w:sz="0" w:space="0" w:color="auto"/>
        <w:left w:val="none" w:sz="0" w:space="0" w:color="auto"/>
        <w:bottom w:val="none" w:sz="0" w:space="0" w:color="auto"/>
        <w:right w:val="none" w:sz="0" w:space="0" w:color="auto"/>
      </w:divBdr>
    </w:div>
    <w:div w:id="1078214402">
      <w:bodyDiv w:val="1"/>
      <w:marLeft w:val="0"/>
      <w:marRight w:val="0"/>
      <w:marTop w:val="0"/>
      <w:marBottom w:val="0"/>
      <w:divBdr>
        <w:top w:val="none" w:sz="0" w:space="0" w:color="auto"/>
        <w:left w:val="none" w:sz="0" w:space="0" w:color="auto"/>
        <w:bottom w:val="none" w:sz="0" w:space="0" w:color="auto"/>
        <w:right w:val="none" w:sz="0" w:space="0" w:color="auto"/>
      </w:divBdr>
    </w:div>
    <w:div w:id="1149397487">
      <w:bodyDiv w:val="1"/>
      <w:marLeft w:val="0"/>
      <w:marRight w:val="0"/>
      <w:marTop w:val="0"/>
      <w:marBottom w:val="0"/>
      <w:divBdr>
        <w:top w:val="none" w:sz="0" w:space="0" w:color="auto"/>
        <w:left w:val="none" w:sz="0" w:space="0" w:color="auto"/>
        <w:bottom w:val="none" w:sz="0" w:space="0" w:color="auto"/>
        <w:right w:val="none" w:sz="0" w:space="0" w:color="auto"/>
      </w:divBdr>
    </w:div>
    <w:div w:id="1211455467">
      <w:bodyDiv w:val="1"/>
      <w:marLeft w:val="0"/>
      <w:marRight w:val="0"/>
      <w:marTop w:val="0"/>
      <w:marBottom w:val="0"/>
      <w:divBdr>
        <w:top w:val="none" w:sz="0" w:space="0" w:color="auto"/>
        <w:left w:val="none" w:sz="0" w:space="0" w:color="auto"/>
        <w:bottom w:val="none" w:sz="0" w:space="0" w:color="auto"/>
        <w:right w:val="none" w:sz="0" w:space="0" w:color="auto"/>
      </w:divBdr>
    </w:div>
    <w:div w:id="1339427484">
      <w:bodyDiv w:val="1"/>
      <w:marLeft w:val="0"/>
      <w:marRight w:val="0"/>
      <w:marTop w:val="0"/>
      <w:marBottom w:val="0"/>
      <w:divBdr>
        <w:top w:val="none" w:sz="0" w:space="0" w:color="auto"/>
        <w:left w:val="none" w:sz="0" w:space="0" w:color="auto"/>
        <w:bottom w:val="none" w:sz="0" w:space="0" w:color="auto"/>
        <w:right w:val="none" w:sz="0" w:space="0" w:color="auto"/>
      </w:divBdr>
    </w:div>
    <w:div w:id="1422489079">
      <w:bodyDiv w:val="1"/>
      <w:marLeft w:val="0"/>
      <w:marRight w:val="0"/>
      <w:marTop w:val="0"/>
      <w:marBottom w:val="0"/>
      <w:divBdr>
        <w:top w:val="none" w:sz="0" w:space="0" w:color="auto"/>
        <w:left w:val="none" w:sz="0" w:space="0" w:color="auto"/>
        <w:bottom w:val="none" w:sz="0" w:space="0" w:color="auto"/>
        <w:right w:val="none" w:sz="0" w:space="0" w:color="auto"/>
      </w:divBdr>
    </w:div>
    <w:div w:id="1453207107">
      <w:bodyDiv w:val="1"/>
      <w:marLeft w:val="0"/>
      <w:marRight w:val="0"/>
      <w:marTop w:val="0"/>
      <w:marBottom w:val="0"/>
      <w:divBdr>
        <w:top w:val="none" w:sz="0" w:space="0" w:color="auto"/>
        <w:left w:val="none" w:sz="0" w:space="0" w:color="auto"/>
        <w:bottom w:val="none" w:sz="0" w:space="0" w:color="auto"/>
        <w:right w:val="none" w:sz="0" w:space="0" w:color="auto"/>
      </w:divBdr>
    </w:div>
    <w:div w:id="1589998568">
      <w:bodyDiv w:val="1"/>
      <w:marLeft w:val="0"/>
      <w:marRight w:val="0"/>
      <w:marTop w:val="0"/>
      <w:marBottom w:val="0"/>
      <w:divBdr>
        <w:top w:val="none" w:sz="0" w:space="0" w:color="auto"/>
        <w:left w:val="none" w:sz="0" w:space="0" w:color="auto"/>
        <w:bottom w:val="none" w:sz="0" w:space="0" w:color="auto"/>
        <w:right w:val="none" w:sz="0" w:space="0" w:color="auto"/>
      </w:divBdr>
    </w:div>
    <w:div w:id="1653681870">
      <w:bodyDiv w:val="1"/>
      <w:marLeft w:val="0"/>
      <w:marRight w:val="0"/>
      <w:marTop w:val="0"/>
      <w:marBottom w:val="0"/>
      <w:divBdr>
        <w:top w:val="none" w:sz="0" w:space="0" w:color="auto"/>
        <w:left w:val="none" w:sz="0" w:space="0" w:color="auto"/>
        <w:bottom w:val="none" w:sz="0" w:space="0" w:color="auto"/>
        <w:right w:val="none" w:sz="0" w:space="0" w:color="auto"/>
      </w:divBdr>
    </w:div>
    <w:div w:id="1668167421">
      <w:bodyDiv w:val="1"/>
      <w:marLeft w:val="0"/>
      <w:marRight w:val="0"/>
      <w:marTop w:val="0"/>
      <w:marBottom w:val="0"/>
      <w:divBdr>
        <w:top w:val="none" w:sz="0" w:space="0" w:color="auto"/>
        <w:left w:val="none" w:sz="0" w:space="0" w:color="auto"/>
        <w:bottom w:val="none" w:sz="0" w:space="0" w:color="auto"/>
        <w:right w:val="none" w:sz="0" w:space="0" w:color="auto"/>
      </w:divBdr>
    </w:div>
    <w:div w:id="1704865728">
      <w:bodyDiv w:val="1"/>
      <w:marLeft w:val="0"/>
      <w:marRight w:val="0"/>
      <w:marTop w:val="0"/>
      <w:marBottom w:val="0"/>
      <w:divBdr>
        <w:top w:val="none" w:sz="0" w:space="0" w:color="auto"/>
        <w:left w:val="none" w:sz="0" w:space="0" w:color="auto"/>
        <w:bottom w:val="none" w:sz="0" w:space="0" w:color="auto"/>
        <w:right w:val="none" w:sz="0" w:space="0" w:color="auto"/>
      </w:divBdr>
    </w:div>
    <w:div w:id="1750804716">
      <w:bodyDiv w:val="1"/>
      <w:marLeft w:val="0"/>
      <w:marRight w:val="0"/>
      <w:marTop w:val="0"/>
      <w:marBottom w:val="0"/>
      <w:divBdr>
        <w:top w:val="none" w:sz="0" w:space="0" w:color="auto"/>
        <w:left w:val="none" w:sz="0" w:space="0" w:color="auto"/>
        <w:bottom w:val="none" w:sz="0" w:space="0" w:color="auto"/>
        <w:right w:val="none" w:sz="0" w:space="0" w:color="auto"/>
      </w:divBdr>
    </w:div>
    <w:div w:id="1967394149">
      <w:bodyDiv w:val="1"/>
      <w:marLeft w:val="0"/>
      <w:marRight w:val="0"/>
      <w:marTop w:val="0"/>
      <w:marBottom w:val="0"/>
      <w:divBdr>
        <w:top w:val="none" w:sz="0" w:space="0" w:color="auto"/>
        <w:left w:val="none" w:sz="0" w:space="0" w:color="auto"/>
        <w:bottom w:val="none" w:sz="0" w:space="0" w:color="auto"/>
        <w:right w:val="none" w:sz="0" w:space="0" w:color="auto"/>
      </w:divBdr>
    </w:div>
    <w:div w:id="2032106483">
      <w:bodyDiv w:val="1"/>
      <w:marLeft w:val="0"/>
      <w:marRight w:val="0"/>
      <w:marTop w:val="0"/>
      <w:marBottom w:val="0"/>
      <w:divBdr>
        <w:top w:val="none" w:sz="0" w:space="0" w:color="auto"/>
        <w:left w:val="none" w:sz="0" w:space="0" w:color="auto"/>
        <w:bottom w:val="none" w:sz="0" w:space="0" w:color="auto"/>
        <w:right w:val="none" w:sz="0" w:space="0" w:color="auto"/>
      </w:divBdr>
    </w:div>
    <w:div w:id="2079748239">
      <w:bodyDiv w:val="1"/>
      <w:marLeft w:val="0"/>
      <w:marRight w:val="0"/>
      <w:marTop w:val="0"/>
      <w:marBottom w:val="0"/>
      <w:divBdr>
        <w:top w:val="none" w:sz="0" w:space="0" w:color="auto"/>
        <w:left w:val="none" w:sz="0" w:space="0" w:color="auto"/>
        <w:bottom w:val="none" w:sz="0" w:space="0" w:color="auto"/>
        <w:right w:val="none" w:sz="0" w:space="0" w:color="auto"/>
      </w:divBdr>
    </w:div>
    <w:div w:id="208433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1286-12" TargetMode="External"/><Relationship Id="rId18" Type="http://schemas.openxmlformats.org/officeDocument/2006/relationships/hyperlink" Target="https://zakon.rada.gov.ua/laws/show/254%D0%BA/96-%D0%B2%D1%80" TargetMode="External"/><Relationship Id="rId26" Type="http://schemas.openxmlformats.org/officeDocument/2006/relationships/hyperlink" Target="https://zakon.rada.gov.ua/laws/show/1135-20" TargetMode="External"/><Relationship Id="rId39" Type="http://schemas.openxmlformats.org/officeDocument/2006/relationships/hyperlink" Target="https://zakon.rada.gov.ua/laws/show/254%D0%BA/96-%D0%B2%D1%80" TargetMode="External"/><Relationship Id="rId21" Type="http://schemas.openxmlformats.org/officeDocument/2006/relationships/hyperlink" Target="https://zakon.rada.gov.ua/laws/show/698-16" TargetMode="External"/><Relationship Id="rId34" Type="http://schemas.openxmlformats.org/officeDocument/2006/relationships/hyperlink" Target="https://zakon.rada.gov.ua/laws/show/1135-20" TargetMode="External"/><Relationship Id="rId42" Type="http://schemas.openxmlformats.org/officeDocument/2006/relationships/hyperlink" Target="https://zakon.rada.gov.ua/laws/show/254%D0%BA/96-%D0%B2%D1%80" TargetMode="External"/><Relationship Id="rId47" Type="http://schemas.openxmlformats.org/officeDocument/2006/relationships/hyperlink" Target="https://zakon.rada.gov.ua/laws/show/1135-20" TargetMode="Externa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zakon.rada.gov.ua/laws/show/317-19" TargetMode="External"/><Relationship Id="rId29" Type="http://schemas.openxmlformats.org/officeDocument/2006/relationships/hyperlink" Target="https://zakon.rada.gov.ua/laws/show/1135-20" TargetMode="External"/><Relationship Id="rId11" Type="http://schemas.openxmlformats.org/officeDocument/2006/relationships/hyperlink" Target="https://zakon.rada.gov.ua/laws/show/280/97-%D0%B2%D1%80" TargetMode="External"/><Relationship Id="rId24" Type="http://schemas.openxmlformats.org/officeDocument/2006/relationships/hyperlink" Target="https://zakon.rada.gov.ua/laws/show/698-16" TargetMode="External"/><Relationship Id="rId32" Type="http://schemas.openxmlformats.org/officeDocument/2006/relationships/hyperlink" Target="https://zakon.rada.gov.ua/laws/show/1135-20" TargetMode="External"/><Relationship Id="rId37" Type="http://schemas.openxmlformats.org/officeDocument/2006/relationships/hyperlink" Target="https://zakon.rada.gov.ua/laws/show/1135-20" TargetMode="External"/><Relationship Id="rId40" Type="http://schemas.openxmlformats.org/officeDocument/2006/relationships/hyperlink" Target="https://zakon.rada.gov.ua/laws/show/254%D0%BA/96-%D0%B2%D1%80" TargetMode="External"/><Relationship Id="rId45" Type="http://schemas.openxmlformats.org/officeDocument/2006/relationships/hyperlink" Target="https://zakon.rada.gov.ua/laws/show/2747-15" TargetMode="External"/><Relationship Id="rId5" Type="http://schemas.openxmlformats.org/officeDocument/2006/relationships/settings" Target="settings.xml"/><Relationship Id="rId15" Type="http://schemas.openxmlformats.org/officeDocument/2006/relationships/hyperlink" Target="https://zakon.rada.gov.ua/laws/show/317-19" TargetMode="External"/><Relationship Id="rId23" Type="http://schemas.openxmlformats.org/officeDocument/2006/relationships/hyperlink" Target="https://zakon.rada.gov.ua/laws/show/698-16" TargetMode="External"/><Relationship Id="rId28" Type="http://schemas.openxmlformats.org/officeDocument/2006/relationships/hyperlink" Target="https://zakon.rada.gov.ua/laws/show/2155-19" TargetMode="External"/><Relationship Id="rId36" Type="http://schemas.openxmlformats.org/officeDocument/2006/relationships/hyperlink" Target="https://zakon.rada.gov.ua/laws/show/1135-20" TargetMode="External"/><Relationship Id="rId49" Type="http://schemas.openxmlformats.org/officeDocument/2006/relationships/fontTable" Target="fontTable.xml"/><Relationship Id="rId10" Type="http://schemas.openxmlformats.org/officeDocument/2006/relationships/hyperlink" Target="https://zakon.rada.gov.ua/laws/show/280/97-%D0%B2%D1%80" TargetMode="External"/><Relationship Id="rId19" Type="http://schemas.openxmlformats.org/officeDocument/2006/relationships/hyperlink" Target="https://zakon.rada.gov.ua/laws/show/698-16" TargetMode="External"/><Relationship Id="rId31" Type="http://schemas.openxmlformats.org/officeDocument/2006/relationships/hyperlink" Target="https://zakon.rada.gov.ua/laws/show/1135-20" TargetMode="External"/><Relationship Id="rId44" Type="http://schemas.openxmlformats.org/officeDocument/2006/relationships/hyperlink" Target="https://zakon.rada.gov.ua/laws/show/2747-15" TargetMode="External"/><Relationship Id="rId4" Type="http://schemas.openxmlformats.org/officeDocument/2006/relationships/styles" Target="styles.xml"/><Relationship Id="rId9" Type="http://schemas.openxmlformats.org/officeDocument/2006/relationships/hyperlink" Target="https://zakon.rada.gov.ua/laws/show/254%D0%BA/96-%D0%B2%D1%80" TargetMode="External"/><Relationship Id="rId14" Type="http://schemas.openxmlformats.org/officeDocument/2006/relationships/hyperlink" Target="https://zakon.rada.gov.ua/laws/show/1286-12" TargetMode="External"/><Relationship Id="rId22" Type="http://schemas.openxmlformats.org/officeDocument/2006/relationships/hyperlink" Target="https://zakon.rada.gov.ua/laws/show/698-16" TargetMode="External"/><Relationship Id="rId27" Type="http://schemas.openxmlformats.org/officeDocument/2006/relationships/hyperlink" Target="https://zakon.rada.gov.ua/laws/show/851-15" TargetMode="External"/><Relationship Id="rId30" Type="http://schemas.openxmlformats.org/officeDocument/2006/relationships/hyperlink" Target="https://zakon.rada.gov.ua/laws/show/1135-20" TargetMode="External"/><Relationship Id="rId35" Type="http://schemas.openxmlformats.org/officeDocument/2006/relationships/hyperlink" Target="https://zakon.rada.gov.ua/laws/show/1135-20" TargetMode="External"/><Relationship Id="rId43" Type="http://schemas.openxmlformats.org/officeDocument/2006/relationships/hyperlink" Target="https://zakon.rada.gov.ua/laws/show/254%D0%BA/96-%D0%B2%D1%80" TargetMode="External"/><Relationship Id="rId48" Type="http://schemas.openxmlformats.org/officeDocument/2006/relationships/footer" Target="footer1.xm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hyperlink" Target="https://zakon.rada.gov.ua/laws/show/280/97-%D0%B2%D1%80" TargetMode="External"/><Relationship Id="rId17" Type="http://schemas.openxmlformats.org/officeDocument/2006/relationships/hyperlink" Target="https://zakon.rada.gov.ua/laws/show/254%D0%BA/96-%D0%B2%D1%80" TargetMode="External"/><Relationship Id="rId25" Type="http://schemas.openxmlformats.org/officeDocument/2006/relationships/hyperlink" Target="https://zakon.rada.gov.ua/laws/show/1135-20" TargetMode="External"/><Relationship Id="rId33" Type="http://schemas.openxmlformats.org/officeDocument/2006/relationships/hyperlink" Target="https://zakon.rada.gov.ua/laws/show/1135-20" TargetMode="External"/><Relationship Id="rId38" Type="http://schemas.openxmlformats.org/officeDocument/2006/relationships/hyperlink" Target="https://zakon.rada.gov.ua/laws/show/254%D0%BA/96-%D0%B2%D1%80" TargetMode="External"/><Relationship Id="rId46" Type="http://schemas.openxmlformats.org/officeDocument/2006/relationships/hyperlink" Target="https://zakon.rada.gov.ua/laws/show/1135-20" TargetMode="External"/><Relationship Id="rId20" Type="http://schemas.openxmlformats.org/officeDocument/2006/relationships/hyperlink" Target="https://zakon.rada.gov.ua/laws/show/698-16" TargetMode="External"/><Relationship Id="rId41" Type="http://schemas.openxmlformats.org/officeDocument/2006/relationships/hyperlink" Target="https://zakon.rada.gov.ua/laws/show/254%D0%BA/96-%D0%B2%D1%80"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F335ED-705E-43AB-B047-1B2BCA1995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82D5DF-359E-4A09-98C7-C45966561C58}">
  <ds:schemaRefs>
    <ds:schemaRef ds:uri="http://schemas.microsoft.com/sharepoint/v3/contenttype/forms"/>
  </ds:schemaRefs>
</ds:datastoreItem>
</file>

<file path=customXml/itemProps3.xml><?xml version="1.0" encoding="utf-8"?>
<ds:datastoreItem xmlns:ds="http://schemas.openxmlformats.org/officeDocument/2006/customXml" ds:itemID="{37336727-3BA9-4543-AAA4-63B9FDB883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50689</Words>
  <Characters>28893</Characters>
  <Application>Microsoft Office Word</Application>
  <DocSecurity>0</DocSecurity>
  <Lines>240</Lines>
  <Paragraphs>158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79424</CharactersWithSpaces>
  <SharedDoc>false</SharedDoc>
  <HLinks>
    <vt:vector size="234" baseType="variant">
      <vt:variant>
        <vt:i4>6619256</vt:i4>
      </vt:variant>
      <vt:variant>
        <vt:i4>114</vt:i4>
      </vt:variant>
      <vt:variant>
        <vt:i4>0</vt:i4>
      </vt:variant>
      <vt:variant>
        <vt:i4>5</vt:i4>
      </vt:variant>
      <vt:variant>
        <vt:lpwstr>https://zakon.rada.gov.ua/laws/show/1135-20</vt:lpwstr>
      </vt:variant>
      <vt:variant>
        <vt:lpwstr>n159</vt:lpwstr>
      </vt:variant>
      <vt:variant>
        <vt:i4>6619256</vt:i4>
      </vt:variant>
      <vt:variant>
        <vt:i4>111</vt:i4>
      </vt:variant>
      <vt:variant>
        <vt:i4>0</vt:i4>
      </vt:variant>
      <vt:variant>
        <vt:i4>5</vt:i4>
      </vt:variant>
      <vt:variant>
        <vt:lpwstr>https://zakon.rada.gov.ua/laws/show/1135-20</vt:lpwstr>
      </vt:variant>
      <vt:variant>
        <vt:lpwstr>n159</vt:lpwstr>
      </vt:variant>
      <vt:variant>
        <vt:i4>6946855</vt:i4>
      </vt:variant>
      <vt:variant>
        <vt:i4>108</vt:i4>
      </vt:variant>
      <vt:variant>
        <vt:i4>0</vt:i4>
      </vt:variant>
      <vt:variant>
        <vt:i4>5</vt:i4>
      </vt:variant>
      <vt:variant>
        <vt:lpwstr>https://zakon.rada.gov.ua/laws/show/2747-15</vt:lpwstr>
      </vt:variant>
      <vt:variant>
        <vt:lpwstr/>
      </vt:variant>
      <vt:variant>
        <vt:i4>6946855</vt:i4>
      </vt:variant>
      <vt:variant>
        <vt:i4>105</vt:i4>
      </vt:variant>
      <vt:variant>
        <vt:i4>0</vt:i4>
      </vt:variant>
      <vt:variant>
        <vt:i4>5</vt:i4>
      </vt:variant>
      <vt:variant>
        <vt:lpwstr>https://zakon.rada.gov.ua/laws/show/2747-15</vt:lpwstr>
      </vt:variant>
      <vt:variant>
        <vt:lpwstr/>
      </vt:variant>
      <vt:variant>
        <vt:i4>6029403</vt:i4>
      </vt:variant>
      <vt:variant>
        <vt:i4>102</vt:i4>
      </vt:variant>
      <vt:variant>
        <vt:i4>0</vt:i4>
      </vt:variant>
      <vt:variant>
        <vt:i4>5</vt:i4>
      </vt:variant>
      <vt:variant>
        <vt:lpwstr>https://zakon.rada.gov.ua/laws/show/254%D0%BA/96-%D0%B2%D1%80</vt:lpwstr>
      </vt:variant>
      <vt:variant>
        <vt:lpwstr>n4931</vt:lpwstr>
      </vt:variant>
      <vt:variant>
        <vt:i4>5636177</vt:i4>
      </vt:variant>
      <vt:variant>
        <vt:i4>99</vt:i4>
      </vt:variant>
      <vt:variant>
        <vt:i4>0</vt:i4>
      </vt:variant>
      <vt:variant>
        <vt:i4>5</vt:i4>
      </vt:variant>
      <vt:variant>
        <vt:lpwstr>https://zakon.rada.gov.ua/laws/show/254%D0%BA/96-%D0%B2%D1%80</vt:lpwstr>
      </vt:variant>
      <vt:variant>
        <vt:lpwstr>n4391</vt:lpwstr>
      </vt:variant>
      <vt:variant>
        <vt:i4>5767251</vt:i4>
      </vt:variant>
      <vt:variant>
        <vt:i4>96</vt:i4>
      </vt:variant>
      <vt:variant>
        <vt:i4>0</vt:i4>
      </vt:variant>
      <vt:variant>
        <vt:i4>5</vt:i4>
      </vt:variant>
      <vt:variant>
        <vt:lpwstr>https://zakon.rada.gov.ua/laws/show/254%D0%BA/96-%D0%B2%D1%80</vt:lpwstr>
      </vt:variant>
      <vt:variant>
        <vt:lpwstr>n4173</vt:lpwstr>
      </vt:variant>
      <vt:variant>
        <vt:i4>6029403</vt:i4>
      </vt:variant>
      <vt:variant>
        <vt:i4>93</vt:i4>
      </vt:variant>
      <vt:variant>
        <vt:i4>0</vt:i4>
      </vt:variant>
      <vt:variant>
        <vt:i4>5</vt:i4>
      </vt:variant>
      <vt:variant>
        <vt:lpwstr>https://zakon.rada.gov.ua/laws/show/254%D0%BA/96-%D0%B2%D1%80</vt:lpwstr>
      </vt:variant>
      <vt:variant>
        <vt:lpwstr>n4931</vt:lpwstr>
      </vt:variant>
      <vt:variant>
        <vt:i4>5636177</vt:i4>
      </vt:variant>
      <vt:variant>
        <vt:i4>90</vt:i4>
      </vt:variant>
      <vt:variant>
        <vt:i4>0</vt:i4>
      </vt:variant>
      <vt:variant>
        <vt:i4>5</vt:i4>
      </vt:variant>
      <vt:variant>
        <vt:lpwstr>https://zakon.rada.gov.ua/laws/show/254%D0%BA/96-%D0%B2%D1%80</vt:lpwstr>
      </vt:variant>
      <vt:variant>
        <vt:lpwstr>n4391</vt:lpwstr>
      </vt:variant>
      <vt:variant>
        <vt:i4>5767251</vt:i4>
      </vt:variant>
      <vt:variant>
        <vt:i4>87</vt:i4>
      </vt:variant>
      <vt:variant>
        <vt:i4>0</vt:i4>
      </vt:variant>
      <vt:variant>
        <vt:i4>5</vt:i4>
      </vt:variant>
      <vt:variant>
        <vt:lpwstr>https://zakon.rada.gov.ua/laws/show/254%D0%BA/96-%D0%B2%D1%80</vt:lpwstr>
      </vt:variant>
      <vt:variant>
        <vt:lpwstr>n4173</vt:lpwstr>
      </vt:variant>
      <vt:variant>
        <vt:i4>6881400</vt:i4>
      </vt:variant>
      <vt:variant>
        <vt:i4>84</vt:i4>
      </vt:variant>
      <vt:variant>
        <vt:i4>0</vt:i4>
      </vt:variant>
      <vt:variant>
        <vt:i4>5</vt:i4>
      </vt:variant>
      <vt:variant>
        <vt:lpwstr>https://zakon.rada.gov.ua/laws/show/1135-20</vt:lpwstr>
      </vt:variant>
      <vt:variant>
        <vt:lpwstr>n1552</vt:lpwstr>
      </vt:variant>
      <vt:variant>
        <vt:i4>6881400</vt:i4>
      </vt:variant>
      <vt:variant>
        <vt:i4>81</vt:i4>
      </vt:variant>
      <vt:variant>
        <vt:i4>0</vt:i4>
      </vt:variant>
      <vt:variant>
        <vt:i4>5</vt:i4>
      </vt:variant>
      <vt:variant>
        <vt:lpwstr>https://zakon.rada.gov.ua/laws/show/1135-20</vt:lpwstr>
      </vt:variant>
      <vt:variant>
        <vt:lpwstr>n1552</vt:lpwstr>
      </vt:variant>
      <vt:variant>
        <vt:i4>6881407</vt:i4>
      </vt:variant>
      <vt:variant>
        <vt:i4>78</vt:i4>
      </vt:variant>
      <vt:variant>
        <vt:i4>0</vt:i4>
      </vt:variant>
      <vt:variant>
        <vt:i4>5</vt:i4>
      </vt:variant>
      <vt:variant>
        <vt:lpwstr>https://zakon.rada.gov.ua/laws/show/1135-20</vt:lpwstr>
      </vt:variant>
      <vt:variant>
        <vt:lpwstr>n420</vt:lpwstr>
      </vt:variant>
      <vt:variant>
        <vt:i4>6881407</vt:i4>
      </vt:variant>
      <vt:variant>
        <vt:i4>75</vt:i4>
      </vt:variant>
      <vt:variant>
        <vt:i4>0</vt:i4>
      </vt:variant>
      <vt:variant>
        <vt:i4>5</vt:i4>
      </vt:variant>
      <vt:variant>
        <vt:lpwstr>https://zakon.rada.gov.ua/laws/show/1135-20</vt:lpwstr>
      </vt:variant>
      <vt:variant>
        <vt:lpwstr>n420</vt:lpwstr>
      </vt:variant>
      <vt:variant>
        <vt:i4>6946937</vt:i4>
      </vt:variant>
      <vt:variant>
        <vt:i4>72</vt:i4>
      </vt:variant>
      <vt:variant>
        <vt:i4>0</vt:i4>
      </vt:variant>
      <vt:variant>
        <vt:i4>5</vt:i4>
      </vt:variant>
      <vt:variant>
        <vt:lpwstr>https://zakon.rada.gov.ua/laws/show/1135-20</vt:lpwstr>
      </vt:variant>
      <vt:variant>
        <vt:lpwstr>n245</vt:lpwstr>
      </vt:variant>
      <vt:variant>
        <vt:i4>7274621</vt:i4>
      </vt:variant>
      <vt:variant>
        <vt:i4>69</vt:i4>
      </vt:variant>
      <vt:variant>
        <vt:i4>0</vt:i4>
      </vt:variant>
      <vt:variant>
        <vt:i4>5</vt:i4>
      </vt:variant>
      <vt:variant>
        <vt:lpwstr>https://zakon.rada.gov.ua/laws/show/1135-20</vt:lpwstr>
      </vt:variant>
      <vt:variant>
        <vt:lpwstr>n301</vt:lpwstr>
      </vt:variant>
      <vt:variant>
        <vt:i4>6946937</vt:i4>
      </vt:variant>
      <vt:variant>
        <vt:i4>66</vt:i4>
      </vt:variant>
      <vt:variant>
        <vt:i4>0</vt:i4>
      </vt:variant>
      <vt:variant>
        <vt:i4>5</vt:i4>
      </vt:variant>
      <vt:variant>
        <vt:lpwstr>https://zakon.rada.gov.ua/laws/show/1135-20</vt:lpwstr>
      </vt:variant>
      <vt:variant>
        <vt:lpwstr>n245</vt:lpwstr>
      </vt:variant>
      <vt:variant>
        <vt:i4>7274621</vt:i4>
      </vt:variant>
      <vt:variant>
        <vt:i4>63</vt:i4>
      </vt:variant>
      <vt:variant>
        <vt:i4>0</vt:i4>
      </vt:variant>
      <vt:variant>
        <vt:i4>5</vt:i4>
      </vt:variant>
      <vt:variant>
        <vt:lpwstr>https://zakon.rada.gov.ua/laws/show/1135-20</vt:lpwstr>
      </vt:variant>
      <vt:variant>
        <vt:lpwstr>n301</vt:lpwstr>
      </vt:variant>
      <vt:variant>
        <vt:i4>6881400</vt:i4>
      </vt:variant>
      <vt:variant>
        <vt:i4>60</vt:i4>
      </vt:variant>
      <vt:variant>
        <vt:i4>0</vt:i4>
      </vt:variant>
      <vt:variant>
        <vt:i4>5</vt:i4>
      </vt:variant>
      <vt:variant>
        <vt:lpwstr>https://zakon.rada.gov.ua/laws/show/1135-20</vt:lpwstr>
      </vt:variant>
      <vt:variant>
        <vt:lpwstr>n1553</vt:lpwstr>
      </vt:variant>
      <vt:variant>
        <vt:i4>7208998</vt:i4>
      </vt:variant>
      <vt:variant>
        <vt:i4>57</vt:i4>
      </vt:variant>
      <vt:variant>
        <vt:i4>0</vt:i4>
      </vt:variant>
      <vt:variant>
        <vt:i4>5</vt:i4>
      </vt:variant>
      <vt:variant>
        <vt:lpwstr>https://zakon.rada.gov.ua/laws/show/2155-19</vt:lpwstr>
      </vt:variant>
      <vt:variant>
        <vt:lpwstr/>
      </vt:variant>
      <vt:variant>
        <vt:i4>7733300</vt:i4>
      </vt:variant>
      <vt:variant>
        <vt:i4>54</vt:i4>
      </vt:variant>
      <vt:variant>
        <vt:i4>0</vt:i4>
      </vt:variant>
      <vt:variant>
        <vt:i4>5</vt:i4>
      </vt:variant>
      <vt:variant>
        <vt:lpwstr>https://zakon.rada.gov.ua/laws/show/851-15</vt:lpwstr>
      </vt:variant>
      <vt:variant>
        <vt:lpwstr/>
      </vt:variant>
      <vt:variant>
        <vt:i4>6881400</vt:i4>
      </vt:variant>
      <vt:variant>
        <vt:i4>51</vt:i4>
      </vt:variant>
      <vt:variant>
        <vt:i4>0</vt:i4>
      </vt:variant>
      <vt:variant>
        <vt:i4>5</vt:i4>
      </vt:variant>
      <vt:variant>
        <vt:lpwstr>https://zakon.rada.gov.ua/laws/show/1135-20</vt:lpwstr>
      </vt:variant>
      <vt:variant>
        <vt:lpwstr>n1553</vt:lpwstr>
      </vt:variant>
      <vt:variant>
        <vt:i4>6881400</vt:i4>
      </vt:variant>
      <vt:variant>
        <vt:i4>48</vt:i4>
      </vt:variant>
      <vt:variant>
        <vt:i4>0</vt:i4>
      </vt:variant>
      <vt:variant>
        <vt:i4>5</vt:i4>
      </vt:variant>
      <vt:variant>
        <vt:lpwstr>https://zakon.rada.gov.ua/laws/show/1135-20</vt:lpwstr>
      </vt:variant>
      <vt:variant>
        <vt:lpwstr>n1553</vt:lpwstr>
      </vt:variant>
      <vt:variant>
        <vt:i4>8061032</vt:i4>
      </vt:variant>
      <vt:variant>
        <vt:i4>45</vt:i4>
      </vt:variant>
      <vt:variant>
        <vt:i4>0</vt:i4>
      </vt:variant>
      <vt:variant>
        <vt:i4>5</vt:i4>
      </vt:variant>
      <vt:variant>
        <vt:lpwstr>https://zakon.rada.gov.ua/laws/show/698-16</vt:lpwstr>
      </vt:variant>
      <vt:variant>
        <vt:lpwstr>n456</vt:lpwstr>
      </vt:variant>
      <vt:variant>
        <vt:i4>5177437</vt:i4>
      </vt:variant>
      <vt:variant>
        <vt:i4>42</vt:i4>
      </vt:variant>
      <vt:variant>
        <vt:i4>0</vt:i4>
      </vt:variant>
      <vt:variant>
        <vt:i4>5</vt:i4>
      </vt:variant>
      <vt:variant>
        <vt:lpwstr>https://zakon.rada.gov.ua/laws/show/698-16</vt:lpwstr>
      </vt:variant>
      <vt:variant>
        <vt:lpwstr>n69</vt:lpwstr>
      </vt:variant>
      <vt:variant>
        <vt:i4>5046365</vt:i4>
      </vt:variant>
      <vt:variant>
        <vt:i4>39</vt:i4>
      </vt:variant>
      <vt:variant>
        <vt:i4>0</vt:i4>
      </vt:variant>
      <vt:variant>
        <vt:i4>5</vt:i4>
      </vt:variant>
      <vt:variant>
        <vt:lpwstr>https://zakon.rada.gov.ua/laws/show/698-16</vt:lpwstr>
      </vt:variant>
      <vt:variant>
        <vt:lpwstr>n49</vt:lpwstr>
      </vt:variant>
      <vt:variant>
        <vt:i4>8061032</vt:i4>
      </vt:variant>
      <vt:variant>
        <vt:i4>36</vt:i4>
      </vt:variant>
      <vt:variant>
        <vt:i4>0</vt:i4>
      </vt:variant>
      <vt:variant>
        <vt:i4>5</vt:i4>
      </vt:variant>
      <vt:variant>
        <vt:lpwstr>https://zakon.rada.gov.ua/laws/show/698-16</vt:lpwstr>
      </vt:variant>
      <vt:variant>
        <vt:lpwstr>n456</vt:lpwstr>
      </vt:variant>
      <vt:variant>
        <vt:i4>5177437</vt:i4>
      </vt:variant>
      <vt:variant>
        <vt:i4>33</vt:i4>
      </vt:variant>
      <vt:variant>
        <vt:i4>0</vt:i4>
      </vt:variant>
      <vt:variant>
        <vt:i4>5</vt:i4>
      </vt:variant>
      <vt:variant>
        <vt:lpwstr>https://zakon.rada.gov.ua/laws/show/698-16</vt:lpwstr>
      </vt:variant>
      <vt:variant>
        <vt:lpwstr>n69</vt:lpwstr>
      </vt:variant>
      <vt:variant>
        <vt:i4>5046365</vt:i4>
      </vt:variant>
      <vt:variant>
        <vt:i4>30</vt:i4>
      </vt:variant>
      <vt:variant>
        <vt:i4>0</vt:i4>
      </vt:variant>
      <vt:variant>
        <vt:i4>5</vt:i4>
      </vt:variant>
      <vt:variant>
        <vt:lpwstr>https://zakon.rada.gov.ua/laws/show/698-16</vt:lpwstr>
      </vt:variant>
      <vt:variant>
        <vt:lpwstr>n49</vt:lpwstr>
      </vt:variant>
      <vt:variant>
        <vt:i4>5963788</vt:i4>
      </vt:variant>
      <vt:variant>
        <vt:i4>27</vt:i4>
      </vt:variant>
      <vt:variant>
        <vt:i4>0</vt:i4>
      </vt:variant>
      <vt:variant>
        <vt:i4>5</vt:i4>
      </vt:variant>
      <vt:variant>
        <vt:lpwstr>https://zakon.rada.gov.ua/laws/show/254%D0%BA/96-%D0%B2%D1%80</vt:lpwstr>
      </vt:variant>
      <vt:variant>
        <vt:lpwstr/>
      </vt:variant>
      <vt:variant>
        <vt:i4>5963788</vt:i4>
      </vt:variant>
      <vt:variant>
        <vt:i4>24</vt:i4>
      </vt:variant>
      <vt:variant>
        <vt:i4>0</vt:i4>
      </vt:variant>
      <vt:variant>
        <vt:i4>5</vt:i4>
      </vt:variant>
      <vt:variant>
        <vt:lpwstr>https://zakon.rada.gov.ua/laws/show/254%D0%BA/96-%D0%B2%D1%80</vt:lpwstr>
      </vt:variant>
      <vt:variant>
        <vt:lpwstr/>
      </vt:variant>
      <vt:variant>
        <vt:i4>8257593</vt:i4>
      </vt:variant>
      <vt:variant>
        <vt:i4>21</vt:i4>
      </vt:variant>
      <vt:variant>
        <vt:i4>0</vt:i4>
      </vt:variant>
      <vt:variant>
        <vt:i4>5</vt:i4>
      </vt:variant>
      <vt:variant>
        <vt:lpwstr>https://zakon.rada.gov.ua/laws/show/317-19</vt:lpwstr>
      </vt:variant>
      <vt:variant>
        <vt:lpwstr/>
      </vt:variant>
      <vt:variant>
        <vt:i4>8257593</vt:i4>
      </vt:variant>
      <vt:variant>
        <vt:i4>18</vt:i4>
      </vt:variant>
      <vt:variant>
        <vt:i4>0</vt:i4>
      </vt:variant>
      <vt:variant>
        <vt:i4>5</vt:i4>
      </vt:variant>
      <vt:variant>
        <vt:lpwstr>https://zakon.rada.gov.ua/laws/show/317-19</vt:lpwstr>
      </vt:variant>
      <vt:variant>
        <vt:lpwstr/>
      </vt:variant>
      <vt:variant>
        <vt:i4>7209000</vt:i4>
      </vt:variant>
      <vt:variant>
        <vt:i4>15</vt:i4>
      </vt:variant>
      <vt:variant>
        <vt:i4>0</vt:i4>
      </vt:variant>
      <vt:variant>
        <vt:i4>5</vt:i4>
      </vt:variant>
      <vt:variant>
        <vt:lpwstr>https://zakon.rada.gov.ua/laws/show/1286-12</vt:lpwstr>
      </vt:variant>
      <vt:variant>
        <vt:lpwstr/>
      </vt:variant>
      <vt:variant>
        <vt:i4>7209000</vt:i4>
      </vt:variant>
      <vt:variant>
        <vt:i4>12</vt:i4>
      </vt:variant>
      <vt:variant>
        <vt:i4>0</vt:i4>
      </vt:variant>
      <vt:variant>
        <vt:i4>5</vt:i4>
      </vt:variant>
      <vt:variant>
        <vt:lpwstr>https://zakon.rada.gov.ua/laws/show/1286-12</vt:lpwstr>
      </vt:variant>
      <vt:variant>
        <vt:lpwstr/>
      </vt:variant>
      <vt:variant>
        <vt:i4>2490486</vt:i4>
      </vt:variant>
      <vt:variant>
        <vt:i4>9</vt:i4>
      </vt:variant>
      <vt:variant>
        <vt:i4>0</vt:i4>
      </vt:variant>
      <vt:variant>
        <vt:i4>5</vt:i4>
      </vt:variant>
      <vt:variant>
        <vt:lpwstr>https://zakon.rada.gov.ua/laws/show/280/97-%D0%B2%D1%80</vt:lpwstr>
      </vt:variant>
      <vt:variant>
        <vt:lpwstr>n1071</vt:lpwstr>
      </vt:variant>
      <vt:variant>
        <vt:i4>2359414</vt:i4>
      </vt:variant>
      <vt:variant>
        <vt:i4>6</vt:i4>
      </vt:variant>
      <vt:variant>
        <vt:i4>0</vt:i4>
      </vt:variant>
      <vt:variant>
        <vt:i4>5</vt:i4>
      </vt:variant>
      <vt:variant>
        <vt:lpwstr>https://zakon.rada.gov.ua/laws/show/280/97-%D0%B2%D1%80</vt:lpwstr>
      </vt:variant>
      <vt:variant>
        <vt:lpwstr>n1052</vt:lpwstr>
      </vt:variant>
      <vt:variant>
        <vt:i4>2359414</vt:i4>
      </vt:variant>
      <vt:variant>
        <vt:i4>3</vt:i4>
      </vt:variant>
      <vt:variant>
        <vt:i4>0</vt:i4>
      </vt:variant>
      <vt:variant>
        <vt:i4>5</vt:i4>
      </vt:variant>
      <vt:variant>
        <vt:lpwstr>https://zakon.rada.gov.ua/laws/show/280/97-%D0%B2%D1%80</vt:lpwstr>
      </vt:variant>
      <vt:variant>
        <vt:lpwstr>n1051</vt:lpwstr>
      </vt:variant>
      <vt:variant>
        <vt:i4>5963788</vt:i4>
      </vt:variant>
      <vt:variant>
        <vt:i4>0</vt:i4>
      </vt:variant>
      <vt:variant>
        <vt:i4>0</vt:i4>
      </vt:variant>
      <vt:variant>
        <vt:i4>5</vt:i4>
      </vt:variant>
      <vt:variant>
        <vt:lpwstr>https://zakon.rada.gov.ua/laws/show/254%D0%BA/96-%D0%B2%D1%80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2021-05-20T11:12:00Z</dcterms:created>
  <dcterms:modified xsi:type="dcterms:W3CDTF">2021-05-20T11:12:00Z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