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3CC" w:rsidRDefault="009B03CC" w:rsidP="007F07D9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ПОЯСНЮВАЛЬНА ЗАПИСКА </w:t>
      </w:r>
    </w:p>
    <w:p w:rsidR="009B03CC" w:rsidRDefault="009B03CC" w:rsidP="007F07D9">
      <w:pPr>
        <w:spacing w:after="120" w:line="24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до проекту Закону України «Про місцевий референдум»</w:t>
      </w:r>
    </w:p>
    <w:p w:rsidR="009B03CC" w:rsidRDefault="009B03CC" w:rsidP="007F07D9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B03CC" w:rsidRDefault="009B03CC" w:rsidP="007F07D9">
      <w:pPr>
        <w:spacing w:before="120" w:after="0" w:line="240" w:lineRule="auto"/>
        <w:ind w:firstLine="708"/>
        <w:jc w:val="both"/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1. Обґрунтування необхідності прийняття законопроекту</w:t>
      </w:r>
    </w:p>
    <w:p w:rsidR="009B03CC" w:rsidRPr="00B7139B" w:rsidRDefault="009B03CC" w:rsidP="00B7139B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Місцевий референдум є одним з інститутів прямої демократії</w:t>
      </w:r>
      <w:r w:rsidR="00CC3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AA38A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невід’ємним п</w:t>
      </w:r>
      <w:r w:rsidR="00CC3DF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роявом місцевого самоврядування</w:t>
      </w:r>
      <w:r w:rsidR="0080638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</w:t>
      </w:r>
      <w:r w:rsidRPr="00B7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формою </w:t>
      </w:r>
      <w:r w:rsidRPr="00B7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" w:eastAsia="ru-RU"/>
        </w:rPr>
        <w:t>самостійного вирішення територіальною громадою питань місцевого значення шляхом</w:t>
      </w:r>
      <w:r w:rsidRPr="00B7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прямого</w:t>
      </w:r>
      <w:r w:rsidRPr="00B7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" w:eastAsia="ru-RU"/>
        </w:rPr>
        <w:t xml:space="preserve"> голосування</w:t>
      </w:r>
      <w:r w:rsidRPr="00B71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CC3DFB" w:rsidRPr="00CC3DFB" w:rsidRDefault="00CC3DFB" w:rsidP="00CC3DFB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 часу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втрати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2012 році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чинності 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Закону України «Про всеукраїнський та місцеві референдуми» </w:t>
      </w:r>
      <w:r w:rsidR="005A1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системі національного законодавства України 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інститут місцевого референдуму представлений фрагментарно, 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згадується 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лише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окремих законодавчих актах 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понятійному та номінаційно-предметному рівні, </w:t>
      </w:r>
      <w:r w:rsidR="005A1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щодо процедурних аспектів  </w:t>
      </w:r>
      <w:r w:rsidR="00073D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утворився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правовий вакуум. </w:t>
      </w:r>
      <w:r w:rsidR="005A1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 огляду на це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виникла нагальна потреба у забезпеченні дієвості засобів локальної демократії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комплексному правовому регулюванні питань підготовки і проведення місцевого референдуму </w:t>
      </w:r>
      <w:r w:rsidR="00F0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ухваленні </w:t>
      </w:r>
      <w:r w:rsidR="00F0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спеціального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закону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 </w:t>
      </w:r>
      <w:r w:rsidR="005A1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рахування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вітчизняного досвіду</w:t>
      </w:r>
      <w:r w:rsidR="00F0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0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основі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B0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міжнародних стандартів демократичних процедур.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Водночас, забезпечення права територіальної громади на участь у вирішенні питань </w:t>
      </w:r>
      <w:r w:rsidRPr="00CC3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" w:eastAsia="ru-RU"/>
        </w:rPr>
        <w:t>місцевого значення</w:t>
      </w:r>
      <w:r w:rsidR="00F0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" w:eastAsia="ru-RU"/>
        </w:rPr>
        <w:t xml:space="preserve"> є позитивним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" w:eastAsia="ru-RU"/>
        </w:rPr>
        <w:t xml:space="preserve"> конституційним обов’язком держави</w:t>
      </w:r>
      <w:r w:rsidR="00F0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" w:eastAsia="ru-RU"/>
        </w:rPr>
        <w:t>, відповідальної влади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" w:eastAsia="ru-RU"/>
        </w:rPr>
        <w:t xml:space="preserve"> щодо впровадження інструментів публічного управління на </w:t>
      </w:r>
      <w:r w:rsidR="00F0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" w:eastAsia="ru-RU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" w:eastAsia="ru-RU"/>
        </w:rPr>
        <w:t>садах балансу компонентів представницької та безпосередньої демократії.</w:t>
      </w:r>
    </w:p>
    <w:p w:rsidR="009B03CC" w:rsidRDefault="00F01DF7" w:rsidP="00C64EBC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C64EB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еобхідність законодавчого врегулювання проведення місцевого референдуму визначена й відповідними програмними документами. Так, в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окремому розділі передвиборчої програми Президента України Володимира Зеленського «Народовладдя через референдуми» </w:t>
      </w:r>
      <w:r w:rsidR="00C64EB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передбачено 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розробку законодавчого механізму, відповідно до якого Український народ </w:t>
      </w:r>
      <w:r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має 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формувати основні завдання для влади через референдуми та інші форми прямої демократії із максимальним використанням новітніх технологій. </w:t>
      </w:r>
      <w:r w:rsidR="00C64EB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п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ередвиборч</w:t>
      </w:r>
      <w:r w:rsidR="00C64EB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ій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програм</w:t>
      </w:r>
      <w:r w:rsidR="00C64EB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партії «Слуга Народу» акцент</w:t>
      </w:r>
      <w:r w:rsidR="00C64EB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овано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увагу на</w:t>
      </w:r>
      <w:r w:rsidR="00C64EB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потребі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 передбачено 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запровадженн</w:t>
      </w:r>
      <w:r w:rsidR="00C64EB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механізмів впливу громадян на рішення влади через референдуми.</w:t>
      </w:r>
      <w:bookmarkStart w:id="1" w:name="n16"/>
      <w:bookmarkEnd w:id="1"/>
      <w:r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Ці завдання отримали конкретизацію, зокрема, у Плані законопроектної роботи Верховної Ради України на 2021 рік, затвердженому Постановою Верховної Ради України від 2 лютого 2021 року № 1165-IX, яким передбачено </w:t>
      </w:r>
      <w:r w:rsidR="00C64EB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озробк</w:t>
      </w:r>
      <w:r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проекту та прийняття</w:t>
      </w:r>
      <w:r w:rsidR="009B03CC"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Закону про місцевий референдум</w:t>
      </w:r>
      <w:r w:rsidRPr="00FF3C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0638D" w:rsidRPr="00C64EBC" w:rsidRDefault="0080638D" w:rsidP="0080638D">
      <w:pPr>
        <w:tabs>
          <w:tab w:val="left" w:pos="0"/>
        </w:tabs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Проект Закону «Про місцевий референдум» включений до </w:t>
      </w:r>
      <w:r w:rsidRPr="00806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Pr="00806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законопроектної роботи Верховної Ради України на 2021 рік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затвердже</w:t>
      </w:r>
      <w:r w:rsidR="00EF22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06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Постановою Верховної Ради України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06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від 2 лютого 2021 року № 1165-IX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9B03CC" w:rsidRDefault="009B03CC" w:rsidP="007F07D9">
      <w:pPr>
        <w:spacing w:before="120" w:after="0" w:line="24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2. Цілі й завдання прийняття законопроекту</w:t>
      </w:r>
    </w:p>
    <w:p w:rsidR="009B03CC" w:rsidRDefault="009B03CC" w:rsidP="007F07D9">
      <w:pPr>
        <w:spacing w:before="120"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Законопроект розроблено </w:t>
      </w:r>
      <w:r w:rsidRPr="00AA38AE">
        <w:rPr>
          <w:rFonts w:ascii="Times New Roman" w:hAnsi="Times New Roman" w:cs="Times New Roman"/>
          <w:sz w:val="28"/>
          <w:szCs w:val="28"/>
          <w:lang w:eastAsia="en-US"/>
        </w:rPr>
        <w:t xml:space="preserve">відповідно </w:t>
      </w:r>
      <w:r w:rsidRPr="00435EEF">
        <w:rPr>
          <w:rFonts w:ascii="Times New Roman" w:hAnsi="Times New Roman" w:cs="Times New Roman"/>
          <w:sz w:val="28"/>
          <w:szCs w:val="28"/>
        </w:rPr>
        <w:t>до вимог Конституції України</w:t>
      </w:r>
      <w:r>
        <w:rPr>
          <w:rFonts w:ascii="Times New Roman" w:hAnsi="Times New Roman" w:cs="Times New Roman"/>
          <w:color w:val="009900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 метою врегулювання правовідносин, пов’язаних з організацією і проведенням місцевого референдуму.</w:t>
      </w:r>
    </w:p>
    <w:p w:rsidR="009B03CC" w:rsidRDefault="009B03CC" w:rsidP="007F07D9">
      <w:pPr>
        <w:spacing w:before="120" w:after="0" w:line="24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3. Загальна характеристика та основні положення законопроекту</w:t>
      </w:r>
    </w:p>
    <w:p w:rsidR="009B03CC" w:rsidRPr="00BE52A9" w:rsidRDefault="009B03CC" w:rsidP="00BE52A9">
      <w:pPr>
        <w:shd w:val="clear" w:color="auto" w:fill="FFFFFF"/>
        <w:spacing w:before="120"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F3C23">
        <w:rPr>
          <w:rFonts w:ascii="Times New Roman" w:hAnsi="Times New Roman" w:cs="Times New Roman"/>
          <w:sz w:val="28"/>
          <w:szCs w:val="28"/>
        </w:rPr>
        <w:t>Структурно законопроект складається з 124 статей, що втілені у дванадцяти розділах: I. Загальні положення; II</w:t>
      </w:r>
      <w:r w:rsidR="00F01DF7" w:rsidRPr="00FF3C23">
        <w:rPr>
          <w:rFonts w:ascii="Times New Roman" w:hAnsi="Times New Roman" w:cs="Times New Roman"/>
          <w:sz w:val="28"/>
          <w:szCs w:val="28"/>
        </w:rPr>
        <w:t xml:space="preserve"> –</w:t>
      </w:r>
      <w:r w:rsidRPr="00FF3C23">
        <w:rPr>
          <w:rFonts w:ascii="Times New Roman" w:hAnsi="Times New Roman" w:cs="Times New Roman"/>
          <w:sz w:val="28"/>
          <w:szCs w:val="28"/>
        </w:rPr>
        <w:t xml:space="preserve"> Ініціювання</w:t>
      </w:r>
      <w:r w:rsidR="00F01DF7" w:rsidRPr="00FF3C23">
        <w:rPr>
          <w:rFonts w:ascii="Times New Roman" w:hAnsi="Times New Roman" w:cs="Times New Roman"/>
          <w:sz w:val="28"/>
          <w:szCs w:val="28"/>
        </w:rPr>
        <w:t xml:space="preserve"> </w:t>
      </w:r>
      <w:r w:rsidRPr="00FF3C23">
        <w:rPr>
          <w:rFonts w:ascii="Times New Roman" w:hAnsi="Times New Roman" w:cs="Times New Roman"/>
          <w:sz w:val="28"/>
          <w:szCs w:val="28"/>
        </w:rPr>
        <w:t>та призначення місцевого референдуму; III</w:t>
      </w:r>
      <w:r w:rsidR="00F01DF7" w:rsidRPr="00FF3C23">
        <w:rPr>
          <w:rFonts w:ascii="Times New Roman" w:hAnsi="Times New Roman" w:cs="Times New Roman"/>
          <w:sz w:val="28"/>
          <w:szCs w:val="28"/>
        </w:rPr>
        <w:t xml:space="preserve"> – </w:t>
      </w:r>
      <w:r w:rsidRPr="00FF3C23">
        <w:rPr>
          <w:rFonts w:ascii="Times New Roman" w:hAnsi="Times New Roman" w:cs="Times New Roman"/>
          <w:sz w:val="28"/>
          <w:szCs w:val="28"/>
        </w:rPr>
        <w:t>Комісії</w:t>
      </w:r>
      <w:r w:rsidRPr="00C41275">
        <w:rPr>
          <w:rFonts w:ascii="Times New Roman" w:hAnsi="Times New Roman" w:cs="Times New Roman"/>
          <w:sz w:val="28"/>
          <w:szCs w:val="28"/>
        </w:rPr>
        <w:t xml:space="preserve"> з </w:t>
      </w:r>
      <w:r>
        <w:rPr>
          <w:rFonts w:ascii="Times New Roman" w:hAnsi="Times New Roman" w:cs="Times New Roman"/>
          <w:sz w:val="28"/>
          <w:szCs w:val="28"/>
        </w:rPr>
        <w:t>місцев</w:t>
      </w:r>
      <w:r w:rsidRPr="00C41275">
        <w:rPr>
          <w:rFonts w:ascii="Times New Roman" w:hAnsi="Times New Roman" w:cs="Times New Roman"/>
          <w:sz w:val="28"/>
          <w:szCs w:val="28"/>
        </w:rPr>
        <w:t>ого референдуму</w:t>
      </w:r>
      <w:r>
        <w:rPr>
          <w:rFonts w:ascii="Times New Roman" w:hAnsi="Times New Roman" w:cs="Times New Roman"/>
          <w:sz w:val="28"/>
          <w:szCs w:val="28"/>
        </w:rPr>
        <w:t>; IV</w:t>
      </w:r>
      <w:r w:rsidR="00F01DF7" w:rsidRPr="00F01DF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Списки виборців; </w:t>
      </w:r>
      <w:r w:rsidRPr="00C41275">
        <w:rPr>
          <w:rFonts w:ascii="Times New Roman" w:hAnsi="Times New Roman" w:cs="Times New Roman"/>
          <w:sz w:val="28"/>
          <w:szCs w:val="28"/>
        </w:rPr>
        <w:t>V</w:t>
      </w:r>
      <w:r w:rsidR="00F01DF7" w:rsidRPr="00F01DF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Фінансове і матеріально-технічне забезпечення підготовки та проведення місцевого референдуму; </w:t>
      </w:r>
      <w:r w:rsidRPr="00BE52A9">
        <w:rPr>
          <w:rFonts w:ascii="Times New Roman" w:hAnsi="Times New Roman" w:cs="Times New Roman"/>
          <w:sz w:val="28"/>
          <w:szCs w:val="28"/>
        </w:rPr>
        <w:t>VI</w:t>
      </w:r>
      <w:r w:rsidR="00F01DF7" w:rsidRPr="00F01DF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Гарантії діяльності суб'єктів процесу місцево</w:t>
      </w:r>
      <w:r w:rsidR="00F01DF7">
        <w:rPr>
          <w:rFonts w:ascii="Times New Roman" w:hAnsi="Times New Roman" w:cs="Times New Roman"/>
          <w:sz w:val="28"/>
          <w:szCs w:val="28"/>
        </w:rPr>
        <w:t xml:space="preserve">го референдуму, спостерігачів; </w:t>
      </w:r>
      <w:r w:rsidRPr="00BE52A9">
        <w:rPr>
          <w:rFonts w:ascii="Times New Roman" w:hAnsi="Times New Roman" w:cs="Times New Roman"/>
          <w:sz w:val="28"/>
          <w:szCs w:val="28"/>
        </w:rPr>
        <w:t>VII</w:t>
      </w:r>
      <w:r w:rsidR="00F01DF7" w:rsidRPr="00F01DF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Інформаційне забезпечення  місцевого референдуму; </w:t>
      </w:r>
      <w:r w:rsidRPr="00BE52A9">
        <w:rPr>
          <w:rFonts w:ascii="Times New Roman" w:hAnsi="Times New Roman" w:cs="Times New Roman"/>
          <w:sz w:val="28"/>
          <w:szCs w:val="28"/>
        </w:rPr>
        <w:t>VIII</w:t>
      </w:r>
      <w:r w:rsidR="00F01DF7" w:rsidRPr="00F01DF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Агітація щодо ініціативи виборців, агітація місцевого референдуму; </w:t>
      </w:r>
      <w:r w:rsidRPr="00BE52A9">
        <w:rPr>
          <w:rFonts w:ascii="Times New Roman" w:hAnsi="Times New Roman" w:cs="Times New Roman"/>
          <w:sz w:val="28"/>
          <w:szCs w:val="28"/>
        </w:rPr>
        <w:t>IX</w:t>
      </w:r>
      <w:r w:rsidR="00F01DF7" w:rsidRPr="00F01DF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Голосування та встановлення результатів місцевого референдуму; </w:t>
      </w:r>
      <w:r w:rsidRPr="00BE52A9">
        <w:rPr>
          <w:rFonts w:ascii="Times New Roman" w:hAnsi="Times New Roman" w:cs="Times New Roman"/>
          <w:sz w:val="28"/>
          <w:szCs w:val="28"/>
        </w:rPr>
        <w:t>X</w:t>
      </w:r>
      <w:r w:rsidR="00F01DF7" w:rsidRPr="00F01DF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Правові наслідки місцевого референдуму; </w:t>
      </w:r>
      <w:r w:rsidRPr="00BE52A9">
        <w:rPr>
          <w:rFonts w:ascii="Times New Roman" w:hAnsi="Times New Roman" w:cs="Times New Roman"/>
          <w:sz w:val="28"/>
          <w:szCs w:val="28"/>
        </w:rPr>
        <w:t>XI</w:t>
      </w:r>
      <w:r w:rsidR="00F01DF7" w:rsidRPr="00F01DF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Оскарження порушень законодавства про місцевий референдум; </w:t>
      </w:r>
      <w:r w:rsidRPr="00BE52A9">
        <w:rPr>
          <w:rFonts w:ascii="Times New Roman" w:hAnsi="Times New Roman" w:cs="Times New Roman"/>
          <w:sz w:val="28"/>
          <w:szCs w:val="28"/>
        </w:rPr>
        <w:t>XII</w:t>
      </w:r>
      <w:r w:rsidR="00F01DF7" w:rsidRPr="00F01DF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Прикінцеві та перехідні положення.</w:t>
      </w:r>
    </w:p>
    <w:p w:rsidR="009B03CC" w:rsidRDefault="009B03CC" w:rsidP="00C41275">
      <w:pPr>
        <w:shd w:val="clear" w:color="auto" w:fill="FFFFFF"/>
        <w:spacing w:before="120" w:after="0" w:line="240" w:lineRule="auto"/>
        <w:ind w:firstLine="709"/>
        <w:jc w:val="both"/>
        <w:textAlignment w:val="baseline"/>
        <w:rPr>
          <w:rFonts w:ascii="Times New Roman" w:hAnsi="Times New Roman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Законопроектом передбачаються такі види місцевого </w:t>
      </w:r>
      <w:r w:rsidRPr="00AA38AE">
        <w:rPr>
          <w:rFonts w:ascii="Times New Roman" w:hAnsi="Times New Roman" w:cs="Times New Roman"/>
          <w:sz w:val="28"/>
          <w:szCs w:val="28"/>
        </w:rPr>
        <w:t>референдуму за предметом</w:t>
      </w:r>
      <w:r w:rsidRPr="00C41275">
        <w:rPr>
          <w:rFonts w:ascii="Times New Roman" w:hAnsi="Times New Roman" w:cs="Times New Roman"/>
          <w:sz w:val="28"/>
          <w:szCs w:val="28"/>
        </w:rPr>
        <w:t xml:space="preserve">: </w:t>
      </w:r>
      <w:r w:rsidRPr="00C41275">
        <w:rPr>
          <w:rFonts w:ascii="Times New Roman" w:hAnsi="Times New Roman"/>
          <w:kern w:val="0"/>
          <w:sz w:val="28"/>
          <w:szCs w:val="28"/>
          <w:lang w:eastAsia="ru-RU"/>
        </w:rPr>
        <w:t xml:space="preserve">затвердження статуту територіальної громади або змін до нього;  затвердження програми розвитку територіальної громади або змін до неї; дострокове припинення повноважень сільської, селищної, міської ради;  дострокове припинення повноважень сільського, селищного, міського голови; втрата чинності нормативно-правовим актом органу місцевого самоврядування або окремими його положеннями;  інше питання місцевого значення, віднесене Конституцією та законами України до відання територіальної громади, її органів та посадових осіб. </w:t>
      </w:r>
    </w:p>
    <w:p w:rsidR="009B03CC" w:rsidRDefault="009B03CC" w:rsidP="00C41275">
      <w:pPr>
        <w:shd w:val="clear" w:color="auto" w:fill="FFFFFF"/>
        <w:spacing w:before="120" w:after="0" w:line="240" w:lineRule="auto"/>
        <w:ind w:firstLine="709"/>
        <w:jc w:val="both"/>
        <w:textAlignment w:val="baseline"/>
        <w:rPr>
          <w:rFonts w:ascii="Times New Roman" w:hAnsi="Times New Roman"/>
          <w:kern w:val="0"/>
          <w:sz w:val="28"/>
          <w:szCs w:val="28"/>
          <w:lang w:eastAsia="ru-RU"/>
        </w:rPr>
      </w:pPr>
      <w:r>
        <w:rPr>
          <w:rFonts w:ascii="Times New Roman" w:hAnsi="Times New Roman"/>
          <w:kern w:val="0"/>
          <w:sz w:val="28"/>
          <w:szCs w:val="28"/>
          <w:lang w:eastAsia="ru-RU"/>
        </w:rPr>
        <w:t>Територіальна та суб’єктна база місцевого референдуму обумовлена межами єдиного округу з проведення місцевого референдуму, що збігаються з межами територіальної громади, в якій проводиться місцевий референдум.</w:t>
      </w:r>
    </w:p>
    <w:p w:rsidR="009B03CC" w:rsidRPr="00FF3C23" w:rsidRDefault="009B03CC" w:rsidP="00BB26D1">
      <w:pPr>
        <w:shd w:val="clear" w:color="auto" w:fill="FFFFFF"/>
        <w:spacing w:before="120" w:after="0" w:line="240" w:lineRule="auto"/>
        <w:ind w:firstLine="709"/>
        <w:jc w:val="both"/>
        <w:textAlignment w:val="baseline"/>
        <w:rPr>
          <w:rFonts w:ascii="Times New Roman" w:hAnsi="Times New Roman"/>
          <w:kern w:val="0"/>
          <w:sz w:val="28"/>
          <w:szCs w:val="28"/>
          <w:lang w:eastAsia="ru-RU"/>
        </w:rPr>
      </w:pPr>
      <w:r>
        <w:rPr>
          <w:rFonts w:ascii="Times New Roman" w:hAnsi="Times New Roman"/>
          <w:kern w:val="0"/>
          <w:sz w:val="28"/>
          <w:szCs w:val="28"/>
          <w:lang w:eastAsia="ru-RU"/>
        </w:rPr>
        <w:t xml:space="preserve">Суб’єктом </w:t>
      </w:r>
      <w:r w:rsidRPr="00FF3C23">
        <w:rPr>
          <w:rFonts w:ascii="Times New Roman" w:hAnsi="Times New Roman"/>
          <w:kern w:val="0"/>
          <w:sz w:val="28"/>
          <w:szCs w:val="28"/>
          <w:lang w:eastAsia="ru-RU"/>
        </w:rPr>
        <w:t>призначення місцевого референдуму стосовно вирішення будь-якого питання місцевого значення  є територіальна комісія з місцевого референдуму.</w:t>
      </w:r>
    </w:p>
    <w:p w:rsidR="009B03CC" w:rsidRPr="00533C3A" w:rsidRDefault="00F01DF7" w:rsidP="007F07D9">
      <w:pPr>
        <w:tabs>
          <w:tab w:val="left" w:pos="4536"/>
        </w:tabs>
        <w:suppressAutoHyphens w:val="0"/>
        <w:spacing w:before="120" w:after="0" w:line="240" w:lineRule="auto"/>
        <w:ind w:firstLine="709"/>
        <w:jc w:val="both"/>
        <w:rPr>
          <w:rFonts w:ascii="Times New Roman" w:hAnsi="Times New Roman"/>
          <w:kern w:val="0"/>
          <w:sz w:val="28"/>
          <w:szCs w:val="28"/>
        </w:rPr>
      </w:pPr>
      <w:r w:rsidRPr="00FF3C23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Проектом Закону, з</w:t>
      </w:r>
      <w:r w:rsidR="009B03CC" w:rsidRPr="00FF3C23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а аналогією з Законом України «Про всеукраїнський референдум», передбачено розширення кола суб’єктів процесу референдуму, </w:t>
      </w:r>
      <w:r w:rsidRPr="00FF3C23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до яких віднесено як політичні партії, так і </w:t>
      </w:r>
      <w:r w:rsidRPr="00FF3C23">
        <w:rPr>
          <w:rFonts w:ascii="Times New Roman" w:hAnsi="Times New Roman"/>
          <w:kern w:val="0"/>
          <w:sz w:val="28"/>
          <w:szCs w:val="28"/>
        </w:rPr>
        <w:t>громадські організації, що</w:t>
      </w:r>
      <w:r w:rsidR="009B03CC" w:rsidRPr="00FF3C23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реєструються у територіальній</w:t>
      </w:r>
      <w:r w:rsidR="009B03CC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комісії з місцевого референдуму</w:t>
      </w:r>
      <w:r w:rsidR="009B03CC" w:rsidRPr="00533C3A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як прихильники чи опоненти питання </w:t>
      </w:r>
      <w:r w:rsidR="009B03CC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місцев</w:t>
      </w:r>
      <w:r w:rsidR="009B03CC" w:rsidRPr="00533C3A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ого референдуму. </w:t>
      </w:r>
      <w:r w:rsidR="009B03CC" w:rsidRPr="00533C3A">
        <w:rPr>
          <w:rFonts w:ascii="Times New Roman" w:hAnsi="Times New Roman"/>
          <w:kern w:val="0"/>
          <w:sz w:val="28"/>
          <w:szCs w:val="28"/>
        </w:rPr>
        <w:t xml:space="preserve">Це сприятиме посиленню легітимації рішень, прийнятих на </w:t>
      </w:r>
      <w:r w:rsidR="009B03CC">
        <w:rPr>
          <w:rFonts w:ascii="Times New Roman" w:hAnsi="Times New Roman"/>
          <w:kern w:val="0"/>
          <w:sz w:val="28"/>
          <w:szCs w:val="28"/>
        </w:rPr>
        <w:t>місцево</w:t>
      </w:r>
      <w:r w:rsidR="009B03CC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му </w:t>
      </w:r>
      <w:r w:rsidR="009B03CC" w:rsidRPr="00533C3A">
        <w:rPr>
          <w:rFonts w:ascii="Times New Roman" w:hAnsi="Times New Roman"/>
          <w:kern w:val="0"/>
          <w:sz w:val="28"/>
          <w:szCs w:val="28"/>
        </w:rPr>
        <w:t>референдумі, зміцненню зв’язків інститутів громадянського суспільства з органами державної влади.</w:t>
      </w:r>
    </w:p>
    <w:p w:rsidR="009B03CC" w:rsidRPr="0047500B" w:rsidRDefault="009B03CC" w:rsidP="0047500B">
      <w:pPr>
        <w:shd w:val="clear" w:color="auto" w:fill="FFFFFF"/>
        <w:suppressAutoHyphens w:val="0"/>
        <w:spacing w:before="120" w:after="0" w:line="240" w:lineRule="auto"/>
        <w:ind w:firstLine="709"/>
        <w:jc w:val="both"/>
        <w:textAlignment w:val="baseline"/>
        <w:rPr>
          <w:rFonts w:ascii="Times New Roman" w:hAnsi="Times New Roman"/>
          <w:kern w:val="0"/>
          <w:sz w:val="28"/>
          <w:szCs w:val="28"/>
        </w:rPr>
      </w:pPr>
      <w:r>
        <w:rPr>
          <w:rFonts w:ascii="Times New Roman" w:hAnsi="Times New Roman"/>
          <w:kern w:val="0"/>
          <w:sz w:val="28"/>
          <w:szCs w:val="28"/>
        </w:rPr>
        <w:t>Важли</w:t>
      </w:r>
      <w:r w:rsidRPr="00DA7D6A">
        <w:rPr>
          <w:rFonts w:ascii="Times New Roman" w:hAnsi="Times New Roman"/>
          <w:kern w:val="0"/>
          <w:sz w:val="28"/>
          <w:szCs w:val="28"/>
        </w:rPr>
        <w:t>вою новацією законопроекту, що вирізняє його серед інших законопроектів</w:t>
      </w:r>
      <w:r>
        <w:rPr>
          <w:rFonts w:ascii="Times New Roman" w:hAnsi="Times New Roman"/>
          <w:kern w:val="0"/>
          <w:sz w:val="28"/>
          <w:szCs w:val="28"/>
        </w:rPr>
        <w:t xml:space="preserve"> </w:t>
      </w:r>
      <w:r w:rsidR="00F01DF7">
        <w:rPr>
          <w:rFonts w:ascii="Times New Roman" w:hAnsi="Times New Roman"/>
          <w:kern w:val="0"/>
          <w:sz w:val="28"/>
          <w:szCs w:val="28"/>
        </w:rPr>
        <w:t>з цього питання</w:t>
      </w:r>
      <w:r w:rsidRPr="00DA7D6A">
        <w:rPr>
          <w:rFonts w:ascii="Times New Roman" w:hAnsi="Times New Roman"/>
          <w:kern w:val="0"/>
          <w:sz w:val="28"/>
          <w:szCs w:val="28"/>
        </w:rPr>
        <w:t xml:space="preserve">, </w:t>
      </w:r>
      <w:r w:rsidR="00073D67">
        <w:rPr>
          <w:rFonts w:ascii="Times New Roman" w:hAnsi="Times New Roman"/>
          <w:kern w:val="0"/>
          <w:sz w:val="28"/>
          <w:szCs w:val="28"/>
        </w:rPr>
        <w:t>що були за</w:t>
      </w:r>
      <w:r w:rsidRPr="00DA7D6A">
        <w:rPr>
          <w:rFonts w:ascii="Times New Roman" w:hAnsi="Times New Roman"/>
          <w:kern w:val="0"/>
          <w:sz w:val="28"/>
          <w:szCs w:val="28"/>
        </w:rPr>
        <w:t>реєстр</w:t>
      </w:r>
      <w:r w:rsidR="00073D67">
        <w:rPr>
          <w:rFonts w:ascii="Times New Roman" w:hAnsi="Times New Roman"/>
          <w:kern w:val="0"/>
          <w:sz w:val="28"/>
          <w:szCs w:val="28"/>
        </w:rPr>
        <w:t>овані</w:t>
      </w:r>
      <w:r w:rsidRPr="00DA7D6A">
        <w:rPr>
          <w:rFonts w:ascii="Times New Roman" w:hAnsi="Times New Roman"/>
          <w:kern w:val="0"/>
          <w:sz w:val="28"/>
          <w:szCs w:val="28"/>
        </w:rPr>
        <w:t xml:space="preserve"> у Верховній Раді України, є визначення правових засад </w:t>
      </w:r>
      <w:r>
        <w:rPr>
          <w:rFonts w:ascii="Times New Roman" w:hAnsi="Times New Roman"/>
          <w:kern w:val="0"/>
          <w:sz w:val="28"/>
          <w:szCs w:val="28"/>
        </w:rPr>
        <w:t xml:space="preserve"> використання електронних форм і засобів оптимізації процесу місцевого референдуму, в тому числі електронних </w:t>
      </w:r>
      <w:r>
        <w:rPr>
          <w:rFonts w:ascii="Times New Roman" w:hAnsi="Times New Roman"/>
          <w:kern w:val="0"/>
          <w:sz w:val="28"/>
          <w:szCs w:val="28"/>
        </w:rPr>
        <w:lastRenderedPageBreak/>
        <w:t xml:space="preserve">ресурсів і носіїв, електронних документів, електронних підписів, інших засобів ідентифікації, документообігу, реєстрів, електронних сервісів тощо. Передбачається запровадження </w:t>
      </w:r>
      <w:r w:rsidRPr="0047500B">
        <w:rPr>
          <w:rFonts w:ascii="Times New Roman" w:hAnsi="Times New Roman"/>
          <w:kern w:val="0"/>
          <w:sz w:val="28"/>
          <w:szCs w:val="28"/>
        </w:rPr>
        <w:t xml:space="preserve">автоматизованої інформаційної системи з організації референдумів, </w:t>
      </w:r>
      <w:r>
        <w:rPr>
          <w:rFonts w:ascii="Times New Roman" w:hAnsi="Times New Roman"/>
          <w:kern w:val="0"/>
          <w:sz w:val="28"/>
          <w:szCs w:val="28"/>
        </w:rPr>
        <w:t>як окремого компоненту</w:t>
      </w:r>
      <w:r w:rsidRPr="0047500B">
        <w:rPr>
          <w:rFonts w:ascii="Times New Roman" w:hAnsi="Times New Roman"/>
          <w:kern w:val="0"/>
          <w:sz w:val="28"/>
          <w:szCs w:val="28"/>
        </w:rPr>
        <w:t xml:space="preserve">  Єдиної автоматизованої інформаційно-аналітичної системи Центральної виборчої комісії.</w:t>
      </w:r>
    </w:p>
    <w:p w:rsidR="009B03CC" w:rsidRPr="00FF3C23" w:rsidRDefault="005A1373" w:rsidP="007F07D9">
      <w:pPr>
        <w:shd w:val="clear" w:color="auto" w:fill="FFFFFF"/>
        <w:suppressAutoHyphens w:val="0"/>
        <w:spacing w:before="120"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kern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kern w:val="0"/>
          <w:sz w:val="28"/>
          <w:szCs w:val="28"/>
          <w:lang w:eastAsia="en-US"/>
        </w:rPr>
        <w:t xml:space="preserve">З метою забезпечення </w:t>
      </w:r>
      <w:r w:rsidR="009B03CC">
        <w:rPr>
          <w:rFonts w:ascii="Times New Roman" w:hAnsi="Times New Roman" w:cs="Times New Roman"/>
          <w:kern w:val="0"/>
          <w:sz w:val="28"/>
          <w:szCs w:val="28"/>
          <w:lang w:eastAsia="en-US"/>
        </w:rPr>
        <w:t>реалізаці</w:t>
      </w:r>
      <w:r>
        <w:rPr>
          <w:rFonts w:ascii="Times New Roman" w:hAnsi="Times New Roman" w:cs="Times New Roman"/>
          <w:kern w:val="0"/>
          <w:sz w:val="28"/>
          <w:szCs w:val="28"/>
          <w:lang w:eastAsia="en-US"/>
        </w:rPr>
        <w:t>ї</w:t>
      </w:r>
      <w:r w:rsidR="009B03CC">
        <w:rPr>
          <w:rFonts w:ascii="Times New Roman" w:hAnsi="Times New Roman" w:cs="Times New Roman"/>
          <w:kern w:val="0"/>
          <w:sz w:val="28"/>
          <w:szCs w:val="28"/>
          <w:lang w:eastAsia="en-US"/>
        </w:rPr>
        <w:t xml:space="preserve"> положень законопроекту передбачено внесення змін до </w:t>
      </w:r>
      <w:r w:rsidR="009B03CC" w:rsidRPr="00150EF8">
        <w:rPr>
          <w:rFonts w:ascii="Times New Roman" w:hAnsi="Times New Roman" w:cs="Times New Roman"/>
          <w:kern w:val="0"/>
          <w:sz w:val="28"/>
          <w:szCs w:val="28"/>
          <w:lang w:eastAsia="en-US"/>
        </w:rPr>
        <w:t>Виборчого кодексу України, Кодексу адміністративного судочинства України</w:t>
      </w:r>
      <w:r w:rsidR="009B03CC">
        <w:rPr>
          <w:rFonts w:ascii="Times New Roman" w:hAnsi="Times New Roman" w:cs="Times New Roman"/>
          <w:kern w:val="0"/>
          <w:sz w:val="28"/>
          <w:szCs w:val="28"/>
          <w:lang w:eastAsia="en-US"/>
        </w:rPr>
        <w:t xml:space="preserve">, </w:t>
      </w:r>
      <w:r w:rsidR="009B03CC" w:rsidRPr="00150EF8">
        <w:rPr>
          <w:rFonts w:ascii="Times New Roman" w:hAnsi="Times New Roman" w:cs="Times New Roman"/>
          <w:kern w:val="0"/>
          <w:sz w:val="28"/>
          <w:szCs w:val="28"/>
          <w:lang w:eastAsia="en-US"/>
        </w:rPr>
        <w:t xml:space="preserve"> </w:t>
      </w:r>
      <w:r w:rsidR="009B03CC">
        <w:rPr>
          <w:rFonts w:ascii="Times New Roman" w:hAnsi="Times New Roman" w:cs="Times New Roman"/>
          <w:kern w:val="0"/>
          <w:sz w:val="28"/>
          <w:szCs w:val="28"/>
          <w:lang w:eastAsia="en-US"/>
        </w:rPr>
        <w:t xml:space="preserve">законів України  «Про місцеве самоврядування в Україні», </w:t>
      </w:r>
      <w:r w:rsidR="009B03CC" w:rsidRPr="00150EF8">
        <w:rPr>
          <w:rFonts w:ascii="Times New Roman" w:hAnsi="Times New Roman" w:cs="Times New Roman"/>
          <w:sz w:val="28"/>
          <w:szCs w:val="28"/>
        </w:rPr>
        <w:t xml:space="preserve">«Про столицю України - місто-герой Київ», «Про статус депутата Верховної Ради Автономної Республіки Крим», «Про географічні назви», «Про порядок прийняття </w:t>
      </w:r>
      <w:r w:rsidR="009B03CC" w:rsidRPr="00FF3C23">
        <w:rPr>
          <w:rFonts w:ascii="Times New Roman" w:hAnsi="Times New Roman" w:cs="Times New Roman"/>
          <w:sz w:val="28"/>
          <w:szCs w:val="28"/>
        </w:rPr>
        <w:t xml:space="preserve">рішень про розміщення, проектування, будівництво ядерних установок і об'єктів, призначених для поводження з радіоактивними відходами, які мають загальнодержавне значення», «Про Верховну Раду Автономної Республіки Крим», «Про добровільне об'єднання територіальних громад», </w:t>
      </w:r>
      <w:r w:rsidR="009B03CC" w:rsidRPr="00FF3C23">
        <w:rPr>
          <w:rFonts w:ascii="Times New Roman" w:eastAsia="Gungsuh" w:hAnsi="Times New Roman" w:cs="Times New Roman"/>
          <w:sz w:val="28"/>
          <w:szCs w:val="28"/>
        </w:rPr>
        <w:t>«Про Державний реєстр виборців»,</w:t>
      </w:r>
      <w:r w:rsidR="009B03CC" w:rsidRPr="00FF3C23">
        <w:rPr>
          <w:rFonts w:ascii="Times New Roman" w:hAnsi="Times New Roman" w:cs="Times New Roman"/>
          <w:sz w:val="28"/>
          <w:szCs w:val="28"/>
        </w:rPr>
        <w:t xml:space="preserve"> «Про </w:t>
      </w:r>
      <w:r w:rsidR="009B03CC" w:rsidRPr="00FF3C23">
        <w:rPr>
          <w:rFonts w:ascii="Times New Roman" w:hAnsi="Times New Roman" w:cs="Times New Roman"/>
          <w:kern w:val="0"/>
          <w:sz w:val="28"/>
          <w:szCs w:val="28"/>
          <w:lang w:eastAsia="en-US"/>
        </w:rPr>
        <w:t>запобігання корупції», «Про політичні партії в Україні», «Про всеукраїнський референдум».</w:t>
      </w:r>
    </w:p>
    <w:p w:rsidR="009B03CC" w:rsidRPr="00FF3C23" w:rsidRDefault="009B03CC" w:rsidP="007F07D9">
      <w:pPr>
        <w:shd w:val="clear" w:color="auto" w:fill="FFFFFF"/>
        <w:suppressAutoHyphens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  <w:r w:rsidRPr="00FF3C23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4. Стан нормативно-правової бази у цій сфері правового регулювання</w:t>
      </w:r>
    </w:p>
    <w:p w:rsidR="009B03CC" w:rsidRPr="00FF3C23" w:rsidRDefault="009B03CC" w:rsidP="007F07D9">
      <w:pPr>
        <w:shd w:val="clear" w:color="auto" w:fill="FFFFFF"/>
        <w:suppressAutoHyphens w:val="0"/>
        <w:spacing w:before="120" w:after="0" w:line="240" w:lineRule="auto"/>
        <w:ind w:firstLine="708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FF3C23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Відносини у цій сфері регулюються Конституцією України, </w:t>
      </w:r>
      <w:r w:rsidR="00F01DF7" w:rsidRPr="00FF3C23">
        <w:rPr>
          <w:rFonts w:ascii="Times New Roman" w:hAnsi="Times New Roman" w:cs="Times New Roman"/>
          <w:color w:val="000000"/>
          <w:kern w:val="0"/>
          <w:sz w:val="28"/>
          <w:szCs w:val="28"/>
        </w:rPr>
        <w:t>з</w:t>
      </w:r>
      <w:r w:rsidRPr="00FF3C23">
        <w:rPr>
          <w:rFonts w:ascii="Times New Roman" w:hAnsi="Times New Roman" w:cs="Times New Roman"/>
          <w:color w:val="000000"/>
          <w:kern w:val="0"/>
          <w:sz w:val="28"/>
          <w:szCs w:val="28"/>
        </w:rPr>
        <w:t>акон</w:t>
      </w:r>
      <w:r w:rsidR="00F01DF7" w:rsidRPr="00FF3C23">
        <w:rPr>
          <w:rFonts w:ascii="Times New Roman" w:hAnsi="Times New Roman" w:cs="Times New Roman"/>
          <w:color w:val="000000"/>
          <w:kern w:val="0"/>
          <w:sz w:val="28"/>
          <w:szCs w:val="28"/>
        </w:rPr>
        <w:t>а</w:t>
      </w:r>
      <w:r w:rsidRPr="00FF3C23">
        <w:rPr>
          <w:rFonts w:ascii="Times New Roman" w:hAnsi="Times New Roman" w:cs="Times New Roman"/>
          <w:color w:val="000000"/>
          <w:kern w:val="0"/>
          <w:sz w:val="28"/>
          <w:szCs w:val="28"/>
        </w:rPr>
        <w:t>м</w:t>
      </w:r>
      <w:r w:rsidR="00F01DF7" w:rsidRPr="00FF3C23">
        <w:rPr>
          <w:rFonts w:ascii="Times New Roman" w:hAnsi="Times New Roman" w:cs="Times New Roman"/>
          <w:color w:val="000000"/>
          <w:kern w:val="0"/>
          <w:sz w:val="28"/>
          <w:szCs w:val="28"/>
        </w:rPr>
        <w:t>и</w:t>
      </w:r>
      <w:r w:rsidRPr="00FF3C23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України «Про місцеве самоврядування в Україні», «Про Центральну виборчу комісію», «Про Державний реєстр виборців» та іншими законодавчими актами України.</w:t>
      </w:r>
    </w:p>
    <w:p w:rsidR="009B03CC" w:rsidRPr="00FF3C23" w:rsidRDefault="009B03CC" w:rsidP="007F07D9">
      <w:pPr>
        <w:pStyle w:val="a5"/>
        <w:tabs>
          <w:tab w:val="left" w:pos="0"/>
        </w:tabs>
        <w:spacing w:before="120"/>
        <w:ind w:firstLine="720"/>
        <w:jc w:val="both"/>
        <w:rPr>
          <w:rFonts w:cs="Calibri"/>
        </w:rPr>
      </w:pPr>
      <w:r w:rsidRPr="00FF3C23">
        <w:rPr>
          <w:b/>
          <w:bCs/>
          <w:color w:val="000000"/>
        </w:rPr>
        <w:t>5. Фінансово-економічне обґрунтування</w:t>
      </w:r>
    </w:p>
    <w:p w:rsidR="009B03CC" w:rsidRPr="00D31CD1" w:rsidRDefault="009B03CC" w:rsidP="00D31CD1">
      <w:pPr>
        <w:shd w:val="clear" w:color="auto" w:fill="FFFFFF"/>
        <w:spacing w:before="120" w:line="240" w:lineRule="auto"/>
        <w:ind w:firstLine="708"/>
        <w:jc w:val="both"/>
        <w:rPr>
          <w:rFonts w:ascii="Times New Roman" w:hAnsi="Times New Roman"/>
          <w:kern w:val="0"/>
          <w:sz w:val="28"/>
          <w:szCs w:val="28"/>
          <w:lang w:eastAsia="ru-RU"/>
        </w:rPr>
      </w:pPr>
      <w:r w:rsidRPr="00FF3C23">
        <w:rPr>
          <w:rFonts w:ascii="Times New Roman" w:hAnsi="Times New Roman" w:cs="Times New Roman"/>
          <w:sz w:val="28"/>
          <w:szCs w:val="28"/>
        </w:rPr>
        <w:t>Прийняття Закону потребуватиме</w:t>
      </w:r>
      <w:r w:rsidRPr="00D31CD1">
        <w:rPr>
          <w:rFonts w:ascii="Times New Roman" w:hAnsi="Times New Roman" w:cs="Times New Roman"/>
          <w:sz w:val="28"/>
          <w:szCs w:val="28"/>
        </w:rPr>
        <w:t xml:space="preserve"> видатків </w:t>
      </w:r>
      <w:r w:rsidR="005A1373">
        <w:rPr>
          <w:rFonts w:ascii="Times New Roman" w:hAnsi="Times New Roman" w:cs="Times New Roman"/>
          <w:sz w:val="28"/>
          <w:szCs w:val="28"/>
        </w:rPr>
        <w:t>і</w:t>
      </w:r>
      <w:r w:rsidRPr="00D31CD1">
        <w:rPr>
          <w:rFonts w:ascii="Times New Roman" w:hAnsi="Times New Roman" w:cs="Times New Roman"/>
          <w:sz w:val="28"/>
          <w:szCs w:val="28"/>
        </w:rPr>
        <w:t xml:space="preserve">з Державного бюджету </w:t>
      </w:r>
      <w:r w:rsidRPr="005955EA">
        <w:rPr>
          <w:rFonts w:ascii="Times New Roman" w:hAnsi="Times New Roman"/>
          <w:kern w:val="0"/>
          <w:sz w:val="28"/>
          <w:szCs w:val="28"/>
          <w:lang w:eastAsia="ru-RU"/>
        </w:rPr>
        <w:t xml:space="preserve">на створення </w:t>
      </w:r>
      <w:r w:rsidRPr="00D31CD1">
        <w:rPr>
          <w:rFonts w:ascii="Times New Roman" w:hAnsi="Times New Roman"/>
          <w:kern w:val="0"/>
          <w:sz w:val="28"/>
          <w:szCs w:val="28"/>
        </w:rPr>
        <w:t xml:space="preserve">та забезпечення функціонування </w:t>
      </w:r>
      <w:r w:rsidRPr="005955EA">
        <w:rPr>
          <w:rFonts w:ascii="Times New Roman" w:hAnsi="Times New Roman"/>
          <w:kern w:val="0"/>
          <w:sz w:val="28"/>
          <w:szCs w:val="28"/>
          <w:lang w:eastAsia="ru-RU"/>
        </w:rPr>
        <w:t>автоматизованої інформаційної системи</w:t>
      </w:r>
      <w:r w:rsidRPr="00D31CD1">
        <w:rPr>
          <w:rFonts w:ascii="Times New Roman" w:hAnsi="Times New Roman"/>
          <w:kern w:val="0"/>
          <w:sz w:val="28"/>
          <w:szCs w:val="28"/>
        </w:rPr>
        <w:t xml:space="preserve"> з референдумів </w:t>
      </w:r>
      <w:r w:rsidR="005A1373">
        <w:rPr>
          <w:rFonts w:ascii="Times New Roman" w:hAnsi="Times New Roman"/>
          <w:kern w:val="0"/>
          <w:sz w:val="28"/>
          <w:szCs w:val="28"/>
        </w:rPr>
        <w:t>–</w:t>
      </w:r>
      <w:r w:rsidRPr="00D31CD1">
        <w:rPr>
          <w:rFonts w:ascii="Times New Roman" w:hAnsi="Times New Roman"/>
          <w:kern w:val="0"/>
          <w:sz w:val="28"/>
          <w:szCs w:val="28"/>
        </w:rPr>
        <w:t xml:space="preserve"> окремого</w:t>
      </w:r>
      <w:r w:rsidR="005A1373">
        <w:rPr>
          <w:rFonts w:ascii="Times New Roman" w:hAnsi="Times New Roman"/>
          <w:kern w:val="0"/>
          <w:sz w:val="28"/>
          <w:szCs w:val="28"/>
        </w:rPr>
        <w:t xml:space="preserve"> </w:t>
      </w:r>
      <w:r w:rsidRPr="00D31CD1">
        <w:rPr>
          <w:rFonts w:ascii="Times New Roman" w:hAnsi="Times New Roman"/>
          <w:kern w:val="0"/>
          <w:sz w:val="28"/>
          <w:szCs w:val="28"/>
        </w:rPr>
        <w:t xml:space="preserve">компоненту </w:t>
      </w:r>
      <w:r w:rsidRPr="00D31CD1">
        <w:rPr>
          <w:rFonts w:ascii="Times New Roman" w:hAnsi="Times New Roman"/>
          <w:kern w:val="0"/>
          <w:sz w:val="28"/>
          <w:szCs w:val="28"/>
          <w:lang w:eastAsia="ru-RU"/>
        </w:rPr>
        <w:t>Єдиної автоматизованої інформаційно-аналітичної системи Центральної виборчої комісії.</w:t>
      </w:r>
    </w:p>
    <w:p w:rsidR="009B03CC" w:rsidRDefault="009B03CC" w:rsidP="00D31CD1">
      <w:pPr>
        <w:shd w:val="clear" w:color="auto" w:fill="FFFFFF"/>
        <w:suppressAutoHyphens w:val="0"/>
        <w:spacing w:before="120" w:after="0" w:line="240" w:lineRule="auto"/>
        <w:ind w:firstLine="708"/>
        <w:jc w:val="both"/>
        <w:rPr>
          <w:rFonts w:ascii="Times New Roman" w:hAnsi="Times New Roman"/>
          <w:kern w:val="0"/>
          <w:sz w:val="28"/>
          <w:szCs w:val="28"/>
          <w:lang w:eastAsia="ru-RU"/>
        </w:rPr>
      </w:pPr>
      <w:r w:rsidRPr="00D31CD1">
        <w:rPr>
          <w:rFonts w:ascii="Times New Roman" w:hAnsi="Times New Roman"/>
          <w:kern w:val="0"/>
          <w:sz w:val="28"/>
          <w:szCs w:val="28"/>
          <w:lang w:eastAsia="ru-RU"/>
        </w:rPr>
        <w:t>Фінансове забезпечення підготовки та проведення місцевого референдуму здійснюватиметься  за рахунок передбаче</w:t>
      </w:r>
      <w:r w:rsidR="002D4F58">
        <w:rPr>
          <w:rFonts w:ascii="Times New Roman" w:hAnsi="Times New Roman"/>
          <w:kern w:val="0"/>
          <w:sz w:val="28"/>
          <w:szCs w:val="28"/>
          <w:lang w:eastAsia="ru-RU"/>
        </w:rPr>
        <w:t>них коштів місцевого бюджету та</w:t>
      </w:r>
      <w:r w:rsidRPr="00D31CD1">
        <w:rPr>
          <w:rFonts w:ascii="Times New Roman" w:hAnsi="Times New Roman"/>
          <w:kern w:val="0"/>
          <w:sz w:val="28"/>
          <w:szCs w:val="28"/>
          <w:lang w:eastAsia="ru-RU"/>
        </w:rPr>
        <w:t xml:space="preserve"> залучених </w:t>
      </w:r>
      <w:r w:rsidRPr="005955EA">
        <w:rPr>
          <w:rFonts w:ascii="Times New Roman" w:hAnsi="Times New Roman"/>
          <w:kern w:val="0"/>
          <w:sz w:val="28"/>
          <w:szCs w:val="28"/>
          <w:lang w:eastAsia="ru-RU"/>
        </w:rPr>
        <w:t xml:space="preserve">коштів </w:t>
      </w:r>
      <w:r w:rsidRPr="00D31CD1">
        <w:rPr>
          <w:rFonts w:ascii="Times New Roman" w:hAnsi="Times New Roman"/>
          <w:kern w:val="0"/>
          <w:sz w:val="28"/>
          <w:szCs w:val="28"/>
          <w:lang w:eastAsia="ru-RU"/>
        </w:rPr>
        <w:t>відповідних</w:t>
      </w:r>
      <w:r w:rsidRPr="005955EA">
        <w:rPr>
          <w:rFonts w:ascii="Times New Roman" w:hAnsi="Times New Roman"/>
          <w:kern w:val="0"/>
          <w:sz w:val="28"/>
          <w:szCs w:val="28"/>
          <w:lang w:eastAsia="ru-RU"/>
        </w:rPr>
        <w:t xml:space="preserve"> суб'єктів</w:t>
      </w:r>
      <w:r w:rsidRPr="00D31CD1">
        <w:rPr>
          <w:rFonts w:ascii="Times New Roman" w:hAnsi="Times New Roman"/>
          <w:kern w:val="0"/>
          <w:sz w:val="28"/>
          <w:szCs w:val="28"/>
          <w:lang w:eastAsia="ru-RU"/>
        </w:rPr>
        <w:t xml:space="preserve"> </w:t>
      </w:r>
      <w:r w:rsidR="001C4023">
        <w:rPr>
          <w:rFonts w:ascii="Times New Roman" w:hAnsi="Times New Roman"/>
          <w:kern w:val="0"/>
          <w:sz w:val="28"/>
          <w:szCs w:val="28"/>
          <w:lang w:eastAsia="ru-RU"/>
        </w:rPr>
        <w:t xml:space="preserve">процесу місцевого референдуму. </w:t>
      </w:r>
    </w:p>
    <w:p w:rsidR="001C4023" w:rsidRPr="00D31CD1" w:rsidRDefault="001C4023" w:rsidP="00D31CD1">
      <w:pPr>
        <w:shd w:val="clear" w:color="auto" w:fill="FFFFFF"/>
        <w:suppressAutoHyphens w:val="0"/>
        <w:spacing w:before="120" w:after="0" w:line="240" w:lineRule="auto"/>
        <w:ind w:firstLine="708"/>
        <w:jc w:val="both"/>
        <w:rPr>
          <w:rFonts w:ascii="Times New Roman" w:hAnsi="Times New Roman"/>
          <w:kern w:val="0"/>
          <w:sz w:val="28"/>
          <w:szCs w:val="28"/>
          <w:lang w:eastAsia="ru-RU"/>
        </w:rPr>
      </w:pPr>
      <w:r>
        <w:rPr>
          <w:rFonts w:ascii="Times New Roman" w:hAnsi="Times New Roman"/>
          <w:kern w:val="0"/>
          <w:sz w:val="28"/>
          <w:szCs w:val="28"/>
          <w:lang w:eastAsia="ru-RU"/>
        </w:rPr>
        <w:t>На момент реєстрації законопроект не потребує видатків з державного або місцевого бюджетів.</w:t>
      </w:r>
    </w:p>
    <w:p w:rsidR="009B03CC" w:rsidRDefault="009B03CC" w:rsidP="007F07D9">
      <w:pPr>
        <w:spacing w:before="120" w:after="0" w:line="240" w:lineRule="auto"/>
        <w:ind w:firstLine="709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 Запобігання корупції </w:t>
      </w:r>
    </w:p>
    <w:p w:rsidR="009B03CC" w:rsidRDefault="009B03CC" w:rsidP="007F07D9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проекті немає правил та процедур, які можуть містити ризики вчинення корупційних правопорушень, що значною мірою забезпечується  запровадженням електронних форм і засобів оптимізації процесу референдуму.</w:t>
      </w:r>
    </w:p>
    <w:p w:rsidR="009B03CC" w:rsidRDefault="009B03CC" w:rsidP="007F07D9">
      <w:pPr>
        <w:shd w:val="clear" w:color="auto" w:fill="FFFFFF"/>
        <w:suppressAutoHyphens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7. Розробка та о</w:t>
      </w:r>
      <w:r w:rsidRPr="00633A45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бговорення законопроекту</w:t>
      </w:r>
    </w:p>
    <w:p w:rsidR="009B03CC" w:rsidRPr="00FF3C23" w:rsidRDefault="009B03CC" w:rsidP="007F07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before="120" w:after="0" w:line="240" w:lineRule="auto"/>
        <w:ind w:firstLine="567"/>
        <w:jc w:val="both"/>
        <w:rPr>
          <w:rFonts w:ascii="Times New Roman" w:hAnsi="Times New Roman"/>
          <w:kern w:val="0"/>
          <w:sz w:val="28"/>
          <w:szCs w:val="28"/>
        </w:rPr>
      </w:pPr>
      <w:r>
        <w:rPr>
          <w:rFonts w:ascii="Times New Roman" w:hAnsi="Times New Roman"/>
          <w:kern w:val="0"/>
          <w:sz w:val="28"/>
          <w:szCs w:val="28"/>
        </w:rPr>
        <w:lastRenderedPageBreak/>
        <w:t>Про</w:t>
      </w:r>
      <w:r w:rsidR="00F01DF7">
        <w:rPr>
          <w:rFonts w:ascii="Times New Roman" w:hAnsi="Times New Roman"/>
          <w:kern w:val="0"/>
          <w:sz w:val="28"/>
          <w:szCs w:val="28"/>
        </w:rPr>
        <w:t>е</w:t>
      </w:r>
      <w:r>
        <w:rPr>
          <w:rFonts w:ascii="Times New Roman" w:hAnsi="Times New Roman"/>
          <w:kern w:val="0"/>
          <w:sz w:val="28"/>
          <w:szCs w:val="28"/>
        </w:rPr>
        <w:t xml:space="preserve">кт </w:t>
      </w:r>
      <w:r w:rsidRPr="00EE2E05">
        <w:rPr>
          <w:rFonts w:ascii="Times New Roman" w:hAnsi="Times New Roman" w:cs="Times New Roman"/>
          <w:sz w:val="28"/>
          <w:szCs w:val="28"/>
        </w:rPr>
        <w:t>підготовлений Робочою групою з питань розробки законопро</w:t>
      </w:r>
      <w:r w:rsidR="00F01DF7">
        <w:rPr>
          <w:rFonts w:ascii="Times New Roman" w:hAnsi="Times New Roman" w:cs="Times New Roman"/>
          <w:sz w:val="28"/>
          <w:szCs w:val="28"/>
        </w:rPr>
        <w:t>е</w:t>
      </w:r>
      <w:r w:rsidRPr="00EE2E05">
        <w:rPr>
          <w:rFonts w:ascii="Times New Roman" w:hAnsi="Times New Roman" w:cs="Times New Roman"/>
          <w:sz w:val="28"/>
          <w:szCs w:val="28"/>
        </w:rPr>
        <w:t xml:space="preserve">ктів у сфері народовладдя за участю </w:t>
      </w:r>
      <w:r w:rsidRPr="00FF3C23">
        <w:rPr>
          <w:rFonts w:ascii="Times New Roman" w:hAnsi="Times New Roman" w:cs="Times New Roman"/>
          <w:sz w:val="28"/>
          <w:szCs w:val="28"/>
        </w:rPr>
        <w:t xml:space="preserve">народних депутатів України, представників міністерств, громадських організацій та </w:t>
      </w:r>
      <w:r w:rsidR="005A1373" w:rsidRPr="00FF3C23">
        <w:rPr>
          <w:rFonts w:ascii="Times New Roman" w:hAnsi="Times New Roman" w:cs="Times New Roman"/>
          <w:sz w:val="28"/>
          <w:szCs w:val="28"/>
        </w:rPr>
        <w:t>науковці</w:t>
      </w:r>
      <w:r w:rsidRPr="00FF3C23">
        <w:rPr>
          <w:rFonts w:ascii="Times New Roman" w:hAnsi="Times New Roman" w:cs="Times New Roman"/>
          <w:sz w:val="28"/>
          <w:szCs w:val="28"/>
        </w:rPr>
        <w:t>в.</w:t>
      </w:r>
    </w:p>
    <w:p w:rsidR="009B03CC" w:rsidRDefault="009B03CC" w:rsidP="007F07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before="120" w:after="0" w:line="240" w:lineRule="auto"/>
        <w:ind w:firstLine="567"/>
        <w:jc w:val="both"/>
        <w:rPr>
          <w:rFonts w:ascii="Times New Roman" w:hAnsi="Times New Roman"/>
          <w:color w:val="000000"/>
          <w:kern w:val="0"/>
          <w:sz w:val="28"/>
          <w:szCs w:val="28"/>
        </w:rPr>
      </w:pPr>
      <w:r w:rsidRPr="00FF3C23">
        <w:rPr>
          <w:rFonts w:ascii="Times New Roman" w:hAnsi="Times New Roman"/>
          <w:kern w:val="0"/>
          <w:sz w:val="28"/>
          <w:szCs w:val="28"/>
        </w:rPr>
        <w:t xml:space="preserve">У процесі роботи над законопроектом бралися до уваги </w:t>
      </w:r>
      <w:r w:rsidR="00073D67" w:rsidRPr="00FF3C23">
        <w:rPr>
          <w:rFonts w:ascii="Times New Roman" w:hAnsi="Times New Roman"/>
          <w:kern w:val="0"/>
          <w:sz w:val="28"/>
          <w:szCs w:val="28"/>
        </w:rPr>
        <w:t xml:space="preserve">концепції </w:t>
      </w:r>
      <w:r w:rsidRPr="00FF3C23">
        <w:rPr>
          <w:rFonts w:ascii="Times New Roman" w:hAnsi="Times New Roman"/>
          <w:kern w:val="0"/>
          <w:sz w:val="28"/>
          <w:szCs w:val="28"/>
        </w:rPr>
        <w:t>проект</w:t>
      </w:r>
      <w:r w:rsidR="00073D67" w:rsidRPr="00FF3C23">
        <w:rPr>
          <w:rFonts w:ascii="Times New Roman" w:hAnsi="Times New Roman"/>
          <w:kern w:val="0"/>
          <w:sz w:val="28"/>
          <w:szCs w:val="28"/>
        </w:rPr>
        <w:t xml:space="preserve">ів </w:t>
      </w:r>
      <w:r w:rsidRPr="00FF3C23">
        <w:rPr>
          <w:rFonts w:ascii="Times New Roman" w:hAnsi="Times New Roman"/>
          <w:kern w:val="0"/>
          <w:sz w:val="28"/>
          <w:szCs w:val="28"/>
        </w:rPr>
        <w:t xml:space="preserve">законів про місцевий референдум, зареєстровані у Верховній Раді України </w:t>
      </w:r>
      <w:r w:rsidR="00073D67" w:rsidRPr="00FF3C23">
        <w:rPr>
          <w:rFonts w:ascii="Times New Roman" w:hAnsi="Times New Roman"/>
          <w:kern w:val="0"/>
          <w:sz w:val="28"/>
          <w:szCs w:val="28"/>
        </w:rPr>
        <w:t>попередніх</w:t>
      </w:r>
      <w:r w:rsidRPr="00FF3C23">
        <w:rPr>
          <w:rFonts w:ascii="Times New Roman" w:hAnsi="Times New Roman"/>
          <w:kern w:val="0"/>
          <w:sz w:val="28"/>
          <w:szCs w:val="28"/>
        </w:rPr>
        <w:t xml:space="preserve"> скликань, відповідні правові по</w:t>
      </w:r>
      <w:r w:rsidRPr="00633A45">
        <w:rPr>
          <w:rFonts w:ascii="Times New Roman" w:hAnsi="Times New Roman"/>
          <w:kern w:val="0"/>
          <w:sz w:val="28"/>
          <w:szCs w:val="28"/>
        </w:rPr>
        <w:t>зиції</w:t>
      </w:r>
      <w:r w:rsidRPr="00633A45">
        <w:rPr>
          <w:rFonts w:ascii="Times New Roman" w:hAnsi="Times New Roman"/>
          <w:color w:val="000000"/>
          <w:kern w:val="0"/>
          <w:sz w:val="28"/>
          <w:szCs w:val="28"/>
        </w:rPr>
        <w:t xml:space="preserve"> Конституційного Суду України,</w:t>
      </w:r>
      <w:r w:rsidRPr="00633A45">
        <w:rPr>
          <w:rFonts w:ascii="Times New Roman" w:hAnsi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/>
          <w:kern w:val="0"/>
          <w:sz w:val="28"/>
          <w:szCs w:val="28"/>
        </w:rPr>
        <w:t xml:space="preserve">положення Європейської хартії місцевого  самоврядування, </w:t>
      </w:r>
      <w:r w:rsidRPr="00633A45">
        <w:rPr>
          <w:rFonts w:ascii="Times New Roman" w:hAnsi="Times New Roman"/>
          <w:kern w:val="0"/>
          <w:sz w:val="28"/>
          <w:szCs w:val="28"/>
        </w:rPr>
        <w:t>а також міжнародні стандарти та рекомендації</w:t>
      </w:r>
      <w:r>
        <w:rPr>
          <w:rFonts w:ascii="Times New Roman" w:hAnsi="Times New Roman"/>
          <w:kern w:val="0"/>
          <w:sz w:val="28"/>
          <w:szCs w:val="28"/>
        </w:rPr>
        <w:t xml:space="preserve"> міжнародних інституцій</w:t>
      </w:r>
      <w:r w:rsidRPr="00633A45">
        <w:rPr>
          <w:rFonts w:ascii="Times New Roman" w:hAnsi="Times New Roman"/>
          <w:kern w:val="0"/>
          <w:sz w:val="28"/>
          <w:szCs w:val="28"/>
        </w:rPr>
        <w:t>, зокрема</w:t>
      </w:r>
      <w:r w:rsidRPr="00633A45">
        <w:rPr>
          <w:rFonts w:ascii="Times New Roman" w:hAnsi="Times New Roman"/>
          <w:color w:val="000000"/>
          <w:kern w:val="0"/>
          <w:sz w:val="28"/>
          <w:szCs w:val="28"/>
        </w:rPr>
        <w:t xml:space="preserve">, </w:t>
      </w:r>
      <w:r w:rsidRPr="00E67EE8">
        <w:rPr>
          <w:rFonts w:ascii="Times New Roman" w:hAnsi="Times New Roman"/>
          <w:color w:val="000000"/>
          <w:kern w:val="0"/>
          <w:sz w:val="28"/>
          <w:szCs w:val="28"/>
        </w:rPr>
        <w:t xml:space="preserve">«Про референдуми і громадські ініціативи на місцевому рівні» </w:t>
      </w:r>
      <w:r>
        <w:rPr>
          <w:rFonts w:ascii="Times New Roman" w:hAnsi="Times New Roman"/>
          <w:color w:val="000000"/>
          <w:kern w:val="0"/>
          <w:sz w:val="28"/>
          <w:szCs w:val="28"/>
        </w:rPr>
        <w:t xml:space="preserve">(1996), </w:t>
      </w:r>
      <w:r w:rsidRPr="00E67EE8">
        <w:rPr>
          <w:rFonts w:ascii="Times New Roman" w:hAnsi="Times New Roman"/>
          <w:color w:val="000000"/>
          <w:kern w:val="0"/>
          <w:sz w:val="28"/>
          <w:szCs w:val="28"/>
        </w:rPr>
        <w:t xml:space="preserve">«Про участь громадян у місцевому публічному житті» </w:t>
      </w:r>
      <w:r>
        <w:rPr>
          <w:rFonts w:ascii="Times New Roman" w:hAnsi="Times New Roman"/>
          <w:color w:val="000000"/>
          <w:kern w:val="0"/>
          <w:sz w:val="28"/>
          <w:szCs w:val="28"/>
        </w:rPr>
        <w:t xml:space="preserve">(2001), </w:t>
      </w:r>
      <w:r w:rsidRPr="00633A45">
        <w:rPr>
          <w:rFonts w:ascii="Times New Roman" w:hAnsi="Times New Roman"/>
          <w:color w:val="000000"/>
          <w:kern w:val="0"/>
          <w:sz w:val="28"/>
          <w:szCs w:val="28"/>
        </w:rPr>
        <w:t>«Референдуми: на шляху до вироблення належної практики в Європі» (2005), «Про Кодекс належної практики щодо референдумів» (2007)</w:t>
      </w:r>
      <w:r>
        <w:rPr>
          <w:rFonts w:ascii="Times New Roman" w:hAnsi="Times New Roman"/>
          <w:color w:val="000000"/>
          <w:kern w:val="0"/>
          <w:sz w:val="28"/>
          <w:szCs w:val="28"/>
        </w:rPr>
        <w:t xml:space="preserve"> та ін</w:t>
      </w:r>
      <w:r w:rsidRPr="00633A45">
        <w:rPr>
          <w:rFonts w:ascii="Times New Roman" w:hAnsi="Times New Roman"/>
          <w:color w:val="000000"/>
          <w:kern w:val="0"/>
          <w:sz w:val="28"/>
          <w:szCs w:val="28"/>
        </w:rPr>
        <w:t>.</w:t>
      </w:r>
    </w:p>
    <w:p w:rsidR="009B03CC" w:rsidRDefault="009B03CC" w:rsidP="007F07D9">
      <w:pPr>
        <w:shd w:val="clear" w:color="auto" w:fill="FFFFFF"/>
        <w:suppressAutoHyphens w:val="0"/>
        <w:spacing w:before="120" w:after="0" w:line="240" w:lineRule="auto"/>
        <w:ind w:firstLine="567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633A45">
        <w:rPr>
          <w:rFonts w:ascii="Times New Roman" w:hAnsi="Times New Roman" w:cs="Times New Roman"/>
          <w:color w:val="000000"/>
          <w:kern w:val="0"/>
          <w:sz w:val="28"/>
          <w:szCs w:val="28"/>
        </w:rPr>
        <w:t>З метою врахування думки представників громадськості законопроект бу</w:t>
      </w:r>
      <w:r w:rsidR="005A1373">
        <w:rPr>
          <w:rFonts w:ascii="Times New Roman" w:hAnsi="Times New Roman" w:cs="Times New Roman"/>
          <w:color w:val="000000"/>
          <w:kern w:val="0"/>
          <w:sz w:val="28"/>
          <w:szCs w:val="28"/>
        </w:rPr>
        <w:t>ло</w:t>
      </w:r>
      <w:r w:rsidRPr="00633A45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оприлюднен</w:t>
      </w:r>
      <w:r w:rsidR="005A1373">
        <w:rPr>
          <w:rFonts w:ascii="Times New Roman" w:hAnsi="Times New Roman" w:cs="Times New Roman"/>
          <w:color w:val="000000"/>
          <w:kern w:val="0"/>
          <w:sz w:val="28"/>
          <w:szCs w:val="28"/>
        </w:rPr>
        <w:t>о</w:t>
      </w:r>
      <w:r w:rsidRPr="00633A45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на офіційному веб</w:t>
      </w:r>
      <w:r w:rsidR="002F73D2">
        <w:rPr>
          <w:rFonts w:ascii="Times New Roman" w:hAnsi="Times New Roman" w:cs="Times New Roman"/>
          <w:color w:val="000000"/>
          <w:kern w:val="0"/>
          <w:sz w:val="28"/>
          <w:szCs w:val="28"/>
        </w:rPr>
        <w:t>-</w:t>
      </w:r>
      <w:r w:rsidRPr="00633A45">
        <w:rPr>
          <w:rFonts w:ascii="Times New Roman" w:hAnsi="Times New Roman" w:cs="Times New Roman"/>
          <w:color w:val="000000"/>
          <w:kern w:val="0"/>
          <w:sz w:val="28"/>
          <w:szCs w:val="28"/>
        </w:rPr>
        <w:t>сайті Верховної Ради України</w:t>
      </w:r>
      <w:r w:rsidR="002F73D2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з наступним його доопрацюванням</w:t>
      </w:r>
      <w:r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. </w:t>
      </w:r>
    </w:p>
    <w:p w:rsidR="009B03CC" w:rsidRDefault="009B03CC" w:rsidP="007F07D9">
      <w:pPr>
        <w:pStyle w:val="a5"/>
        <w:tabs>
          <w:tab w:val="left" w:pos="0"/>
        </w:tabs>
        <w:spacing w:before="120"/>
        <w:ind w:firstLine="720"/>
        <w:jc w:val="both"/>
        <w:rPr>
          <w:rFonts w:cs="Calibri"/>
        </w:rPr>
      </w:pPr>
      <w:r>
        <w:rPr>
          <w:b/>
          <w:bCs/>
          <w:color w:val="000000"/>
        </w:rPr>
        <w:t>8. Прогноз наслідків прийняття законопроекту</w:t>
      </w:r>
    </w:p>
    <w:p w:rsidR="009B03CC" w:rsidRPr="000A1D5F" w:rsidRDefault="009B03CC" w:rsidP="000A1D5F">
      <w:pPr>
        <w:pStyle w:val="21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Закону «Про місцевий референдум» створить законодавчу базу організації і проведення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місцевого референдуму як однієї з  форм реалізації місцевого самоврядування і локальної демократії, засобу вирішення</w:t>
      </w:r>
      <w:r w:rsidR="002F73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територіальною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F73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громадою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питань місцево</w:t>
      </w:r>
      <w:r w:rsidR="002F73D2">
        <w:rPr>
          <w:rFonts w:ascii="Times New Roman" w:hAnsi="Times New Roman" w:cs="Times New Roman"/>
          <w:sz w:val="28"/>
          <w:szCs w:val="28"/>
          <w:shd w:val="clear" w:color="auto" w:fill="FFFFFF"/>
        </w:rPr>
        <w:t>го значення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шляхом прямого голосування.</w:t>
      </w:r>
    </w:p>
    <w:p w:rsidR="009B03CC" w:rsidRDefault="009B03CC" w:rsidP="007F07D9">
      <w:pPr>
        <w:spacing w:after="120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B03CC" w:rsidSect="00E238E9">
      <w:headerReference w:type="default" r:id="rId10"/>
      <w:pgSz w:w="11906" w:h="16838"/>
      <w:pgMar w:top="1134" w:right="850" w:bottom="1134" w:left="1701" w:header="708" w:footer="720" w:gutter="0"/>
      <w:cols w:space="72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5D6" w:rsidRDefault="007A05D6">
      <w:pPr>
        <w:spacing w:after="0" w:line="240" w:lineRule="auto"/>
      </w:pPr>
      <w:r>
        <w:separator/>
      </w:r>
    </w:p>
  </w:endnote>
  <w:endnote w:type="continuationSeparator" w:id="0">
    <w:p w:rsidR="007A05D6" w:rsidRDefault="007A0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5D6" w:rsidRDefault="007A05D6">
      <w:pPr>
        <w:spacing w:after="0" w:line="240" w:lineRule="auto"/>
      </w:pPr>
      <w:r>
        <w:separator/>
      </w:r>
    </w:p>
  </w:footnote>
  <w:footnote w:type="continuationSeparator" w:id="0">
    <w:p w:rsidR="007A05D6" w:rsidRDefault="007A0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3CC" w:rsidRDefault="006838BB">
    <w:pPr>
      <w:pStyle w:val="a7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6948805</wp:posOffset>
              </wp:positionH>
              <wp:positionV relativeFrom="paragraph">
                <wp:posOffset>635</wp:posOffset>
              </wp:positionV>
              <wp:extent cx="71120" cy="170180"/>
              <wp:effectExtent l="5080" t="635" r="0" b="635"/>
              <wp:wrapSquare wrapText="largest"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03CC" w:rsidRPr="001E1F2E" w:rsidRDefault="009B03CC">
                          <w:pPr>
                            <w:pStyle w:val="a7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1E1F2E">
                            <w:rPr>
                              <w:rStyle w:val="1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1E1F2E">
                            <w:rPr>
                              <w:rStyle w:val="1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 w:rsidRPr="001E1F2E">
                            <w:rPr>
                              <w:rStyle w:val="1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7E7E13">
                            <w:rPr>
                              <w:rStyle w:val="1"/>
                              <w:rFonts w:ascii="Times New Roman" w:hAnsi="Times New Roman" w:cs="Times New Roman"/>
                              <w:noProof/>
                              <w:sz w:val="28"/>
                              <w:szCs w:val="28"/>
                            </w:rPr>
                            <w:t>4</w:t>
                          </w:r>
                          <w:r w:rsidRPr="001E1F2E">
                            <w:rPr>
                              <w:rStyle w:val="1"/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547.15pt;margin-top:.05pt;width:5.6pt;height:13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" stroked="f">
              <v:fill opacity="0"/>
              <v:textbox inset="0,0,0,0">
                <w:txbxContent>
                  <w:p w:rsidR="009B03CC" w:rsidRPr="001E1F2E" w:rsidRDefault="009B03CC">
                    <w:pPr>
                      <w:pStyle w:val="a7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 w:rsidRPr="001E1F2E">
                      <w:rPr>
                        <w:rStyle w:val="1"/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 w:rsidRPr="001E1F2E">
                      <w:rPr>
                        <w:rStyle w:val="1"/>
                        <w:rFonts w:ascii="Times New Roman" w:hAnsi="Times New Roman" w:cs="Times New Roman"/>
                        <w:sz w:val="28"/>
                        <w:szCs w:val="28"/>
                      </w:rPr>
                      <w:instrText xml:space="preserve"> PAGE </w:instrText>
                    </w:r>
                    <w:r w:rsidRPr="001E1F2E">
                      <w:rPr>
                        <w:rStyle w:val="1"/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 w:rsidR="007E7E13">
                      <w:rPr>
                        <w:rStyle w:val="1"/>
                        <w:rFonts w:ascii="Times New Roman" w:hAnsi="Times New Roman" w:cs="Times New Roman"/>
                        <w:noProof/>
                        <w:sz w:val="28"/>
                        <w:szCs w:val="28"/>
                      </w:rPr>
                      <w:t>4</w:t>
                    </w:r>
                    <w:r w:rsidRPr="001E1F2E">
                      <w:rPr>
                        <w:rStyle w:val="1"/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B448C"/>
    <w:multiLevelType w:val="multilevel"/>
    <w:tmpl w:val="D8C0F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7D9"/>
    <w:rsid w:val="0005703B"/>
    <w:rsid w:val="00067B9F"/>
    <w:rsid w:val="00073D67"/>
    <w:rsid w:val="000A1D5F"/>
    <w:rsid w:val="000D43DD"/>
    <w:rsid w:val="00150EF8"/>
    <w:rsid w:val="001C4023"/>
    <w:rsid w:val="001E1F2E"/>
    <w:rsid w:val="00205174"/>
    <w:rsid w:val="00226853"/>
    <w:rsid w:val="00281367"/>
    <w:rsid w:val="002A1127"/>
    <w:rsid w:val="002D4F58"/>
    <w:rsid w:val="002F73D2"/>
    <w:rsid w:val="003435B9"/>
    <w:rsid w:val="00385D5B"/>
    <w:rsid w:val="0038692F"/>
    <w:rsid w:val="00435EEF"/>
    <w:rsid w:val="0045552D"/>
    <w:rsid w:val="0047500B"/>
    <w:rsid w:val="00533C3A"/>
    <w:rsid w:val="0055576B"/>
    <w:rsid w:val="00560546"/>
    <w:rsid w:val="005955EA"/>
    <w:rsid w:val="005968FC"/>
    <w:rsid w:val="005A1373"/>
    <w:rsid w:val="005A5040"/>
    <w:rsid w:val="00606C04"/>
    <w:rsid w:val="00633A45"/>
    <w:rsid w:val="006838BB"/>
    <w:rsid w:val="00683ED7"/>
    <w:rsid w:val="00691152"/>
    <w:rsid w:val="00710CF0"/>
    <w:rsid w:val="00716B14"/>
    <w:rsid w:val="007673BD"/>
    <w:rsid w:val="007A05D6"/>
    <w:rsid w:val="007E7E13"/>
    <w:rsid w:val="007F07D9"/>
    <w:rsid w:val="0080638D"/>
    <w:rsid w:val="0086135D"/>
    <w:rsid w:val="00876127"/>
    <w:rsid w:val="008D07BD"/>
    <w:rsid w:val="00967EF9"/>
    <w:rsid w:val="009B03CC"/>
    <w:rsid w:val="00A134C7"/>
    <w:rsid w:val="00A336E6"/>
    <w:rsid w:val="00AA38AE"/>
    <w:rsid w:val="00AC56D1"/>
    <w:rsid w:val="00B7139B"/>
    <w:rsid w:val="00B9314C"/>
    <w:rsid w:val="00BB26D1"/>
    <w:rsid w:val="00BE0A99"/>
    <w:rsid w:val="00BE52A9"/>
    <w:rsid w:val="00BF23BF"/>
    <w:rsid w:val="00C3793A"/>
    <w:rsid w:val="00C37F33"/>
    <w:rsid w:val="00C41275"/>
    <w:rsid w:val="00C64EBC"/>
    <w:rsid w:val="00C80090"/>
    <w:rsid w:val="00CC3DFB"/>
    <w:rsid w:val="00D31CD1"/>
    <w:rsid w:val="00D34E78"/>
    <w:rsid w:val="00D91F83"/>
    <w:rsid w:val="00DA7D6A"/>
    <w:rsid w:val="00DC3873"/>
    <w:rsid w:val="00DC6281"/>
    <w:rsid w:val="00E016AF"/>
    <w:rsid w:val="00E01D58"/>
    <w:rsid w:val="00E02CD9"/>
    <w:rsid w:val="00E238E9"/>
    <w:rsid w:val="00E53C4E"/>
    <w:rsid w:val="00E67EE8"/>
    <w:rsid w:val="00E75183"/>
    <w:rsid w:val="00EE17E5"/>
    <w:rsid w:val="00EE2E05"/>
    <w:rsid w:val="00EF22FF"/>
    <w:rsid w:val="00F01DF7"/>
    <w:rsid w:val="00F06F91"/>
    <w:rsid w:val="00F432EC"/>
    <w:rsid w:val="00F925E1"/>
    <w:rsid w:val="00F9711C"/>
    <w:rsid w:val="00FF2785"/>
    <w:rsid w:val="00FF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ECE31002-2AC5-42EC-BE86-33E81E575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7D9"/>
    <w:pPr>
      <w:suppressAutoHyphens/>
      <w:spacing w:after="200" w:line="276" w:lineRule="auto"/>
    </w:pPr>
    <w:rPr>
      <w:rFonts w:ascii="Calibri" w:eastAsia="Times New Roman" w:hAnsi="Calibri" w:cs="Calibri"/>
      <w:kern w:val="1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76127"/>
    <w:rPr>
      <w:rFonts w:cs="Cambria"/>
      <w:sz w:val="22"/>
      <w:szCs w:val="22"/>
      <w:lang w:eastAsia="en-US"/>
    </w:rPr>
  </w:style>
  <w:style w:type="paragraph" w:styleId="a4">
    <w:name w:val="List Paragraph"/>
    <w:basedOn w:val="a"/>
    <w:uiPriority w:val="99"/>
    <w:qFormat/>
    <w:rsid w:val="00876127"/>
    <w:pPr>
      <w:ind w:left="720"/>
    </w:pPr>
  </w:style>
  <w:style w:type="character" w:customStyle="1" w:styleId="1">
    <w:name w:val="Номер страницы1"/>
    <w:uiPriority w:val="99"/>
    <w:rsid w:val="007F07D9"/>
  </w:style>
  <w:style w:type="paragraph" w:styleId="a5">
    <w:name w:val="Body Text"/>
    <w:basedOn w:val="a"/>
    <w:link w:val="a6"/>
    <w:uiPriority w:val="99"/>
    <w:rsid w:val="007F07D9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 21"/>
    <w:basedOn w:val="a"/>
    <w:uiPriority w:val="99"/>
    <w:rsid w:val="007F07D9"/>
    <w:pPr>
      <w:spacing w:after="120" w:line="480" w:lineRule="auto"/>
    </w:pPr>
  </w:style>
  <w:style w:type="character" w:customStyle="1" w:styleId="a6">
    <w:name w:val="Основний текст Знак"/>
    <w:link w:val="a5"/>
    <w:uiPriority w:val="99"/>
    <w:locked/>
    <w:rsid w:val="007F07D9"/>
    <w:rPr>
      <w:rFonts w:ascii="Times New Roman" w:hAnsi="Times New Roman" w:cs="Times New Roman"/>
      <w:kern w:val="1"/>
      <w:sz w:val="28"/>
      <w:szCs w:val="28"/>
      <w:lang w:val="x-none" w:eastAsia="ru-RU"/>
    </w:rPr>
  </w:style>
  <w:style w:type="paragraph" w:styleId="a7">
    <w:name w:val="header"/>
    <w:basedOn w:val="a"/>
    <w:link w:val="a8"/>
    <w:uiPriority w:val="99"/>
    <w:rsid w:val="007F07D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uiPriority w:val="99"/>
    <w:semiHidden/>
    <w:rsid w:val="00E75183"/>
    <w:rPr>
      <w:color w:val="0000FF"/>
      <w:u w:val="single"/>
    </w:rPr>
  </w:style>
  <w:style w:type="character" w:customStyle="1" w:styleId="a8">
    <w:name w:val="Верхній колонтитул Знак"/>
    <w:link w:val="a7"/>
    <w:uiPriority w:val="99"/>
    <w:locked/>
    <w:rsid w:val="007F07D9"/>
    <w:rPr>
      <w:rFonts w:ascii="Calibri" w:hAnsi="Calibri" w:cs="Calibri"/>
      <w:kern w:val="1"/>
      <w:sz w:val="22"/>
      <w:szCs w:val="22"/>
      <w:lang w:val="x-none" w:eastAsia="uk-UA"/>
    </w:rPr>
  </w:style>
  <w:style w:type="paragraph" w:styleId="aa">
    <w:name w:val="annotation text"/>
    <w:basedOn w:val="a"/>
    <w:link w:val="ab"/>
    <w:uiPriority w:val="99"/>
    <w:semiHidden/>
    <w:rsid w:val="005955EA"/>
    <w:pPr>
      <w:spacing w:line="240" w:lineRule="auto"/>
    </w:pPr>
    <w:rPr>
      <w:sz w:val="20"/>
      <w:szCs w:val="20"/>
    </w:rPr>
  </w:style>
  <w:style w:type="paragraph" w:customStyle="1" w:styleId="10">
    <w:name w:val="Знак1 Знак Знак Знак"/>
    <w:basedOn w:val="a"/>
    <w:uiPriority w:val="99"/>
    <w:rsid w:val="0086135D"/>
    <w:pPr>
      <w:suppressAutoHyphens w:val="0"/>
      <w:spacing w:after="0" w:line="240" w:lineRule="auto"/>
    </w:pPr>
    <w:rPr>
      <w:rFonts w:ascii="Verdana" w:hAnsi="Verdana" w:cs="Verdana"/>
      <w:kern w:val="0"/>
      <w:sz w:val="20"/>
      <w:szCs w:val="20"/>
      <w:lang w:val="en-US" w:eastAsia="en-US"/>
    </w:rPr>
  </w:style>
  <w:style w:type="character" w:customStyle="1" w:styleId="ab">
    <w:name w:val="Текст примітки Знак"/>
    <w:link w:val="aa"/>
    <w:uiPriority w:val="99"/>
    <w:semiHidden/>
    <w:locked/>
    <w:rsid w:val="005955EA"/>
    <w:rPr>
      <w:rFonts w:ascii="Calibri" w:hAnsi="Calibri" w:cs="Calibri"/>
      <w:kern w:val="1"/>
      <w:sz w:val="20"/>
      <w:szCs w:val="20"/>
      <w:lang w:val="x-none" w:eastAsia="uk-UA"/>
    </w:rPr>
  </w:style>
  <w:style w:type="paragraph" w:styleId="ac">
    <w:name w:val="Balloon Text"/>
    <w:basedOn w:val="a"/>
    <w:link w:val="ad"/>
    <w:uiPriority w:val="99"/>
    <w:semiHidden/>
    <w:unhideWhenUsed/>
    <w:rsid w:val="00CC3D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link w:val="ac"/>
    <w:uiPriority w:val="99"/>
    <w:semiHidden/>
    <w:rsid w:val="00CC3DFB"/>
    <w:rPr>
      <w:rFonts w:ascii="Segoe UI" w:eastAsia="Times New Roman" w:hAnsi="Segoe UI" w:cs="Segoe UI"/>
      <w:kern w:val="1"/>
      <w:sz w:val="18"/>
      <w:szCs w:val="18"/>
      <w:lang w:val="uk-UA" w:eastAsia="uk-UA"/>
    </w:rPr>
  </w:style>
  <w:style w:type="paragraph" w:styleId="ae">
    <w:name w:val="footer"/>
    <w:basedOn w:val="a"/>
    <w:link w:val="af"/>
    <w:uiPriority w:val="99"/>
    <w:unhideWhenUsed/>
    <w:rsid w:val="001E1F2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link w:val="ae"/>
    <w:uiPriority w:val="99"/>
    <w:rsid w:val="001E1F2E"/>
    <w:rPr>
      <w:rFonts w:ascii="Calibri" w:eastAsia="Times New Roman" w:hAnsi="Calibri" w:cs="Calibri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2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4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9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5A5BA9-66EB-49B7-BD8D-F4FB5035D4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1A3F00-AAC7-46AC-831F-5CC19DDC1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EADFB2-C781-4EDA-B88C-EEDDAAC0DD3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5589</Words>
  <Characters>3187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 </vt:lpstr>
    </vt:vector>
  </TitlesOfParts>
  <Company/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2021-05-20T11:12:00Z</dcterms:created>
  <dcterms:modified xsi:type="dcterms:W3CDTF">2021-05-20T11:12:00Z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