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156" w:rsidRDefault="00C72156" w:rsidP="00C72156">
      <w:pPr>
        <w:shd w:val="clear" w:color="auto" w:fill="FFFFFF"/>
        <w:spacing w:after="0" w:line="240" w:lineRule="auto"/>
        <w:ind w:left="4536"/>
        <w:jc w:val="both"/>
        <w:rPr>
          <w:rFonts w:ascii="Times New Roman" w:hAnsi="Times New Roman"/>
          <w:b/>
          <w:bCs/>
          <w:sz w:val="26"/>
          <w:szCs w:val="26"/>
        </w:rPr>
      </w:pPr>
    </w:p>
    <w:p w:rsidR="00C72156" w:rsidRPr="007F58C6" w:rsidRDefault="00C72156" w:rsidP="00C72156">
      <w:pPr>
        <w:shd w:val="clear" w:color="auto" w:fill="FFFFFF"/>
        <w:spacing w:after="0" w:line="240" w:lineRule="auto"/>
        <w:ind w:left="4536"/>
        <w:jc w:val="both"/>
        <w:rPr>
          <w:rFonts w:ascii="Times New Roman" w:hAnsi="Times New Roman"/>
          <w:b/>
          <w:bCs/>
          <w:sz w:val="26"/>
          <w:szCs w:val="26"/>
        </w:rPr>
      </w:pPr>
      <w:r w:rsidRPr="007F58C6">
        <w:rPr>
          <w:rFonts w:ascii="Times New Roman" w:hAnsi="Times New Roman"/>
          <w:b/>
          <w:bCs/>
          <w:sz w:val="26"/>
          <w:szCs w:val="26"/>
        </w:rPr>
        <w:t xml:space="preserve">Комітет Верховної Ради України </w:t>
      </w:r>
    </w:p>
    <w:p w:rsidR="00C72156" w:rsidRPr="007F58C6" w:rsidRDefault="00C72156" w:rsidP="00C72156">
      <w:pPr>
        <w:shd w:val="clear" w:color="auto" w:fill="FFFFFF"/>
        <w:spacing w:after="0" w:line="240" w:lineRule="auto"/>
        <w:ind w:left="4536"/>
        <w:jc w:val="both"/>
        <w:rPr>
          <w:rFonts w:ascii="Times New Roman" w:hAnsi="Times New Roman"/>
          <w:b/>
          <w:bCs/>
          <w:sz w:val="26"/>
          <w:szCs w:val="26"/>
        </w:rPr>
      </w:pPr>
      <w:r w:rsidRPr="007F58C6">
        <w:rPr>
          <w:rFonts w:ascii="Times New Roman" w:hAnsi="Times New Roman"/>
          <w:b/>
          <w:bCs/>
          <w:sz w:val="26"/>
          <w:szCs w:val="26"/>
        </w:rPr>
        <w:t>з питань здоров'я нації, медичної допомоги та медичного страхування</w:t>
      </w:r>
    </w:p>
    <w:p w:rsidR="00C72156" w:rsidRPr="007F58C6" w:rsidRDefault="00C72156" w:rsidP="00C72156">
      <w:pPr>
        <w:shd w:val="clear" w:color="auto" w:fill="FFFFFF"/>
        <w:spacing w:after="0" w:line="240" w:lineRule="auto"/>
        <w:ind w:left="5103"/>
        <w:jc w:val="both"/>
        <w:rPr>
          <w:rFonts w:ascii="Times New Roman" w:hAnsi="Times New Roman"/>
          <w:b/>
          <w:bCs/>
          <w:sz w:val="26"/>
          <w:szCs w:val="26"/>
        </w:rPr>
      </w:pPr>
    </w:p>
    <w:p w:rsidR="00C72156" w:rsidRPr="00C0316C" w:rsidRDefault="00A73351" w:rsidP="00C72156">
      <w:pPr>
        <w:shd w:val="clear" w:color="auto" w:fill="FFFFFF"/>
        <w:spacing w:after="0" w:line="240" w:lineRule="auto"/>
        <w:jc w:val="both"/>
        <w:rPr>
          <w:rFonts w:ascii="Times New Roman" w:hAnsi="Times New Roman"/>
          <w:bCs/>
          <w:i/>
          <w:sz w:val="26"/>
          <w:szCs w:val="26"/>
        </w:rPr>
      </w:pPr>
      <w:r>
        <w:rPr>
          <w:rFonts w:ascii="Times New Roman" w:hAnsi="Times New Roman"/>
          <w:bCs/>
          <w:i/>
          <w:sz w:val="26"/>
          <w:szCs w:val="26"/>
        </w:rPr>
        <w:t>До</w:t>
      </w:r>
      <w:r w:rsidR="00C72156" w:rsidRPr="00C0316C">
        <w:rPr>
          <w:rFonts w:ascii="Times New Roman" w:hAnsi="Times New Roman"/>
          <w:bCs/>
          <w:i/>
          <w:sz w:val="26"/>
          <w:szCs w:val="26"/>
        </w:rPr>
        <w:t xml:space="preserve"> законопроекту</w:t>
      </w:r>
    </w:p>
    <w:p w:rsidR="00C72156" w:rsidRPr="00C0316C" w:rsidRDefault="00C72156" w:rsidP="00C72156">
      <w:pPr>
        <w:shd w:val="clear" w:color="auto" w:fill="FFFFFF"/>
        <w:spacing w:after="0" w:line="240" w:lineRule="auto"/>
        <w:jc w:val="both"/>
        <w:rPr>
          <w:rFonts w:ascii="Times New Roman" w:hAnsi="Times New Roman"/>
          <w:bCs/>
          <w:i/>
          <w:sz w:val="26"/>
          <w:szCs w:val="26"/>
        </w:rPr>
      </w:pPr>
      <w:r w:rsidRPr="00C0316C">
        <w:rPr>
          <w:rFonts w:ascii="Times New Roman" w:hAnsi="Times New Roman"/>
          <w:bCs/>
          <w:i/>
          <w:sz w:val="26"/>
          <w:szCs w:val="26"/>
        </w:rPr>
        <w:t xml:space="preserve">за реєстр. № </w:t>
      </w:r>
      <w:r>
        <w:rPr>
          <w:rFonts w:ascii="Times New Roman" w:hAnsi="Times New Roman"/>
          <w:bCs/>
          <w:i/>
          <w:sz w:val="26"/>
          <w:szCs w:val="26"/>
        </w:rPr>
        <w:t>5522</w:t>
      </w:r>
    </w:p>
    <w:p w:rsidR="00C72156" w:rsidRPr="007F58C6" w:rsidRDefault="00C72156" w:rsidP="00C72156">
      <w:pPr>
        <w:spacing w:after="0" w:line="240" w:lineRule="auto"/>
        <w:ind w:firstLine="851"/>
        <w:jc w:val="both"/>
        <w:rPr>
          <w:rFonts w:ascii="Times New Roman" w:hAnsi="Times New Roman"/>
          <w:sz w:val="26"/>
          <w:szCs w:val="26"/>
        </w:rPr>
      </w:pPr>
    </w:p>
    <w:p w:rsidR="00C72156" w:rsidRPr="00C72156" w:rsidRDefault="00C72156" w:rsidP="0023780C">
      <w:pPr>
        <w:spacing w:after="0" w:line="240" w:lineRule="auto"/>
        <w:ind w:firstLine="709"/>
        <w:jc w:val="both"/>
        <w:rPr>
          <w:rFonts w:ascii="Times New Roman" w:hAnsi="Times New Roman" w:cs="Times New Roman"/>
          <w:bCs/>
          <w:sz w:val="28"/>
          <w:szCs w:val="28"/>
        </w:rPr>
      </w:pPr>
      <w:r w:rsidRPr="00C72156">
        <w:rPr>
          <w:rFonts w:ascii="Times New Roman" w:hAnsi="Times New Roman" w:cs="Times New Roman"/>
          <w:sz w:val="28"/>
          <w:szCs w:val="28"/>
        </w:rPr>
        <w:t xml:space="preserve">Комітет Верховної Ради України з питань бюджету на засіданні </w:t>
      </w:r>
      <w:r w:rsidR="002D6F13">
        <w:rPr>
          <w:rFonts w:ascii="Times New Roman" w:hAnsi="Times New Roman" w:cs="Times New Roman"/>
          <w:sz w:val="28"/>
          <w:szCs w:val="28"/>
        </w:rPr>
        <w:t xml:space="preserve">8 вересня </w:t>
      </w:r>
      <w:r w:rsidRPr="00C72156">
        <w:rPr>
          <w:rFonts w:ascii="Times New Roman" w:hAnsi="Times New Roman" w:cs="Times New Roman"/>
          <w:sz w:val="28"/>
          <w:szCs w:val="28"/>
        </w:rPr>
        <w:t xml:space="preserve">2021 року (протокол №  </w:t>
      </w:r>
      <w:r w:rsidR="002D6F13">
        <w:rPr>
          <w:rFonts w:ascii="Times New Roman" w:hAnsi="Times New Roman" w:cs="Times New Roman"/>
          <w:sz w:val="28"/>
          <w:szCs w:val="28"/>
        </w:rPr>
        <w:t>99</w:t>
      </w:r>
      <w:r w:rsidRPr="00C72156">
        <w:rPr>
          <w:rFonts w:ascii="Times New Roman" w:hAnsi="Times New Roman" w:cs="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Закону України </w:t>
      </w:r>
      <w:bookmarkStart w:id="0" w:name="_Hlk55826325"/>
      <w:r>
        <w:rPr>
          <w:rFonts w:ascii="Times New Roman" w:hAnsi="Times New Roman" w:cs="Times New Roman"/>
          <w:sz w:val="28"/>
          <w:szCs w:val="28"/>
        </w:rPr>
        <w:t>п</w:t>
      </w:r>
      <w:r w:rsidRPr="00C72156">
        <w:rPr>
          <w:rFonts w:ascii="Times New Roman" w:hAnsi="Times New Roman" w:cs="Times New Roman"/>
          <w:bCs/>
          <w:sz w:val="28"/>
          <w:szCs w:val="28"/>
        </w:rPr>
        <w:t xml:space="preserve">ро внесення змін до Закону України «Про </w:t>
      </w:r>
      <w:bookmarkEnd w:id="0"/>
      <w:r w:rsidRPr="00C72156">
        <w:rPr>
          <w:rFonts w:ascii="Times New Roman" w:hAnsi="Times New Roman" w:cs="Times New Roman"/>
          <w:bCs/>
          <w:sz w:val="28"/>
          <w:szCs w:val="28"/>
          <w:shd w:val="clear" w:color="auto" w:fill="FFFFFF"/>
        </w:rPr>
        <w:t>екстрену медичну допомогу</w:t>
      </w:r>
      <w:r w:rsidRPr="00C72156">
        <w:rPr>
          <w:rFonts w:ascii="Times New Roman" w:hAnsi="Times New Roman" w:cs="Times New Roman"/>
          <w:bCs/>
          <w:sz w:val="28"/>
          <w:szCs w:val="28"/>
        </w:rPr>
        <w:t xml:space="preserve">» щодо забезпечення закладів охорони здоров’я спеціалізованим санітарним </w:t>
      </w:r>
      <w:r w:rsidRPr="00C72156">
        <w:rPr>
          <w:rFonts w:ascii="Times New Roman" w:hAnsi="Times New Roman" w:cs="Times New Roman"/>
          <w:bCs/>
          <w:sz w:val="28"/>
          <w:szCs w:val="28"/>
          <w:shd w:val="clear" w:color="auto" w:fill="FFFFFF"/>
        </w:rPr>
        <w:t>транспортом та унормування вимог до його обладнання</w:t>
      </w:r>
      <w:r w:rsidRPr="00C72156">
        <w:rPr>
          <w:rFonts w:ascii="Times New Roman" w:hAnsi="Times New Roman" w:cs="Times New Roman"/>
          <w:sz w:val="28"/>
          <w:szCs w:val="28"/>
        </w:rPr>
        <w:t xml:space="preserve"> (реєстр. № 5522 від 09.07.2021 року), поданий народним депутатом України </w:t>
      </w:r>
      <w:r w:rsidRPr="00C72156">
        <w:rPr>
          <w:rFonts w:ascii="Times New Roman" w:hAnsi="Times New Roman" w:cs="Times New Roman"/>
          <w:bCs/>
          <w:sz w:val="28"/>
          <w:szCs w:val="28"/>
        </w:rPr>
        <w:t>Деркачем А.Л.</w:t>
      </w:r>
      <w:r w:rsidRPr="00C72156">
        <w:rPr>
          <w:rFonts w:ascii="Times New Roman" w:hAnsi="Times New Roman" w:cs="Times New Roman"/>
          <w:sz w:val="28"/>
          <w:szCs w:val="28"/>
        </w:rPr>
        <w:t>, і повідомляє про таке.</w:t>
      </w:r>
    </w:p>
    <w:p w:rsidR="00C72156" w:rsidRPr="00C72156" w:rsidRDefault="00C72156" w:rsidP="0023780C">
      <w:pPr>
        <w:shd w:val="clear" w:color="auto" w:fill="FFFFFF"/>
        <w:spacing w:after="0" w:line="240" w:lineRule="auto"/>
        <w:ind w:firstLine="709"/>
        <w:jc w:val="both"/>
        <w:rPr>
          <w:rFonts w:ascii="Times New Roman" w:hAnsi="Times New Roman" w:cs="Times New Roman"/>
          <w:sz w:val="28"/>
          <w:szCs w:val="28"/>
          <w:lang w:eastAsia="ru-RU"/>
        </w:rPr>
      </w:pPr>
      <w:r w:rsidRPr="00C72156">
        <w:rPr>
          <w:rFonts w:ascii="Times New Roman" w:hAnsi="Times New Roman" w:cs="Times New Roman"/>
          <w:sz w:val="28"/>
          <w:szCs w:val="28"/>
        </w:rPr>
        <w:t>Законопроектом  пропонується  повноваження ц</w:t>
      </w:r>
      <w:r w:rsidRPr="00C72156">
        <w:rPr>
          <w:rFonts w:ascii="Times New Roman" w:hAnsi="Times New Roman" w:cs="Times New Roman"/>
          <w:sz w:val="28"/>
          <w:szCs w:val="28"/>
          <w:lang w:eastAsia="ru-RU"/>
        </w:rPr>
        <w:t xml:space="preserve">ентрального органу виконавчої влади, що забезпечує формування та реалізує державну політику у сфері охорони здоров’я, в частині забезпечення функціонування системи екстреної медичної допомоги,  доповнити  положенням щодо  </w:t>
      </w:r>
      <w:r w:rsidRPr="00C72156">
        <w:rPr>
          <w:rFonts w:ascii="Times New Roman" w:hAnsi="Times New Roman" w:cs="Times New Roman"/>
          <w:bCs/>
          <w:sz w:val="28"/>
          <w:szCs w:val="28"/>
          <w:lang w:eastAsia="ru-RU"/>
        </w:rPr>
        <w:t xml:space="preserve">розробки та затвердження норми забезпечення закладів охорони здоров’я системи екстреної медичної допомоги спеціалізованим санітарним </w:t>
      </w:r>
      <w:r w:rsidRPr="00C72156">
        <w:rPr>
          <w:rFonts w:ascii="Times New Roman" w:hAnsi="Times New Roman" w:cs="Times New Roman"/>
          <w:bCs/>
          <w:color w:val="333333"/>
          <w:sz w:val="28"/>
          <w:szCs w:val="28"/>
          <w:shd w:val="clear" w:color="auto" w:fill="FFFFFF"/>
        </w:rPr>
        <w:t>транспортом та вимоги щодо його обладнання медичною апаратурою, інструментарієм, технічними та іншими засобами надання екстреної медичної допомоги</w:t>
      </w:r>
      <w:r>
        <w:rPr>
          <w:rFonts w:ascii="Times New Roman" w:hAnsi="Times New Roman" w:cs="Times New Roman"/>
          <w:bCs/>
          <w:color w:val="333333"/>
          <w:sz w:val="28"/>
          <w:szCs w:val="28"/>
          <w:shd w:val="clear" w:color="auto" w:fill="FFFFFF"/>
        </w:rPr>
        <w:t>.</w:t>
      </w:r>
    </w:p>
    <w:p w:rsidR="00C72156" w:rsidRDefault="00C72156" w:rsidP="0023780C">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У висновку Міністерства фінансів України до законопроекту зазначається, що реалізація його положень не потребуватиме додаткових </w:t>
      </w:r>
      <w:r w:rsidR="0023780C">
        <w:rPr>
          <w:rFonts w:ascii="Times New Roman" w:eastAsia="Times New Roman" w:hAnsi="Times New Roman" w:cs="Times New Roman"/>
          <w:sz w:val="28"/>
          <w:szCs w:val="28"/>
          <w:lang w:eastAsia="ru-RU"/>
        </w:rPr>
        <w:t xml:space="preserve">бюджетних </w:t>
      </w:r>
      <w:r>
        <w:rPr>
          <w:rFonts w:ascii="Times New Roman" w:eastAsia="Times New Roman" w:hAnsi="Times New Roman" w:cs="Times New Roman"/>
          <w:sz w:val="28"/>
          <w:szCs w:val="28"/>
          <w:lang w:eastAsia="ru-RU"/>
        </w:rPr>
        <w:t>коштів</w:t>
      </w:r>
      <w:r>
        <w:rPr>
          <w:rFonts w:ascii="Times New Roman" w:hAnsi="Times New Roman" w:cs="Times New Roman"/>
          <w:sz w:val="28"/>
          <w:szCs w:val="28"/>
        </w:rPr>
        <w:t>.</w:t>
      </w:r>
    </w:p>
    <w:p w:rsidR="00C72156" w:rsidRDefault="00C72156" w:rsidP="0023780C">
      <w:pPr>
        <w:pStyle w:val="a8"/>
        <w:spacing w:after="0" w:line="240" w:lineRule="auto"/>
        <w:ind w:left="0" w:firstLine="709"/>
        <w:jc w:val="both"/>
        <w:rPr>
          <w:rFonts w:ascii="Times New Roman" w:hAnsi="Times New Roman" w:cs="Times New Roman"/>
          <w:sz w:val="28"/>
          <w:szCs w:val="28"/>
        </w:rPr>
      </w:pPr>
      <w:r>
        <w:rPr>
          <w:rFonts w:ascii="Times New Roman" w:eastAsia="MS Mincho" w:hAnsi="Times New Roman" w:cs="Times New Roman"/>
          <w:sz w:val="28"/>
          <w:szCs w:val="28"/>
          <w:lang w:eastAsia="ja-JP"/>
        </w:rPr>
        <w:t xml:space="preserve">За підсумками розгляду Комітет ухвалив рішення, що законопроект </w:t>
      </w:r>
      <w:r>
        <w:rPr>
          <w:rFonts w:ascii="Times New Roman" w:hAnsi="Times New Roman" w:cs="Times New Roman"/>
          <w:sz w:val="28"/>
          <w:szCs w:val="28"/>
        </w:rPr>
        <w:t>(реєстр. № 5</w:t>
      </w:r>
      <w:r w:rsidR="0023780C">
        <w:rPr>
          <w:rFonts w:ascii="Times New Roman" w:hAnsi="Times New Roman" w:cs="Times New Roman"/>
          <w:sz w:val="28"/>
          <w:szCs w:val="28"/>
        </w:rPr>
        <w:t>522</w:t>
      </w:r>
      <w:r>
        <w:rPr>
          <w:rFonts w:ascii="Times New Roman" w:hAnsi="Times New Roman" w:cs="Times New Roman"/>
          <w:sz w:val="28"/>
          <w:szCs w:val="28"/>
        </w:rPr>
        <w:t>)</w:t>
      </w:r>
      <w:r>
        <w:rPr>
          <w:rFonts w:ascii="Times New Roman" w:hAnsi="Times New Roman" w:cs="Times New Roman"/>
          <w:bCs/>
          <w:sz w:val="28"/>
          <w:szCs w:val="28"/>
        </w:rPr>
        <w:t xml:space="preserve"> </w:t>
      </w:r>
      <w:bookmarkStart w:id="1" w:name="_GoBack"/>
      <w:r>
        <w:rPr>
          <w:rFonts w:ascii="Times New Roman" w:hAnsi="Times New Roman"/>
          <w:bCs/>
          <w:sz w:val="28"/>
        </w:rPr>
        <w:t xml:space="preserve">не має впливу на показники бюджетів. </w:t>
      </w:r>
      <w:bookmarkEnd w:id="1"/>
      <w:r>
        <w:rPr>
          <w:rFonts w:ascii="Times New Roman" w:hAnsi="Times New Roman"/>
          <w:sz w:val="28"/>
        </w:rPr>
        <w:t>У разі прийняття відповідного закону він може набирати чинності згідно із законодавством.</w:t>
      </w:r>
    </w:p>
    <w:p w:rsidR="00C72156" w:rsidRDefault="00C72156" w:rsidP="00C72156">
      <w:pPr>
        <w:pStyle w:val="a8"/>
        <w:spacing w:after="0" w:line="240" w:lineRule="auto"/>
        <w:ind w:left="0" w:firstLine="709"/>
        <w:jc w:val="both"/>
        <w:rPr>
          <w:rFonts w:ascii="Times New Roman" w:hAnsi="Times New Roman" w:cs="Times New Roman"/>
          <w:sz w:val="28"/>
          <w:szCs w:val="28"/>
        </w:rPr>
      </w:pPr>
    </w:p>
    <w:p w:rsidR="00C72156" w:rsidRPr="007F58C6" w:rsidRDefault="00C72156" w:rsidP="00C72156">
      <w:pPr>
        <w:spacing w:after="0" w:line="240" w:lineRule="auto"/>
        <w:ind w:firstLine="851"/>
        <w:jc w:val="both"/>
        <w:rPr>
          <w:rFonts w:ascii="Times New Roman" w:hAnsi="Times New Roman"/>
          <w:b/>
          <w:sz w:val="26"/>
          <w:szCs w:val="26"/>
        </w:rPr>
      </w:pPr>
    </w:p>
    <w:p w:rsidR="00C72156" w:rsidRPr="007F58C6" w:rsidRDefault="00C72156" w:rsidP="00C72156">
      <w:pPr>
        <w:spacing w:after="0" w:line="240" w:lineRule="auto"/>
        <w:ind w:firstLine="709"/>
        <w:jc w:val="both"/>
        <w:rPr>
          <w:rFonts w:ascii="Times New Roman" w:hAnsi="Times New Roman"/>
          <w:b/>
          <w:sz w:val="26"/>
          <w:szCs w:val="26"/>
        </w:rPr>
      </w:pPr>
    </w:p>
    <w:p w:rsidR="00C72156" w:rsidRPr="007F58C6" w:rsidRDefault="00C72156" w:rsidP="00C72156">
      <w:pPr>
        <w:spacing w:after="0" w:line="240" w:lineRule="auto"/>
        <w:jc w:val="both"/>
        <w:rPr>
          <w:rFonts w:ascii="Times New Roman" w:hAnsi="Times New Roman"/>
          <w:sz w:val="26"/>
          <w:szCs w:val="26"/>
        </w:rPr>
      </w:pPr>
      <w:r w:rsidRPr="007F58C6">
        <w:rPr>
          <w:rFonts w:ascii="Times New Roman" w:hAnsi="Times New Roman"/>
          <w:b/>
          <w:sz w:val="26"/>
          <w:szCs w:val="26"/>
        </w:rPr>
        <w:t xml:space="preserve">Голова Комітету </w:t>
      </w:r>
      <w:r w:rsidRPr="007F58C6">
        <w:rPr>
          <w:rFonts w:ascii="Times New Roman" w:hAnsi="Times New Roman"/>
          <w:b/>
          <w:sz w:val="26"/>
          <w:szCs w:val="26"/>
        </w:rPr>
        <w:tab/>
      </w:r>
      <w:r w:rsidRPr="007F58C6">
        <w:rPr>
          <w:rFonts w:ascii="Times New Roman" w:hAnsi="Times New Roman"/>
          <w:b/>
          <w:sz w:val="26"/>
          <w:szCs w:val="26"/>
        </w:rPr>
        <w:tab/>
      </w:r>
      <w:r w:rsidRPr="007F58C6">
        <w:rPr>
          <w:rFonts w:ascii="Times New Roman" w:hAnsi="Times New Roman"/>
          <w:b/>
          <w:color w:val="FF0000"/>
          <w:sz w:val="26"/>
          <w:szCs w:val="26"/>
        </w:rPr>
        <w:tab/>
      </w:r>
      <w:r w:rsidRPr="007F58C6">
        <w:rPr>
          <w:rFonts w:ascii="Times New Roman" w:hAnsi="Times New Roman"/>
          <w:b/>
          <w:color w:val="FF0000"/>
          <w:sz w:val="26"/>
          <w:szCs w:val="26"/>
        </w:rPr>
        <w:tab/>
      </w:r>
      <w:r w:rsidRPr="007F58C6">
        <w:rPr>
          <w:rFonts w:ascii="Times New Roman" w:hAnsi="Times New Roman"/>
          <w:b/>
          <w:color w:val="FF0000"/>
          <w:sz w:val="26"/>
          <w:szCs w:val="26"/>
        </w:rPr>
        <w:tab/>
      </w:r>
      <w:r w:rsidRPr="007F58C6">
        <w:rPr>
          <w:rFonts w:ascii="Times New Roman" w:hAnsi="Times New Roman"/>
          <w:b/>
          <w:sz w:val="26"/>
          <w:szCs w:val="26"/>
        </w:rPr>
        <w:tab/>
      </w:r>
      <w:r w:rsidRPr="007F58C6">
        <w:rPr>
          <w:rFonts w:ascii="Times New Roman" w:hAnsi="Times New Roman"/>
          <w:b/>
          <w:sz w:val="26"/>
          <w:szCs w:val="26"/>
        </w:rPr>
        <w:tab/>
      </w:r>
      <w:r>
        <w:rPr>
          <w:rFonts w:ascii="Times New Roman" w:hAnsi="Times New Roman"/>
          <w:b/>
          <w:sz w:val="26"/>
          <w:szCs w:val="26"/>
        </w:rPr>
        <w:tab/>
      </w:r>
      <w:r w:rsidRPr="007F58C6">
        <w:rPr>
          <w:rFonts w:ascii="Times New Roman" w:hAnsi="Times New Roman"/>
          <w:b/>
          <w:sz w:val="26"/>
          <w:szCs w:val="26"/>
        </w:rPr>
        <w:t xml:space="preserve">  </w:t>
      </w:r>
      <w:proofErr w:type="spellStart"/>
      <w:r w:rsidRPr="007F58C6">
        <w:rPr>
          <w:rFonts w:ascii="Times New Roman" w:hAnsi="Times New Roman"/>
          <w:b/>
          <w:sz w:val="26"/>
          <w:szCs w:val="26"/>
        </w:rPr>
        <w:t>Ю.Ю.Арістов</w:t>
      </w:r>
      <w:proofErr w:type="spellEnd"/>
    </w:p>
    <w:p w:rsidR="00C72156" w:rsidRDefault="00C72156" w:rsidP="00C72156">
      <w:pPr>
        <w:spacing w:after="0" w:line="240" w:lineRule="auto"/>
        <w:jc w:val="both"/>
        <w:rPr>
          <w:rFonts w:ascii="Times New Roman" w:hAnsi="Times New Roman"/>
          <w:sz w:val="26"/>
          <w:szCs w:val="26"/>
        </w:rPr>
      </w:pPr>
      <w:r>
        <w:rPr>
          <w:rFonts w:ascii="Times New Roman" w:hAnsi="Times New Roman"/>
          <w:sz w:val="26"/>
          <w:szCs w:val="26"/>
        </w:rPr>
        <w:tab/>
      </w:r>
    </w:p>
    <w:p w:rsidR="00C72156" w:rsidRDefault="00C72156" w:rsidP="00C72156">
      <w:pPr>
        <w:spacing w:after="0" w:line="240" w:lineRule="auto"/>
        <w:jc w:val="both"/>
        <w:rPr>
          <w:rFonts w:ascii="Times New Roman" w:hAnsi="Times New Roman"/>
          <w:sz w:val="26"/>
          <w:szCs w:val="26"/>
        </w:rPr>
      </w:pPr>
    </w:p>
    <w:p w:rsidR="00C72156" w:rsidRDefault="00C72156" w:rsidP="00C72156">
      <w:pPr>
        <w:spacing w:after="0" w:line="240" w:lineRule="auto"/>
        <w:jc w:val="both"/>
        <w:rPr>
          <w:rFonts w:ascii="Times New Roman" w:hAnsi="Times New Roman"/>
          <w:sz w:val="26"/>
          <w:szCs w:val="26"/>
        </w:rPr>
      </w:pPr>
    </w:p>
    <w:p w:rsidR="00C72156" w:rsidRPr="007F58C6" w:rsidRDefault="00C72156" w:rsidP="00C72156">
      <w:pPr>
        <w:spacing w:after="0" w:line="240" w:lineRule="auto"/>
        <w:jc w:val="both"/>
        <w:rPr>
          <w:rFonts w:ascii="Times New Roman" w:hAnsi="Times New Roman"/>
          <w:sz w:val="26"/>
          <w:szCs w:val="26"/>
        </w:rPr>
      </w:pPr>
    </w:p>
    <w:p w:rsidR="00C72156" w:rsidRPr="00B37461" w:rsidRDefault="00C72156" w:rsidP="00C72156">
      <w:pPr>
        <w:spacing w:after="0" w:line="240" w:lineRule="auto"/>
        <w:jc w:val="both"/>
        <w:rPr>
          <w:rFonts w:ascii="Times New Roman" w:hAnsi="Times New Roman"/>
          <w:sz w:val="18"/>
          <w:szCs w:val="18"/>
        </w:rPr>
      </w:pPr>
      <w:proofErr w:type="spellStart"/>
      <w:r w:rsidRPr="00B37461">
        <w:rPr>
          <w:rFonts w:ascii="Times New Roman" w:hAnsi="Times New Roman"/>
          <w:sz w:val="18"/>
          <w:szCs w:val="18"/>
        </w:rPr>
        <w:t>Вик.Расчислова</w:t>
      </w:r>
      <w:proofErr w:type="spellEnd"/>
      <w:r w:rsidRPr="00B37461">
        <w:rPr>
          <w:rFonts w:ascii="Times New Roman" w:hAnsi="Times New Roman"/>
          <w:sz w:val="18"/>
          <w:szCs w:val="18"/>
        </w:rPr>
        <w:t xml:space="preserve"> Л.В.</w:t>
      </w:r>
    </w:p>
    <w:p w:rsidR="00C72156" w:rsidRPr="00B37461" w:rsidRDefault="00C72156" w:rsidP="00C72156">
      <w:pPr>
        <w:spacing w:after="0" w:line="240" w:lineRule="auto"/>
        <w:jc w:val="both"/>
        <w:rPr>
          <w:rFonts w:ascii="Times New Roman" w:hAnsi="Times New Roman"/>
          <w:sz w:val="18"/>
          <w:szCs w:val="18"/>
        </w:rPr>
      </w:pPr>
      <w:r w:rsidRPr="00B37461">
        <w:rPr>
          <w:rFonts w:ascii="Times New Roman" w:hAnsi="Times New Roman"/>
          <w:sz w:val="18"/>
          <w:szCs w:val="18"/>
        </w:rPr>
        <w:t>255-41-14</w:t>
      </w:r>
    </w:p>
    <w:sectPr w:rsidR="00C72156" w:rsidRPr="00B37461" w:rsidSect="00811821">
      <w:headerReference w:type="even" r:id="rId6"/>
      <w:headerReference w:type="default" r:id="rId7"/>
      <w:footerReference w:type="even" r:id="rId8"/>
      <w:footerReference w:type="default" r:id="rId9"/>
      <w:headerReference w:type="first" r:id="rId10"/>
      <w:footerReference w:type="first" r:id="rId11"/>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4EF" w:rsidRDefault="00A73351">
      <w:pPr>
        <w:spacing w:after="0" w:line="240" w:lineRule="auto"/>
      </w:pPr>
      <w:r>
        <w:separator/>
      </w:r>
    </w:p>
  </w:endnote>
  <w:endnote w:type="continuationSeparator" w:id="0">
    <w:p w:rsidR="007B24EF" w:rsidRDefault="00A73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2D6F1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894983"/>
      <w:docPartObj>
        <w:docPartGallery w:val="Page Numbers (Bottom of Page)"/>
        <w:docPartUnique/>
      </w:docPartObj>
    </w:sdtPr>
    <w:sdtEndPr/>
    <w:sdtContent>
      <w:p w:rsidR="00F43282" w:rsidRDefault="0023780C">
        <w:pPr>
          <w:pStyle w:val="a5"/>
          <w:jc w:val="right"/>
        </w:pPr>
        <w:r>
          <w:fldChar w:fldCharType="begin"/>
        </w:r>
        <w:r>
          <w:instrText>PAGE   \* MERGEFORMAT</w:instrText>
        </w:r>
        <w:r>
          <w:fldChar w:fldCharType="separate"/>
        </w:r>
        <w:r>
          <w:rPr>
            <w:noProof/>
          </w:rPr>
          <w:t>2</w:t>
        </w:r>
        <w:r>
          <w:fldChar w:fldCharType="end"/>
        </w:r>
      </w:p>
    </w:sdtContent>
  </w:sdt>
  <w:p w:rsidR="00C92F3D" w:rsidRDefault="002D6F13">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D6F13">
        <w:pPr>
          <w:pStyle w:val="a5"/>
          <w:jc w:val="center"/>
        </w:pPr>
      </w:p>
    </w:sdtContent>
  </w:sdt>
  <w:p w:rsidR="00A7635E" w:rsidRDefault="002D6F1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4EF" w:rsidRDefault="00A73351">
      <w:pPr>
        <w:spacing w:after="0" w:line="240" w:lineRule="auto"/>
      </w:pPr>
      <w:r>
        <w:separator/>
      </w:r>
    </w:p>
  </w:footnote>
  <w:footnote w:type="continuationSeparator" w:id="0">
    <w:p w:rsidR="007B24EF" w:rsidRDefault="00A73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2D6F1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23780C" w:rsidP="00AD7F82">
    <w:pPr>
      <w:pStyle w:val="a3"/>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2D6F13" w:rsidP="00AD7F82">
          <w:pPr>
            <w:pStyle w:val="a3"/>
            <w:rPr>
              <w:rFonts w:ascii="Times New Roman" w:hAnsi="Times New Roman"/>
              <w:color w:val="002060"/>
              <w:sz w:val="32"/>
              <w:szCs w:val="32"/>
            </w:rPr>
          </w:pPr>
        </w:p>
        <w:p w:rsidR="00CE6A4B" w:rsidRPr="00AD7F82" w:rsidRDefault="002D6F13" w:rsidP="00AD7F82">
          <w:pPr>
            <w:pStyle w:val="a3"/>
            <w:rPr>
              <w:rFonts w:ascii="Times New Roman" w:hAnsi="Times New Roman"/>
              <w:color w:val="002060"/>
              <w:sz w:val="32"/>
              <w:szCs w:val="32"/>
            </w:rPr>
          </w:pPr>
        </w:p>
        <w:p w:rsidR="00CE6A4B" w:rsidRPr="00AD7F82" w:rsidRDefault="002D6F13" w:rsidP="00AD7F82">
          <w:pPr>
            <w:pStyle w:val="a3"/>
            <w:rPr>
              <w:rFonts w:ascii="Times New Roman" w:hAnsi="Times New Roman"/>
              <w:color w:val="002060"/>
              <w:sz w:val="32"/>
              <w:szCs w:val="32"/>
            </w:rPr>
          </w:pPr>
        </w:p>
        <w:p w:rsidR="00CE6A4B" w:rsidRPr="0021032F" w:rsidRDefault="0023780C"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D96CD80" wp14:editId="7D56961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23780C"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23780C"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2D6F13" w:rsidP="00811821">
          <w:pPr>
            <w:pStyle w:val="a3"/>
            <w:rPr>
              <w:rFonts w:ascii="Times New Roman" w:hAnsi="Times New Roman"/>
              <w:color w:val="002060"/>
              <w:lang w:val="uk-UA"/>
            </w:rPr>
          </w:pPr>
        </w:p>
      </w:tc>
      <w:tc>
        <w:tcPr>
          <w:tcW w:w="9714" w:type="dxa"/>
        </w:tcPr>
        <w:p w:rsidR="00811821" w:rsidRPr="00053776" w:rsidRDefault="002D6F13" w:rsidP="00811821">
          <w:pPr>
            <w:pStyle w:val="a3"/>
            <w:rPr>
              <w:rFonts w:ascii="Times New Roman" w:hAnsi="Times New Roman"/>
              <w:color w:val="002060"/>
              <w:lang w:val="uk-UA"/>
            </w:rPr>
          </w:pPr>
        </w:p>
      </w:tc>
      <w:tc>
        <w:tcPr>
          <w:tcW w:w="1086" w:type="dxa"/>
          <w:tcBorders>
            <w:top w:val="nil"/>
          </w:tcBorders>
        </w:tcPr>
        <w:p w:rsidR="00811821" w:rsidRPr="00053776" w:rsidRDefault="002D6F13" w:rsidP="00811821">
          <w:pPr>
            <w:pStyle w:val="a3"/>
            <w:rPr>
              <w:rFonts w:ascii="Times New Roman" w:hAnsi="Times New Roman"/>
              <w:color w:val="002060"/>
              <w:lang w:val="uk-UA"/>
            </w:rPr>
          </w:pPr>
        </w:p>
      </w:tc>
    </w:tr>
  </w:tbl>
  <w:p w:rsidR="00F91DD3" w:rsidRPr="004F7B8A" w:rsidRDefault="002D6F13"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156"/>
    <w:rsid w:val="0023780C"/>
    <w:rsid w:val="002D6F13"/>
    <w:rsid w:val="005576BA"/>
    <w:rsid w:val="007B24EF"/>
    <w:rsid w:val="009118F0"/>
    <w:rsid w:val="00A73351"/>
    <w:rsid w:val="00BC507F"/>
    <w:rsid w:val="00C72156"/>
    <w:rsid w:val="00DB31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3DE78"/>
  <w15:chartTrackingRefBased/>
  <w15:docId w15:val="{C9D36838-52D2-4FF0-A895-DC89C4B5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21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72156"/>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C72156"/>
  </w:style>
  <w:style w:type="paragraph" w:styleId="a5">
    <w:name w:val="footer"/>
    <w:basedOn w:val="a"/>
    <w:link w:val="a6"/>
    <w:uiPriority w:val="99"/>
    <w:semiHidden/>
    <w:unhideWhenUsed/>
    <w:rsid w:val="00C72156"/>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C72156"/>
  </w:style>
  <w:style w:type="table" w:styleId="a7">
    <w:name w:val="Table Grid"/>
    <w:basedOn w:val="a1"/>
    <w:uiPriority w:val="99"/>
    <w:rsid w:val="00C7215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C72156"/>
    <w:pPr>
      <w:suppressAutoHyphens/>
      <w:spacing w:after="0" w:line="240" w:lineRule="auto"/>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rsid w:val="00C72156"/>
    <w:rPr>
      <w:rFonts w:ascii="Courier New" w:eastAsia="Times New Roman" w:hAnsi="Courier New" w:cs="Calibri"/>
      <w:sz w:val="20"/>
      <w:szCs w:val="20"/>
      <w:lang w:eastAsia="ar-SA"/>
    </w:rPr>
  </w:style>
  <w:style w:type="paragraph" w:styleId="a8">
    <w:name w:val="List Paragraph"/>
    <w:basedOn w:val="a"/>
    <w:uiPriority w:val="34"/>
    <w:qFormat/>
    <w:rsid w:val="00C7215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17821">
      <w:bodyDiv w:val="1"/>
      <w:marLeft w:val="0"/>
      <w:marRight w:val="0"/>
      <w:marTop w:val="0"/>
      <w:marBottom w:val="0"/>
      <w:divBdr>
        <w:top w:val="none" w:sz="0" w:space="0" w:color="auto"/>
        <w:left w:val="none" w:sz="0" w:space="0" w:color="auto"/>
        <w:bottom w:val="none" w:sz="0" w:space="0" w:color="auto"/>
        <w:right w:val="none" w:sz="0" w:space="0" w:color="auto"/>
      </w:divBdr>
    </w:div>
    <w:div w:id="765422427">
      <w:bodyDiv w:val="1"/>
      <w:marLeft w:val="0"/>
      <w:marRight w:val="0"/>
      <w:marTop w:val="0"/>
      <w:marBottom w:val="0"/>
      <w:divBdr>
        <w:top w:val="none" w:sz="0" w:space="0" w:color="auto"/>
        <w:left w:val="none" w:sz="0" w:space="0" w:color="auto"/>
        <w:bottom w:val="none" w:sz="0" w:space="0" w:color="auto"/>
        <w:right w:val="none" w:sz="0" w:space="0" w:color="auto"/>
      </w:divBdr>
    </w:div>
    <w:div w:id="204891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1051</Words>
  <Characters>600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3</cp:revision>
  <cp:lastPrinted>2021-07-29T09:00:00Z</cp:lastPrinted>
  <dcterms:created xsi:type="dcterms:W3CDTF">2021-07-29T08:48:00Z</dcterms:created>
  <dcterms:modified xsi:type="dcterms:W3CDTF">2021-09-09T08:44:00Z</dcterms:modified>
</cp:coreProperties>
</file>