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6E8459" w14:textId="77777777" w:rsidR="00423261" w:rsidRPr="00404252" w:rsidRDefault="00423261" w:rsidP="004232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b/>
          <w:color w:val="000000" w:themeColor="text1"/>
          <w:sz w:val="28"/>
          <w:szCs w:val="28"/>
        </w:rPr>
      </w:pPr>
      <w:r w:rsidRPr="00404252">
        <w:rPr>
          <w:rFonts w:ascii="Times New Roman" w:hAnsi="Times New Roman"/>
          <w:b/>
          <w:color w:val="000000" w:themeColor="text1"/>
          <w:sz w:val="28"/>
          <w:szCs w:val="28"/>
        </w:rPr>
        <w:t>ПРОЄКТ</w:t>
      </w:r>
    </w:p>
    <w:p w14:paraId="64D8029A" w14:textId="303DB1B1" w:rsidR="00423261" w:rsidRPr="00404252" w:rsidRDefault="00B37B00" w:rsidP="00423261">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jc w:val="right"/>
        <w:rPr>
          <w:rFonts w:ascii="Times New Roman" w:hAnsi="Times New Roman"/>
          <w:b/>
          <w:color w:val="000000" w:themeColor="text1"/>
          <w:sz w:val="28"/>
          <w:szCs w:val="28"/>
        </w:rPr>
      </w:pPr>
      <w:r w:rsidRPr="00404252">
        <w:rPr>
          <w:rFonts w:ascii="Times New Roman" w:hAnsi="Times New Roman"/>
          <w:b/>
          <w:color w:val="000000" w:themeColor="text1"/>
          <w:sz w:val="28"/>
          <w:szCs w:val="28"/>
        </w:rPr>
        <w:t>в</w:t>
      </w:r>
      <w:r w:rsidR="00423261" w:rsidRPr="00404252">
        <w:rPr>
          <w:rFonts w:ascii="Times New Roman" w:hAnsi="Times New Roman"/>
          <w:b/>
          <w:color w:val="000000" w:themeColor="text1"/>
          <w:sz w:val="28"/>
          <w:szCs w:val="28"/>
        </w:rPr>
        <w:t>носиться народним</w:t>
      </w:r>
      <w:r w:rsidRPr="00404252">
        <w:rPr>
          <w:rFonts w:ascii="Times New Roman" w:hAnsi="Times New Roman"/>
          <w:b/>
          <w:color w:val="000000" w:themeColor="text1"/>
          <w:sz w:val="28"/>
          <w:szCs w:val="28"/>
        </w:rPr>
        <w:t>и депутата</w:t>
      </w:r>
      <w:r w:rsidR="00423261" w:rsidRPr="00404252">
        <w:rPr>
          <w:rFonts w:ascii="Times New Roman" w:hAnsi="Times New Roman"/>
          <w:b/>
          <w:color w:val="000000" w:themeColor="text1"/>
          <w:sz w:val="28"/>
          <w:szCs w:val="28"/>
        </w:rPr>
        <w:t>м</w:t>
      </w:r>
      <w:r w:rsidRPr="00404252">
        <w:rPr>
          <w:rFonts w:ascii="Times New Roman" w:hAnsi="Times New Roman"/>
          <w:b/>
          <w:color w:val="000000" w:themeColor="text1"/>
          <w:sz w:val="28"/>
          <w:szCs w:val="28"/>
        </w:rPr>
        <w:t>и України</w:t>
      </w:r>
    </w:p>
    <w:p w14:paraId="2C79B134" w14:textId="77777777" w:rsidR="00F44912" w:rsidRPr="00404252" w:rsidRDefault="00F44912" w:rsidP="00F44912">
      <w:pPr>
        <w:pStyle w:val="a"/>
        <w:spacing w:before="0" w:after="120"/>
        <w:ind w:firstLine="0"/>
        <w:rPr>
          <w:rFonts w:ascii="Times New Roman" w:hAnsi="Times New Roman"/>
          <w:i/>
          <w:color w:val="000000" w:themeColor="text1"/>
          <w:sz w:val="28"/>
          <w:szCs w:val="28"/>
        </w:rPr>
      </w:pPr>
    </w:p>
    <w:p w14:paraId="538FEC69" w14:textId="77777777" w:rsidR="00F44912" w:rsidRPr="00404252" w:rsidRDefault="00F44912" w:rsidP="00F44912">
      <w:pPr>
        <w:pStyle w:val="a"/>
        <w:spacing w:before="0" w:after="120"/>
        <w:ind w:firstLine="0"/>
        <w:rPr>
          <w:rFonts w:ascii="Times New Roman" w:hAnsi="Times New Roman"/>
          <w:color w:val="000000" w:themeColor="text1"/>
          <w:sz w:val="28"/>
          <w:szCs w:val="28"/>
        </w:rPr>
      </w:pPr>
    </w:p>
    <w:p w14:paraId="234E0977" w14:textId="4BCFA1D1" w:rsidR="00F44912" w:rsidRPr="00404252" w:rsidRDefault="00F44912" w:rsidP="00423261">
      <w:pPr>
        <w:pStyle w:val="a"/>
        <w:spacing w:before="0" w:after="120"/>
        <w:ind w:firstLine="0"/>
        <w:jc w:val="center"/>
        <w:rPr>
          <w:rFonts w:ascii="Times New Roman" w:hAnsi="Times New Roman"/>
          <w:color w:val="000000" w:themeColor="text1"/>
          <w:sz w:val="28"/>
          <w:szCs w:val="28"/>
        </w:rPr>
      </w:pPr>
      <w:r w:rsidRPr="00404252">
        <w:rPr>
          <w:rFonts w:ascii="Times New Roman" w:hAnsi="Times New Roman"/>
          <w:color w:val="000000" w:themeColor="text1"/>
          <w:sz w:val="28"/>
          <w:szCs w:val="28"/>
        </w:rPr>
        <w:t>ЗАКОН УКРАЇНИ</w:t>
      </w:r>
    </w:p>
    <w:p w14:paraId="62374A3B" w14:textId="1EC0C7E4" w:rsidR="00B92E27" w:rsidRPr="00404252" w:rsidRDefault="00B92E27" w:rsidP="00B92E27">
      <w:pPr>
        <w:pStyle w:val="1"/>
        <w:spacing w:after="0"/>
        <w:jc w:val="center"/>
        <w:rPr>
          <w:rFonts w:ascii="Times New Roman" w:eastAsia="Times New Roman" w:hAnsi="Times New Roman" w:cs="Times New Roman"/>
          <w:color w:val="000000" w:themeColor="text1"/>
          <w:sz w:val="28"/>
          <w:szCs w:val="28"/>
        </w:rPr>
      </w:pPr>
      <w:bookmarkStart w:id="0" w:name="_Hlk70611662"/>
      <w:r w:rsidRPr="00404252">
        <w:rPr>
          <w:rFonts w:ascii="Times New Roman" w:eastAsia="Times New Roman" w:hAnsi="Times New Roman" w:cs="Times New Roman"/>
          <w:color w:val="000000" w:themeColor="text1"/>
          <w:sz w:val="28"/>
          <w:szCs w:val="28"/>
        </w:rPr>
        <w:t xml:space="preserve"> Про внесення змін до деяких законів України щодо розвитку систем накопичення енергії</w:t>
      </w:r>
      <w:bookmarkEnd w:id="0"/>
      <w:r w:rsidR="00FF6B79">
        <w:rPr>
          <w:rFonts w:ascii="Times New Roman" w:eastAsia="Times New Roman" w:hAnsi="Times New Roman" w:cs="Times New Roman"/>
          <w:color w:val="000000" w:themeColor="text1"/>
          <w:sz w:val="28"/>
          <w:szCs w:val="28"/>
        </w:rPr>
        <w:t xml:space="preserve"> та торгівлі на електронних аукціонах</w:t>
      </w:r>
    </w:p>
    <w:p w14:paraId="7E279E49" w14:textId="77777777" w:rsidR="00B92E27" w:rsidRPr="00404252" w:rsidRDefault="00B92E27" w:rsidP="00B92E27">
      <w:pPr>
        <w:pStyle w:val="1"/>
        <w:spacing w:after="0"/>
        <w:rPr>
          <w:rFonts w:ascii="Times New Roman" w:eastAsia="Times New Roman" w:hAnsi="Times New Roman" w:cs="Times New Roman"/>
          <w:color w:val="000000" w:themeColor="text1"/>
          <w:sz w:val="28"/>
          <w:szCs w:val="28"/>
        </w:rPr>
      </w:pPr>
    </w:p>
    <w:p w14:paraId="03CDCDDC" w14:textId="1C78D2AF" w:rsidR="00F44912" w:rsidRPr="00404252" w:rsidRDefault="00F44912" w:rsidP="00F44912">
      <w:pPr>
        <w:pStyle w:val="a"/>
        <w:spacing w:before="0" w:after="120"/>
        <w:ind w:firstLine="0"/>
        <w:jc w:val="center"/>
        <w:rPr>
          <w:rFonts w:ascii="Times New Roman" w:hAnsi="Times New Roman"/>
          <w:color w:val="000000" w:themeColor="text1"/>
          <w:sz w:val="28"/>
          <w:szCs w:val="28"/>
        </w:rPr>
      </w:pPr>
    </w:p>
    <w:p w14:paraId="63775555" w14:textId="77777777" w:rsidR="00040A50" w:rsidRPr="00404252" w:rsidRDefault="00040A50" w:rsidP="00F44912">
      <w:pPr>
        <w:pStyle w:val="a"/>
        <w:spacing w:before="0" w:after="120"/>
        <w:ind w:firstLine="0"/>
        <w:jc w:val="center"/>
        <w:rPr>
          <w:rFonts w:ascii="Times New Roman" w:hAnsi="Times New Roman"/>
          <w:color w:val="000000" w:themeColor="text1"/>
          <w:sz w:val="28"/>
          <w:szCs w:val="28"/>
        </w:rPr>
      </w:pPr>
    </w:p>
    <w:p w14:paraId="3A52B46C" w14:textId="77777777" w:rsidR="007A1B7C" w:rsidRPr="00404252" w:rsidRDefault="007A1B7C"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Верховна Рада України постановляє:</w:t>
      </w:r>
    </w:p>
    <w:p w14:paraId="11E057B9" w14:textId="77777777" w:rsidR="007A1B7C" w:rsidRPr="00404252" w:rsidRDefault="007A1B7C" w:rsidP="00F44912">
      <w:pPr>
        <w:pStyle w:val="a"/>
        <w:spacing w:before="0" w:after="120"/>
        <w:ind w:firstLine="709"/>
        <w:rPr>
          <w:rFonts w:ascii="Times New Roman" w:hAnsi="Times New Roman"/>
          <w:color w:val="000000" w:themeColor="text1"/>
          <w:sz w:val="28"/>
          <w:szCs w:val="28"/>
        </w:rPr>
      </w:pPr>
    </w:p>
    <w:p w14:paraId="6692086E" w14:textId="277F6CF0" w:rsidR="007A1B7C" w:rsidRPr="00404252" w:rsidRDefault="007A1B7C"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І. Внести зміни до таких законодавчих актів України:</w:t>
      </w:r>
    </w:p>
    <w:p w14:paraId="170E79E2" w14:textId="77777777" w:rsidR="007A1B7C" w:rsidRPr="00404252" w:rsidRDefault="007A1B7C"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1. У Законі України «Про ринок електричної енергії» (Відомості Верховної Ради (ВВР), 2017, № 27-28, ст.312):</w:t>
      </w:r>
    </w:p>
    <w:p w14:paraId="7BAC92BC" w14:textId="70FE4C88" w:rsidR="00040A50" w:rsidRPr="00404252" w:rsidRDefault="00267B32"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1</w:t>
      </w:r>
      <w:r w:rsidR="007A1B7C" w:rsidRPr="00404252">
        <w:rPr>
          <w:rFonts w:ascii="Times New Roman" w:hAnsi="Times New Roman"/>
          <w:color w:val="000000" w:themeColor="text1"/>
          <w:sz w:val="28"/>
          <w:szCs w:val="28"/>
        </w:rPr>
        <w:t>)</w:t>
      </w:r>
      <w:r w:rsidRPr="00404252">
        <w:rPr>
          <w:rFonts w:ascii="Times New Roman" w:hAnsi="Times New Roman"/>
          <w:color w:val="000000" w:themeColor="text1"/>
          <w:sz w:val="28"/>
          <w:szCs w:val="28"/>
        </w:rPr>
        <w:t xml:space="preserve"> </w:t>
      </w:r>
      <w:r w:rsidR="007A1B7C" w:rsidRPr="00404252">
        <w:rPr>
          <w:rFonts w:ascii="Times New Roman" w:hAnsi="Times New Roman"/>
          <w:color w:val="000000" w:themeColor="text1"/>
          <w:sz w:val="28"/>
          <w:szCs w:val="28"/>
        </w:rPr>
        <w:t>у</w:t>
      </w:r>
      <w:r w:rsidRPr="00404252">
        <w:rPr>
          <w:rFonts w:ascii="Times New Roman" w:hAnsi="Times New Roman"/>
          <w:color w:val="000000" w:themeColor="text1"/>
          <w:sz w:val="28"/>
          <w:szCs w:val="28"/>
        </w:rPr>
        <w:t xml:space="preserve"> частині першій статті 1:</w:t>
      </w:r>
    </w:p>
    <w:p w14:paraId="66CAF584" w14:textId="02F19B58" w:rsidR="00F44912" w:rsidRPr="00404252" w:rsidRDefault="00F44912"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пункт 11</w:t>
      </w:r>
      <w:r w:rsidR="00B92E27" w:rsidRPr="00404252">
        <w:rPr>
          <w:rFonts w:ascii="Times New Roman" w:hAnsi="Times New Roman"/>
          <w:color w:val="000000" w:themeColor="text1"/>
          <w:sz w:val="28"/>
          <w:szCs w:val="28"/>
        </w:rPr>
        <w:t xml:space="preserve"> після слів «технічних засобів»</w:t>
      </w:r>
      <w:r w:rsidRPr="00404252">
        <w:rPr>
          <w:rFonts w:ascii="Times New Roman" w:hAnsi="Times New Roman"/>
          <w:color w:val="000000" w:themeColor="text1"/>
          <w:sz w:val="28"/>
          <w:szCs w:val="28"/>
        </w:rPr>
        <w:t xml:space="preserve"> доповнити словами «за виключенням діяльності з накопичення енергії»;</w:t>
      </w:r>
    </w:p>
    <w:p w14:paraId="08034C43" w14:textId="4B229EF0" w:rsidR="00CA15CA" w:rsidRPr="00404252" w:rsidRDefault="00CA15CA"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пункт 17 після слів «</w:t>
      </w:r>
      <w:r w:rsidRPr="00404252">
        <w:rPr>
          <w:rFonts w:ascii="Times New Roman" w:hAnsi="Times New Roman"/>
          <w:color w:val="000000" w:themeColor="text1"/>
          <w:sz w:val="28"/>
          <w:szCs w:val="28"/>
        </w:rPr>
        <w:t>поза організованими сегментами ринку,</w:t>
      </w:r>
      <w:r w:rsidRPr="00404252">
        <w:rPr>
          <w:rFonts w:ascii="Times New Roman" w:hAnsi="Times New Roman"/>
          <w:color w:val="000000" w:themeColor="text1"/>
          <w:sz w:val="28"/>
          <w:szCs w:val="28"/>
        </w:rPr>
        <w:t xml:space="preserve">» доповнити словами та знаком «у тому числі і на електронному аукціоні,»; </w:t>
      </w:r>
    </w:p>
    <w:p w14:paraId="521B8B0D" w14:textId="7CD250F3" w:rsidR="00841113" w:rsidRPr="00404252" w:rsidRDefault="00841113"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доповнити новим пунктом</w:t>
      </w:r>
      <w:r w:rsidRPr="00404252">
        <w:rPr>
          <w:rFonts w:ascii="Times New Roman" w:hAnsi="Times New Roman"/>
          <w:color w:val="000000" w:themeColor="text1"/>
          <w:sz w:val="28"/>
          <w:szCs w:val="28"/>
        </w:rPr>
        <w:t xml:space="preserve"> 29-1</w:t>
      </w:r>
      <w:r w:rsidRPr="00404252">
        <w:rPr>
          <w:rFonts w:ascii="Times New Roman" w:hAnsi="Times New Roman"/>
          <w:color w:val="000000" w:themeColor="text1"/>
          <w:sz w:val="28"/>
          <w:szCs w:val="28"/>
        </w:rPr>
        <w:t xml:space="preserve"> такого змісту</w:t>
      </w:r>
      <w:r w:rsidRPr="00404252">
        <w:rPr>
          <w:rFonts w:ascii="Times New Roman" w:hAnsi="Times New Roman"/>
          <w:color w:val="000000" w:themeColor="text1"/>
          <w:sz w:val="28"/>
          <w:szCs w:val="28"/>
        </w:rPr>
        <w:t>:</w:t>
      </w:r>
    </w:p>
    <w:p w14:paraId="26FE1758" w14:textId="3F08CE1D" w:rsidR="00841113" w:rsidRPr="00404252" w:rsidRDefault="00841113" w:rsidP="00841113">
      <w:pPr>
        <w:jc w:val="both"/>
        <w:rPr>
          <w:rFonts w:ascii="Times New Roman" w:hAnsi="Times New Roman"/>
          <w:color w:val="000000" w:themeColor="text1"/>
          <w:sz w:val="28"/>
          <w:szCs w:val="28"/>
          <w:shd w:val="clear" w:color="auto" w:fill="FFFFFF"/>
        </w:rPr>
      </w:pPr>
      <w:r w:rsidRPr="00404252">
        <w:rPr>
          <w:rFonts w:ascii="Times New Roman" w:hAnsi="Times New Roman"/>
          <w:color w:val="000000" w:themeColor="text1"/>
          <w:sz w:val="28"/>
          <w:szCs w:val="28"/>
        </w:rPr>
        <w:t>«</w:t>
      </w:r>
      <w:r w:rsidR="00D6027B" w:rsidRPr="00404252">
        <w:rPr>
          <w:rFonts w:ascii="Times New Roman" w:hAnsi="Times New Roman"/>
          <w:color w:val="000000" w:themeColor="text1"/>
          <w:sz w:val="28"/>
          <w:szCs w:val="28"/>
          <w:shd w:val="clear" w:color="auto" w:fill="FFFFFF"/>
        </w:rPr>
        <w:t>29-1</w:t>
      </w:r>
      <w:r w:rsidRPr="00404252">
        <w:rPr>
          <w:rFonts w:ascii="Times New Roman" w:hAnsi="Times New Roman"/>
          <w:color w:val="000000" w:themeColor="text1"/>
          <w:sz w:val="28"/>
          <w:szCs w:val="28"/>
          <w:shd w:val="clear" w:color="auto" w:fill="FFFFFF"/>
        </w:rPr>
        <w:t>) електронний аукціон</w:t>
      </w:r>
      <w:r w:rsidRPr="00404252">
        <w:rPr>
          <w:rFonts w:ascii="Times New Roman" w:hAnsi="Times New Roman"/>
          <w:color w:val="000000" w:themeColor="text1"/>
          <w:sz w:val="28"/>
          <w:szCs w:val="28"/>
        </w:rPr>
        <w:t xml:space="preserve"> з купівлі-продажу електричної енергії </w:t>
      </w:r>
      <w:r w:rsidRPr="00404252">
        <w:rPr>
          <w:rFonts w:ascii="Times New Roman" w:hAnsi="Times New Roman"/>
          <w:color w:val="000000" w:themeColor="text1"/>
          <w:sz w:val="28"/>
          <w:szCs w:val="28"/>
          <w:shd w:val="clear" w:color="auto" w:fill="FFFFFF"/>
        </w:rPr>
        <w:t xml:space="preserve"> - аукціон, який проводиться за допомогою програмного забезпечення організатора такого аукціону;</w:t>
      </w:r>
      <w:r w:rsidRPr="00404252">
        <w:rPr>
          <w:rFonts w:ascii="Times New Roman" w:hAnsi="Times New Roman"/>
          <w:b/>
          <w:color w:val="000000" w:themeColor="text1"/>
          <w:sz w:val="28"/>
          <w:szCs w:val="28"/>
        </w:rPr>
        <w:t>»;</w:t>
      </w:r>
    </w:p>
    <w:p w14:paraId="090F367C" w14:textId="16D83886" w:rsidR="007A1B7C" w:rsidRPr="00404252" w:rsidRDefault="007A1B7C"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 xml:space="preserve">пункт 32 </w:t>
      </w:r>
      <w:r w:rsidR="00B92E27" w:rsidRPr="00404252">
        <w:rPr>
          <w:rFonts w:ascii="Times New Roman" w:hAnsi="Times New Roman"/>
          <w:color w:val="000000" w:themeColor="text1"/>
          <w:sz w:val="28"/>
          <w:szCs w:val="28"/>
        </w:rPr>
        <w:t>після слів «електричної енергії» доповнити</w:t>
      </w:r>
      <w:r w:rsidRPr="00404252">
        <w:rPr>
          <w:rFonts w:ascii="Times New Roman" w:hAnsi="Times New Roman"/>
          <w:color w:val="000000" w:themeColor="text1"/>
          <w:sz w:val="28"/>
          <w:szCs w:val="28"/>
        </w:rPr>
        <w:t xml:space="preserve"> словами «</w:t>
      </w:r>
      <w:r w:rsidR="00F44912" w:rsidRPr="00404252">
        <w:rPr>
          <w:rFonts w:ascii="Times New Roman" w:hAnsi="Times New Roman"/>
          <w:color w:val="000000" w:themeColor="text1"/>
          <w:sz w:val="28"/>
          <w:szCs w:val="28"/>
        </w:rPr>
        <w:t>чи накопичення енергії</w:t>
      </w:r>
      <w:r w:rsidRPr="00404252">
        <w:rPr>
          <w:rFonts w:ascii="Times New Roman" w:hAnsi="Times New Roman"/>
          <w:color w:val="000000" w:themeColor="text1"/>
          <w:sz w:val="28"/>
          <w:szCs w:val="28"/>
        </w:rPr>
        <w:t>»</w:t>
      </w:r>
      <w:r w:rsidR="00B92E27" w:rsidRPr="00404252">
        <w:rPr>
          <w:rFonts w:ascii="Times New Roman" w:hAnsi="Times New Roman"/>
          <w:color w:val="000000" w:themeColor="text1"/>
          <w:sz w:val="28"/>
          <w:szCs w:val="28"/>
        </w:rPr>
        <w:t>;</w:t>
      </w:r>
    </w:p>
    <w:p w14:paraId="7F8EE5D8" w14:textId="77777777" w:rsidR="00CA15CA" w:rsidRPr="00404252" w:rsidRDefault="00CA15CA" w:rsidP="00841113">
      <w:pPr>
        <w:ind w:firstLine="708"/>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пункт 54 викласти в такій редакції:</w:t>
      </w:r>
    </w:p>
    <w:p w14:paraId="0A3840D9" w14:textId="096236CC" w:rsidR="00CA15CA" w:rsidRPr="00404252" w:rsidRDefault="00CA15CA" w:rsidP="00CA15CA">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 xml:space="preserve"> «</w:t>
      </w:r>
      <w:r w:rsidRPr="00404252">
        <w:rPr>
          <w:rFonts w:ascii="Times New Roman" w:hAnsi="Times New Roman"/>
          <w:color w:val="000000" w:themeColor="text1"/>
          <w:sz w:val="28"/>
          <w:szCs w:val="28"/>
        </w:rPr>
        <w:t>54) оператор ринку - юридична особа, яка забезпечує функціонування ринку «на добу наперед» та внутрішньодобового ринку та організацію купівлі-продажу електричної енергії на цих ринках, а також має право організовувати та проводити електронні аукціони з купівлі-продажу електричної енергії за двосторонніми договорами;</w:t>
      </w:r>
      <w:r w:rsidRPr="00404252">
        <w:rPr>
          <w:rFonts w:ascii="Times New Roman" w:hAnsi="Times New Roman"/>
          <w:color w:val="000000" w:themeColor="text1"/>
          <w:sz w:val="28"/>
          <w:szCs w:val="28"/>
        </w:rPr>
        <w:t>»;</w:t>
      </w:r>
    </w:p>
    <w:p w14:paraId="42E99D8E" w14:textId="77777777" w:rsidR="00841113" w:rsidRPr="00404252" w:rsidRDefault="00841113" w:rsidP="00CA15CA">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ab/>
        <w:t>доповнити новим пунктом 57-1 такого змісту:</w:t>
      </w:r>
    </w:p>
    <w:p w14:paraId="376AA6D8" w14:textId="3A0798B3" w:rsidR="00841113" w:rsidRPr="00404252" w:rsidRDefault="00841113" w:rsidP="00CA15CA">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shd w:val="clear" w:color="auto" w:fill="FFFFFF"/>
        </w:rPr>
        <w:t>«</w:t>
      </w:r>
      <w:r w:rsidR="00D6027B" w:rsidRPr="00404252">
        <w:rPr>
          <w:rFonts w:ascii="Times New Roman" w:hAnsi="Times New Roman"/>
          <w:color w:val="000000" w:themeColor="text1"/>
          <w:sz w:val="28"/>
          <w:szCs w:val="28"/>
          <w:shd w:val="clear" w:color="auto" w:fill="FFFFFF"/>
        </w:rPr>
        <w:t>57-1</w:t>
      </w:r>
      <w:r w:rsidRPr="00404252">
        <w:rPr>
          <w:rFonts w:ascii="Times New Roman" w:hAnsi="Times New Roman"/>
          <w:color w:val="000000" w:themeColor="text1"/>
          <w:sz w:val="28"/>
          <w:szCs w:val="28"/>
          <w:shd w:val="clear" w:color="auto" w:fill="FFFFFF"/>
        </w:rPr>
        <w:t>) організатор електронного аукціону - суб’єкт господарювання, який забезпечує організацію та проведення аукціонів з продажу електричної енергії;</w:t>
      </w:r>
      <w:r w:rsidRPr="00404252">
        <w:rPr>
          <w:rFonts w:ascii="Times New Roman" w:hAnsi="Times New Roman"/>
          <w:color w:val="000000" w:themeColor="text1"/>
          <w:sz w:val="28"/>
          <w:szCs w:val="28"/>
          <w:shd w:val="clear" w:color="auto" w:fill="FFFFFF"/>
        </w:rPr>
        <w:t>»;</w:t>
      </w:r>
    </w:p>
    <w:p w14:paraId="5A4915A7" w14:textId="39373AD1" w:rsidR="00B92E27" w:rsidRPr="00404252" w:rsidRDefault="00B92E27"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пункт 95-1 після слів «</w:t>
      </w:r>
      <w:r w:rsidRPr="00404252">
        <w:rPr>
          <w:rFonts w:ascii="Times New Roman" w:hAnsi="Times New Roman"/>
          <w:color w:val="000000" w:themeColor="text1"/>
          <w:sz w:val="28"/>
          <w:szCs w:val="28"/>
          <w:shd w:val="clear" w:color="auto" w:fill="FFFFFF"/>
        </w:rPr>
        <w:t>система накопичення енергії</w:t>
      </w:r>
      <w:r w:rsidRPr="00404252">
        <w:rPr>
          <w:rFonts w:ascii="Times New Roman" w:hAnsi="Times New Roman"/>
          <w:color w:val="000000" w:themeColor="text1"/>
          <w:sz w:val="28"/>
          <w:szCs w:val="28"/>
        </w:rPr>
        <w:t>» додати слова та знаки «</w:t>
      </w:r>
      <w:r w:rsidRPr="00404252">
        <w:rPr>
          <w:rFonts w:ascii="Times New Roman" w:hAnsi="Times New Roman"/>
          <w:color w:val="000000" w:themeColor="text1"/>
          <w:sz w:val="28"/>
          <w:szCs w:val="28"/>
          <w:shd w:val="clear" w:color="auto" w:fill="FFFFFF"/>
        </w:rPr>
        <w:t>(далі – СНЕ)</w:t>
      </w:r>
      <w:r w:rsidRPr="00404252">
        <w:rPr>
          <w:rFonts w:ascii="Times New Roman" w:hAnsi="Times New Roman"/>
          <w:color w:val="000000" w:themeColor="text1"/>
          <w:sz w:val="28"/>
          <w:szCs w:val="28"/>
        </w:rPr>
        <w:t>»;</w:t>
      </w:r>
    </w:p>
    <w:p w14:paraId="5D3E3502" w14:textId="7AD3B884" w:rsidR="00B32ACB" w:rsidRPr="00404252" w:rsidRDefault="00B32ACB"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 xml:space="preserve">пункт 96 після слів «гарантований покупець» доповнити словами </w:t>
      </w:r>
      <w:r w:rsidR="00B92E27" w:rsidRPr="00404252">
        <w:rPr>
          <w:rFonts w:ascii="Times New Roman" w:hAnsi="Times New Roman"/>
          <w:color w:val="000000" w:themeColor="text1"/>
          <w:sz w:val="28"/>
          <w:szCs w:val="28"/>
        </w:rPr>
        <w:t xml:space="preserve">та знаком </w:t>
      </w:r>
      <w:r w:rsidRPr="00404252">
        <w:rPr>
          <w:rFonts w:ascii="Times New Roman" w:hAnsi="Times New Roman"/>
          <w:color w:val="000000" w:themeColor="text1"/>
          <w:sz w:val="28"/>
          <w:szCs w:val="28"/>
        </w:rPr>
        <w:t>«</w:t>
      </w:r>
      <w:r w:rsidR="00B92E27" w:rsidRPr="00404252">
        <w:rPr>
          <w:rFonts w:ascii="Times New Roman" w:hAnsi="Times New Roman"/>
          <w:color w:val="000000" w:themeColor="text1"/>
          <w:sz w:val="28"/>
          <w:szCs w:val="28"/>
        </w:rPr>
        <w:t>,</w:t>
      </w:r>
      <w:r w:rsidR="00F44912" w:rsidRPr="00404252">
        <w:rPr>
          <w:rFonts w:ascii="Times New Roman" w:hAnsi="Times New Roman"/>
          <w:color w:val="000000" w:themeColor="text1"/>
          <w:sz w:val="28"/>
          <w:szCs w:val="28"/>
        </w:rPr>
        <w:t>оператор системи накопичення енергії</w:t>
      </w:r>
      <w:r w:rsidRPr="00404252">
        <w:rPr>
          <w:rFonts w:ascii="Times New Roman" w:hAnsi="Times New Roman"/>
          <w:color w:val="000000" w:themeColor="text1"/>
          <w:sz w:val="28"/>
          <w:szCs w:val="28"/>
        </w:rPr>
        <w:t>»;</w:t>
      </w:r>
    </w:p>
    <w:p w14:paraId="3E81D022" w14:textId="601AB0EB" w:rsidR="00B32ACB" w:rsidRPr="00404252" w:rsidRDefault="00B32ACB"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lastRenderedPageBreak/>
        <w:t xml:space="preserve">доповнити </w:t>
      </w:r>
      <w:r w:rsidR="00B92E27" w:rsidRPr="00404252">
        <w:rPr>
          <w:rFonts w:ascii="Times New Roman" w:hAnsi="Times New Roman"/>
          <w:color w:val="000000" w:themeColor="text1"/>
          <w:sz w:val="28"/>
          <w:szCs w:val="28"/>
        </w:rPr>
        <w:t>трьома</w:t>
      </w:r>
      <w:r w:rsidR="00EF3467" w:rsidRPr="00404252">
        <w:rPr>
          <w:rFonts w:ascii="Times New Roman" w:hAnsi="Times New Roman"/>
          <w:color w:val="000000" w:themeColor="text1"/>
          <w:sz w:val="28"/>
          <w:szCs w:val="28"/>
        </w:rPr>
        <w:t xml:space="preserve"> </w:t>
      </w:r>
      <w:r w:rsidRPr="00404252">
        <w:rPr>
          <w:rFonts w:ascii="Times New Roman" w:hAnsi="Times New Roman"/>
          <w:color w:val="000000" w:themeColor="text1"/>
          <w:sz w:val="28"/>
          <w:szCs w:val="28"/>
        </w:rPr>
        <w:t xml:space="preserve">новими пунктами </w:t>
      </w:r>
      <w:r w:rsidR="009230E4" w:rsidRPr="00404252">
        <w:rPr>
          <w:rFonts w:ascii="Times New Roman" w:hAnsi="Times New Roman"/>
          <w:color w:val="000000" w:themeColor="text1"/>
          <w:sz w:val="28"/>
          <w:szCs w:val="28"/>
        </w:rPr>
        <w:t>такого</w:t>
      </w:r>
      <w:r w:rsidR="00465E74" w:rsidRPr="00404252">
        <w:rPr>
          <w:rFonts w:ascii="Times New Roman" w:hAnsi="Times New Roman"/>
          <w:color w:val="000000" w:themeColor="text1"/>
          <w:sz w:val="28"/>
          <w:szCs w:val="28"/>
        </w:rPr>
        <w:t xml:space="preserve"> змісту</w:t>
      </w:r>
      <w:r w:rsidRPr="00404252">
        <w:rPr>
          <w:rFonts w:ascii="Times New Roman" w:hAnsi="Times New Roman"/>
          <w:color w:val="000000" w:themeColor="text1"/>
          <w:sz w:val="28"/>
          <w:szCs w:val="28"/>
        </w:rPr>
        <w:t>:</w:t>
      </w:r>
    </w:p>
    <w:p w14:paraId="41479E6B" w14:textId="50A99AC9" w:rsidR="00F44912" w:rsidRPr="00404252" w:rsidRDefault="00B32ACB" w:rsidP="00F44912">
      <w:pPr>
        <w:pStyle w:val="a"/>
        <w:spacing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w:t>
      </w:r>
      <w:r w:rsidR="00B92E27" w:rsidRPr="00404252">
        <w:rPr>
          <w:rFonts w:ascii="Times New Roman" w:hAnsi="Times New Roman"/>
          <w:color w:val="000000" w:themeColor="text1"/>
          <w:sz w:val="28"/>
          <w:szCs w:val="28"/>
        </w:rPr>
        <w:t>98) оператор системи накопичення енергії (оператор СНЕ) - фізична особа, у тому числі фізична особа - підприємець, або юридична особа, яка здійснює діяльність з накопичення  енергії;</w:t>
      </w:r>
    </w:p>
    <w:p w14:paraId="6E624F14" w14:textId="773C7830" w:rsidR="00205A26" w:rsidRPr="00404252" w:rsidRDefault="00F44912" w:rsidP="00B92E27">
      <w:pPr>
        <w:pStyle w:val="1"/>
        <w:ind w:firstLine="309"/>
        <w:jc w:val="both"/>
        <w:rPr>
          <w:rFonts w:ascii="Times New Roman" w:eastAsia="Times New Roman" w:hAnsi="Times New Roman" w:cs="Times New Roman"/>
          <w:color w:val="000000" w:themeColor="text1"/>
          <w:sz w:val="28"/>
          <w:szCs w:val="28"/>
        </w:rPr>
      </w:pPr>
      <w:r w:rsidRPr="00404252">
        <w:rPr>
          <w:rFonts w:ascii="Times New Roman" w:hAnsi="Times New Roman" w:cs="Times New Roman"/>
          <w:color w:val="000000" w:themeColor="text1"/>
          <w:sz w:val="28"/>
          <w:szCs w:val="28"/>
        </w:rPr>
        <w:t xml:space="preserve">99) </w:t>
      </w:r>
      <w:r w:rsidR="00B92E27" w:rsidRPr="00404252">
        <w:rPr>
          <w:rFonts w:ascii="Times New Roman" w:eastAsia="Times New Roman" w:hAnsi="Times New Roman" w:cs="Times New Roman"/>
          <w:color w:val="000000" w:themeColor="text1"/>
          <w:sz w:val="28"/>
          <w:szCs w:val="28"/>
        </w:rPr>
        <w:t xml:space="preserve">накопичення енергії – </w:t>
      </w:r>
      <w:r w:rsidR="00205A26" w:rsidRPr="00404252">
        <w:rPr>
          <w:rFonts w:ascii="Times New Roman" w:hAnsi="Times New Roman" w:cs="Times New Roman"/>
          <w:bCs/>
          <w:color w:val="000000" w:themeColor="text1"/>
          <w:sz w:val="28"/>
          <w:szCs w:val="28"/>
        </w:rPr>
        <w:t>відкладення кінцевого використання електричної енергії до моменту, пізнішого у часі за той, коли її було вироблено, або перетворення електричної енергії у таку форму енергії, яка може бути збережена, зберігання такої енергії та подальше перетворення такої енергії в електричну енергію</w:t>
      </w:r>
      <w:r w:rsidR="00FF470C" w:rsidRPr="00404252">
        <w:rPr>
          <w:rFonts w:ascii="Times New Roman" w:hAnsi="Times New Roman" w:cs="Times New Roman"/>
          <w:bCs/>
          <w:color w:val="000000" w:themeColor="text1"/>
          <w:sz w:val="28"/>
          <w:szCs w:val="28"/>
        </w:rPr>
        <w:t>,</w:t>
      </w:r>
      <w:r w:rsidR="00205A26" w:rsidRPr="00404252">
        <w:rPr>
          <w:rFonts w:ascii="Times New Roman" w:hAnsi="Times New Roman" w:cs="Times New Roman"/>
          <w:bCs/>
          <w:color w:val="000000" w:themeColor="text1"/>
          <w:sz w:val="28"/>
          <w:szCs w:val="28"/>
        </w:rPr>
        <w:t xml:space="preserve"> </w:t>
      </w:r>
      <w:r w:rsidR="00205A26" w:rsidRPr="00404252">
        <w:rPr>
          <w:rFonts w:ascii="Times New Roman" w:eastAsia="Times New Roman" w:hAnsi="Times New Roman" w:cs="Times New Roman"/>
          <w:color w:val="000000" w:themeColor="text1"/>
          <w:sz w:val="28"/>
          <w:szCs w:val="28"/>
        </w:rPr>
        <w:t>з метою її відпуску в систему передачі або систему розподілу</w:t>
      </w:r>
      <w:r w:rsidR="00205A26" w:rsidRPr="00404252">
        <w:rPr>
          <w:rFonts w:ascii="Times New Roman" w:hAnsi="Times New Roman" w:cs="Times New Roman"/>
          <w:color w:val="000000" w:themeColor="text1"/>
          <w:sz w:val="28"/>
          <w:szCs w:val="28"/>
        </w:rPr>
        <w:t xml:space="preserve"> </w:t>
      </w:r>
      <w:r w:rsidR="00205A26" w:rsidRPr="00404252">
        <w:rPr>
          <w:rFonts w:ascii="Times New Roman" w:eastAsia="Times New Roman" w:hAnsi="Times New Roman" w:cs="Times New Roman"/>
          <w:color w:val="000000" w:themeColor="text1"/>
          <w:sz w:val="28"/>
          <w:szCs w:val="28"/>
        </w:rPr>
        <w:t>або в мережі електростанції або мережі споживача</w:t>
      </w:r>
      <w:r w:rsidR="00205A26" w:rsidRPr="00404252">
        <w:rPr>
          <w:rFonts w:ascii="Times New Roman" w:hAnsi="Times New Roman" w:cs="Times New Roman"/>
          <w:bCs/>
          <w:color w:val="000000" w:themeColor="text1"/>
          <w:sz w:val="28"/>
          <w:szCs w:val="28"/>
        </w:rPr>
        <w:t>, або використання її як іншого енергоносія</w:t>
      </w:r>
      <w:r w:rsidR="008662E7" w:rsidRPr="00404252">
        <w:rPr>
          <w:rFonts w:ascii="Times New Roman" w:hAnsi="Times New Roman" w:cs="Times New Roman"/>
          <w:bCs/>
          <w:color w:val="000000" w:themeColor="text1"/>
          <w:sz w:val="28"/>
          <w:szCs w:val="28"/>
        </w:rPr>
        <w:t>;</w:t>
      </w:r>
    </w:p>
    <w:p w14:paraId="28D31790" w14:textId="242ED44F" w:rsidR="00B92E27" w:rsidRPr="00404252" w:rsidRDefault="00F44912" w:rsidP="00B92E27">
      <w:pPr>
        <w:pStyle w:val="1"/>
        <w:ind w:firstLine="309"/>
        <w:jc w:val="both"/>
        <w:rPr>
          <w:rFonts w:ascii="Times New Roman" w:eastAsia="Times New Roman" w:hAnsi="Times New Roman" w:cs="Times New Roman"/>
          <w:color w:val="000000" w:themeColor="text1"/>
          <w:sz w:val="28"/>
          <w:szCs w:val="28"/>
        </w:rPr>
      </w:pPr>
      <w:r w:rsidRPr="00404252">
        <w:rPr>
          <w:rFonts w:ascii="Times New Roman" w:hAnsi="Times New Roman" w:cs="Times New Roman"/>
          <w:color w:val="000000" w:themeColor="text1"/>
          <w:sz w:val="28"/>
          <w:szCs w:val="28"/>
        </w:rPr>
        <w:t xml:space="preserve">100) </w:t>
      </w:r>
      <w:r w:rsidR="00B92E27" w:rsidRPr="00404252">
        <w:rPr>
          <w:rFonts w:ascii="Times New Roman" w:eastAsia="Times New Roman" w:hAnsi="Times New Roman" w:cs="Times New Roman"/>
          <w:color w:val="000000" w:themeColor="text1"/>
          <w:sz w:val="28"/>
          <w:szCs w:val="28"/>
        </w:rPr>
        <w:t xml:space="preserve">повністю інтегровані елементи мережі </w:t>
      </w:r>
      <w:r w:rsidR="00B92E27" w:rsidRPr="00404252">
        <w:rPr>
          <w:rFonts w:ascii="Times New Roman" w:eastAsia="Times New Roman" w:hAnsi="Times New Roman" w:cs="Times New Roman"/>
          <w:color w:val="000000" w:themeColor="text1"/>
          <w:sz w:val="28"/>
          <w:szCs w:val="28"/>
          <w:lang w:val="ru-RU"/>
        </w:rPr>
        <w:t xml:space="preserve">- </w:t>
      </w:r>
      <w:r w:rsidR="00B92E27" w:rsidRPr="00404252">
        <w:rPr>
          <w:rFonts w:ascii="Times New Roman" w:eastAsia="Times New Roman" w:hAnsi="Times New Roman" w:cs="Times New Roman"/>
          <w:color w:val="000000" w:themeColor="text1"/>
          <w:sz w:val="28"/>
          <w:szCs w:val="28"/>
        </w:rPr>
        <w:t>елементи мережі, які інтегровано у систему передачі чи систему розподілу, у тому числі система накопичення енергії, та які використовують виключно для забезпечення безпечного та надійного функціонування відповідної системи передачі чи системи розподілу і не використовують в нормальних режимах для регулювання частоти та активної потужності (балансування) або для врегулювання системних обмежень;</w:t>
      </w:r>
    </w:p>
    <w:p w14:paraId="14BE89F5" w14:textId="3F01632D" w:rsidR="00465E74" w:rsidRPr="00404252" w:rsidRDefault="00B32ACB"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 xml:space="preserve">2) </w:t>
      </w:r>
      <w:r w:rsidR="00465E74" w:rsidRPr="00404252">
        <w:rPr>
          <w:rFonts w:ascii="Times New Roman" w:hAnsi="Times New Roman"/>
          <w:color w:val="000000" w:themeColor="text1"/>
          <w:sz w:val="28"/>
          <w:szCs w:val="28"/>
        </w:rPr>
        <w:t xml:space="preserve">у статті </w:t>
      </w:r>
      <w:r w:rsidR="00B92E27" w:rsidRPr="00404252">
        <w:rPr>
          <w:rFonts w:ascii="Times New Roman" w:hAnsi="Times New Roman"/>
          <w:color w:val="000000" w:themeColor="text1"/>
          <w:sz w:val="28"/>
          <w:szCs w:val="28"/>
        </w:rPr>
        <w:t>8</w:t>
      </w:r>
      <w:r w:rsidR="00465E74" w:rsidRPr="00404252">
        <w:rPr>
          <w:rFonts w:ascii="Times New Roman" w:hAnsi="Times New Roman"/>
          <w:color w:val="000000" w:themeColor="text1"/>
          <w:sz w:val="28"/>
          <w:szCs w:val="28"/>
        </w:rPr>
        <w:t>:</w:t>
      </w:r>
    </w:p>
    <w:p w14:paraId="563509F7" w14:textId="16AEB584" w:rsidR="00B32ACB" w:rsidRPr="00404252" w:rsidRDefault="00B92E27"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частину першу після сло</w:t>
      </w:r>
      <w:r w:rsidR="00465E74" w:rsidRPr="00404252">
        <w:rPr>
          <w:rFonts w:ascii="Times New Roman" w:hAnsi="Times New Roman"/>
          <w:color w:val="000000" w:themeColor="text1"/>
          <w:sz w:val="28"/>
          <w:szCs w:val="28"/>
        </w:rPr>
        <w:t>в</w:t>
      </w:r>
      <w:r w:rsidRPr="00404252">
        <w:rPr>
          <w:rFonts w:ascii="Times New Roman" w:hAnsi="Times New Roman"/>
          <w:color w:val="000000" w:themeColor="text1"/>
          <w:sz w:val="28"/>
          <w:szCs w:val="28"/>
        </w:rPr>
        <w:t>а</w:t>
      </w:r>
      <w:r w:rsidR="00465E74" w:rsidRPr="00404252">
        <w:rPr>
          <w:rFonts w:ascii="Times New Roman" w:hAnsi="Times New Roman"/>
          <w:color w:val="000000" w:themeColor="text1"/>
          <w:sz w:val="28"/>
          <w:szCs w:val="28"/>
        </w:rPr>
        <w:t xml:space="preserve"> </w:t>
      </w:r>
      <w:r w:rsidRPr="00404252">
        <w:rPr>
          <w:rFonts w:ascii="Times New Roman" w:hAnsi="Times New Roman"/>
          <w:color w:val="000000" w:themeColor="text1"/>
          <w:sz w:val="28"/>
          <w:szCs w:val="28"/>
        </w:rPr>
        <w:t>«споживачу»</w:t>
      </w:r>
      <w:r w:rsidR="00465E74" w:rsidRPr="00404252">
        <w:rPr>
          <w:rFonts w:ascii="Times New Roman" w:hAnsi="Times New Roman"/>
          <w:color w:val="000000" w:themeColor="text1"/>
          <w:sz w:val="28"/>
          <w:szCs w:val="28"/>
        </w:rPr>
        <w:t xml:space="preserve"> доповнити словами</w:t>
      </w:r>
      <w:r w:rsidRPr="00404252">
        <w:rPr>
          <w:rFonts w:ascii="Times New Roman" w:hAnsi="Times New Roman"/>
          <w:color w:val="000000" w:themeColor="text1"/>
          <w:sz w:val="28"/>
          <w:szCs w:val="28"/>
        </w:rPr>
        <w:t xml:space="preserve"> та знаком</w:t>
      </w:r>
      <w:r w:rsidR="00465E74" w:rsidRPr="00404252">
        <w:rPr>
          <w:rFonts w:ascii="Times New Roman" w:hAnsi="Times New Roman"/>
          <w:color w:val="000000" w:themeColor="text1"/>
          <w:sz w:val="28"/>
          <w:szCs w:val="28"/>
        </w:rPr>
        <w:t xml:space="preserve"> «накопичення енергії</w:t>
      </w:r>
      <w:r w:rsidRPr="00404252">
        <w:rPr>
          <w:rFonts w:ascii="Times New Roman" w:hAnsi="Times New Roman"/>
          <w:color w:val="000000" w:themeColor="text1"/>
          <w:sz w:val="28"/>
          <w:szCs w:val="28"/>
        </w:rPr>
        <w:t>,</w:t>
      </w:r>
      <w:r w:rsidR="00465E74" w:rsidRPr="00404252">
        <w:rPr>
          <w:rFonts w:ascii="Times New Roman" w:hAnsi="Times New Roman"/>
          <w:color w:val="000000" w:themeColor="text1"/>
          <w:sz w:val="28"/>
          <w:szCs w:val="28"/>
        </w:rPr>
        <w:t>»</w:t>
      </w:r>
      <w:r w:rsidR="00B32ACB" w:rsidRPr="00404252">
        <w:rPr>
          <w:rFonts w:ascii="Times New Roman" w:hAnsi="Times New Roman"/>
          <w:color w:val="000000" w:themeColor="text1"/>
          <w:sz w:val="28"/>
          <w:szCs w:val="28"/>
        </w:rPr>
        <w:t>;</w:t>
      </w:r>
    </w:p>
    <w:p w14:paraId="4B447799" w14:textId="710A63BC" w:rsidR="00B92E27" w:rsidRPr="00404252" w:rsidRDefault="00B92E27" w:rsidP="00B92E27">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частину другу після слова «споживачу» доповнити словами та знаком «накопичення енергії,»;</w:t>
      </w:r>
    </w:p>
    <w:p w14:paraId="2B78BCDE" w14:textId="11BF8F88" w:rsidR="00B32ACB" w:rsidRPr="00404252" w:rsidRDefault="00B92E27" w:rsidP="00C1279B">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частину третю після слова «споживачу» доповнити словами та знаком «накопичення енергії,»;</w:t>
      </w:r>
    </w:p>
    <w:p w14:paraId="583D3980" w14:textId="6F611586" w:rsidR="00B32ACB" w:rsidRPr="00404252" w:rsidRDefault="00C1279B"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3</w:t>
      </w:r>
      <w:r w:rsidR="00B32ACB" w:rsidRPr="00404252">
        <w:rPr>
          <w:rFonts w:ascii="Times New Roman" w:hAnsi="Times New Roman"/>
          <w:color w:val="000000" w:themeColor="text1"/>
          <w:sz w:val="28"/>
          <w:szCs w:val="28"/>
        </w:rPr>
        <w:t xml:space="preserve">) частину першу статті </w:t>
      </w:r>
      <w:r w:rsidR="009E2C38" w:rsidRPr="00404252">
        <w:rPr>
          <w:rFonts w:ascii="Times New Roman" w:hAnsi="Times New Roman"/>
          <w:color w:val="000000" w:themeColor="text1"/>
          <w:sz w:val="28"/>
          <w:szCs w:val="28"/>
        </w:rPr>
        <w:t>30 доповнити</w:t>
      </w:r>
      <w:r w:rsidR="00B92E27" w:rsidRPr="00404252">
        <w:rPr>
          <w:rFonts w:ascii="Times New Roman" w:hAnsi="Times New Roman"/>
          <w:color w:val="000000" w:themeColor="text1"/>
          <w:sz w:val="28"/>
          <w:szCs w:val="28"/>
        </w:rPr>
        <w:t xml:space="preserve"> новим</w:t>
      </w:r>
      <w:r w:rsidR="009E2C38" w:rsidRPr="00404252">
        <w:rPr>
          <w:rFonts w:ascii="Times New Roman" w:hAnsi="Times New Roman"/>
          <w:color w:val="000000" w:themeColor="text1"/>
          <w:sz w:val="28"/>
          <w:szCs w:val="28"/>
        </w:rPr>
        <w:t xml:space="preserve"> абзац</w:t>
      </w:r>
      <w:r w:rsidR="00AA1854" w:rsidRPr="00404252">
        <w:rPr>
          <w:rFonts w:ascii="Times New Roman" w:hAnsi="Times New Roman"/>
          <w:color w:val="000000" w:themeColor="text1"/>
          <w:sz w:val="28"/>
          <w:szCs w:val="28"/>
        </w:rPr>
        <w:t>ом</w:t>
      </w:r>
      <w:r w:rsidR="009E2C38" w:rsidRPr="00404252">
        <w:rPr>
          <w:rFonts w:ascii="Times New Roman" w:hAnsi="Times New Roman"/>
          <w:color w:val="000000" w:themeColor="text1"/>
          <w:sz w:val="28"/>
          <w:szCs w:val="28"/>
        </w:rPr>
        <w:t xml:space="preserve"> </w:t>
      </w:r>
      <w:r w:rsidR="009230E4" w:rsidRPr="00404252">
        <w:rPr>
          <w:rFonts w:ascii="Times New Roman" w:hAnsi="Times New Roman"/>
          <w:color w:val="000000" w:themeColor="text1"/>
          <w:sz w:val="28"/>
          <w:szCs w:val="28"/>
        </w:rPr>
        <w:t>такого</w:t>
      </w:r>
      <w:r w:rsidR="00AA1854" w:rsidRPr="00404252">
        <w:rPr>
          <w:rFonts w:ascii="Times New Roman" w:hAnsi="Times New Roman"/>
          <w:color w:val="000000" w:themeColor="text1"/>
          <w:sz w:val="28"/>
          <w:szCs w:val="28"/>
        </w:rPr>
        <w:t xml:space="preserve"> змісту</w:t>
      </w:r>
      <w:r w:rsidR="009E2C38" w:rsidRPr="00404252">
        <w:rPr>
          <w:rFonts w:ascii="Times New Roman" w:hAnsi="Times New Roman"/>
          <w:color w:val="000000" w:themeColor="text1"/>
          <w:sz w:val="28"/>
          <w:szCs w:val="28"/>
        </w:rPr>
        <w:t>:</w:t>
      </w:r>
    </w:p>
    <w:p w14:paraId="56153A70" w14:textId="5B603FA4" w:rsidR="009E2C38" w:rsidRPr="00404252" w:rsidRDefault="009E2C38" w:rsidP="00AA1854">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w:t>
      </w:r>
      <w:bookmarkStart w:id="1" w:name="_Hlk70596646"/>
      <w:r w:rsidR="00B92E27" w:rsidRPr="00404252">
        <w:rPr>
          <w:rFonts w:ascii="Times New Roman" w:hAnsi="Times New Roman"/>
          <w:color w:val="000000" w:themeColor="text1"/>
          <w:sz w:val="28"/>
          <w:szCs w:val="28"/>
        </w:rPr>
        <w:t>Виробник має право використовувати  систему накопичення енергії у місці здійснення ліцензованої діяльності без отримання ліцензії на провадження господарської діяльності з накопичення енергії, якщо, в будь-який момент у часі потужність з якою здійснюється відпуск електричної енергії не перевищує встановлену потужність електроустановок такого виробника відповідно до ліцензії на провадження господарської діяльності з виробництва електричної енергії.</w:t>
      </w:r>
      <w:bookmarkEnd w:id="1"/>
      <w:r w:rsidRPr="00404252">
        <w:rPr>
          <w:rFonts w:ascii="Times New Roman" w:hAnsi="Times New Roman"/>
          <w:color w:val="000000" w:themeColor="text1"/>
          <w:sz w:val="28"/>
          <w:szCs w:val="28"/>
        </w:rPr>
        <w:t>»;</w:t>
      </w:r>
    </w:p>
    <w:p w14:paraId="7F767B6C" w14:textId="2A35ED3B" w:rsidR="00B32ACB" w:rsidRPr="00404252" w:rsidRDefault="00C1279B"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4</w:t>
      </w:r>
      <w:r w:rsidR="009E2C38" w:rsidRPr="00404252">
        <w:rPr>
          <w:rFonts w:ascii="Times New Roman" w:hAnsi="Times New Roman"/>
          <w:color w:val="000000" w:themeColor="text1"/>
          <w:sz w:val="28"/>
          <w:szCs w:val="28"/>
        </w:rPr>
        <w:t>) після статті 30 доповнити розділом ІV</w:t>
      </w:r>
      <w:r w:rsidR="009E2C38" w:rsidRPr="00404252">
        <w:rPr>
          <w:rFonts w:ascii="Times New Roman" w:hAnsi="Times New Roman"/>
          <w:color w:val="000000" w:themeColor="text1"/>
          <w:sz w:val="28"/>
          <w:szCs w:val="28"/>
          <w:vertAlign w:val="superscript"/>
        </w:rPr>
        <w:t>-1</w:t>
      </w:r>
      <w:r w:rsidR="009E2C38" w:rsidRPr="00404252">
        <w:rPr>
          <w:rFonts w:ascii="Times New Roman" w:hAnsi="Times New Roman"/>
          <w:color w:val="000000" w:themeColor="text1"/>
          <w:sz w:val="28"/>
          <w:szCs w:val="28"/>
        </w:rPr>
        <w:t xml:space="preserve"> та статтею 30</w:t>
      </w:r>
      <w:r w:rsidR="009E2C38" w:rsidRPr="00404252">
        <w:rPr>
          <w:rFonts w:ascii="Times New Roman" w:hAnsi="Times New Roman"/>
          <w:color w:val="000000" w:themeColor="text1"/>
          <w:sz w:val="28"/>
          <w:szCs w:val="28"/>
          <w:vertAlign w:val="superscript"/>
        </w:rPr>
        <w:t>1</w:t>
      </w:r>
      <w:r w:rsidR="009E2C38" w:rsidRPr="00404252">
        <w:rPr>
          <w:rFonts w:ascii="Times New Roman" w:hAnsi="Times New Roman"/>
          <w:color w:val="000000" w:themeColor="text1"/>
          <w:sz w:val="28"/>
          <w:szCs w:val="28"/>
        </w:rPr>
        <w:t xml:space="preserve"> </w:t>
      </w:r>
      <w:r w:rsidR="009230E4" w:rsidRPr="00404252">
        <w:rPr>
          <w:rFonts w:ascii="Times New Roman" w:hAnsi="Times New Roman"/>
          <w:color w:val="000000" w:themeColor="text1"/>
          <w:sz w:val="28"/>
          <w:szCs w:val="28"/>
        </w:rPr>
        <w:t>такого</w:t>
      </w:r>
      <w:r w:rsidR="00AA1854" w:rsidRPr="00404252">
        <w:rPr>
          <w:rFonts w:ascii="Times New Roman" w:hAnsi="Times New Roman"/>
          <w:color w:val="000000" w:themeColor="text1"/>
          <w:sz w:val="28"/>
          <w:szCs w:val="28"/>
        </w:rPr>
        <w:t xml:space="preserve"> змісту</w:t>
      </w:r>
      <w:r w:rsidR="009E2C38" w:rsidRPr="00404252">
        <w:rPr>
          <w:rFonts w:ascii="Times New Roman" w:hAnsi="Times New Roman"/>
          <w:color w:val="000000" w:themeColor="text1"/>
          <w:sz w:val="28"/>
          <w:szCs w:val="28"/>
        </w:rPr>
        <w:t xml:space="preserve">: </w:t>
      </w:r>
    </w:p>
    <w:p w14:paraId="70266455" w14:textId="54BA1E9D" w:rsidR="00AA1854" w:rsidRPr="00404252" w:rsidRDefault="009E2C38"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w:t>
      </w:r>
      <w:r w:rsidR="00AA1854" w:rsidRPr="00404252">
        <w:rPr>
          <w:rFonts w:ascii="Times New Roman" w:hAnsi="Times New Roman"/>
          <w:color w:val="000000" w:themeColor="text1"/>
          <w:sz w:val="28"/>
          <w:szCs w:val="28"/>
        </w:rPr>
        <w:t>ІV</w:t>
      </w:r>
      <w:r w:rsidR="00AA1854" w:rsidRPr="00404252">
        <w:rPr>
          <w:rFonts w:ascii="Times New Roman" w:hAnsi="Times New Roman"/>
          <w:color w:val="000000" w:themeColor="text1"/>
          <w:sz w:val="28"/>
          <w:szCs w:val="28"/>
          <w:vertAlign w:val="superscript"/>
        </w:rPr>
        <w:t>-1</w:t>
      </w:r>
      <w:r w:rsidR="00AA1854" w:rsidRPr="00404252">
        <w:rPr>
          <w:rFonts w:ascii="Times New Roman" w:hAnsi="Times New Roman"/>
          <w:color w:val="000000" w:themeColor="text1"/>
          <w:sz w:val="28"/>
          <w:szCs w:val="28"/>
        </w:rPr>
        <w:t xml:space="preserve"> НАКОПИЧЕННЯ</w:t>
      </w:r>
      <w:r w:rsidR="009230E4" w:rsidRPr="00404252">
        <w:rPr>
          <w:rFonts w:ascii="Times New Roman" w:hAnsi="Times New Roman"/>
          <w:color w:val="000000" w:themeColor="text1"/>
          <w:sz w:val="28"/>
          <w:szCs w:val="28"/>
        </w:rPr>
        <w:t xml:space="preserve"> ЕНЕРГІЇ</w:t>
      </w:r>
    </w:p>
    <w:p w14:paraId="69DE87CC" w14:textId="77777777" w:rsidR="000368D8" w:rsidRPr="00404252" w:rsidRDefault="000368D8" w:rsidP="000368D8">
      <w:pPr>
        <w:pStyle w:val="a"/>
        <w:spacing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Стаття 30</w:t>
      </w:r>
      <w:r w:rsidRPr="00404252">
        <w:rPr>
          <w:rFonts w:ascii="Times New Roman" w:hAnsi="Times New Roman"/>
          <w:color w:val="000000" w:themeColor="text1"/>
          <w:sz w:val="28"/>
          <w:szCs w:val="28"/>
          <w:vertAlign w:val="superscript"/>
        </w:rPr>
        <w:t>1</w:t>
      </w:r>
      <w:r w:rsidRPr="00404252">
        <w:rPr>
          <w:rFonts w:ascii="Times New Roman" w:hAnsi="Times New Roman"/>
          <w:color w:val="000000" w:themeColor="text1"/>
          <w:sz w:val="28"/>
          <w:szCs w:val="28"/>
        </w:rPr>
        <w:t>. Права та обов’язки оператора системи накопичення енергії.</w:t>
      </w:r>
    </w:p>
    <w:p w14:paraId="406370C5" w14:textId="77777777" w:rsidR="009230E4" w:rsidRPr="00404252" w:rsidRDefault="009230E4" w:rsidP="009230E4">
      <w:pPr>
        <w:pStyle w:val="1"/>
        <w:spacing w:after="120"/>
        <w:jc w:val="both"/>
        <w:rPr>
          <w:rFonts w:ascii="Times New Roman" w:eastAsia="Times New Roman" w:hAnsi="Times New Roman" w:cs="Times New Roman"/>
          <w:strike/>
          <w:color w:val="000000" w:themeColor="text1"/>
          <w:sz w:val="28"/>
          <w:szCs w:val="28"/>
        </w:rPr>
      </w:pPr>
      <w:r w:rsidRPr="00404252">
        <w:rPr>
          <w:rFonts w:ascii="Times New Roman" w:eastAsia="Times New Roman" w:hAnsi="Times New Roman" w:cs="Times New Roman"/>
          <w:color w:val="000000" w:themeColor="text1"/>
          <w:sz w:val="28"/>
          <w:szCs w:val="28"/>
        </w:rPr>
        <w:t>1. Діяльність оператора СНЕ підлягає ліцензуванню, якщо величина встановленої потужності СНЕ такого оператора</w:t>
      </w:r>
      <w:r w:rsidRPr="00404252">
        <w:rPr>
          <w:rFonts w:ascii="Times New Roman" w:eastAsia="Times New Roman" w:hAnsi="Times New Roman" w:cs="Times New Roman"/>
          <w:color w:val="000000" w:themeColor="text1"/>
          <w:sz w:val="28"/>
          <w:szCs w:val="28"/>
          <w:lang w:val="ru-RU"/>
        </w:rPr>
        <w:t xml:space="preserve"> </w:t>
      </w:r>
      <w:r w:rsidRPr="00404252">
        <w:rPr>
          <w:rFonts w:ascii="Times New Roman" w:eastAsia="Times New Roman" w:hAnsi="Times New Roman" w:cs="Times New Roman"/>
          <w:color w:val="000000" w:themeColor="text1"/>
          <w:sz w:val="28"/>
          <w:szCs w:val="28"/>
        </w:rPr>
        <w:t>перевищує граничний показник, визначений у відповідних ліцензійних умовах, затверджених Регулятором.</w:t>
      </w:r>
    </w:p>
    <w:p w14:paraId="41EA1493"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lastRenderedPageBreak/>
        <w:t>2. Оператору СНЕ забороняється здійснювати діяльність з передачі або розподілу електричної енергії, виконання функцій оператора ринку та гарантованого покупця, крім випадків, передбачених цим Законом.</w:t>
      </w:r>
    </w:p>
    <w:p w14:paraId="4C243187"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3. Оператор СНЕ здійснює купівлю-продаж електричної енергії на ринку електричної енергії та/або надає послуги з балансування чи допоміжні послуги відповідно до положень цього Закону, правил ринку, правил ринку "на добу наперед" та внутрішньодобового ринку, інших нормативно-правових актів, що регулюють функціонування ринку електричної енергії.</w:t>
      </w:r>
    </w:p>
    <w:p w14:paraId="238CF7FD"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4. Оператор СНЕ має право:</w:t>
      </w:r>
    </w:p>
    <w:p w14:paraId="7212669F"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1) здійснювати купівлю-продаж електричної енергії на ринку електричної енергії, в тому числі, для здійснення експорту або імпорту електричної енергії;</w:t>
      </w:r>
    </w:p>
    <w:p w14:paraId="46F7C711"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2) своєчасно та у повному обсязі отримувати кошти за продану ним електричну енергію відповідно до укладених договорів на ринку електричної енергії, за допоміжні послуги та послуги з балансування;</w:t>
      </w:r>
    </w:p>
    <w:p w14:paraId="2A9CA0D5"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3)  отримувати доступ до </w:t>
      </w:r>
      <w:proofErr w:type="spellStart"/>
      <w:r w:rsidRPr="00404252">
        <w:rPr>
          <w:rFonts w:ascii="Times New Roman" w:eastAsia="Times New Roman" w:hAnsi="Times New Roman" w:cs="Times New Roman"/>
          <w:color w:val="000000" w:themeColor="text1"/>
          <w:sz w:val="28"/>
          <w:szCs w:val="28"/>
          <w:lang w:val="ru-RU"/>
        </w:rPr>
        <w:t>системи</w:t>
      </w:r>
      <w:proofErr w:type="spellEnd"/>
      <w:r w:rsidRPr="00404252">
        <w:rPr>
          <w:rFonts w:ascii="Times New Roman" w:eastAsia="Times New Roman" w:hAnsi="Times New Roman" w:cs="Times New Roman"/>
          <w:color w:val="000000" w:themeColor="text1"/>
          <w:sz w:val="28"/>
          <w:szCs w:val="28"/>
          <w:lang w:val="ru-RU"/>
        </w:rPr>
        <w:t xml:space="preserve"> </w:t>
      </w:r>
      <w:proofErr w:type="spellStart"/>
      <w:r w:rsidRPr="00404252">
        <w:rPr>
          <w:rFonts w:ascii="Times New Roman" w:eastAsia="Times New Roman" w:hAnsi="Times New Roman" w:cs="Times New Roman"/>
          <w:color w:val="000000" w:themeColor="text1"/>
          <w:sz w:val="28"/>
          <w:szCs w:val="28"/>
          <w:lang w:val="ru-RU"/>
        </w:rPr>
        <w:t>передачі</w:t>
      </w:r>
      <w:proofErr w:type="spellEnd"/>
      <w:r w:rsidRPr="00404252">
        <w:rPr>
          <w:rFonts w:ascii="Times New Roman" w:eastAsia="Times New Roman" w:hAnsi="Times New Roman" w:cs="Times New Roman"/>
          <w:color w:val="000000" w:themeColor="text1"/>
          <w:sz w:val="28"/>
          <w:szCs w:val="28"/>
          <w:lang w:val="ru-RU"/>
        </w:rPr>
        <w:t xml:space="preserve"> та систем </w:t>
      </w:r>
      <w:proofErr w:type="spellStart"/>
      <w:r w:rsidRPr="00404252">
        <w:rPr>
          <w:rFonts w:ascii="Times New Roman" w:eastAsia="Times New Roman" w:hAnsi="Times New Roman" w:cs="Times New Roman"/>
          <w:color w:val="000000" w:themeColor="text1"/>
          <w:sz w:val="28"/>
          <w:szCs w:val="28"/>
          <w:lang w:val="ru-RU"/>
        </w:rPr>
        <w:t>розподілу</w:t>
      </w:r>
      <w:proofErr w:type="spellEnd"/>
      <w:r w:rsidRPr="00404252">
        <w:rPr>
          <w:rFonts w:ascii="Times New Roman" w:hAnsi="Times New Roman" w:cs="Times New Roman"/>
          <w:color w:val="000000" w:themeColor="text1"/>
          <w:sz w:val="28"/>
          <w:szCs w:val="28"/>
        </w:rPr>
        <w:t xml:space="preserve"> на справедливих,</w:t>
      </w:r>
      <w:r w:rsidRPr="00404252">
        <w:rPr>
          <w:rFonts w:ascii="Times New Roman" w:eastAsia="Times New Roman" w:hAnsi="Times New Roman" w:cs="Times New Roman"/>
          <w:color w:val="000000" w:themeColor="text1"/>
          <w:sz w:val="28"/>
          <w:szCs w:val="28"/>
          <w:lang w:val="ru-RU"/>
        </w:rPr>
        <w:t xml:space="preserve"> </w:t>
      </w:r>
      <w:proofErr w:type="spellStart"/>
      <w:r w:rsidRPr="00404252">
        <w:rPr>
          <w:rFonts w:ascii="Times New Roman" w:eastAsia="Times New Roman" w:hAnsi="Times New Roman" w:cs="Times New Roman"/>
          <w:color w:val="000000" w:themeColor="text1"/>
          <w:sz w:val="28"/>
          <w:szCs w:val="28"/>
          <w:lang w:val="ru-RU"/>
        </w:rPr>
        <w:t>недискримінаційних</w:t>
      </w:r>
      <w:proofErr w:type="spellEnd"/>
      <w:r w:rsidRPr="00404252">
        <w:rPr>
          <w:rFonts w:ascii="Times New Roman" w:eastAsia="Times New Roman" w:hAnsi="Times New Roman" w:cs="Times New Roman"/>
          <w:color w:val="000000" w:themeColor="text1"/>
          <w:sz w:val="28"/>
          <w:szCs w:val="28"/>
          <w:lang w:val="ru-RU"/>
        </w:rPr>
        <w:t xml:space="preserve"> і </w:t>
      </w:r>
      <w:proofErr w:type="spellStart"/>
      <w:r w:rsidRPr="00404252">
        <w:rPr>
          <w:rFonts w:ascii="Times New Roman" w:eastAsia="Times New Roman" w:hAnsi="Times New Roman" w:cs="Times New Roman"/>
          <w:color w:val="000000" w:themeColor="text1"/>
          <w:sz w:val="28"/>
          <w:szCs w:val="28"/>
          <w:lang w:val="ru-RU"/>
        </w:rPr>
        <w:t>прозорих</w:t>
      </w:r>
      <w:proofErr w:type="spellEnd"/>
      <w:r w:rsidRPr="00404252">
        <w:rPr>
          <w:rFonts w:ascii="Times New Roman" w:eastAsia="Times New Roman" w:hAnsi="Times New Roman" w:cs="Times New Roman"/>
          <w:color w:val="000000" w:themeColor="text1"/>
          <w:sz w:val="28"/>
          <w:szCs w:val="28"/>
          <w:lang w:val="ru-RU"/>
        </w:rPr>
        <w:t xml:space="preserve"> засадах</w:t>
      </w:r>
      <w:r w:rsidRPr="00404252">
        <w:rPr>
          <w:rFonts w:ascii="Times New Roman" w:eastAsia="Times New Roman" w:hAnsi="Times New Roman" w:cs="Times New Roman"/>
          <w:color w:val="000000" w:themeColor="text1"/>
          <w:sz w:val="28"/>
          <w:szCs w:val="28"/>
        </w:rPr>
        <w:t xml:space="preserve"> у разі дотримання відповідних вимог кодексу системи передачі, кодексу систем розподілу;</w:t>
      </w:r>
    </w:p>
    <w:p w14:paraId="55D2D40F"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4) отримувати доступ до інформації щодо діяльності на ринку електричної енергії у порядку та обсягах, визначених правилами ринку,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14:paraId="141E24A2"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5. Оператор СНЕ має інші права, передбачені законодавством.</w:t>
      </w:r>
    </w:p>
    <w:p w14:paraId="637024E1"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6. Оператор СНЕ зобов'язаний:</w:t>
      </w:r>
    </w:p>
    <w:p w14:paraId="6043B742"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1) дотримуватися ліцензійних умов провадження господарської діяльності оператора СНЕ, інших нормативно-правових актів, що регулюють функціонування ринку електричної енергії;</w:t>
      </w:r>
    </w:p>
    <w:p w14:paraId="20DA51EB"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2) надавати повідомлення про договірні обсяги купівлі-продажу електричної енергії за двосторонніми договорами, в тому числі, імпортованої та експортованої електричної енергії, у порядку, визначеному правилами ринку;</w:t>
      </w:r>
    </w:p>
    <w:p w14:paraId="72857045"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3) складати добові графіки електричної енергії згідно з обсягами купленої та проданої електричної енергії та надавати їх оператору системи передачі відповідно до правил ринку;</w:t>
      </w:r>
    </w:p>
    <w:p w14:paraId="04310759"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4) виконувати акцептовані оператором системи передачі добові графіки електричної енергії;</w:t>
      </w:r>
    </w:p>
    <w:p w14:paraId="67F3939B"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5) у разі невиконання ним акцептованих оператором системи передачі погодинних графіків електричної енергії, нести фінансову відповідальність за небаланси електричної енергії за цінами, визначеними відповідно до правил ринку;</w:t>
      </w:r>
    </w:p>
    <w:p w14:paraId="06729CF2"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lastRenderedPageBreak/>
        <w:t>6) своєчасно та в повному обсязі сплачувати кошти за електричну енергію, куплену на ринку електричної енергії, та за послуги, що надаються на ринку електричної енергії;</w:t>
      </w:r>
    </w:p>
    <w:p w14:paraId="75FB9826"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7) надавати Регулятору інформацію, необхідну для здійснення ним функцій і повноважень, встановлених законодавством;</w:t>
      </w:r>
    </w:p>
    <w:p w14:paraId="5008D866"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8) надавати учасникам ринку інформацію, необхідну для виконання ними їхніх функцій на ринку електричної енергії в обсягах та порядку, визначених правилами ринку, правилами ринку "на добу наперед" та внутрішньодобового ринку, кодексом системи передачі, кодексом систем розподілу, кодексом комерційного обліку та іншими нормативно-правовими актами, що регулюють функціонування ринку електричної енергії;</w:t>
      </w:r>
    </w:p>
    <w:p w14:paraId="7E629EC9"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9) забезпечити окремий облік електричної енергії (незалежний від виробництва та споживання), перетікання якої здійснено до/з СНЕ, з фіксацією даних.</w:t>
      </w:r>
    </w:p>
    <w:p w14:paraId="28728E24" w14:textId="77777777" w:rsidR="009230E4" w:rsidRPr="00404252" w:rsidRDefault="009230E4" w:rsidP="009230E4">
      <w:pPr>
        <w:pStyle w:val="1"/>
        <w:spacing w:after="12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7. Оператор СНЕ із встановленою потужністю, яка перевищує граничну величину встановленої потужності, визначеної ліцензійними умовами діяльності оператора СНЕ, у разі наміру вивести з експлуатації СНЕ (повністю або частину), зобов’язаний не пізніше, ніж за 90 календарних днів повідомити про це Регулятора та оператора системи передачі або оператора відповідної системи розподілу, до якої таку СНЕ було приєднано.</w:t>
      </w:r>
    </w:p>
    <w:p w14:paraId="20773519" w14:textId="0606902D" w:rsidR="007A1B7C" w:rsidRPr="00404252" w:rsidRDefault="009230E4" w:rsidP="009230E4">
      <w:pPr>
        <w:pStyle w:val="1"/>
        <w:ind w:firstLine="309"/>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8. </w:t>
      </w:r>
      <w:r w:rsidR="008662E7" w:rsidRPr="00404252">
        <w:rPr>
          <w:rFonts w:ascii="Times New Roman" w:eastAsia="Times New Roman" w:hAnsi="Times New Roman" w:cs="Times New Roman"/>
          <w:color w:val="000000" w:themeColor="text1"/>
          <w:sz w:val="28"/>
          <w:szCs w:val="28"/>
        </w:rPr>
        <w:t xml:space="preserve"> З метою стимулювання розвитку СНЕ в Україні оператори СНЕ, які ввели в експлуатацію СНЕ починаючи з 01.10.2021 року, звільняються від сплати за послуги з передачі електричної енергії, розподілу електричної енергії, диспетчерського (оперативно-технологічного) управління за обсяги спожитої та відпущеної такими СНЕ електричної енергії.»</w:t>
      </w:r>
    </w:p>
    <w:p w14:paraId="57AFEFA6" w14:textId="5AB1D323" w:rsidR="009E2C38" w:rsidRPr="00404252" w:rsidRDefault="00C1279B" w:rsidP="009230E4">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5</w:t>
      </w:r>
      <w:r w:rsidR="009E2C38" w:rsidRPr="00404252">
        <w:rPr>
          <w:rFonts w:ascii="Times New Roman" w:hAnsi="Times New Roman"/>
          <w:color w:val="000000" w:themeColor="text1"/>
          <w:sz w:val="28"/>
          <w:szCs w:val="28"/>
        </w:rPr>
        <w:t xml:space="preserve">) </w:t>
      </w:r>
      <w:r w:rsidR="009230E4" w:rsidRPr="00404252">
        <w:rPr>
          <w:rFonts w:ascii="Times New Roman" w:hAnsi="Times New Roman"/>
          <w:color w:val="000000" w:themeColor="text1"/>
          <w:sz w:val="28"/>
          <w:szCs w:val="28"/>
        </w:rPr>
        <w:t>у частині другій</w:t>
      </w:r>
      <w:r w:rsidR="009E2C38" w:rsidRPr="00404252">
        <w:rPr>
          <w:rFonts w:ascii="Times New Roman" w:hAnsi="Times New Roman"/>
          <w:color w:val="000000" w:themeColor="text1"/>
          <w:sz w:val="28"/>
          <w:szCs w:val="28"/>
        </w:rPr>
        <w:t xml:space="preserve"> статті 32</w:t>
      </w:r>
      <w:r w:rsidR="009230E4" w:rsidRPr="00404252">
        <w:rPr>
          <w:rFonts w:ascii="Times New Roman" w:hAnsi="Times New Roman"/>
          <w:color w:val="000000" w:themeColor="text1"/>
          <w:sz w:val="28"/>
          <w:szCs w:val="28"/>
        </w:rPr>
        <w:t xml:space="preserve"> після слів «</w:t>
      </w:r>
      <w:proofErr w:type="spellStart"/>
      <w:r w:rsidR="009230E4" w:rsidRPr="00404252">
        <w:rPr>
          <w:rFonts w:ascii="Times New Roman" w:hAnsi="Times New Roman"/>
          <w:color w:val="000000" w:themeColor="text1"/>
          <w:sz w:val="28"/>
          <w:szCs w:val="28"/>
        </w:rPr>
        <w:t>трейдерську</w:t>
      </w:r>
      <w:proofErr w:type="spellEnd"/>
      <w:r w:rsidR="009230E4" w:rsidRPr="00404252">
        <w:rPr>
          <w:rFonts w:ascii="Times New Roman" w:hAnsi="Times New Roman"/>
          <w:color w:val="000000" w:themeColor="text1"/>
          <w:sz w:val="28"/>
          <w:szCs w:val="28"/>
        </w:rPr>
        <w:t xml:space="preserve"> діяльність»</w:t>
      </w:r>
      <w:r w:rsidR="009E2C38" w:rsidRPr="00404252">
        <w:rPr>
          <w:rFonts w:ascii="Times New Roman" w:hAnsi="Times New Roman"/>
          <w:color w:val="000000" w:themeColor="text1"/>
          <w:sz w:val="28"/>
          <w:szCs w:val="28"/>
        </w:rPr>
        <w:t xml:space="preserve"> доповнити </w:t>
      </w:r>
      <w:r w:rsidR="009230E4" w:rsidRPr="00404252">
        <w:rPr>
          <w:rFonts w:ascii="Times New Roman" w:hAnsi="Times New Roman"/>
          <w:color w:val="000000" w:themeColor="text1"/>
          <w:sz w:val="28"/>
          <w:szCs w:val="28"/>
        </w:rPr>
        <w:t>словами та знаками «,</w:t>
      </w:r>
      <w:bookmarkStart w:id="2" w:name="_Hlk70597443"/>
      <w:r w:rsidR="009230E4" w:rsidRPr="00404252">
        <w:rPr>
          <w:rFonts w:ascii="Times New Roman" w:hAnsi="Times New Roman"/>
          <w:color w:val="000000" w:themeColor="text1"/>
          <w:sz w:val="28"/>
          <w:szCs w:val="28"/>
        </w:rPr>
        <w:t xml:space="preserve"> </w:t>
      </w:r>
      <w:r w:rsidR="009230E4" w:rsidRPr="00404252">
        <w:rPr>
          <w:rFonts w:ascii="Times New Roman" w:hAnsi="Times New Roman"/>
          <w:bCs/>
          <w:color w:val="000000" w:themeColor="text1"/>
          <w:sz w:val="28"/>
          <w:szCs w:val="28"/>
        </w:rPr>
        <w:t>а також</w:t>
      </w:r>
      <w:r w:rsidR="009230E4" w:rsidRPr="00404252">
        <w:rPr>
          <w:rFonts w:ascii="Times New Roman" w:hAnsi="Times New Roman"/>
          <w:color w:val="000000" w:themeColor="text1"/>
          <w:sz w:val="28"/>
          <w:szCs w:val="28"/>
        </w:rPr>
        <w:t xml:space="preserve"> діяльність з </w:t>
      </w:r>
      <w:r w:rsidR="00205A26" w:rsidRPr="00404252">
        <w:rPr>
          <w:rFonts w:ascii="Times New Roman" w:hAnsi="Times New Roman"/>
          <w:color w:val="000000" w:themeColor="text1"/>
          <w:sz w:val="28"/>
          <w:szCs w:val="28"/>
        </w:rPr>
        <w:t>накопичення</w:t>
      </w:r>
      <w:r w:rsidR="009230E4" w:rsidRPr="00404252">
        <w:rPr>
          <w:rFonts w:ascii="Times New Roman" w:hAnsi="Times New Roman"/>
          <w:color w:val="000000" w:themeColor="text1"/>
          <w:sz w:val="28"/>
          <w:szCs w:val="28"/>
        </w:rPr>
        <w:t xml:space="preserve"> енергії, крім випадків, передбачених цим Законом</w:t>
      </w:r>
      <w:bookmarkEnd w:id="2"/>
      <w:r w:rsidR="009E2C38" w:rsidRPr="00404252">
        <w:rPr>
          <w:rFonts w:ascii="Times New Roman" w:hAnsi="Times New Roman"/>
          <w:color w:val="000000" w:themeColor="text1"/>
          <w:sz w:val="28"/>
          <w:szCs w:val="28"/>
        </w:rPr>
        <w:t>»;</w:t>
      </w:r>
    </w:p>
    <w:p w14:paraId="525422B5" w14:textId="2FD7F465" w:rsidR="009E2C38" w:rsidRPr="00404252" w:rsidRDefault="00C1279B"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6</w:t>
      </w:r>
      <w:r w:rsidR="009E2C38" w:rsidRPr="00404252">
        <w:rPr>
          <w:rFonts w:ascii="Times New Roman" w:hAnsi="Times New Roman"/>
          <w:color w:val="000000" w:themeColor="text1"/>
          <w:sz w:val="28"/>
          <w:szCs w:val="28"/>
        </w:rPr>
        <w:t xml:space="preserve">) </w:t>
      </w:r>
      <w:r w:rsidR="009230E4" w:rsidRPr="00404252">
        <w:rPr>
          <w:rFonts w:ascii="Times New Roman" w:hAnsi="Times New Roman"/>
          <w:color w:val="000000" w:themeColor="text1"/>
          <w:sz w:val="28"/>
          <w:szCs w:val="28"/>
        </w:rPr>
        <w:t xml:space="preserve">у </w:t>
      </w:r>
      <w:r w:rsidR="009E2C38" w:rsidRPr="00404252">
        <w:rPr>
          <w:rFonts w:ascii="Times New Roman" w:hAnsi="Times New Roman"/>
          <w:color w:val="000000" w:themeColor="text1"/>
          <w:sz w:val="28"/>
          <w:szCs w:val="28"/>
        </w:rPr>
        <w:t xml:space="preserve">статті 33 після </w:t>
      </w:r>
      <w:r w:rsidR="008662E7" w:rsidRPr="00404252">
        <w:rPr>
          <w:rFonts w:ascii="Times New Roman" w:hAnsi="Times New Roman"/>
          <w:color w:val="000000" w:themeColor="text1"/>
          <w:sz w:val="28"/>
          <w:szCs w:val="28"/>
        </w:rPr>
        <w:t>частини 9 доповнити трьом</w:t>
      </w:r>
      <w:r w:rsidR="009230E4" w:rsidRPr="00404252">
        <w:rPr>
          <w:rFonts w:ascii="Times New Roman" w:hAnsi="Times New Roman"/>
          <w:color w:val="000000" w:themeColor="text1"/>
          <w:sz w:val="28"/>
          <w:szCs w:val="28"/>
        </w:rPr>
        <w:t>а новими частинами</w:t>
      </w:r>
      <w:r w:rsidR="009E2C38" w:rsidRPr="00404252">
        <w:rPr>
          <w:rFonts w:ascii="Times New Roman" w:hAnsi="Times New Roman"/>
          <w:color w:val="000000" w:themeColor="text1"/>
          <w:sz w:val="28"/>
          <w:szCs w:val="28"/>
        </w:rPr>
        <w:t xml:space="preserve"> </w:t>
      </w:r>
      <w:r w:rsidR="008662E7" w:rsidRPr="00404252">
        <w:rPr>
          <w:rFonts w:ascii="Times New Roman" w:hAnsi="Times New Roman"/>
          <w:color w:val="000000" w:themeColor="text1"/>
          <w:sz w:val="28"/>
          <w:szCs w:val="28"/>
        </w:rPr>
        <w:t>такого</w:t>
      </w:r>
      <w:r w:rsidR="000368D8" w:rsidRPr="00404252">
        <w:rPr>
          <w:rFonts w:ascii="Times New Roman" w:hAnsi="Times New Roman"/>
          <w:color w:val="000000" w:themeColor="text1"/>
          <w:sz w:val="28"/>
          <w:szCs w:val="28"/>
        </w:rPr>
        <w:t xml:space="preserve"> змісту</w:t>
      </w:r>
      <w:r w:rsidR="009E2C38" w:rsidRPr="00404252">
        <w:rPr>
          <w:rFonts w:ascii="Times New Roman" w:hAnsi="Times New Roman"/>
          <w:color w:val="000000" w:themeColor="text1"/>
          <w:sz w:val="28"/>
          <w:szCs w:val="28"/>
        </w:rPr>
        <w:t>:</w:t>
      </w:r>
    </w:p>
    <w:p w14:paraId="1FCDFF67" w14:textId="276C12D2" w:rsidR="008662E7" w:rsidRPr="00404252" w:rsidRDefault="009230E4" w:rsidP="008662E7">
      <w:pPr>
        <w:pStyle w:val="1"/>
        <w:ind w:firstLine="309"/>
        <w:jc w:val="both"/>
        <w:rPr>
          <w:rFonts w:ascii="Times New Roman" w:eastAsia="Times New Roman" w:hAnsi="Times New Roman" w:cs="Times New Roman"/>
          <w:color w:val="000000" w:themeColor="text1"/>
          <w:sz w:val="28"/>
          <w:szCs w:val="28"/>
        </w:rPr>
      </w:pPr>
      <w:r w:rsidRPr="00404252">
        <w:rPr>
          <w:rFonts w:ascii="Times New Roman" w:hAnsi="Times New Roman" w:cs="Times New Roman"/>
          <w:color w:val="000000" w:themeColor="text1"/>
          <w:sz w:val="28"/>
          <w:szCs w:val="28"/>
        </w:rPr>
        <w:t>«</w:t>
      </w:r>
      <w:bookmarkStart w:id="3" w:name="_Hlk70597356"/>
      <w:r w:rsidR="008662E7" w:rsidRPr="00404252">
        <w:rPr>
          <w:rFonts w:ascii="Times New Roman" w:eastAsia="Times New Roman" w:hAnsi="Times New Roman" w:cs="Times New Roman"/>
          <w:color w:val="000000" w:themeColor="text1"/>
          <w:sz w:val="28"/>
          <w:szCs w:val="28"/>
        </w:rPr>
        <w:t>10. Оператор системи передачі не має права володіти, будувати та експлуатувати системи накопичення енергії, крім випадків, передбачених цим Законом.</w:t>
      </w:r>
    </w:p>
    <w:p w14:paraId="3CCBD7E1" w14:textId="77777777" w:rsidR="008662E7" w:rsidRPr="00404252" w:rsidRDefault="008662E7" w:rsidP="008662E7">
      <w:pPr>
        <w:pStyle w:val="1"/>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11. Оператор системи передачі має право володіти, будувати, управляти та експлуатувати СНЕ у випадках:</w:t>
      </w:r>
    </w:p>
    <w:p w14:paraId="732594D2" w14:textId="77777777" w:rsidR="008662E7" w:rsidRPr="00404252" w:rsidRDefault="008662E7" w:rsidP="008662E7">
      <w:pPr>
        <w:pStyle w:val="1"/>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коли вони є повністю інтегрованими компонентами мережі і Регулятор надав на це свою згоду, або</w:t>
      </w:r>
    </w:p>
    <w:p w14:paraId="03CB4470" w14:textId="77777777" w:rsidR="008662E7" w:rsidRPr="00404252" w:rsidRDefault="008662E7" w:rsidP="008662E7">
      <w:pPr>
        <w:pStyle w:val="1"/>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у разі дотримання всіх разом наступних умов:</w:t>
      </w:r>
    </w:p>
    <w:p w14:paraId="280D31D0" w14:textId="374FBD19" w:rsidR="008662E7" w:rsidRPr="00404252" w:rsidRDefault="003201FE" w:rsidP="008662E7">
      <w:pPr>
        <w:pStyle w:val="1"/>
        <w:numPr>
          <w:ilvl w:val="0"/>
          <w:numId w:val="9"/>
        </w:numPr>
        <w:spacing w:after="0" w:line="240" w:lineRule="auto"/>
        <w:ind w:left="431" w:hanging="27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інші </w:t>
      </w:r>
      <w:r w:rsidR="00BD7F7C">
        <w:rPr>
          <w:rFonts w:ascii="Times New Roman" w:eastAsia="Times New Roman" w:hAnsi="Times New Roman" w:cs="Times New Roman"/>
          <w:color w:val="000000" w:themeColor="text1"/>
          <w:sz w:val="28"/>
          <w:szCs w:val="28"/>
        </w:rPr>
        <w:t>учасники ринку</w:t>
      </w:r>
      <w:r w:rsidRPr="00404252">
        <w:rPr>
          <w:rFonts w:ascii="Times New Roman" w:eastAsia="Times New Roman" w:hAnsi="Times New Roman" w:cs="Times New Roman"/>
          <w:color w:val="000000" w:themeColor="text1"/>
          <w:sz w:val="28"/>
          <w:szCs w:val="28"/>
        </w:rPr>
        <w:t xml:space="preserve"> </w:t>
      </w:r>
      <w:r w:rsidR="008662E7" w:rsidRPr="00404252">
        <w:rPr>
          <w:rFonts w:ascii="Times New Roman" w:eastAsia="Times New Roman" w:hAnsi="Times New Roman" w:cs="Times New Roman"/>
          <w:color w:val="000000" w:themeColor="text1"/>
          <w:sz w:val="28"/>
          <w:szCs w:val="28"/>
        </w:rPr>
        <w:t>виявилися неспроможними надати ці послуги за обґрунтованою вартістю та своєчасно;</w:t>
      </w:r>
    </w:p>
    <w:p w14:paraId="1D3CCA16" w14:textId="020E5439" w:rsidR="008662E7" w:rsidRPr="00404252" w:rsidRDefault="008662E7" w:rsidP="008662E7">
      <w:pPr>
        <w:pStyle w:val="1"/>
        <w:numPr>
          <w:ilvl w:val="0"/>
          <w:numId w:val="9"/>
        </w:numPr>
        <w:spacing w:after="0" w:line="240" w:lineRule="auto"/>
        <w:ind w:left="431" w:hanging="27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lastRenderedPageBreak/>
        <w:t>такі системи накопичення енергії необхідні оператору системи передачі для виконання своїх зобов'язань щодо ефективної, надійної та безпечної роботи системи передачі, і вони не використовуються для купівлі та/або продажу електричної енергії на ринку електричної енергії, надання послу</w:t>
      </w:r>
      <w:r w:rsidR="004D102B" w:rsidRPr="00404252">
        <w:rPr>
          <w:rFonts w:ascii="Times New Roman" w:eastAsia="Times New Roman" w:hAnsi="Times New Roman" w:cs="Times New Roman"/>
          <w:color w:val="000000" w:themeColor="text1"/>
          <w:sz w:val="28"/>
          <w:szCs w:val="28"/>
        </w:rPr>
        <w:t>г</w:t>
      </w:r>
      <w:r w:rsidRPr="00404252">
        <w:rPr>
          <w:rFonts w:ascii="Times New Roman" w:eastAsia="Times New Roman" w:hAnsi="Times New Roman" w:cs="Times New Roman"/>
          <w:color w:val="000000" w:themeColor="text1"/>
          <w:sz w:val="28"/>
          <w:szCs w:val="28"/>
        </w:rPr>
        <w:t xml:space="preserve"> з балансування та допоміжних послуг;</w:t>
      </w:r>
    </w:p>
    <w:p w14:paraId="40217972" w14:textId="77777777" w:rsidR="008662E7" w:rsidRPr="00404252" w:rsidRDefault="008662E7" w:rsidP="008662E7">
      <w:pPr>
        <w:pStyle w:val="1"/>
        <w:numPr>
          <w:ilvl w:val="0"/>
          <w:numId w:val="9"/>
        </w:numPr>
        <w:spacing w:after="0" w:line="240" w:lineRule="auto"/>
        <w:ind w:left="431" w:hanging="27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Регулятор підтвердив необхідність надання такого права, виконав попередню перевірку умов тендерної процедури, та надав щодо неї свою згоду.</w:t>
      </w:r>
    </w:p>
    <w:p w14:paraId="5F3CE0E1" w14:textId="77777777" w:rsidR="008662E7" w:rsidRPr="00404252" w:rsidRDefault="008662E7" w:rsidP="008662E7">
      <w:pPr>
        <w:pStyle w:val="1"/>
        <w:ind w:firstLine="309"/>
        <w:jc w:val="both"/>
        <w:rPr>
          <w:rFonts w:ascii="Times New Roman" w:eastAsia="Times New Roman" w:hAnsi="Times New Roman" w:cs="Times New Roman"/>
          <w:color w:val="000000" w:themeColor="text1"/>
          <w:sz w:val="28"/>
          <w:szCs w:val="28"/>
        </w:rPr>
      </w:pPr>
    </w:p>
    <w:bookmarkEnd w:id="3"/>
    <w:p w14:paraId="3D8C091B" w14:textId="77777777" w:rsidR="008662E7" w:rsidRPr="00404252" w:rsidRDefault="008662E7" w:rsidP="008662E7">
      <w:pPr>
        <w:pStyle w:val="1"/>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Регулятор має розробити та затвердити керівні принципи чи </w:t>
      </w:r>
      <w:r w:rsidRPr="00404252">
        <w:rPr>
          <w:rFonts w:ascii="Times New Roman" w:eastAsia="Times New Roman" w:hAnsi="Times New Roman" w:cs="Times New Roman"/>
          <w:color w:val="000000" w:themeColor="text1"/>
          <w:sz w:val="28"/>
          <w:szCs w:val="28"/>
          <w:lang w:val="ru-RU"/>
        </w:rPr>
        <w:t>типов</w:t>
      </w:r>
      <w:r w:rsidRPr="00404252">
        <w:rPr>
          <w:rFonts w:ascii="Times New Roman" w:eastAsia="Times New Roman" w:hAnsi="Times New Roman" w:cs="Times New Roman"/>
          <w:color w:val="000000" w:themeColor="text1"/>
          <w:sz w:val="28"/>
          <w:szCs w:val="28"/>
        </w:rPr>
        <w:t>е положення про закупівлі, аби допомогти оператору системи передачі забезпечити справедливу тендерну процедуру.</w:t>
      </w:r>
    </w:p>
    <w:p w14:paraId="404623D4" w14:textId="77777777" w:rsidR="008662E7" w:rsidRPr="00404252" w:rsidRDefault="008662E7" w:rsidP="008662E7">
      <w:pPr>
        <w:pStyle w:val="1"/>
        <w:ind w:firstLine="309"/>
        <w:jc w:val="both"/>
        <w:rPr>
          <w:rFonts w:ascii="Times New Roman" w:eastAsia="Times New Roman" w:hAnsi="Times New Roman" w:cs="Times New Roman"/>
          <w:color w:val="000000" w:themeColor="text1"/>
          <w:sz w:val="28"/>
          <w:szCs w:val="28"/>
        </w:rPr>
      </w:pPr>
    </w:p>
    <w:p w14:paraId="5DD95FBE" w14:textId="77777777" w:rsidR="008662E7" w:rsidRPr="00404252" w:rsidRDefault="008662E7" w:rsidP="008662E7">
      <w:pPr>
        <w:pStyle w:val="1"/>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12. Рішення про надання згоди на надання права оператору системи передачі володіти, будувати, управляти та експлуатувати СНЕ має бути повідомлено Регулятором Секретаріату Енергетичного Співтовариства разом із відповідною інформацією про запит оператора системи передачі та причини необхідності надання такого права.</w:t>
      </w:r>
    </w:p>
    <w:p w14:paraId="773AF328" w14:textId="77777777" w:rsidR="008662E7" w:rsidRPr="00404252" w:rsidRDefault="008662E7" w:rsidP="008662E7">
      <w:pPr>
        <w:pStyle w:val="1"/>
        <w:ind w:firstLine="309"/>
        <w:jc w:val="both"/>
        <w:rPr>
          <w:rFonts w:ascii="Times New Roman" w:eastAsia="Times New Roman" w:hAnsi="Times New Roman" w:cs="Times New Roman"/>
          <w:color w:val="000000" w:themeColor="text1"/>
          <w:sz w:val="28"/>
          <w:szCs w:val="28"/>
        </w:rPr>
      </w:pPr>
    </w:p>
    <w:p w14:paraId="2B8F3E64" w14:textId="77777777" w:rsidR="008662E7" w:rsidRPr="00404252" w:rsidRDefault="008662E7" w:rsidP="008662E7">
      <w:pPr>
        <w:pStyle w:val="1"/>
        <w:ind w:firstLine="309"/>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13. Оператор системи передачі має право використовувати власні СНЕ виключно коли система передачі знаходиться у </w:t>
      </w:r>
      <w:proofErr w:type="spellStart"/>
      <w:r w:rsidRPr="00404252">
        <w:rPr>
          <w:rFonts w:ascii="Times New Roman" w:eastAsia="Times New Roman" w:hAnsi="Times New Roman" w:cs="Times New Roman"/>
          <w:color w:val="000000" w:themeColor="text1"/>
          <w:sz w:val="28"/>
          <w:szCs w:val="28"/>
        </w:rPr>
        <w:t>передаварійному</w:t>
      </w:r>
      <w:proofErr w:type="spellEnd"/>
      <w:r w:rsidRPr="00404252">
        <w:rPr>
          <w:rFonts w:ascii="Times New Roman" w:eastAsia="Times New Roman" w:hAnsi="Times New Roman" w:cs="Times New Roman"/>
          <w:color w:val="000000" w:themeColor="text1"/>
          <w:sz w:val="28"/>
          <w:szCs w:val="28"/>
        </w:rPr>
        <w:t xml:space="preserve"> режимі, аварійному режимі, </w:t>
      </w:r>
      <w:proofErr w:type="spellStart"/>
      <w:r w:rsidRPr="00404252">
        <w:rPr>
          <w:rFonts w:ascii="Times New Roman" w:eastAsia="Times New Roman" w:hAnsi="Times New Roman" w:cs="Times New Roman"/>
          <w:color w:val="000000" w:themeColor="text1"/>
          <w:sz w:val="28"/>
          <w:szCs w:val="28"/>
        </w:rPr>
        <w:t>режимі</w:t>
      </w:r>
      <w:proofErr w:type="spellEnd"/>
      <w:r w:rsidRPr="00404252">
        <w:rPr>
          <w:rFonts w:ascii="Times New Roman" w:eastAsia="Times New Roman" w:hAnsi="Times New Roman" w:cs="Times New Roman"/>
          <w:color w:val="000000" w:themeColor="text1"/>
          <w:sz w:val="28"/>
          <w:szCs w:val="28"/>
        </w:rPr>
        <w:t xml:space="preserve"> системної аварії або режимі відновлення , визначених Кодексом системи передачі.</w:t>
      </w:r>
    </w:p>
    <w:p w14:paraId="31595BB8" w14:textId="77777777" w:rsidR="008662E7" w:rsidRPr="00404252" w:rsidRDefault="008662E7" w:rsidP="008662E7">
      <w:pPr>
        <w:pStyle w:val="1"/>
        <w:ind w:firstLine="309"/>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Оператор системи передачі здійснює диспетчерське управління системами накопичення енергії у порядку, передбаченому кодексом системи передачі. </w:t>
      </w:r>
    </w:p>
    <w:p w14:paraId="08B47B9F" w14:textId="6897DCED" w:rsidR="009230E4" w:rsidRPr="00404252" w:rsidRDefault="008662E7" w:rsidP="008662E7">
      <w:pPr>
        <w:pStyle w:val="1"/>
        <w:jc w:val="both"/>
        <w:rPr>
          <w:rFonts w:ascii="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Оператор системи передачі забезпечує окремий облік електричної енергії перетікання якої здійснено до та з си</w:t>
      </w:r>
      <w:r w:rsidR="004D102B" w:rsidRPr="00404252">
        <w:rPr>
          <w:rFonts w:ascii="Times New Roman" w:eastAsia="Times New Roman" w:hAnsi="Times New Roman" w:cs="Times New Roman"/>
          <w:color w:val="000000" w:themeColor="text1"/>
          <w:sz w:val="28"/>
          <w:szCs w:val="28"/>
        </w:rPr>
        <w:t>стеми накопичення енергії з фіксацією даних</w:t>
      </w:r>
      <w:r w:rsidRPr="00404252">
        <w:rPr>
          <w:rFonts w:ascii="Times New Roman" w:eastAsia="Times New Roman" w:hAnsi="Times New Roman" w:cs="Times New Roman"/>
          <w:color w:val="000000" w:themeColor="text1"/>
          <w:sz w:val="28"/>
          <w:szCs w:val="28"/>
        </w:rPr>
        <w:t>.</w:t>
      </w:r>
      <w:r w:rsidR="009230E4" w:rsidRPr="00404252">
        <w:rPr>
          <w:rFonts w:ascii="Times New Roman" w:hAnsi="Times New Roman" w:cs="Times New Roman"/>
          <w:color w:val="000000" w:themeColor="text1"/>
          <w:sz w:val="28"/>
          <w:szCs w:val="28"/>
        </w:rPr>
        <w:t>»</w:t>
      </w:r>
    </w:p>
    <w:p w14:paraId="59E1D873" w14:textId="1CEFCE4D" w:rsidR="00E911E1" w:rsidRPr="00404252" w:rsidRDefault="00C1279B"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7</w:t>
      </w:r>
      <w:r w:rsidR="009E2C38" w:rsidRPr="00404252">
        <w:rPr>
          <w:rFonts w:ascii="Times New Roman" w:hAnsi="Times New Roman"/>
          <w:color w:val="000000" w:themeColor="text1"/>
          <w:sz w:val="28"/>
          <w:szCs w:val="28"/>
        </w:rPr>
        <w:t>)</w:t>
      </w:r>
      <w:r w:rsidR="000368D8" w:rsidRPr="00404252">
        <w:rPr>
          <w:rFonts w:ascii="Times New Roman" w:hAnsi="Times New Roman"/>
          <w:color w:val="000000" w:themeColor="text1"/>
          <w:sz w:val="28"/>
          <w:szCs w:val="28"/>
        </w:rPr>
        <w:t xml:space="preserve"> </w:t>
      </w:r>
      <w:r w:rsidR="00E911E1" w:rsidRPr="00404252">
        <w:rPr>
          <w:rFonts w:ascii="Times New Roman" w:hAnsi="Times New Roman"/>
          <w:color w:val="000000" w:themeColor="text1"/>
          <w:sz w:val="28"/>
          <w:szCs w:val="28"/>
        </w:rPr>
        <w:t>у</w:t>
      </w:r>
      <w:r w:rsidR="009E2C38" w:rsidRPr="00404252">
        <w:rPr>
          <w:rFonts w:ascii="Times New Roman" w:hAnsi="Times New Roman"/>
          <w:color w:val="000000" w:themeColor="text1"/>
          <w:sz w:val="28"/>
          <w:szCs w:val="28"/>
        </w:rPr>
        <w:t xml:space="preserve"> статті 46</w:t>
      </w:r>
      <w:r w:rsidR="00E911E1" w:rsidRPr="00404252">
        <w:rPr>
          <w:rFonts w:ascii="Times New Roman" w:hAnsi="Times New Roman"/>
          <w:color w:val="000000" w:themeColor="text1"/>
          <w:sz w:val="28"/>
          <w:szCs w:val="28"/>
        </w:rPr>
        <w:t>:</w:t>
      </w:r>
    </w:p>
    <w:p w14:paraId="02984B5A" w14:textId="1E35F8BE" w:rsidR="009E2C38" w:rsidRPr="00404252" w:rsidRDefault="00E911E1"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у пункті 4 частини першої після слів «розподіленої генерації»</w:t>
      </w:r>
      <w:r w:rsidR="009E2C38" w:rsidRPr="00404252">
        <w:rPr>
          <w:rFonts w:ascii="Times New Roman" w:hAnsi="Times New Roman"/>
          <w:color w:val="000000" w:themeColor="text1"/>
          <w:sz w:val="28"/>
          <w:szCs w:val="28"/>
        </w:rPr>
        <w:t xml:space="preserve"> </w:t>
      </w:r>
      <w:r w:rsidRPr="00404252">
        <w:rPr>
          <w:rFonts w:ascii="Times New Roman" w:hAnsi="Times New Roman"/>
          <w:color w:val="000000" w:themeColor="text1"/>
          <w:sz w:val="28"/>
          <w:szCs w:val="28"/>
        </w:rPr>
        <w:t>доповнити словами «та систем накопичення енергії»;</w:t>
      </w:r>
    </w:p>
    <w:p w14:paraId="6536254B" w14:textId="768ED58C" w:rsidR="009E2C38" w:rsidRPr="00404252" w:rsidRDefault="00E911E1"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після пункту 7 доповнити трьома новими пунктами такого змісту:</w:t>
      </w:r>
    </w:p>
    <w:p w14:paraId="41DC09C5" w14:textId="77777777" w:rsidR="00E911E1" w:rsidRPr="00404252" w:rsidRDefault="00E911E1" w:rsidP="00E911E1">
      <w:pPr>
        <w:pStyle w:val="1"/>
        <w:jc w:val="both"/>
        <w:rPr>
          <w:rFonts w:ascii="Times New Roman" w:eastAsia="Times New Roman" w:hAnsi="Times New Roman" w:cs="Times New Roman"/>
          <w:color w:val="000000" w:themeColor="text1"/>
          <w:sz w:val="28"/>
          <w:szCs w:val="28"/>
        </w:rPr>
      </w:pPr>
      <w:r w:rsidRPr="00404252">
        <w:rPr>
          <w:rFonts w:ascii="Times New Roman" w:hAnsi="Times New Roman" w:cs="Times New Roman"/>
          <w:color w:val="000000" w:themeColor="text1"/>
          <w:sz w:val="28"/>
          <w:szCs w:val="28"/>
        </w:rPr>
        <w:t>«</w:t>
      </w:r>
      <w:r w:rsidRPr="00404252">
        <w:rPr>
          <w:rFonts w:ascii="Times New Roman" w:eastAsia="Times New Roman" w:hAnsi="Times New Roman" w:cs="Times New Roman"/>
          <w:color w:val="000000" w:themeColor="text1"/>
          <w:sz w:val="28"/>
          <w:szCs w:val="28"/>
        </w:rPr>
        <w:t>8. Оператор системи розподілу не має права володіти, будувати, управляти та експлуатувати СНЕ, крім випадків, передбачених цим Законом.</w:t>
      </w:r>
    </w:p>
    <w:p w14:paraId="316FAB73" w14:textId="77777777" w:rsidR="00E911E1" w:rsidRPr="00404252" w:rsidRDefault="00E911E1" w:rsidP="00E911E1">
      <w:pPr>
        <w:pStyle w:val="1"/>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Оператор системи розподілу має право володіти, будувати, управляти та експлуатувати СНЕ у випадках:</w:t>
      </w:r>
    </w:p>
    <w:p w14:paraId="24112F4C" w14:textId="77777777" w:rsidR="00E911E1" w:rsidRPr="00404252" w:rsidRDefault="00E911E1" w:rsidP="00E911E1">
      <w:pPr>
        <w:pStyle w:val="1"/>
        <w:ind w:firstLine="309"/>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 - коли вони є повністю інтегрованими компонентами мережі і Регулятор надав на це свою згоду, або</w:t>
      </w:r>
    </w:p>
    <w:p w14:paraId="42504C41" w14:textId="77777777" w:rsidR="00E911E1" w:rsidRPr="00404252" w:rsidRDefault="00E911E1" w:rsidP="00E911E1">
      <w:pPr>
        <w:pStyle w:val="1"/>
        <w:ind w:firstLine="309"/>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lastRenderedPageBreak/>
        <w:t>- у разі дотримання всіх разом наступних умов:</w:t>
      </w:r>
    </w:p>
    <w:p w14:paraId="1D8A24B2" w14:textId="3858AB97" w:rsidR="00E911E1" w:rsidRPr="00404252" w:rsidRDefault="0008378A" w:rsidP="00E911E1">
      <w:pPr>
        <w:pStyle w:val="1"/>
        <w:numPr>
          <w:ilvl w:val="0"/>
          <w:numId w:val="11"/>
        </w:numPr>
        <w:spacing w:after="0" w:line="240" w:lineRule="auto"/>
        <w:ind w:left="61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інші </w:t>
      </w:r>
      <w:r w:rsidR="004023FA">
        <w:rPr>
          <w:rFonts w:ascii="Times New Roman" w:eastAsia="Times New Roman" w:hAnsi="Times New Roman" w:cs="Times New Roman"/>
          <w:color w:val="000000" w:themeColor="text1"/>
          <w:sz w:val="28"/>
          <w:szCs w:val="28"/>
        </w:rPr>
        <w:t>учасники ринку</w:t>
      </w:r>
      <w:r w:rsidR="00E911E1" w:rsidRPr="00404252">
        <w:rPr>
          <w:rFonts w:ascii="Times New Roman" w:eastAsia="Times New Roman" w:hAnsi="Times New Roman" w:cs="Times New Roman"/>
          <w:color w:val="000000" w:themeColor="text1"/>
          <w:sz w:val="28"/>
          <w:szCs w:val="28"/>
        </w:rPr>
        <w:t xml:space="preserve"> виявилися неспроможними надати ці послуги за обґрунтованою вартістю та своєчасно;</w:t>
      </w:r>
    </w:p>
    <w:p w14:paraId="57AE744A" w14:textId="77777777" w:rsidR="00E911E1" w:rsidRPr="00404252" w:rsidRDefault="00E911E1" w:rsidP="00E911E1">
      <w:pPr>
        <w:pStyle w:val="1"/>
        <w:numPr>
          <w:ilvl w:val="0"/>
          <w:numId w:val="11"/>
        </w:numPr>
        <w:spacing w:after="0" w:line="240" w:lineRule="auto"/>
        <w:ind w:left="61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такі системи або допоміжні послуги, що не пов'язані з регулюванням частоти, є необхідними оператору системи розподілу для виконання своїх зобов'язань згідно з цим Законом щодо ефективної, надійної та безпечної роботи системи розподілу, і вони не використовуються для купівлі чи продажу електричної енергії на рин</w:t>
      </w:r>
      <w:bookmarkStart w:id="4" w:name="_GoBack"/>
      <w:bookmarkEnd w:id="4"/>
      <w:r w:rsidRPr="00404252">
        <w:rPr>
          <w:rFonts w:ascii="Times New Roman" w:eastAsia="Times New Roman" w:hAnsi="Times New Roman" w:cs="Times New Roman"/>
          <w:color w:val="000000" w:themeColor="text1"/>
          <w:sz w:val="28"/>
          <w:szCs w:val="28"/>
        </w:rPr>
        <w:t>ку електричної енергії;</w:t>
      </w:r>
    </w:p>
    <w:p w14:paraId="5AB01A7D" w14:textId="77777777" w:rsidR="00E911E1" w:rsidRPr="00404252" w:rsidRDefault="00E911E1" w:rsidP="00E911E1">
      <w:pPr>
        <w:pStyle w:val="1"/>
        <w:numPr>
          <w:ilvl w:val="0"/>
          <w:numId w:val="11"/>
        </w:numPr>
        <w:spacing w:after="0" w:line="240" w:lineRule="auto"/>
        <w:ind w:left="610"/>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Регулятор підтвердив необхідність надання такого права, виконав попередню перевірку умов тендерної процедури, та надав щодо неї свою згоду.</w:t>
      </w:r>
    </w:p>
    <w:p w14:paraId="479640B5" w14:textId="77777777" w:rsidR="00E911E1" w:rsidRPr="00404252" w:rsidRDefault="00E911E1" w:rsidP="00E911E1">
      <w:pPr>
        <w:pStyle w:val="1"/>
        <w:ind w:firstLine="309"/>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Регулятор має розробити та затвердити керівні принципи чи типове положення про закупівлі, аби допомогти операторам систем розподілу забезпечити справедливу тендерну процедуру.</w:t>
      </w:r>
    </w:p>
    <w:p w14:paraId="4C6C7025" w14:textId="5A1A2F10" w:rsidR="00E911E1" w:rsidRPr="00404252" w:rsidRDefault="00E911E1" w:rsidP="00E911E1">
      <w:pPr>
        <w:pStyle w:val="1"/>
        <w:ind w:firstLine="309"/>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9. Регулятор має забезпечувати на регулярній основі, або принаймні раз на п'ять років, проведення публічн</w:t>
      </w:r>
      <w:r w:rsidR="00205A26" w:rsidRPr="00404252">
        <w:rPr>
          <w:rFonts w:ascii="Times New Roman" w:eastAsia="Times New Roman" w:hAnsi="Times New Roman" w:cs="Times New Roman"/>
          <w:color w:val="000000" w:themeColor="text1"/>
          <w:sz w:val="28"/>
          <w:szCs w:val="28"/>
        </w:rPr>
        <w:t>их консультацій щодо існуючих СН</w:t>
      </w:r>
      <w:r w:rsidRPr="00404252">
        <w:rPr>
          <w:rFonts w:ascii="Times New Roman" w:eastAsia="Times New Roman" w:hAnsi="Times New Roman" w:cs="Times New Roman"/>
          <w:color w:val="000000" w:themeColor="text1"/>
          <w:sz w:val="28"/>
          <w:szCs w:val="28"/>
        </w:rPr>
        <w:t xml:space="preserve">Е з метою оцінки потенційної наявності та зацікавленості інших сторін в інвестуванні у такі системи. У разі якщо публічна консультація, за оцінкою Регулятора, вказує на те, що інші сторони є спроможними володіти, </w:t>
      </w:r>
      <w:r w:rsidR="008662E7" w:rsidRPr="00404252">
        <w:rPr>
          <w:rFonts w:ascii="Times New Roman" w:eastAsia="Times New Roman" w:hAnsi="Times New Roman" w:cs="Times New Roman"/>
          <w:color w:val="000000" w:themeColor="text1"/>
          <w:sz w:val="28"/>
          <w:szCs w:val="28"/>
        </w:rPr>
        <w:t>будувати</w:t>
      </w:r>
      <w:r w:rsidRPr="00404252">
        <w:rPr>
          <w:rFonts w:ascii="Times New Roman" w:eastAsia="Times New Roman" w:hAnsi="Times New Roman" w:cs="Times New Roman"/>
          <w:color w:val="000000" w:themeColor="text1"/>
          <w:sz w:val="28"/>
          <w:szCs w:val="28"/>
        </w:rPr>
        <w:t>, експлуатувати або управляти такими системами економічно вигідним чином, Регулятор повинен забезпечити поступове припинення  діяльності оператора системи розподілу в цьому відношенні протягом 18 місяців. Як частина умов цієї процедури, Регулятор може дозволити оператору системи розподілу отримувати обґрунтовану компенсацію, зокрема, аби відшкодувати залишков</w:t>
      </w:r>
      <w:r w:rsidR="00205A26" w:rsidRPr="00404252">
        <w:rPr>
          <w:rFonts w:ascii="Times New Roman" w:eastAsia="Times New Roman" w:hAnsi="Times New Roman" w:cs="Times New Roman"/>
          <w:color w:val="000000" w:themeColor="text1"/>
          <w:sz w:val="28"/>
          <w:szCs w:val="28"/>
        </w:rPr>
        <w:t>у вартість своїх інвестицій у СН</w:t>
      </w:r>
      <w:r w:rsidRPr="00404252">
        <w:rPr>
          <w:rFonts w:ascii="Times New Roman" w:eastAsia="Times New Roman" w:hAnsi="Times New Roman" w:cs="Times New Roman"/>
          <w:color w:val="000000" w:themeColor="text1"/>
          <w:sz w:val="28"/>
          <w:szCs w:val="28"/>
        </w:rPr>
        <w:t>Е.</w:t>
      </w:r>
    </w:p>
    <w:p w14:paraId="77172011" w14:textId="5B6AE6C1" w:rsidR="00E911E1" w:rsidRPr="00404252" w:rsidRDefault="00E911E1" w:rsidP="00E911E1">
      <w:pPr>
        <w:pStyle w:val="1"/>
        <w:ind w:firstLine="309"/>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10. Частина 9 цієї статті не застосовується до повністю інтегрованих компонентів мережі або до звичайного пері</w:t>
      </w:r>
      <w:r w:rsidR="00205A26" w:rsidRPr="00404252">
        <w:rPr>
          <w:rFonts w:ascii="Times New Roman" w:eastAsia="Times New Roman" w:hAnsi="Times New Roman" w:cs="Times New Roman"/>
          <w:color w:val="000000" w:themeColor="text1"/>
          <w:sz w:val="28"/>
          <w:szCs w:val="28"/>
        </w:rPr>
        <w:t>оду амортизації нових СН</w:t>
      </w:r>
      <w:r w:rsidRPr="00404252">
        <w:rPr>
          <w:rFonts w:ascii="Times New Roman" w:eastAsia="Times New Roman" w:hAnsi="Times New Roman" w:cs="Times New Roman"/>
          <w:color w:val="000000" w:themeColor="text1"/>
          <w:sz w:val="28"/>
          <w:szCs w:val="28"/>
        </w:rPr>
        <w:t>Е з остаточним рішенням про інвестиції до 1 липня</w:t>
      </w:r>
      <w:r w:rsidR="00205A26" w:rsidRPr="00404252">
        <w:rPr>
          <w:rFonts w:ascii="Times New Roman" w:eastAsia="Times New Roman" w:hAnsi="Times New Roman" w:cs="Times New Roman"/>
          <w:color w:val="000000" w:themeColor="text1"/>
          <w:sz w:val="28"/>
          <w:szCs w:val="28"/>
        </w:rPr>
        <w:t xml:space="preserve"> 2021 року, за умови, що такі СН</w:t>
      </w:r>
      <w:r w:rsidRPr="00404252">
        <w:rPr>
          <w:rFonts w:ascii="Times New Roman" w:eastAsia="Times New Roman" w:hAnsi="Times New Roman" w:cs="Times New Roman"/>
          <w:color w:val="000000" w:themeColor="text1"/>
          <w:sz w:val="28"/>
          <w:szCs w:val="28"/>
        </w:rPr>
        <w:t>Е:</w:t>
      </w:r>
    </w:p>
    <w:p w14:paraId="4D362A34" w14:textId="77777777" w:rsidR="00E911E1" w:rsidRPr="00404252" w:rsidRDefault="00E911E1" w:rsidP="00E911E1">
      <w:pPr>
        <w:pStyle w:val="1"/>
        <w:numPr>
          <w:ilvl w:val="0"/>
          <w:numId w:val="12"/>
        </w:numPr>
        <w:spacing w:after="0" w:line="240" w:lineRule="auto"/>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підключено до мережі не пізніше ніж за два роки після цього;</w:t>
      </w:r>
    </w:p>
    <w:p w14:paraId="31FDFAD0" w14:textId="77777777" w:rsidR="00E911E1" w:rsidRPr="00404252" w:rsidRDefault="00E911E1" w:rsidP="00E911E1">
      <w:pPr>
        <w:pStyle w:val="1"/>
        <w:numPr>
          <w:ilvl w:val="0"/>
          <w:numId w:val="12"/>
        </w:numPr>
        <w:spacing w:after="0" w:line="240" w:lineRule="auto"/>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інтегровані в систему розподілу;</w:t>
      </w:r>
    </w:p>
    <w:p w14:paraId="558AC4D3" w14:textId="77777777" w:rsidR="000B61C1" w:rsidRPr="00404252" w:rsidRDefault="00E911E1" w:rsidP="000B61C1">
      <w:pPr>
        <w:pStyle w:val="1"/>
        <w:numPr>
          <w:ilvl w:val="0"/>
          <w:numId w:val="12"/>
        </w:numPr>
        <w:spacing w:after="0" w:line="240" w:lineRule="auto"/>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використовується лише для реактивного миттєвого відновлення безпеки мережі у випадку непередбачених обставин мережі, коли такий захід з відновлення починається негайно і закінчується, коли звичайна </w:t>
      </w:r>
      <w:proofErr w:type="spellStart"/>
      <w:r w:rsidRPr="00404252">
        <w:rPr>
          <w:rFonts w:ascii="Times New Roman" w:eastAsia="Times New Roman" w:hAnsi="Times New Roman" w:cs="Times New Roman"/>
          <w:color w:val="000000" w:themeColor="text1"/>
          <w:sz w:val="28"/>
          <w:szCs w:val="28"/>
        </w:rPr>
        <w:t>передиспетчери</w:t>
      </w:r>
      <w:r w:rsidR="000B61C1" w:rsidRPr="00404252">
        <w:rPr>
          <w:rFonts w:ascii="Times New Roman" w:eastAsia="Times New Roman" w:hAnsi="Times New Roman" w:cs="Times New Roman"/>
          <w:color w:val="000000" w:themeColor="text1"/>
          <w:sz w:val="28"/>
          <w:szCs w:val="28"/>
        </w:rPr>
        <w:t>зація</w:t>
      </w:r>
      <w:proofErr w:type="spellEnd"/>
      <w:r w:rsidR="000B61C1" w:rsidRPr="00404252">
        <w:rPr>
          <w:rFonts w:ascii="Times New Roman" w:eastAsia="Times New Roman" w:hAnsi="Times New Roman" w:cs="Times New Roman"/>
          <w:color w:val="000000" w:themeColor="text1"/>
          <w:sz w:val="28"/>
          <w:szCs w:val="28"/>
        </w:rPr>
        <w:t xml:space="preserve"> може вирішити проблему; </w:t>
      </w:r>
    </w:p>
    <w:p w14:paraId="4D73383D" w14:textId="47ADBB54" w:rsidR="00E911E1" w:rsidRPr="00404252" w:rsidRDefault="000B61C1" w:rsidP="000B61C1">
      <w:pPr>
        <w:pStyle w:val="1"/>
        <w:numPr>
          <w:ilvl w:val="0"/>
          <w:numId w:val="12"/>
        </w:numPr>
        <w:spacing w:after="0" w:line="240" w:lineRule="auto"/>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 </w:t>
      </w:r>
      <w:r w:rsidR="00E911E1" w:rsidRPr="00404252">
        <w:rPr>
          <w:rFonts w:ascii="Times New Roman" w:hAnsi="Times New Roman" w:cs="Times New Roman"/>
          <w:color w:val="000000" w:themeColor="text1"/>
          <w:sz w:val="28"/>
          <w:szCs w:val="28"/>
        </w:rPr>
        <w:t>не використовується для купівлі чи продажу електричної енергії на ринку електричної енергії, включаючи балансування.».</w:t>
      </w:r>
    </w:p>
    <w:p w14:paraId="4B530D7E" w14:textId="56F2F7F7" w:rsidR="00C51135" w:rsidRPr="00404252" w:rsidRDefault="00C1279B" w:rsidP="00E911E1">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8</w:t>
      </w:r>
      <w:r w:rsidR="009E2C38" w:rsidRPr="00404252">
        <w:rPr>
          <w:rFonts w:ascii="Times New Roman" w:hAnsi="Times New Roman"/>
          <w:color w:val="000000" w:themeColor="text1"/>
          <w:sz w:val="28"/>
          <w:szCs w:val="28"/>
        </w:rPr>
        <w:t xml:space="preserve">) </w:t>
      </w:r>
      <w:r w:rsidR="00E911E1" w:rsidRPr="00404252">
        <w:rPr>
          <w:rFonts w:ascii="Times New Roman" w:hAnsi="Times New Roman"/>
          <w:color w:val="000000" w:themeColor="text1"/>
          <w:sz w:val="28"/>
          <w:szCs w:val="28"/>
        </w:rPr>
        <w:t>у частині першій</w:t>
      </w:r>
      <w:r w:rsidR="009E2C38" w:rsidRPr="00404252">
        <w:rPr>
          <w:rFonts w:ascii="Times New Roman" w:hAnsi="Times New Roman"/>
          <w:color w:val="000000" w:themeColor="text1"/>
          <w:sz w:val="28"/>
          <w:szCs w:val="28"/>
        </w:rPr>
        <w:t xml:space="preserve"> статті 47 </w:t>
      </w:r>
      <w:r w:rsidR="00E911E1" w:rsidRPr="00404252">
        <w:rPr>
          <w:rFonts w:ascii="Times New Roman" w:hAnsi="Times New Roman"/>
          <w:color w:val="000000" w:themeColor="text1"/>
          <w:sz w:val="28"/>
          <w:szCs w:val="28"/>
        </w:rPr>
        <w:t xml:space="preserve">після слів «цієї статті» </w:t>
      </w:r>
      <w:r w:rsidR="00C51135" w:rsidRPr="00404252">
        <w:rPr>
          <w:rFonts w:ascii="Times New Roman" w:hAnsi="Times New Roman"/>
          <w:color w:val="000000" w:themeColor="text1"/>
          <w:sz w:val="28"/>
          <w:szCs w:val="28"/>
        </w:rPr>
        <w:t>доповнити</w:t>
      </w:r>
      <w:r w:rsidR="00E911E1" w:rsidRPr="00404252">
        <w:rPr>
          <w:rFonts w:ascii="Times New Roman" w:hAnsi="Times New Roman"/>
          <w:color w:val="000000" w:themeColor="text1"/>
          <w:sz w:val="28"/>
          <w:szCs w:val="28"/>
        </w:rPr>
        <w:t xml:space="preserve"> такими</w:t>
      </w:r>
      <w:r w:rsidR="00C51135" w:rsidRPr="00404252">
        <w:rPr>
          <w:rFonts w:ascii="Times New Roman" w:hAnsi="Times New Roman"/>
          <w:color w:val="000000" w:themeColor="text1"/>
          <w:sz w:val="28"/>
          <w:szCs w:val="28"/>
        </w:rPr>
        <w:t xml:space="preserve"> </w:t>
      </w:r>
      <w:r w:rsidR="00E911E1" w:rsidRPr="00404252">
        <w:rPr>
          <w:rFonts w:ascii="Times New Roman" w:hAnsi="Times New Roman"/>
          <w:color w:val="000000" w:themeColor="text1"/>
          <w:sz w:val="28"/>
          <w:szCs w:val="28"/>
        </w:rPr>
        <w:t xml:space="preserve">словами та знаками «, а також </w:t>
      </w:r>
      <w:bookmarkStart w:id="5" w:name="_Hlk70597660"/>
      <w:r w:rsidR="00E911E1" w:rsidRPr="00404252">
        <w:rPr>
          <w:rFonts w:ascii="Times New Roman" w:hAnsi="Times New Roman"/>
          <w:color w:val="000000" w:themeColor="text1"/>
          <w:sz w:val="28"/>
          <w:szCs w:val="28"/>
        </w:rPr>
        <w:t xml:space="preserve">діяльність з </w:t>
      </w:r>
      <w:r w:rsidR="00205A26" w:rsidRPr="00404252">
        <w:rPr>
          <w:rFonts w:ascii="Times New Roman" w:hAnsi="Times New Roman"/>
          <w:color w:val="000000" w:themeColor="text1"/>
          <w:sz w:val="28"/>
          <w:szCs w:val="28"/>
        </w:rPr>
        <w:t>накопичення</w:t>
      </w:r>
      <w:r w:rsidR="00E911E1" w:rsidRPr="00404252">
        <w:rPr>
          <w:rFonts w:ascii="Times New Roman" w:hAnsi="Times New Roman"/>
          <w:color w:val="000000" w:themeColor="text1"/>
          <w:sz w:val="28"/>
          <w:szCs w:val="28"/>
        </w:rPr>
        <w:t xml:space="preserve"> енергії, крім випадків, передбачених цим Закон</w:t>
      </w:r>
      <w:bookmarkEnd w:id="5"/>
      <w:r w:rsidR="00E911E1" w:rsidRPr="00404252">
        <w:rPr>
          <w:rFonts w:ascii="Times New Roman" w:hAnsi="Times New Roman"/>
          <w:color w:val="000000" w:themeColor="text1"/>
          <w:sz w:val="28"/>
          <w:szCs w:val="28"/>
        </w:rPr>
        <w:t>ом».</w:t>
      </w:r>
    </w:p>
    <w:p w14:paraId="69A30D2E" w14:textId="2A9B87DD" w:rsidR="00841113" w:rsidRPr="00404252" w:rsidRDefault="00841113" w:rsidP="00E911E1">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9) у частині третій статті 51</w:t>
      </w:r>
      <w:r w:rsidR="00B02B74" w:rsidRPr="00404252">
        <w:rPr>
          <w:rFonts w:ascii="Times New Roman" w:hAnsi="Times New Roman"/>
          <w:color w:val="000000" w:themeColor="text1"/>
          <w:sz w:val="28"/>
          <w:szCs w:val="28"/>
        </w:rPr>
        <w:t>:</w:t>
      </w:r>
    </w:p>
    <w:p w14:paraId="370A8BA2" w14:textId="4B52521C" w:rsidR="00B02B74" w:rsidRPr="00404252" w:rsidRDefault="00B02B74" w:rsidP="00E911E1">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додати новий пункт 4-1 такого змісту:</w:t>
      </w:r>
    </w:p>
    <w:p w14:paraId="24FBAB9F" w14:textId="5DDD4BC5" w:rsidR="00B02B74" w:rsidRPr="00404252" w:rsidRDefault="00B02B74" w:rsidP="00B02B74">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lastRenderedPageBreak/>
        <w:t>«</w:t>
      </w:r>
      <w:r w:rsidRPr="00404252">
        <w:rPr>
          <w:rFonts w:ascii="Times New Roman" w:hAnsi="Times New Roman"/>
          <w:color w:val="000000" w:themeColor="text1"/>
          <w:sz w:val="28"/>
          <w:szCs w:val="28"/>
        </w:rPr>
        <w:t>4</w:t>
      </w:r>
      <w:r w:rsidRPr="00404252">
        <w:rPr>
          <w:rFonts w:ascii="Times New Roman" w:hAnsi="Times New Roman"/>
          <w:color w:val="000000" w:themeColor="text1"/>
          <w:sz w:val="28"/>
          <w:szCs w:val="28"/>
          <w:vertAlign w:val="superscript"/>
        </w:rPr>
        <w:t>1</w:t>
      </w:r>
      <w:r w:rsidRPr="00404252">
        <w:rPr>
          <w:rFonts w:ascii="Times New Roman" w:hAnsi="Times New Roman"/>
          <w:color w:val="000000" w:themeColor="text1"/>
          <w:sz w:val="28"/>
          <w:szCs w:val="28"/>
        </w:rPr>
        <w:t>)</w:t>
      </w:r>
      <w:r w:rsidRPr="00404252">
        <w:rPr>
          <w:rFonts w:ascii="Times New Roman" w:hAnsi="Times New Roman"/>
          <w:color w:val="000000" w:themeColor="text1"/>
          <w:sz w:val="28"/>
          <w:szCs w:val="28"/>
          <w:vertAlign w:val="superscript"/>
        </w:rPr>
        <w:t xml:space="preserve"> </w:t>
      </w:r>
      <w:r w:rsidRPr="00404252">
        <w:rPr>
          <w:rFonts w:ascii="Times New Roman" w:hAnsi="Times New Roman"/>
          <w:color w:val="000000" w:themeColor="text1"/>
          <w:sz w:val="28"/>
          <w:szCs w:val="28"/>
        </w:rPr>
        <w:t>має право організовувати та проводити електронні аукціони з купівлі-продажу електричної енергії за двосторонніми договорами;</w:t>
      </w:r>
      <w:r w:rsidRPr="00404252">
        <w:rPr>
          <w:rFonts w:ascii="Times New Roman" w:hAnsi="Times New Roman"/>
          <w:color w:val="000000" w:themeColor="text1"/>
          <w:sz w:val="28"/>
          <w:szCs w:val="28"/>
        </w:rPr>
        <w:t>»;</w:t>
      </w:r>
    </w:p>
    <w:p w14:paraId="0F5E4C56" w14:textId="5FE3FAD7" w:rsidR="00B02B74" w:rsidRPr="00404252" w:rsidRDefault="00B02B74" w:rsidP="00B02B74">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 xml:space="preserve">додати </w:t>
      </w:r>
      <w:r w:rsidRPr="00404252">
        <w:rPr>
          <w:rFonts w:ascii="Times New Roman" w:hAnsi="Times New Roman"/>
          <w:color w:val="000000" w:themeColor="text1"/>
          <w:sz w:val="28"/>
          <w:szCs w:val="28"/>
        </w:rPr>
        <w:t>новий пункт 8</w:t>
      </w:r>
      <w:r w:rsidRPr="00404252">
        <w:rPr>
          <w:rFonts w:ascii="Times New Roman" w:hAnsi="Times New Roman"/>
          <w:color w:val="000000" w:themeColor="text1"/>
          <w:sz w:val="28"/>
          <w:szCs w:val="28"/>
        </w:rPr>
        <w:t>-1 такого змісту:</w:t>
      </w:r>
    </w:p>
    <w:p w14:paraId="481AF2B5" w14:textId="4B0E56F8" w:rsidR="00B02B74" w:rsidRPr="00404252" w:rsidRDefault="00B02B74" w:rsidP="00B02B74">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w:t>
      </w:r>
      <w:r w:rsidRPr="00404252">
        <w:rPr>
          <w:rFonts w:ascii="Times New Roman" w:hAnsi="Times New Roman"/>
          <w:color w:val="000000" w:themeColor="text1"/>
          <w:sz w:val="28"/>
          <w:szCs w:val="28"/>
        </w:rPr>
        <w:t>8</w:t>
      </w:r>
      <w:r w:rsidRPr="00404252">
        <w:rPr>
          <w:rFonts w:ascii="Times New Roman" w:hAnsi="Times New Roman"/>
          <w:color w:val="000000" w:themeColor="text1"/>
          <w:sz w:val="28"/>
          <w:szCs w:val="28"/>
          <w:vertAlign w:val="superscript"/>
        </w:rPr>
        <w:t>1</w:t>
      </w:r>
      <w:r w:rsidRPr="00404252">
        <w:rPr>
          <w:rFonts w:ascii="Times New Roman" w:hAnsi="Times New Roman"/>
          <w:color w:val="000000" w:themeColor="text1"/>
          <w:sz w:val="28"/>
          <w:szCs w:val="28"/>
        </w:rPr>
        <w:t>) надає учасникам ринку інформаційно-консультативні та організаційні послуги, пов’язані із функціонуванням ринку електричної енергії;</w:t>
      </w:r>
      <w:r w:rsidRPr="00404252">
        <w:rPr>
          <w:rFonts w:ascii="Times New Roman" w:hAnsi="Times New Roman"/>
          <w:color w:val="000000" w:themeColor="text1"/>
          <w:sz w:val="28"/>
          <w:szCs w:val="28"/>
        </w:rPr>
        <w:t>»;</w:t>
      </w:r>
    </w:p>
    <w:p w14:paraId="18CC25A2" w14:textId="2F3158C0" w:rsidR="00B02B74" w:rsidRPr="00404252" w:rsidRDefault="00B02B74" w:rsidP="00B02B74">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ab/>
        <w:t>пункт 11 викласти в такій редакції:</w:t>
      </w:r>
    </w:p>
    <w:p w14:paraId="316FF5B1" w14:textId="664AAE15" w:rsidR="00B02B74" w:rsidRPr="00404252" w:rsidRDefault="00B02B74" w:rsidP="00B02B74">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w:t>
      </w:r>
      <w:r w:rsidRPr="00404252">
        <w:rPr>
          <w:rFonts w:ascii="Times New Roman" w:hAnsi="Times New Roman"/>
          <w:color w:val="000000" w:themeColor="text1"/>
          <w:sz w:val="28"/>
          <w:szCs w:val="28"/>
        </w:rPr>
        <w:t>11) здійснює інші функції, передбачені цим Законом та іншими нормативно-правовими актами.</w:t>
      </w:r>
      <w:r w:rsidRPr="00404252">
        <w:rPr>
          <w:rFonts w:ascii="Times New Roman" w:hAnsi="Times New Roman"/>
          <w:color w:val="000000" w:themeColor="text1"/>
          <w:sz w:val="28"/>
          <w:szCs w:val="28"/>
        </w:rPr>
        <w:t>».</w:t>
      </w:r>
    </w:p>
    <w:p w14:paraId="36FB32EC" w14:textId="41D59FA0" w:rsidR="00B02B74" w:rsidRPr="00404252" w:rsidRDefault="00B02B74" w:rsidP="00B02B74">
      <w:pPr>
        <w:ind w:firstLine="708"/>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10) у статті 51:</w:t>
      </w:r>
    </w:p>
    <w:p w14:paraId="4A0BCD73" w14:textId="6E5B549E" w:rsidR="00B02B74" w:rsidRPr="00404252" w:rsidRDefault="00B02B74" w:rsidP="00B02B74">
      <w:pPr>
        <w:ind w:firstLine="708"/>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у частині четвертій слова «відповідної ліцензії» замінити словами «відповідних ліцензій»</w:t>
      </w:r>
    </w:p>
    <w:p w14:paraId="40CA289C" w14:textId="0D4F552C" w:rsidR="00B02B74" w:rsidRPr="00404252" w:rsidRDefault="00B02B74" w:rsidP="00B02B74">
      <w:pPr>
        <w:ind w:firstLine="708"/>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частину шосту викласти в такій редакції:</w:t>
      </w:r>
    </w:p>
    <w:p w14:paraId="4E1B6DC7" w14:textId="2FE25319" w:rsidR="00B02B74" w:rsidRPr="00404252" w:rsidRDefault="00B02B74" w:rsidP="00B02B74">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w:t>
      </w:r>
      <w:r w:rsidRPr="00404252">
        <w:rPr>
          <w:rFonts w:ascii="Times New Roman" w:hAnsi="Times New Roman"/>
          <w:color w:val="000000" w:themeColor="text1"/>
          <w:sz w:val="28"/>
          <w:szCs w:val="28"/>
        </w:rPr>
        <w:t>6. Фінансування діяльності оператора ринку здійснюється за рахунок учасників ринку «на добу наперед» та внутрішньодобового ринку відповідно до правил ринку «на добу наперед» та внутрішньодобового ринку, а також за рахунок надання інформаційно-консультативних та організаційних послуг на ринку електричної енергії.</w:t>
      </w:r>
      <w:r w:rsidRPr="00404252">
        <w:rPr>
          <w:rFonts w:ascii="Times New Roman" w:hAnsi="Times New Roman"/>
          <w:color w:val="000000" w:themeColor="text1"/>
          <w:sz w:val="28"/>
          <w:szCs w:val="28"/>
        </w:rPr>
        <w:t>»;</w:t>
      </w:r>
    </w:p>
    <w:p w14:paraId="189AB12A" w14:textId="5BFD4E51" w:rsidR="00B02B74" w:rsidRPr="00404252" w:rsidRDefault="00B02B74" w:rsidP="00B02B74">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ab/>
        <w:t>частину сьому викласти в такій редакції:</w:t>
      </w:r>
    </w:p>
    <w:p w14:paraId="314C6CF9" w14:textId="412B20FC" w:rsidR="00B02B74" w:rsidRPr="00404252" w:rsidRDefault="00B02B74" w:rsidP="00B02B74">
      <w:pPr>
        <w:jc w:val="both"/>
        <w:rPr>
          <w:rFonts w:ascii="Times New Roman" w:hAnsi="Times New Roman"/>
          <w:color w:val="000000" w:themeColor="text1"/>
          <w:sz w:val="28"/>
          <w:szCs w:val="28"/>
        </w:rPr>
      </w:pPr>
      <w:r w:rsidRPr="00404252">
        <w:rPr>
          <w:rFonts w:ascii="Times New Roman" w:hAnsi="Times New Roman"/>
          <w:color w:val="000000" w:themeColor="text1"/>
          <w:sz w:val="28"/>
          <w:szCs w:val="28"/>
        </w:rPr>
        <w:t>«</w:t>
      </w:r>
      <w:r w:rsidRPr="00404252">
        <w:rPr>
          <w:rFonts w:ascii="Times New Roman" w:hAnsi="Times New Roman"/>
          <w:color w:val="000000" w:themeColor="text1"/>
          <w:sz w:val="28"/>
          <w:szCs w:val="28"/>
        </w:rPr>
        <w:t>7. Оператор ринку має інші повноваження, права та обов’язки, передбачені цим Законом та іншими нормативно-правовими актами.</w:t>
      </w:r>
      <w:r w:rsidRPr="00404252">
        <w:rPr>
          <w:rFonts w:ascii="Times New Roman" w:hAnsi="Times New Roman"/>
          <w:color w:val="000000" w:themeColor="text1"/>
          <w:sz w:val="28"/>
          <w:szCs w:val="28"/>
        </w:rPr>
        <w:t>».</w:t>
      </w:r>
    </w:p>
    <w:p w14:paraId="2A1FF2FC" w14:textId="705FCF23" w:rsidR="008D54FD" w:rsidRPr="00404252" w:rsidRDefault="00CB64F5"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11</w:t>
      </w:r>
      <w:r w:rsidR="00C51135" w:rsidRPr="00404252">
        <w:rPr>
          <w:rFonts w:ascii="Times New Roman" w:hAnsi="Times New Roman"/>
          <w:color w:val="000000" w:themeColor="text1"/>
          <w:sz w:val="28"/>
          <w:szCs w:val="28"/>
        </w:rPr>
        <w:t xml:space="preserve">) </w:t>
      </w:r>
      <w:r w:rsidR="008D54FD" w:rsidRPr="00404252">
        <w:rPr>
          <w:rFonts w:ascii="Times New Roman" w:hAnsi="Times New Roman"/>
          <w:color w:val="000000" w:themeColor="text1"/>
          <w:sz w:val="28"/>
          <w:szCs w:val="28"/>
        </w:rPr>
        <w:t>у</w:t>
      </w:r>
      <w:r w:rsidR="00C51135" w:rsidRPr="00404252">
        <w:rPr>
          <w:rFonts w:ascii="Times New Roman" w:hAnsi="Times New Roman"/>
          <w:color w:val="000000" w:themeColor="text1"/>
          <w:sz w:val="28"/>
          <w:szCs w:val="28"/>
        </w:rPr>
        <w:t xml:space="preserve"> статті 66</w:t>
      </w:r>
      <w:r w:rsidR="008D54FD" w:rsidRPr="00404252">
        <w:rPr>
          <w:rFonts w:ascii="Times New Roman" w:hAnsi="Times New Roman"/>
          <w:color w:val="000000" w:themeColor="text1"/>
          <w:sz w:val="28"/>
          <w:szCs w:val="28"/>
        </w:rPr>
        <w:t>:</w:t>
      </w:r>
    </w:p>
    <w:p w14:paraId="328A7133" w14:textId="6C42A3DF" w:rsidR="00C51135" w:rsidRPr="00404252" w:rsidRDefault="008D54FD"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частину першу викласти в такій редакції:</w:t>
      </w:r>
    </w:p>
    <w:p w14:paraId="69829E91" w14:textId="79246627" w:rsidR="008D54FD" w:rsidRPr="00404252" w:rsidRDefault="008D54FD" w:rsidP="008D54FD">
      <w:pPr>
        <w:pStyle w:val="rvps2"/>
        <w:shd w:val="clear" w:color="auto" w:fill="FFFFFF"/>
        <w:spacing w:before="0" w:beforeAutospacing="0" w:after="0" w:afterAutospacing="0"/>
        <w:jc w:val="both"/>
        <w:rPr>
          <w:color w:val="000000" w:themeColor="text1"/>
          <w:sz w:val="28"/>
          <w:szCs w:val="28"/>
        </w:rPr>
      </w:pPr>
      <w:r w:rsidRPr="00404252">
        <w:rPr>
          <w:color w:val="000000" w:themeColor="text1"/>
          <w:sz w:val="28"/>
          <w:szCs w:val="28"/>
        </w:rPr>
        <w:t xml:space="preserve">«1. </w:t>
      </w:r>
      <w:r w:rsidRPr="00404252">
        <w:rPr>
          <w:color w:val="000000" w:themeColor="text1"/>
          <w:sz w:val="28"/>
          <w:szCs w:val="28"/>
        </w:rPr>
        <w:t xml:space="preserve">Купівлю-продаж електричної енергії за двосторонніми договорами здійснюють виробники, </w:t>
      </w:r>
      <w:proofErr w:type="spellStart"/>
      <w:r w:rsidRPr="00404252">
        <w:rPr>
          <w:color w:val="000000" w:themeColor="text1"/>
          <w:sz w:val="28"/>
          <w:szCs w:val="28"/>
        </w:rPr>
        <w:t>електропостачальники</w:t>
      </w:r>
      <w:proofErr w:type="spellEnd"/>
      <w:r w:rsidRPr="00404252">
        <w:rPr>
          <w:color w:val="000000" w:themeColor="text1"/>
          <w:sz w:val="28"/>
          <w:szCs w:val="28"/>
        </w:rPr>
        <w:t xml:space="preserve">, оператор системи передачі, оператори систем розподілу, </w:t>
      </w:r>
      <w:proofErr w:type="spellStart"/>
      <w:r w:rsidRPr="00404252">
        <w:rPr>
          <w:color w:val="000000" w:themeColor="text1"/>
          <w:sz w:val="28"/>
          <w:szCs w:val="28"/>
        </w:rPr>
        <w:t>трейдери</w:t>
      </w:r>
      <w:proofErr w:type="spellEnd"/>
      <w:r w:rsidRPr="00404252">
        <w:rPr>
          <w:color w:val="000000" w:themeColor="text1"/>
          <w:sz w:val="28"/>
          <w:szCs w:val="28"/>
        </w:rPr>
        <w:t>, гарантований покупець</w:t>
      </w:r>
      <w:r w:rsidRPr="00404252">
        <w:rPr>
          <w:color w:val="000000" w:themeColor="text1"/>
          <w:sz w:val="28"/>
          <w:szCs w:val="28"/>
        </w:rPr>
        <w:t>, оператори СНЕ</w:t>
      </w:r>
      <w:r w:rsidRPr="00404252">
        <w:rPr>
          <w:color w:val="000000" w:themeColor="text1"/>
          <w:sz w:val="28"/>
          <w:szCs w:val="28"/>
        </w:rPr>
        <w:t xml:space="preserve"> та споживачі. </w:t>
      </w:r>
    </w:p>
    <w:p w14:paraId="438F29CE" w14:textId="1DDD4E30" w:rsidR="008D54FD" w:rsidRPr="00404252" w:rsidRDefault="008D54FD" w:rsidP="008D54FD">
      <w:pPr>
        <w:pStyle w:val="rvps2"/>
        <w:shd w:val="clear" w:color="auto" w:fill="FFFFFF"/>
        <w:spacing w:before="0" w:beforeAutospacing="0" w:after="0" w:afterAutospacing="0"/>
        <w:ind w:right="-29"/>
        <w:jc w:val="both"/>
        <w:rPr>
          <w:color w:val="000000" w:themeColor="text1"/>
          <w:sz w:val="28"/>
          <w:szCs w:val="28"/>
        </w:rPr>
      </w:pPr>
      <w:r w:rsidRPr="00404252">
        <w:rPr>
          <w:color w:val="000000" w:themeColor="text1"/>
          <w:sz w:val="28"/>
          <w:szCs w:val="28"/>
        </w:rPr>
        <w:t>Купівля-продаж електричної енергії за двосторонніми договорами може здійснюватися на електронних аукціонах,</w:t>
      </w:r>
      <w:r w:rsidRPr="00404252">
        <w:rPr>
          <w:color w:val="000000" w:themeColor="text1"/>
          <w:sz w:val="28"/>
          <w:szCs w:val="28"/>
          <w:shd w:val="clear" w:color="auto" w:fill="FFFFFF"/>
        </w:rPr>
        <w:t xml:space="preserve"> які проводяться організаторами таких  аукціонів.</w:t>
      </w:r>
      <w:r w:rsidRPr="00404252">
        <w:rPr>
          <w:color w:val="000000" w:themeColor="text1"/>
          <w:sz w:val="28"/>
          <w:szCs w:val="28"/>
        </w:rPr>
        <w:t>»;</w:t>
      </w:r>
    </w:p>
    <w:p w14:paraId="48DB3DC3" w14:textId="7F89C3B0" w:rsidR="008D54FD" w:rsidRPr="00404252" w:rsidRDefault="008D54FD" w:rsidP="008D54FD">
      <w:pPr>
        <w:pStyle w:val="rvps2"/>
        <w:shd w:val="clear" w:color="auto" w:fill="FFFFFF"/>
        <w:spacing w:before="0" w:beforeAutospacing="0" w:after="0" w:afterAutospacing="0"/>
        <w:ind w:right="-29" w:firstLine="276"/>
        <w:jc w:val="both"/>
        <w:rPr>
          <w:color w:val="000000" w:themeColor="text1"/>
          <w:sz w:val="28"/>
          <w:szCs w:val="28"/>
          <w:shd w:val="clear" w:color="auto" w:fill="FFFFFF"/>
        </w:rPr>
      </w:pPr>
      <w:r w:rsidRPr="00404252">
        <w:rPr>
          <w:color w:val="000000" w:themeColor="text1"/>
          <w:sz w:val="28"/>
          <w:szCs w:val="28"/>
          <w:shd w:val="clear" w:color="auto" w:fill="FFFFFF"/>
        </w:rPr>
        <w:tab/>
        <w:t>Абзац перший частини другої викласти в такій редакції:</w:t>
      </w:r>
    </w:p>
    <w:p w14:paraId="0794F916" w14:textId="303245BC" w:rsidR="008D54FD" w:rsidRPr="00404252" w:rsidRDefault="008D54FD" w:rsidP="008D54FD">
      <w:pPr>
        <w:pStyle w:val="rvps2"/>
        <w:shd w:val="clear" w:color="auto" w:fill="FFFFFF"/>
        <w:spacing w:before="0" w:beforeAutospacing="0" w:after="0" w:afterAutospacing="0"/>
        <w:jc w:val="both"/>
        <w:rPr>
          <w:bCs/>
          <w:color w:val="000000" w:themeColor="text1"/>
          <w:sz w:val="28"/>
          <w:szCs w:val="28"/>
        </w:rPr>
      </w:pPr>
      <w:r w:rsidRPr="00404252">
        <w:rPr>
          <w:bCs/>
          <w:color w:val="000000" w:themeColor="text1"/>
          <w:sz w:val="28"/>
          <w:szCs w:val="28"/>
        </w:rPr>
        <w:t xml:space="preserve">«2. </w:t>
      </w:r>
      <w:r w:rsidRPr="00404252">
        <w:rPr>
          <w:bCs/>
          <w:color w:val="000000" w:themeColor="text1"/>
          <w:sz w:val="28"/>
          <w:szCs w:val="28"/>
        </w:rPr>
        <w:t>Учасники ринку мають право вільно обирати організатора електронних аукціонів для участі у електронних аукціонах або контрагентів за двосторонніми договорами, укладати ці договори у формі та на умовах, що визначаються за домовленістю сторін або організаторами таких аукціонів з урахуванням таких обмежень:</w:t>
      </w:r>
      <w:r w:rsidRPr="00404252">
        <w:rPr>
          <w:bCs/>
          <w:color w:val="000000" w:themeColor="text1"/>
          <w:sz w:val="28"/>
          <w:szCs w:val="28"/>
        </w:rPr>
        <w:t>»;</w:t>
      </w:r>
    </w:p>
    <w:p w14:paraId="1FC3A8DF" w14:textId="3F73BB44" w:rsidR="008D54FD" w:rsidRPr="00404252" w:rsidRDefault="008D54FD" w:rsidP="008D54FD">
      <w:pPr>
        <w:pStyle w:val="rvps2"/>
        <w:shd w:val="clear" w:color="auto" w:fill="FFFFFF"/>
        <w:spacing w:before="0" w:beforeAutospacing="0" w:after="0" w:afterAutospacing="0"/>
        <w:jc w:val="both"/>
        <w:rPr>
          <w:bCs/>
          <w:color w:val="000000" w:themeColor="text1"/>
          <w:sz w:val="28"/>
          <w:szCs w:val="28"/>
        </w:rPr>
      </w:pPr>
      <w:r w:rsidRPr="00404252">
        <w:rPr>
          <w:bCs/>
          <w:color w:val="000000" w:themeColor="text1"/>
          <w:sz w:val="28"/>
          <w:szCs w:val="28"/>
        </w:rPr>
        <w:tab/>
        <w:t>пункт сьомий частини другої викласти в такій редакції:</w:t>
      </w:r>
    </w:p>
    <w:p w14:paraId="1EF5315F" w14:textId="6CE6FDFC" w:rsidR="008D54FD" w:rsidRPr="00404252" w:rsidRDefault="008D54FD" w:rsidP="008D54FD">
      <w:pPr>
        <w:pStyle w:val="rvps2"/>
        <w:shd w:val="clear" w:color="auto" w:fill="FFFFFF"/>
        <w:spacing w:before="0" w:beforeAutospacing="0" w:after="0" w:afterAutospacing="0"/>
        <w:ind w:left="-5" w:firstLine="425"/>
        <w:jc w:val="both"/>
        <w:rPr>
          <w:color w:val="000000" w:themeColor="text1"/>
          <w:sz w:val="28"/>
          <w:szCs w:val="28"/>
          <w:lang w:val="ru-RU"/>
        </w:rPr>
      </w:pPr>
      <w:r w:rsidRPr="00404252">
        <w:rPr>
          <w:color w:val="000000" w:themeColor="text1"/>
          <w:sz w:val="28"/>
          <w:szCs w:val="28"/>
        </w:rPr>
        <w:t>«</w:t>
      </w:r>
      <w:r w:rsidRPr="00404252">
        <w:rPr>
          <w:bCs/>
          <w:color w:val="000000" w:themeColor="text1"/>
          <w:sz w:val="28"/>
          <w:szCs w:val="28"/>
        </w:rPr>
        <w:t>7) розрахунки за двосторонніми договорами здійснюються виключно у грошовій формі, у тому числі шляхом клірингу (</w:t>
      </w:r>
      <w:proofErr w:type="spellStart"/>
      <w:r w:rsidRPr="00404252">
        <w:rPr>
          <w:bCs/>
          <w:color w:val="000000" w:themeColor="text1"/>
          <w:sz w:val="28"/>
          <w:szCs w:val="28"/>
        </w:rPr>
        <w:t>нетінгу</w:t>
      </w:r>
      <w:proofErr w:type="spellEnd"/>
      <w:r w:rsidRPr="00404252">
        <w:rPr>
          <w:bCs/>
          <w:color w:val="000000" w:themeColor="text1"/>
          <w:sz w:val="28"/>
          <w:szCs w:val="28"/>
        </w:rPr>
        <w:t>)</w:t>
      </w:r>
      <w:r w:rsidRPr="00404252">
        <w:rPr>
          <w:bCs/>
          <w:color w:val="000000" w:themeColor="text1"/>
          <w:sz w:val="28"/>
          <w:szCs w:val="28"/>
        </w:rPr>
        <w:t>.</w:t>
      </w:r>
      <w:r w:rsidRPr="00404252">
        <w:rPr>
          <w:color w:val="000000" w:themeColor="text1"/>
          <w:sz w:val="28"/>
          <w:szCs w:val="28"/>
        </w:rPr>
        <w:t>».</w:t>
      </w:r>
    </w:p>
    <w:p w14:paraId="615EDA14" w14:textId="2F4A5BB5" w:rsidR="008C3F13" w:rsidRPr="00404252" w:rsidRDefault="00C51135"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1</w:t>
      </w:r>
      <w:r w:rsidR="00CB64F5" w:rsidRPr="00404252">
        <w:rPr>
          <w:rFonts w:ascii="Times New Roman" w:hAnsi="Times New Roman"/>
          <w:color w:val="000000" w:themeColor="text1"/>
          <w:sz w:val="28"/>
          <w:szCs w:val="28"/>
        </w:rPr>
        <w:t>2</w:t>
      </w:r>
      <w:r w:rsidRPr="00404252">
        <w:rPr>
          <w:rFonts w:ascii="Times New Roman" w:hAnsi="Times New Roman"/>
          <w:color w:val="000000" w:themeColor="text1"/>
          <w:sz w:val="28"/>
          <w:szCs w:val="28"/>
        </w:rPr>
        <w:t xml:space="preserve">) перший абзац частини другої статті 68 </w:t>
      </w:r>
      <w:r w:rsidR="008C3F13" w:rsidRPr="00404252">
        <w:rPr>
          <w:rFonts w:ascii="Times New Roman" w:hAnsi="Times New Roman"/>
          <w:color w:val="000000" w:themeColor="text1"/>
          <w:sz w:val="28"/>
          <w:szCs w:val="28"/>
        </w:rPr>
        <w:t>викласти в такій редакції:</w:t>
      </w:r>
    </w:p>
    <w:p w14:paraId="4F7D50D6" w14:textId="2152BD31" w:rsidR="00C51135" w:rsidRPr="00404252" w:rsidRDefault="008C3F13" w:rsidP="008C3F13">
      <w:pPr>
        <w:pStyle w:val="1"/>
        <w:ind w:firstLine="309"/>
        <w:jc w:val="both"/>
        <w:rPr>
          <w:rFonts w:ascii="Times New Roman" w:eastAsia="Times New Roman" w:hAnsi="Times New Roman" w:cs="Times New Roman"/>
          <w:color w:val="000000" w:themeColor="text1"/>
          <w:sz w:val="28"/>
          <w:szCs w:val="28"/>
        </w:rPr>
      </w:pPr>
      <w:r w:rsidRPr="00404252">
        <w:rPr>
          <w:rFonts w:ascii="Times New Roman" w:eastAsia="Times New Roman" w:hAnsi="Times New Roman" w:cs="Times New Roman"/>
          <w:color w:val="000000" w:themeColor="text1"/>
          <w:sz w:val="28"/>
          <w:szCs w:val="28"/>
        </w:rPr>
        <w:t xml:space="preserve">«2. Виробники зобов'язані надавати послуги з балансування в обсягах та випадках, визначених цим Законом та правилами ринку. </w:t>
      </w:r>
      <w:r w:rsidR="00205A26" w:rsidRPr="00404252">
        <w:rPr>
          <w:rFonts w:ascii="Times New Roman" w:eastAsia="Times New Roman" w:hAnsi="Times New Roman" w:cs="Times New Roman"/>
          <w:color w:val="000000" w:themeColor="text1"/>
          <w:sz w:val="28"/>
          <w:szCs w:val="28"/>
        </w:rPr>
        <w:t>Оператори СН</w:t>
      </w:r>
      <w:r w:rsidRPr="00404252">
        <w:rPr>
          <w:rFonts w:ascii="Times New Roman" w:eastAsia="Times New Roman" w:hAnsi="Times New Roman" w:cs="Times New Roman"/>
          <w:color w:val="000000" w:themeColor="text1"/>
          <w:sz w:val="28"/>
          <w:szCs w:val="28"/>
        </w:rPr>
        <w:t>Е та споживачі мають право надавати послуги з балансування у порядку, визначеному правилами ринку.»</w:t>
      </w:r>
      <w:r w:rsidR="00321AD3" w:rsidRPr="00404252">
        <w:rPr>
          <w:rFonts w:ascii="Times New Roman" w:hAnsi="Times New Roman" w:cs="Times New Roman"/>
          <w:color w:val="000000" w:themeColor="text1"/>
          <w:sz w:val="28"/>
          <w:szCs w:val="28"/>
        </w:rPr>
        <w:t>;</w:t>
      </w:r>
    </w:p>
    <w:p w14:paraId="7C61BB4B" w14:textId="4E66F7FC" w:rsidR="008C3F13" w:rsidRPr="00404252" w:rsidRDefault="00C51135"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1</w:t>
      </w:r>
      <w:r w:rsidR="00CB64F5" w:rsidRPr="00404252">
        <w:rPr>
          <w:rFonts w:ascii="Times New Roman" w:hAnsi="Times New Roman"/>
          <w:color w:val="000000" w:themeColor="text1"/>
          <w:sz w:val="28"/>
          <w:szCs w:val="28"/>
        </w:rPr>
        <w:t>3</w:t>
      </w:r>
      <w:r w:rsidRPr="00404252">
        <w:rPr>
          <w:rFonts w:ascii="Times New Roman" w:hAnsi="Times New Roman"/>
          <w:color w:val="000000" w:themeColor="text1"/>
          <w:sz w:val="28"/>
          <w:szCs w:val="28"/>
        </w:rPr>
        <w:t xml:space="preserve">) </w:t>
      </w:r>
      <w:r w:rsidR="008C3F13" w:rsidRPr="00404252">
        <w:rPr>
          <w:rFonts w:ascii="Times New Roman" w:hAnsi="Times New Roman"/>
          <w:color w:val="000000" w:themeColor="text1"/>
          <w:sz w:val="28"/>
          <w:szCs w:val="28"/>
        </w:rPr>
        <w:t>у частині шостій</w:t>
      </w:r>
      <w:r w:rsidRPr="00404252">
        <w:rPr>
          <w:rFonts w:ascii="Times New Roman" w:hAnsi="Times New Roman"/>
          <w:color w:val="000000" w:themeColor="text1"/>
          <w:sz w:val="28"/>
          <w:szCs w:val="28"/>
        </w:rPr>
        <w:t xml:space="preserve"> статті 69</w:t>
      </w:r>
      <w:r w:rsidR="008C3F13" w:rsidRPr="00404252">
        <w:rPr>
          <w:rFonts w:ascii="Times New Roman" w:hAnsi="Times New Roman"/>
          <w:color w:val="000000" w:themeColor="text1"/>
          <w:sz w:val="28"/>
          <w:szCs w:val="28"/>
        </w:rPr>
        <w:t xml:space="preserve"> додати два нових абзаци такого змісту:</w:t>
      </w:r>
    </w:p>
    <w:p w14:paraId="53076E08" w14:textId="7E240F65" w:rsidR="008C3F13" w:rsidRPr="00404252" w:rsidRDefault="008C3F13" w:rsidP="008C3F13">
      <w:pPr>
        <w:pStyle w:val="1"/>
        <w:jc w:val="both"/>
        <w:rPr>
          <w:rFonts w:ascii="Times New Roman" w:eastAsia="Times New Roman" w:hAnsi="Times New Roman" w:cs="Times New Roman"/>
          <w:bCs/>
          <w:color w:val="000000" w:themeColor="text1"/>
          <w:sz w:val="28"/>
          <w:szCs w:val="28"/>
        </w:rPr>
      </w:pPr>
      <w:r w:rsidRPr="00404252">
        <w:rPr>
          <w:rFonts w:ascii="Times New Roman" w:hAnsi="Times New Roman" w:cs="Times New Roman"/>
          <w:color w:val="000000" w:themeColor="text1"/>
          <w:sz w:val="28"/>
          <w:szCs w:val="28"/>
        </w:rPr>
        <w:lastRenderedPageBreak/>
        <w:t>«</w:t>
      </w:r>
      <w:r w:rsidR="00205A26" w:rsidRPr="00404252">
        <w:rPr>
          <w:rFonts w:ascii="Times New Roman" w:eastAsia="Times New Roman" w:hAnsi="Times New Roman" w:cs="Times New Roman"/>
          <w:bCs/>
          <w:color w:val="000000" w:themeColor="text1"/>
          <w:sz w:val="28"/>
          <w:szCs w:val="28"/>
        </w:rPr>
        <w:t>Оператори СН</w:t>
      </w:r>
      <w:r w:rsidRPr="00404252">
        <w:rPr>
          <w:rFonts w:ascii="Times New Roman" w:eastAsia="Times New Roman" w:hAnsi="Times New Roman" w:cs="Times New Roman"/>
          <w:bCs/>
          <w:color w:val="000000" w:themeColor="text1"/>
          <w:sz w:val="28"/>
          <w:szCs w:val="28"/>
        </w:rPr>
        <w:t>Е мають право надавати допоміжні послуги у порядку, визначеному правилами ринку.</w:t>
      </w:r>
    </w:p>
    <w:p w14:paraId="1D05449A" w14:textId="345A5AC6" w:rsidR="00C51135" w:rsidRPr="00404252" w:rsidRDefault="008C3F13" w:rsidP="008C3F13">
      <w:pPr>
        <w:pStyle w:val="a"/>
        <w:spacing w:before="0" w:after="120"/>
        <w:ind w:firstLine="709"/>
        <w:rPr>
          <w:rFonts w:ascii="Times New Roman" w:hAnsi="Times New Roman"/>
          <w:color w:val="000000" w:themeColor="text1"/>
          <w:sz w:val="28"/>
          <w:szCs w:val="28"/>
        </w:rPr>
      </w:pPr>
      <w:r w:rsidRPr="00404252">
        <w:rPr>
          <w:rFonts w:ascii="Times New Roman" w:hAnsi="Times New Roman"/>
          <w:bCs/>
          <w:color w:val="000000" w:themeColor="text1"/>
          <w:sz w:val="28"/>
          <w:szCs w:val="28"/>
        </w:rPr>
        <w:t>Постачальник допоміжних послуг має відповідати вимогам правил ринку щодо надання допоміжних послуг.</w:t>
      </w:r>
      <w:r w:rsidRPr="00404252">
        <w:rPr>
          <w:rFonts w:ascii="Times New Roman" w:hAnsi="Times New Roman"/>
          <w:color w:val="000000" w:themeColor="text1"/>
          <w:sz w:val="28"/>
          <w:szCs w:val="28"/>
        </w:rPr>
        <w:t>».</w:t>
      </w:r>
    </w:p>
    <w:p w14:paraId="74AA9EA9" w14:textId="55671799" w:rsidR="008D54FD" w:rsidRPr="00404252" w:rsidRDefault="00CB64F5" w:rsidP="008C3F13">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14) у</w:t>
      </w:r>
      <w:r w:rsidR="008D54FD" w:rsidRPr="00404252">
        <w:rPr>
          <w:rFonts w:ascii="Times New Roman" w:hAnsi="Times New Roman"/>
          <w:color w:val="000000" w:themeColor="text1"/>
          <w:sz w:val="28"/>
          <w:szCs w:val="28"/>
        </w:rPr>
        <w:t xml:space="preserve"> статті 75:</w:t>
      </w:r>
    </w:p>
    <w:p w14:paraId="16A1282C" w14:textId="0D6CAC28" w:rsidR="008D54FD" w:rsidRPr="00404252" w:rsidRDefault="008D54FD" w:rsidP="008C3F13">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в частині 1 після слів «</w:t>
      </w:r>
      <w:r w:rsidRPr="00404252">
        <w:rPr>
          <w:rFonts w:ascii="Times New Roman" w:hAnsi="Times New Roman"/>
          <w:bCs/>
          <w:color w:val="000000" w:themeColor="text1"/>
          <w:sz w:val="28"/>
          <w:szCs w:val="28"/>
        </w:rPr>
        <w:t>в грошовій формі</w:t>
      </w:r>
      <w:r w:rsidRPr="00404252">
        <w:rPr>
          <w:rFonts w:ascii="Times New Roman" w:hAnsi="Times New Roman"/>
          <w:color w:val="000000" w:themeColor="text1"/>
          <w:sz w:val="28"/>
          <w:szCs w:val="28"/>
        </w:rPr>
        <w:t>» доповнити словами та знаком «</w:t>
      </w:r>
      <w:r w:rsidRPr="00404252">
        <w:rPr>
          <w:rFonts w:ascii="Times New Roman" w:hAnsi="Times New Roman"/>
          <w:bCs/>
          <w:color w:val="000000" w:themeColor="text1"/>
          <w:sz w:val="28"/>
          <w:szCs w:val="28"/>
        </w:rPr>
        <w:t>, у тому числі шляхом клірингу (</w:t>
      </w:r>
      <w:proofErr w:type="spellStart"/>
      <w:r w:rsidRPr="00404252">
        <w:rPr>
          <w:rFonts w:ascii="Times New Roman" w:hAnsi="Times New Roman"/>
          <w:bCs/>
          <w:color w:val="000000" w:themeColor="text1"/>
          <w:sz w:val="28"/>
          <w:szCs w:val="28"/>
        </w:rPr>
        <w:t>нетінгу</w:t>
      </w:r>
      <w:proofErr w:type="spellEnd"/>
      <w:r w:rsidRPr="00404252">
        <w:rPr>
          <w:rFonts w:ascii="Times New Roman" w:hAnsi="Times New Roman"/>
          <w:bCs/>
          <w:color w:val="000000" w:themeColor="text1"/>
          <w:sz w:val="28"/>
          <w:szCs w:val="28"/>
        </w:rPr>
        <w:t>)</w:t>
      </w:r>
      <w:r w:rsidRPr="00404252">
        <w:rPr>
          <w:rFonts w:ascii="Times New Roman" w:hAnsi="Times New Roman"/>
          <w:color w:val="000000" w:themeColor="text1"/>
          <w:sz w:val="28"/>
          <w:szCs w:val="28"/>
        </w:rPr>
        <w:t>»;</w:t>
      </w:r>
    </w:p>
    <w:p w14:paraId="24C3FA79" w14:textId="005FF58C" w:rsidR="008D54FD" w:rsidRPr="00404252" w:rsidRDefault="008D54FD" w:rsidP="008C3F13">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абзац 2 частини третьої викласти в такій редакції:</w:t>
      </w:r>
    </w:p>
    <w:p w14:paraId="51E60523" w14:textId="3CF8FFA6" w:rsidR="008D54FD" w:rsidRPr="00404252" w:rsidRDefault="008D54FD" w:rsidP="00CB64F5">
      <w:pPr>
        <w:pStyle w:val="rvps2"/>
        <w:spacing w:before="0" w:beforeAutospacing="0" w:after="0" w:afterAutospacing="0"/>
        <w:ind w:left="-5" w:firstLine="283"/>
        <w:jc w:val="both"/>
        <w:rPr>
          <w:bCs/>
          <w:color w:val="000000" w:themeColor="text1"/>
          <w:sz w:val="28"/>
          <w:szCs w:val="28"/>
        </w:rPr>
      </w:pPr>
      <w:r w:rsidRPr="00404252">
        <w:rPr>
          <w:color w:val="000000" w:themeColor="text1"/>
          <w:sz w:val="28"/>
          <w:szCs w:val="28"/>
        </w:rPr>
        <w:t>«</w:t>
      </w:r>
      <w:r w:rsidR="00CB64F5" w:rsidRPr="00404252">
        <w:rPr>
          <w:bCs/>
          <w:color w:val="000000" w:themeColor="text1"/>
          <w:sz w:val="28"/>
          <w:szCs w:val="28"/>
        </w:rPr>
        <w:t>Кошти з поточного рахунка із спеціальним режимом використання оператора ринку перераховуються в повному обсязі, в тому числі з врахуванням операцій клірингу (</w:t>
      </w:r>
      <w:proofErr w:type="spellStart"/>
      <w:r w:rsidR="00CB64F5" w:rsidRPr="00404252">
        <w:rPr>
          <w:bCs/>
          <w:color w:val="000000" w:themeColor="text1"/>
          <w:sz w:val="28"/>
          <w:szCs w:val="28"/>
        </w:rPr>
        <w:t>неттінгу</w:t>
      </w:r>
      <w:proofErr w:type="spellEnd"/>
      <w:r w:rsidR="00CB64F5" w:rsidRPr="00404252">
        <w:rPr>
          <w:bCs/>
          <w:color w:val="000000" w:themeColor="text1"/>
          <w:sz w:val="28"/>
          <w:szCs w:val="28"/>
        </w:rPr>
        <w:t>) відповідно до правил ринку "на добу наперед" та внутрішньодобового ринку на:</w:t>
      </w:r>
      <w:r w:rsidRPr="00404252">
        <w:rPr>
          <w:color w:val="000000" w:themeColor="text1"/>
          <w:sz w:val="28"/>
          <w:szCs w:val="28"/>
        </w:rPr>
        <w:t>»</w:t>
      </w:r>
      <w:r w:rsidR="00CB64F5" w:rsidRPr="00404252">
        <w:rPr>
          <w:color w:val="000000" w:themeColor="text1"/>
          <w:sz w:val="28"/>
          <w:szCs w:val="28"/>
        </w:rPr>
        <w:t>.</w:t>
      </w:r>
    </w:p>
    <w:p w14:paraId="5F70D7D0" w14:textId="77777777" w:rsidR="00321AD3" w:rsidRPr="00404252" w:rsidRDefault="00C51135"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2. У Закон</w:t>
      </w:r>
      <w:r w:rsidR="00321AD3" w:rsidRPr="00404252">
        <w:rPr>
          <w:rFonts w:ascii="Times New Roman" w:hAnsi="Times New Roman"/>
          <w:color w:val="000000" w:themeColor="text1"/>
          <w:sz w:val="28"/>
          <w:szCs w:val="28"/>
        </w:rPr>
        <w:t>і</w:t>
      </w:r>
      <w:r w:rsidRPr="00404252">
        <w:rPr>
          <w:rFonts w:ascii="Times New Roman" w:hAnsi="Times New Roman"/>
          <w:color w:val="000000" w:themeColor="text1"/>
          <w:sz w:val="28"/>
          <w:szCs w:val="28"/>
        </w:rPr>
        <w:t xml:space="preserve"> України «Про Національну комісію, що здійснює державне регулювання у сферах енергетики та комунальних послуг» (Відомості Верховної Ради (ВВР), 2016, № 51, ст.833)</w:t>
      </w:r>
      <w:r w:rsidR="00321AD3" w:rsidRPr="00404252">
        <w:rPr>
          <w:rFonts w:ascii="Times New Roman" w:hAnsi="Times New Roman"/>
          <w:color w:val="000000" w:themeColor="text1"/>
          <w:sz w:val="28"/>
          <w:szCs w:val="28"/>
        </w:rPr>
        <w:t>:</w:t>
      </w:r>
    </w:p>
    <w:p w14:paraId="441B71D4" w14:textId="05AFE2C4" w:rsidR="00C51135" w:rsidRPr="00404252" w:rsidRDefault="00321AD3"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1)</w:t>
      </w:r>
      <w:r w:rsidR="005501AC" w:rsidRPr="00404252">
        <w:rPr>
          <w:rFonts w:ascii="Times New Roman" w:hAnsi="Times New Roman"/>
          <w:color w:val="000000" w:themeColor="text1"/>
          <w:sz w:val="28"/>
          <w:szCs w:val="28"/>
        </w:rPr>
        <w:t xml:space="preserve"> абзац другий пункту 1 частини першої </w:t>
      </w:r>
      <w:r w:rsidRPr="00404252">
        <w:rPr>
          <w:rFonts w:ascii="Times New Roman" w:hAnsi="Times New Roman"/>
          <w:color w:val="000000" w:themeColor="text1"/>
          <w:sz w:val="28"/>
          <w:szCs w:val="28"/>
        </w:rPr>
        <w:t xml:space="preserve">статті 2 </w:t>
      </w:r>
      <w:r w:rsidR="005501AC" w:rsidRPr="00404252">
        <w:rPr>
          <w:rFonts w:ascii="Times New Roman" w:hAnsi="Times New Roman"/>
          <w:color w:val="000000" w:themeColor="text1"/>
          <w:sz w:val="28"/>
          <w:szCs w:val="28"/>
        </w:rPr>
        <w:t>після слів «</w:t>
      </w:r>
      <w:r w:rsidR="008C3F13" w:rsidRPr="00404252">
        <w:rPr>
          <w:rFonts w:ascii="Times New Roman" w:hAnsi="Times New Roman"/>
          <w:color w:val="000000" w:themeColor="text1"/>
          <w:sz w:val="28"/>
          <w:szCs w:val="28"/>
        </w:rPr>
        <w:t>електричної енергії</w:t>
      </w:r>
      <w:r w:rsidR="005501AC" w:rsidRPr="00404252">
        <w:rPr>
          <w:rFonts w:ascii="Times New Roman" w:hAnsi="Times New Roman"/>
          <w:color w:val="000000" w:themeColor="text1"/>
          <w:sz w:val="28"/>
          <w:szCs w:val="28"/>
        </w:rPr>
        <w:t>» доповнити словами</w:t>
      </w:r>
      <w:r w:rsidR="008C3F13" w:rsidRPr="00404252">
        <w:rPr>
          <w:rFonts w:ascii="Times New Roman" w:hAnsi="Times New Roman"/>
          <w:color w:val="000000" w:themeColor="text1"/>
          <w:sz w:val="28"/>
          <w:szCs w:val="28"/>
        </w:rPr>
        <w:t xml:space="preserve"> та знаком</w:t>
      </w:r>
      <w:r w:rsidR="005501AC" w:rsidRPr="00404252">
        <w:rPr>
          <w:rFonts w:ascii="Times New Roman" w:hAnsi="Times New Roman"/>
          <w:color w:val="000000" w:themeColor="text1"/>
          <w:sz w:val="28"/>
          <w:szCs w:val="28"/>
        </w:rPr>
        <w:t xml:space="preserve"> «</w:t>
      </w:r>
      <w:r w:rsidR="008C3F13" w:rsidRPr="00404252">
        <w:rPr>
          <w:rFonts w:ascii="Times New Roman" w:hAnsi="Times New Roman"/>
          <w:color w:val="000000" w:themeColor="text1"/>
          <w:sz w:val="28"/>
          <w:szCs w:val="28"/>
        </w:rPr>
        <w:t xml:space="preserve">, </w:t>
      </w:r>
      <w:r w:rsidR="005501AC" w:rsidRPr="00404252">
        <w:rPr>
          <w:rFonts w:ascii="Times New Roman" w:hAnsi="Times New Roman"/>
          <w:color w:val="000000" w:themeColor="text1"/>
          <w:sz w:val="28"/>
          <w:szCs w:val="28"/>
        </w:rPr>
        <w:t>накопичення енергії».</w:t>
      </w:r>
    </w:p>
    <w:p w14:paraId="61924598" w14:textId="59325293" w:rsidR="00321AD3" w:rsidRPr="00404252" w:rsidRDefault="00267B32" w:rsidP="00F44912">
      <w:pPr>
        <w:pStyle w:val="a"/>
        <w:spacing w:before="0" w:after="120"/>
        <w:ind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ІІ.</w:t>
      </w:r>
      <w:r w:rsidRPr="00404252">
        <w:rPr>
          <w:rFonts w:ascii="Times New Roman" w:hAnsi="Times New Roman"/>
          <w:color w:val="000000" w:themeColor="text1"/>
          <w:sz w:val="28"/>
          <w:szCs w:val="28"/>
        </w:rPr>
        <w:tab/>
      </w:r>
      <w:r w:rsidR="00321AD3" w:rsidRPr="00404252">
        <w:rPr>
          <w:rFonts w:ascii="Times New Roman" w:hAnsi="Times New Roman"/>
          <w:color w:val="000000" w:themeColor="text1"/>
          <w:sz w:val="28"/>
          <w:szCs w:val="28"/>
        </w:rPr>
        <w:t>Прикінцеві положення</w:t>
      </w:r>
    </w:p>
    <w:p w14:paraId="4B447398" w14:textId="6437C389" w:rsidR="00040A50" w:rsidRPr="00404252" w:rsidRDefault="00267B32" w:rsidP="00321AD3">
      <w:pPr>
        <w:pStyle w:val="a"/>
        <w:numPr>
          <w:ilvl w:val="0"/>
          <w:numId w:val="8"/>
        </w:numPr>
        <w:spacing w:before="0" w:after="120"/>
        <w:ind w:left="0"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 xml:space="preserve">Цей Закон набирає чинності з дня </w:t>
      </w:r>
      <w:r w:rsidR="00321AD3" w:rsidRPr="00404252">
        <w:rPr>
          <w:rFonts w:ascii="Times New Roman" w:hAnsi="Times New Roman"/>
          <w:color w:val="000000" w:themeColor="text1"/>
          <w:sz w:val="28"/>
          <w:szCs w:val="28"/>
        </w:rPr>
        <w:t xml:space="preserve">наступного за днем </w:t>
      </w:r>
      <w:r w:rsidRPr="00404252">
        <w:rPr>
          <w:rFonts w:ascii="Times New Roman" w:hAnsi="Times New Roman"/>
          <w:color w:val="000000" w:themeColor="text1"/>
          <w:sz w:val="28"/>
          <w:szCs w:val="28"/>
        </w:rPr>
        <w:t>його опублікування.</w:t>
      </w:r>
    </w:p>
    <w:p w14:paraId="4A554F9C" w14:textId="67BE8AA0" w:rsidR="00321AD3" w:rsidRPr="00404252" w:rsidRDefault="00321AD3" w:rsidP="00321AD3">
      <w:pPr>
        <w:pStyle w:val="a"/>
        <w:numPr>
          <w:ilvl w:val="0"/>
          <w:numId w:val="8"/>
        </w:numPr>
        <w:spacing w:before="0" w:after="120"/>
        <w:ind w:left="0" w:firstLine="709"/>
        <w:rPr>
          <w:rFonts w:ascii="Times New Roman" w:hAnsi="Times New Roman"/>
          <w:color w:val="000000" w:themeColor="text1"/>
          <w:sz w:val="28"/>
          <w:szCs w:val="28"/>
        </w:rPr>
      </w:pPr>
      <w:r w:rsidRPr="00404252">
        <w:rPr>
          <w:rFonts w:ascii="Times New Roman" w:hAnsi="Times New Roman"/>
          <w:color w:val="000000" w:themeColor="text1"/>
          <w:sz w:val="28"/>
          <w:szCs w:val="28"/>
        </w:rPr>
        <w:t>Центральним органам виконавчої влади впродовж трьох місяців привести свої нормативно-правові акти у відповідність із цим Законом.</w:t>
      </w:r>
    </w:p>
    <w:p w14:paraId="71C5B46B" w14:textId="77777777" w:rsidR="00A71499" w:rsidRPr="00404252" w:rsidRDefault="00A71499" w:rsidP="00F44912">
      <w:pPr>
        <w:spacing w:after="120"/>
        <w:jc w:val="both"/>
        <w:rPr>
          <w:rFonts w:ascii="Times New Roman" w:hAnsi="Times New Roman"/>
          <w:color w:val="000000" w:themeColor="text1"/>
          <w:sz w:val="28"/>
          <w:szCs w:val="28"/>
        </w:rPr>
      </w:pPr>
    </w:p>
    <w:p w14:paraId="57D71D41" w14:textId="77777777" w:rsidR="00A71499" w:rsidRPr="00404252" w:rsidRDefault="00A71499" w:rsidP="00F44912">
      <w:pPr>
        <w:spacing w:after="120"/>
        <w:jc w:val="both"/>
        <w:rPr>
          <w:rFonts w:ascii="Times New Roman" w:hAnsi="Times New Roman"/>
          <w:color w:val="000000" w:themeColor="text1"/>
          <w:sz w:val="28"/>
          <w:szCs w:val="28"/>
        </w:rPr>
      </w:pPr>
    </w:p>
    <w:p w14:paraId="35962B0C" w14:textId="48A75E3D" w:rsidR="00040A50" w:rsidRPr="003201FE" w:rsidRDefault="00267B32" w:rsidP="006E24AF">
      <w:pPr>
        <w:spacing w:after="120"/>
        <w:ind w:firstLine="708"/>
        <w:jc w:val="both"/>
        <w:rPr>
          <w:rFonts w:ascii="Times New Roman" w:hAnsi="Times New Roman"/>
          <w:b/>
          <w:color w:val="000000" w:themeColor="text1"/>
          <w:sz w:val="28"/>
          <w:szCs w:val="28"/>
        </w:rPr>
      </w:pPr>
      <w:r w:rsidRPr="00404252">
        <w:rPr>
          <w:rFonts w:ascii="Times New Roman" w:hAnsi="Times New Roman"/>
          <w:b/>
          <w:color w:val="000000" w:themeColor="text1"/>
          <w:sz w:val="28"/>
          <w:szCs w:val="28"/>
        </w:rPr>
        <w:t xml:space="preserve">Голова </w:t>
      </w:r>
      <w:r w:rsidRPr="00404252">
        <w:rPr>
          <w:rFonts w:ascii="Times New Roman" w:hAnsi="Times New Roman"/>
          <w:b/>
          <w:color w:val="000000" w:themeColor="text1"/>
          <w:sz w:val="28"/>
          <w:szCs w:val="28"/>
        </w:rPr>
        <w:br/>
        <w:t>Верховної Ради України</w:t>
      </w:r>
      <w:r w:rsidRPr="00404252">
        <w:rPr>
          <w:rFonts w:ascii="Times New Roman" w:hAnsi="Times New Roman"/>
          <w:b/>
          <w:color w:val="000000" w:themeColor="text1"/>
          <w:sz w:val="28"/>
          <w:szCs w:val="28"/>
        </w:rPr>
        <w:tab/>
      </w:r>
      <w:r w:rsidRPr="00404252">
        <w:rPr>
          <w:rFonts w:ascii="Times New Roman" w:hAnsi="Times New Roman"/>
          <w:b/>
          <w:color w:val="000000" w:themeColor="text1"/>
          <w:sz w:val="28"/>
          <w:szCs w:val="28"/>
        </w:rPr>
        <w:tab/>
      </w:r>
      <w:r w:rsidRPr="00404252">
        <w:rPr>
          <w:rFonts w:ascii="Times New Roman" w:hAnsi="Times New Roman"/>
          <w:b/>
          <w:color w:val="000000" w:themeColor="text1"/>
          <w:sz w:val="28"/>
          <w:szCs w:val="28"/>
        </w:rPr>
        <w:tab/>
      </w:r>
      <w:r w:rsidRPr="00404252">
        <w:rPr>
          <w:rFonts w:ascii="Times New Roman" w:hAnsi="Times New Roman"/>
          <w:b/>
          <w:color w:val="000000" w:themeColor="text1"/>
          <w:sz w:val="28"/>
          <w:szCs w:val="28"/>
        </w:rPr>
        <w:tab/>
      </w:r>
      <w:r w:rsidRPr="00404252">
        <w:rPr>
          <w:rFonts w:ascii="Times New Roman" w:hAnsi="Times New Roman"/>
          <w:b/>
          <w:color w:val="000000" w:themeColor="text1"/>
          <w:sz w:val="28"/>
          <w:szCs w:val="28"/>
        </w:rPr>
        <w:tab/>
      </w:r>
      <w:r w:rsidRPr="00404252">
        <w:rPr>
          <w:rFonts w:ascii="Times New Roman" w:hAnsi="Times New Roman"/>
          <w:b/>
          <w:color w:val="000000" w:themeColor="text1"/>
          <w:sz w:val="28"/>
          <w:szCs w:val="28"/>
        </w:rPr>
        <w:tab/>
        <w:t xml:space="preserve">        </w:t>
      </w:r>
      <w:r w:rsidRPr="00404252">
        <w:rPr>
          <w:rFonts w:ascii="Times New Roman" w:hAnsi="Times New Roman"/>
          <w:b/>
          <w:color w:val="000000" w:themeColor="text1"/>
          <w:sz w:val="28"/>
          <w:szCs w:val="28"/>
          <w:lang w:eastAsia="uk-UA"/>
        </w:rPr>
        <w:t>Д. РАЗУМКОВ</w:t>
      </w:r>
    </w:p>
    <w:sectPr w:rsidR="00040A50" w:rsidRPr="003201FE">
      <w:pgSz w:w="11906" w:h="16838"/>
      <w:pgMar w:top="850" w:right="850" w:bottom="850"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391A6A" w14:textId="77777777" w:rsidR="006D1008" w:rsidRDefault="006D1008">
      <w:r>
        <w:separator/>
      </w:r>
    </w:p>
  </w:endnote>
  <w:endnote w:type="continuationSeparator" w:id="0">
    <w:p w14:paraId="6D7F9DBE" w14:textId="77777777" w:rsidR="006D1008" w:rsidRDefault="006D1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439B2F" w14:textId="77777777" w:rsidR="006D1008" w:rsidRDefault="006D1008">
      <w:r>
        <w:separator/>
      </w:r>
    </w:p>
  </w:footnote>
  <w:footnote w:type="continuationSeparator" w:id="0">
    <w:p w14:paraId="3113DFBD" w14:textId="77777777" w:rsidR="006D1008" w:rsidRDefault="006D10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95121"/>
    <w:multiLevelType w:val="hybridMultilevel"/>
    <w:tmpl w:val="2AC64756"/>
    <w:lvl w:ilvl="0" w:tplc="43D0010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0AD82521"/>
    <w:multiLevelType w:val="hybridMultilevel"/>
    <w:tmpl w:val="9C8E7810"/>
    <w:lvl w:ilvl="0" w:tplc="2F66C8BE">
      <w:start w:val="1"/>
      <w:numFmt w:val="decimal"/>
      <w:lvlText w:val="%1."/>
      <w:lvlJc w:val="left"/>
      <w:pPr>
        <w:ind w:left="825" w:hanging="46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0356B0D"/>
    <w:multiLevelType w:val="hybridMultilevel"/>
    <w:tmpl w:val="266A2D94"/>
    <w:lvl w:ilvl="0" w:tplc="EF02A5DE">
      <w:start w:val="1"/>
      <w:numFmt w:val="russianLower"/>
      <w:lvlText w:val="%1)"/>
      <w:lvlJc w:val="left"/>
      <w:pPr>
        <w:ind w:left="669" w:hanging="360"/>
      </w:pPr>
      <w:rPr>
        <w:rFonts w:hint="default"/>
        <w:b/>
        <w:bCs/>
        <w:color w:val="auto"/>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3">
    <w:nsid w:val="24B20871"/>
    <w:multiLevelType w:val="hybridMultilevel"/>
    <w:tmpl w:val="53F8E3FC"/>
    <w:lvl w:ilvl="0" w:tplc="D0642BEC">
      <w:start w:val="1"/>
      <w:numFmt w:val="russianLower"/>
      <w:lvlText w:val="%1)"/>
      <w:lvlJc w:val="left"/>
      <w:pPr>
        <w:ind w:left="669" w:hanging="360"/>
      </w:pPr>
      <w:rPr>
        <w:rFonts w:hint="default"/>
        <w:b/>
        <w:bCs/>
        <w:color w:val="auto"/>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4">
    <w:nsid w:val="290E2815"/>
    <w:multiLevelType w:val="hybridMultilevel"/>
    <w:tmpl w:val="15C0DC08"/>
    <w:lvl w:ilvl="0" w:tplc="1FC646D6">
      <w:start w:val="2"/>
      <w:numFmt w:val="decimal"/>
      <w:lvlText w:val="%1)"/>
      <w:lvlJc w:val="left"/>
      <w:pPr>
        <w:ind w:left="720" w:hanging="360"/>
      </w:pPr>
      <w:rPr>
        <w:rFonts w:asciiTheme="minorHAnsi" w:hAnsiTheme="minorHAnsi"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5BA5C67"/>
    <w:multiLevelType w:val="hybridMultilevel"/>
    <w:tmpl w:val="8850C95E"/>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abstractNum w:abstractNumId="6">
    <w:nsid w:val="3C15294E"/>
    <w:multiLevelType w:val="hybridMultilevel"/>
    <w:tmpl w:val="D08E6CC6"/>
    <w:lvl w:ilvl="0" w:tplc="4E407876">
      <w:start w:val="2"/>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481229CD"/>
    <w:multiLevelType w:val="hybridMultilevel"/>
    <w:tmpl w:val="1CC874C8"/>
    <w:lvl w:ilvl="0" w:tplc="5888CFF2">
      <w:start w:val="4"/>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8">
    <w:nsid w:val="5A604FF3"/>
    <w:multiLevelType w:val="hybridMultilevel"/>
    <w:tmpl w:val="D08E6CC6"/>
    <w:lvl w:ilvl="0" w:tplc="4E407876">
      <w:start w:val="2"/>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62773FF0"/>
    <w:multiLevelType w:val="hybridMultilevel"/>
    <w:tmpl w:val="5FFCCC62"/>
    <w:lvl w:ilvl="0" w:tplc="53E25B7E">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0">
    <w:nsid w:val="690539BB"/>
    <w:multiLevelType w:val="hybridMultilevel"/>
    <w:tmpl w:val="7EA28CF8"/>
    <w:lvl w:ilvl="0" w:tplc="2880179E">
      <w:start w:val="4"/>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1">
    <w:nsid w:val="6AAD2F6B"/>
    <w:multiLevelType w:val="hybridMultilevel"/>
    <w:tmpl w:val="8850C95E"/>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abstractNum w:abstractNumId="12">
    <w:nsid w:val="6DC26CA9"/>
    <w:multiLevelType w:val="hybridMultilevel"/>
    <w:tmpl w:val="674EB43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12"/>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8"/>
  </w:num>
  <w:num w:numId="7">
    <w:abstractNumId w:val="6"/>
  </w:num>
  <w:num w:numId="8">
    <w:abstractNumId w:val="0"/>
  </w:num>
  <w:num w:numId="9">
    <w:abstractNumId w:val="5"/>
  </w:num>
  <w:num w:numId="10">
    <w:abstractNumId w:val="2"/>
  </w:num>
  <w:num w:numId="11">
    <w:abstractNumId w:val="11"/>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A50"/>
    <w:rsid w:val="000368D8"/>
    <w:rsid w:val="00040A50"/>
    <w:rsid w:val="000718D8"/>
    <w:rsid w:val="0007281D"/>
    <w:rsid w:val="0008378A"/>
    <w:rsid w:val="000B61C1"/>
    <w:rsid w:val="000C5389"/>
    <w:rsid w:val="00153345"/>
    <w:rsid w:val="00205A26"/>
    <w:rsid w:val="00267B32"/>
    <w:rsid w:val="00274791"/>
    <w:rsid w:val="002E6B77"/>
    <w:rsid w:val="003201FE"/>
    <w:rsid w:val="00321AD3"/>
    <w:rsid w:val="004023FA"/>
    <w:rsid w:val="00404252"/>
    <w:rsid w:val="00423261"/>
    <w:rsid w:val="00465E74"/>
    <w:rsid w:val="00490C82"/>
    <w:rsid w:val="004C687A"/>
    <w:rsid w:val="004D102B"/>
    <w:rsid w:val="005501AC"/>
    <w:rsid w:val="005B1D53"/>
    <w:rsid w:val="005D046D"/>
    <w:rsid w:val="005D6D9D"/>
    <w:rsid w:val="005F5B97"/>
    <w:rsid w:val="00600DC1"/>
    <w:rsid w:val="00627DFB"/>
    <w:rsid w:val="00692C74"/>
    <w:rsid w:val="006B1FC1"/>
    <w:rsid w:val="006D1008"/>
    <w:rsid w:val="006E24AF"/>
    <w:rsid w:val="007359D4"/>
    <w:rsid w:val="00762C76"/>
    <w:rsid w:val="007962F2"/>
    <w:rsid w:val="007A1B7C"/>
    <w:rsid w:val="00803358"/>
    <w:rsid w:val="008347D6"/>
    <w:rsid w:val="00841113"/>
    <w:rsid w:val="008662E7"/>
    <w:rsid w:val="008B06C0"/>
    <w:rsid w:val="008C3F13"/>
    <w:rsid w:val="008D266D"/>
    <w:rsid w:val="008D54FD"/>
    <w:rsid w:val="009230E4"/>
    <w:rsid w:val="009655B6"/>
    <w:rsid w:val="009B38D8"/>
    <w:rsid w:val="009E2C38"/>
    <w:rsid w:val="009F30A5"/>
    <w:rsid w:val="00A45BCB"/>
    <w:rsid w:val="00A71499"/>
    <w:rsid w:val="00AA1854"/>
    <w:rsid w:val="00AA6F12"/>
    <w:rsid w:val="00AF7879"/>
    <w:rsid w:val="00B02B74"/>
    <w:rsid w:val="00B32ACB"/>
    <w:rsid w:val="00B37B00"/>
    <w:rsid w:val="00B70EA0"/>
    <w:rsid w:val="00B71ACD"/>
    <w:rsid w:val="00B92E27"/>
    <w:rsid w:val="00BD1ACE"/>
    <w:rsid w:val="00BD7F7C"/>
    <w:rsid w:val="00C1279B"/>
    <w:rsid w:val="00C422F5"/>
    <w:rsid w:val="00C51135"/>
    <w:rsid w:val="00C71160"/>
    <w:rsid w:val="00CA15CA"/>
    <w:rsid w:val="00CB64F5"/>
    <w:rsid w:val="00D6027B"/>
    <w:rsid w:val="00DA15D1"/>
    <w:rsid w:val="00DA730E"/>
    <w:rsid w:val="00DB5BF5"/>
    <w:rsid w:val="00E77945"/>
    <w:rsid w:val="00E911E1"/>
    <w:rsid w:val="00EF0C6E"/>
    <w:rsid w:val="00EF3467"/>
    <w:rsid w:val="00F124C5"/>
    <w:rsid w:val="00F44912"/>
    <w:rsid w:val="00F67133"/>
    <w:rsid w:val="00FB6155"/>
    <w:rsid w:val="00FF470C"/>
    <w:rsid w:val="00FF5063"/>
    <w:rsid w:val="00FF6B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8534AC"/>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Antiqua" w:hAnsi="Antiqua" w:cs="Times New Roman"/>
      <w:sz w:val="26"/>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ормальний текст"/>
    <w:basedOn w:val="Normal"/>
    <w:uiPriority w:val="99"/>
    <w:pPr>
      <w:spacing w:before="120"/>
      <w:ind w:firstLine="567"/>
      <w:jc w:val="both"/>
    </w:pPr>
  </w:style>
  <w:style w:type="paragraph" w:customStyle="1" w:styleId="a0">
    <w:name w:val="Установа"/>
    <w:basedOn w:val="Normal"/>
    <w:uiPriority w:val="99"/>
    <w:pPr>
      <w:keepNext/>
      <w:keepLines/>
      <w:spacing w:before="120"/>
      <w:jc w:val="center"/>
    </w:pPr>
    <w:rPr>
      <w:b/>
      <w:i/>
      <w:caps/>
      <w:sz w:val="48"/>
    </w:rPr>
  </w:style>
  <w:style w:type="paragraph" w:customStyle="1" w:styleId="a1">
    <w:name w:val="Вид документа"/>
    <w:basedOn w:val="a0"/>
    <w:next w:val="Normal"/>
    <w:uiPriority w:val="99"/>
    <w:pPr>
      <w:spacing w:before="0" w:after="240"/>
      <w:jc w:val="right"/>
    </w:pPr>
    <w:rPr>
      <w:b w:val="0"/>
      <w:i w:val="0"/>
      <w:caps w:val="0"/>
      <w:spacing w:val="20"/>
      <w:sz w:val="26"/>
    </w:rPr>
  </w:style>
  <w:style w:type="paragraph" w:styleId="NormalWeb">
    <w:name w:val="Normal (Web)"/>
    <w:basedOn w:val="Normal"/>
    <w:uiPriority w:val="99"/>
    <w:semiHidden/>
    <w:unhideWhenUsed/>
    <w:rPr>
      <w:rFonts w:ascii="Times New Roman" w:hAnsi="Times New Roman"/>
      <w:sz w:val="24"/>
      <w:szCs w:val="24"/>
    </w:rPr>
  </w:style>
  <w:style w:type="character" w:styleId="Hyperlink">
    <w:name w:val="Hyperlink"/>
    <w:basedOn w:val="DefaultParagraphFont"/>
    <w:uiPriority w:val="99"/>
    <w:unhideWhenUsed/>
    <w:rPr>
      <w:rFonts w:cs="Times New Roman"/>
      <w:color w:val="0000FF" w:themeColor="hyperlink"/>
      <w:u w:val="single"/>
    </w:rPr>
  </w:style>
  <w:style w:type="paragraph" w:customStyle="1" w:styleId="rvps2">
    <w:name w:val="rvps2"/>
    <w:basedOn w:val="Normal"/>
    <w:pPr>
      <w:spacing w:before="100" w:beforeAutospacing="1" w:after="100" w:afterAutospacing="1"/>
    </w:pPr>
    <w:rPr>
      <w:rFonts w:ascii="Times New Roman" w:hAnsi="Times New Roman"/>
      <w:sz w:val="24"/>
      <w:szCs w:val="24"/>
      <w:lang w:eastAsia="uk-UA"/>
    </w:rPr>
  </w:style>
  <w:style w:type="paragraph" w:styleId="ListParagraph">
    <w:name w:val="List Paragraph"/>
    <w:basedOn w:val="Normal"/>
    <w:link w:val="ListParagraphChar"/>
    <w:uiPriority w:val="34"/>
    <w:qFormat/>
    <w:pPr>
      <w:spacing w:after="160" w:line="259" w:lineRule="auto"/>
      <w:ind w:left="720"/>
      <w:contextualSpacing/>
    </w:pPr>
    <w:rPr>
      <w:rFonts w:asciiTheme="minorHAnsi" w:hAnsiTheme="minorHAnsi"/>
      <w:sz w:val="22"/>
      <w:szCs w:val="22"/>
      <w:lang w:eastAsia="en-US"/>
    </w:rPr>
  </w:style>
  <w:style w:type="paragraph" w:styleId="Header">
    <w:name w:val="header"/>
    <w:basedOn w:val="Normal"/>
    <w:link w:val="HeaderChar"/>
    <w:uiPriority w:val="99"/>
    <w:unhideWhenUsed/>
    <w:pPr>
      <w:tabs>
        <w:tab w:val="center" w:pos="4819"/>
        <w:tab w:val="right" w:pos="9639"/>
      </w:tabs>
    </w:pPr>
  </w:style>
  <w:style w:type="paragraph" w:styleId="Footer">
    <w:name w:val="footer"/>
    <w:basedOn w:val="Normal"/>
    <w:link w:val="FooterChar"/>
    <w:uiPriority w:val="99"/>
    <w:unhideWhenUsed/>
    <w:pPr>
      <w:tabs>
        <w:tab w:val="center" w:pos="4819"/>
        <w:tab w:val="right" w:pos="9639"/>
      </w:tabs>
    </w:pPr>
  </w:style>
  <w:style w:type="character" w:customStyle="1" w:styleId="HeaderChar">
    <w:name w:val="Header Char"/>
    <w:basedOn w:val="DefaultParagraphFont"/>
    <w:link w:val="Header"/>
    <w:uiPriority w:val="99"/>
    <w:locked/>
    <w:rPr>
      <w:rFonts w:ascii="Antiqua" w:hAnsi="Antiqua" w:cs="Times New Roman"/>
      <w:sz w:val="20"/>
      <w:szCs w:val="20"/>
      <w:lang w:val="x-none" w:eastAsia="ru-RU"/>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FooterChar">
    <w:name w:val="Footer Char"/>
    <w:basedOn w:val="DefaultParagraphFont"/>
    <w:link w:val="Footer"/>
    <w:uiPriority w:val="99"/>
    <w:locked/>
    <w:rPr>
      <w:rFonts w:ascii="Antiqua" w:hAnsi="Antiqua" w:cs="Times New Roman"/>
      <w:sz w:val="20"/>
      <w:szCs w:val="20"/>
      <w:lang w:val="x-none" w:eastAsia="ru-RU"/>
    </w:rPr>
  </w:style>
  <w:style w:type="character" w:customStyle="1" w:styleId="ListParagraphChar">
    <w:name w:val="List Paragraph Char"/>
    <w:basedOn w:val="DefaultParagraphFont"/>
    <w:link w:val="ListParagraph"/>
    <w:uiPriority w:val="34"/>
    <w:locked/>
    <w:rPr>
      <w:rFonts w:cs="Times New Roman"/>
    </w:rPr>
  </w:style>
  <w:style w:type="character" w:customStyle="1" w:styleId="BalloonTextChar">
    <w:name w:val="Balloon Text Char"/>
    <w:basedOn w:val="DefaultParagraphFont"/>
    <w:link w:val="BalloonText"/>
    <w:uiPriority w:val="99"/>
    <w:semiHidden/>
    <w:locked/>
    <w:rPr>
      <w:rFonts w:ascii="Segoe UI" w:hAnsi="Segoe UI" w:cs="Segoe UI"/>
      <w:sz w:val="18"/>
      <w:szCs w:val="18"/>
      <w:lang w:val="x-none" w:eastAsia="ru-RU"/>
    </w:rPr>
  </w:style>
  <w:style w:type="paragraph" w:customStyle="1" w:styleId="m7409218796952919595rvps2">
    <w:name w:val="m_7409218796952919595rvps2"/>
    <w:basedOn w:val="Normal"/>
    <w:pPr>
      <w:spacing w:before="100" w:beforeAutospacing="1" w:after="100" w:afterAutospacing="1"/>
    </w:pPr>
    <w:rPr>
      <w:rFonts w:ascii="Times New Roman" w:hAnsi="Times New Roman"/>
      <w:sz w:val="24"/>
      <w:szCs w:val="24"/>
      <w:lang w:val="ru-RU"/>
    </w:rPr>
  </w:style>
  <w:style w:type="character" w:customStyle="1" w:styleId="StyleZakonu">
    <w:name w:val="StyleZakonu Знак"/>
    <w:link w:val="StyleZakonu0"/>
    <w:locked/>
    <w:rPr>
      <w:rFonts w:ascii="Times New Roman" w:hAnsi="Times New Roman"/>
      <w:lang w:val="x-none" w:eastAsia="ru-RU"/>
    </w:rPr>
  </w:style>
  <w:style w:type="paragraph" w:customStyle="1" w:styleId="StyleZakonu0">
    <w:name w:val="StyleZakonu"/>
    <w:basedOn w:val="Normal"/>
    <w:link w:val="StyleZakonu"/>
    <w:pPr>
      <w:spacing w:after="60" w:line="220" w:lineRule="exact"/>
      <w:ind w:firstLine="284"/>
      <w:jc w:val="both"/>
    </w:pPr>
    <w:rPr>
      <w:rFonts w:ascii="Times New Roman" w:hAnsi="Times New Roman"/>
      <w:sz w:val="22"/>
      <w:szCs w:val="22"/>
    </w:rPr>
  </w:style>
  <w:style w:type="table" w:styleId="TableGrid">
    <w:name w:val="Table Grid"/>
    <w:basedOn w:val="TableNormal"/>
    <w:uiPriority w:val="39"/>
    <w:pPr>
      <w:spacing w:after="0" w:line="240" w:lineRule="auto"/>
    </w:pPr>
    <w:rPr>
      <w:rFonts w:ascii="Times New Roman" w:hAnsi="Times New Roman" w:cs="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1"/>
    <w:rsid w:val="00B92E27"/>
    <w:pPr>
      <w:spacing w:after="160" w:line="259" w:lineRule="auto"/>
    </w:pPr>
    <w:rPr>
      <w:rFonts w:ascii="Calibri" w:eastAsia="Calibri"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Antiqua" w:hAnsi="Antiqua" w:cs="Times New Roman"/>
      <w:sz w:val="26"/>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ормальний текст"/>
    <w:basedOn w:val="Normal"/>
    <w:uiPriority w:val="99"/>
    <w:pPr>
      <w:spacing w:before="120"/>
      <w:ind w:firstLine="567"/>
      <w:jc w:val="both"/>
    </w:pPr>
  </w:style>
  <w:style w:type="paragraph" w:customStyle="1" w:styleId="a0">
    <w:name w:val="Установа"/>
    <w:basedOn w:val="Normal"/>
    <w:uiPriority w:val="99"/>
    <w:pPr>
      <w:keepNext/>
      <w:keepLines/>
      <w:spacing w:before="120"/>
      <w:jc w:val="center"/>
    </w:pPr>
    <w:rPr>
      <w:b/>
      <w:i/>
      <w:caps/>
      <w:sz w:val="48"/>
    </w:rPr>
  </w:style>
  <w:style w:type="paragraph" w:customStyle="1" w:styleId="a1">
    <w:name w:val="Вид документа"/>
    <w:basedOn w:val="a0"/>
    <w:next w:val="Normal"/>
    <w:uiPriority w:val="99"/>
    <w:pPr>
      <w:spacing w:before="0" w:after="240"/>
      <w:jc w:val="right"/>
    </w:pPr>
    <w:rPr>
      <w:b w:val="0"/>
      <w:i w:val="0"/>
      <w:caps w:val="0"/>
      <w:spacing w:val="20"/>
      <w:sz w:val="26"/>
    </w:rPr>
  </w:style>
  <w:style w:type="paragraph" w:styleId="NormalWeb">
    <w:name w:val="Normal (Web)"/>
    <w:basedOn w:val="Normal"/>
    <w:uiPriority w:val="99"/>
    <w:semiHidden/>
    <w:unhideWhenUsed/>
    <w:rPr>
      <w:rFonts w:ascii="Times New Roman" w:hAnsi="Times New Roman"/>
      <w:sz w:val="24"/>
      <w:szCs w:val="24"/>
    </w:rPr>
  </w:style>
  <w:style w:type="character" w:styleId="Hyperlink">
    <w:name w:val="Hyperlink"/>
    <w:basedOn w:val="DefaultParagraphFont"/>
    <w:uiPriority w:val="99"/>
    <w:unhideWhenUsed/>
    <w:rPr>
      <w:rFonts w:cs="Times New Roman"/>
      <w:color w:val="0000FF" w:themeColor="hyperlink"/>
      <w:u w:val="single"/>
    </w:rPr>
  </w:style>
  <w:style w:type="paragraph" w:customStyle="1" w:styleId="rvps2">
    <w:name w:val="rvps2"/>
    <w:basedOn w:val="Normal"/>
    <w:pPr>
      <w:spacing w:before="100" w:beforeAutospacing="1" w:after="100" w:afterAutospacing="1"/>
    </w:pPr>
    <w:rPr>
      <w:rFonts w:ascii="Times New Roman" w:hAnsi="Times New Roman"/>
      <w:sz w:val="24"/>
      <w:szCs w:val="24"/>
      <w:lang w:eastAsia="uk-UA"/>
    </w:rPr>
  </w:style>
  <w:style w:type="paragraph" w:styleId="ListParagraph">
    <w:name w:val="List Paragraph"/>
    <w:basedOn w:val="Normal"/>
    <w:link w:val="ListParagraphChar"/>
    <w:uiPriority w:val="34"/>
    <w:qFormat/>
    <w:pPr>
      <w:spacing w:after="160" w:line="259" w:lineRule="auto"/>
      <w:ind w:left="720"/>
      <w:contextualSpacing/>
    </w:pPr>
    <w:rPr>
      <w:rFonts w:asciiTheme="minorHAnsi" w:hAnsiTheme="minorHAnsi"/>
      <w:sz w:val="22"/>
      <w:szCs w:val="22"/>
      <w:lang w:eastAsia="en-US"/>
    </w:rPr>
  </w:style>
  <w:style w:type="paragraph" w:styleId="Header">
    <w:name w:val="header"/>
    <w:basedOn w:val="Normal"/>
    <w:link w:val="HeaderChar"/>
    <w:uiPriority w:val="99"/>
    <w:unhideWhenUsed/>
    <w:pPr>
      <w:tabs>
        <w:tab w:val="center" w:pos="4819"/>
        <w:tab w:val="right" w:pos="9639"/>
      </w:tabs>
    </w:pPr>
  </w:style>
  <w:style w:type="paragraph" w:styleId="Footer">
    <w:name w:val="footer"/>
    <w:basedOn w:val="Normal"/>
    <w:link w:val="FooterChar"/>
    <w:uiPriority w:val="99"/>
    <w:unhideWhenUsed/>
    <w:pPr>
      <w:tabs>
        <w:tab w:val="center" w:pos="4819"/>
        <w:tab w:val="right" w:pos="9639"/>
      </w:tabs>
    </w:pPr>
  </w:style>
  <w:style w:type="character" w:customStyle="1" w:styleId="HeaderChar">
    <w:name w:val="Header Char"/>
    <w:basedOn w:val="DefaultParagraphFont"/>
    <w:link w:val="Header"/>
    <w:uiPriority w:val="99"/>
    <w:locked/>
    <w:rPr>
      <w:rFonts w:ascii="Antiqua" w:hAnsi="Antiqua" w:cs="Times New Roman"/>
      <w:sz w:val="20"/>
      <w:szCs w:val="20"/>
      <w:lang w:val="x-none" w:eastAsia="ru-RU"/>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FooterChar">
    <w:name w:val="Footer Char"/>
    <w:basedOn w:val="DefaultParagraphFont"/>
    <w:link w:val="Footer"/>
    <w:uiPriority w:val="99"/>
    <w:locked/>
    <w:rPr>
      <w:rFonts w:ascii="Antiqua" w:hAnsi="Antiqua" w:cs="Times New Roman"/>
      <w:sz w:val="20"/>
      <w:szCs w:val="20"/>
      <w:lang w:val="x-none" w:eastAsia="ru-RU"/>
    </w:rPr>
  </w:style>
  <w:style w:type="character" w:customStyle="1" w:styleId="ListParagraphChar">
    <w:name w:val="List Paragraph Char"/>
    <w:basedOn w:val="DefaultParagraphFont"/>
    <w:link w:val="ListParagraph"/>
    <w:uiPriority w:val="34"/>
    <w:locked/>
    <w:rPr>
      <w:rFonts w:cs="Times New Roman"/>
    </w:rPr>
  </w:style>
  <w:style w:type="character" w:customStyle="1" w:styleId="BalloonTextChar">
    <w:name w:val="Balloon Text Char"/>
    <w:basedOn w:val="DefaultParagraphFont"/>
    <w:link w:val="BalloonText"/>
    <w:uiPriority w:val="99"/>
    <w:semiHidden/>
    <w:locked/>
    <w:rPr>
      <w:rFonts w:ascii="Segoe UI" w:hAnsi="Segoe UI" w:cs="Segoe UI"/>
      <w:sz w:val="18"/>
      <w:szCs w:val="18"/>
      <w:lang w:val="x-none" w:eastAsia="ru-RU"/>
    </w:rPr>
  </w:style>
  <w:style w:type="paragraph" w:customStyle="1" w:styleId="m7409218796952919595rvps2">
    <w:name w:val="m_7409218796952919595rvps2"/>
    <w:basedOn w:val="Normal"/>
    <w:pPr>
      <w:spacing w:before="100" w:beforeAutospacing="1" w:after="100" w:afterAutospacing="1"/>
    </w:pPr>
    <w:rPr>
      <w:rFonts w:ascii="Times New Roman" w:hAnsi="Times New Roman"/>
      <w:sz w:val="24"/>
      <w:szCs w:val="24"/>
      <w:lang w:val="ru-RU"/>
    </w:rPr>
  </w:style>
  <w:style w:type="character" w:customStyle="1" w:styleId="StyleZakonu">
    <w:name w:val="StyleZakonu Знак"/>
    <w:link w:val="StyleZakonu0"/>
    <w:locked/>
    <w:rPr>
      <w:rFonts w:ascii="Times New Roman" w:hAnsi="Times New Roman"/>
      <w:lang w:val="x-none" w:eastAsia="ru-RU"/>
    </w:rPr>
  </w:style>
  <w:style w:type="paragraph" w:customStyle="1" w:styleId="StyleZakonu0">
    <w:name w:val="StyleZakonu"/>
    <w:basedOn w:val="Normal"/>
    <w:link w:val="StyleZakonu"/>
    <w:pPr>
      <w:spacing w:after="60" w:line="220" w:lineRule="exact"/>
      <w:ind w:firstLine="284"/>
      <w:jc w:val="both"/>
    </w:pPr>
    <w:rPr>
      <w:rFonts w:ascii="Times New Roman" w:hAnsi="Times New Roman"/>
      <w:sz w:val="22"/>
      <w:szCs w:val="22"/>
    </w:rPr>
  </w:style>
  <w:style w:type="table" w:styleId="TableGrid">
    <w:name w:val="Table Grid"/>
    <w:basedOn w:val="TableNormal"/>
    <w:uiPriority w:val="39"/>
    <w:pPr>
      <w:spacing w:after="0" w:line="240" w:lineRule="auto"/>
    </w:pPr>
    <w:rPr>
      <w:rFonts w:ascii="Times New Roman" w:hAnsi="Times New Roman" w:cs="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1"/>
    <w:rsid w:val="00B92E27"/>
    <w:pPr>
      <w:spacing w:after="160" w:line="259"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268698">
      <w:marLeft w:val="0"/>
      <w:marRight w:val="0"/>
      <w:marTop w:val="0"/>
      <w:marBottom w:val="0"/>
      <w:divBdr>
        <w:top w:val="none" w:sz="0" w:space="0" w:color="auto"/>
        <w:left w:val="none" w:sz="0" w:space="0" w:color="auto"/>
        <w:bottom w:val="none" w:sz="0" w:space="0" w:color="auto"/>
        <w:right w:val="none" w:sz="0" w:space="0" w:color="auto"/>
      </w:divBdr>
    </w:div>
    <w:div w:id="1016268699">
      <w:marLeft w:val="0"/>
      <w:marRight w:val="0"/>
      <w:marTop w:val="0"/>
      <w:marBottom w:val="0"/>
      <w:divBdr>
        <w:top w:val="none" w:sz="0" w:space="0" w:color="auto"/>
        <w:left w:val="none" w:sz="0" w:space="0" w:color="auto"/>
        <w:bottom w:val="none" w:sz="0" w:space="0" w:color="auto"/>
        <w:right w:val="none" w:sz="0" w:space="0" w:color="auto"/>
      </w:divBdr>
    </w:div>
    <w:div w:id="1016268701">
      <w:marLeft w:val="0"/>
      <w:marRight w:val="0"/>
      <w:marTop w:val="0"/>
      <w:marBottom w:val="0"/>
      <w:divBdr>
        <w:top w:val="none" w:sz="0" w:space="0" w:color="auto"/>
        <w:left w:val="none" w:sz="0" w:space="0" w:color="auto"/>
        <w:bottom w:val="none" w:sz="0" w:space="0" w:color="auto"/>
        <w:right w:val="none" w:sz="0" w:space="0" w:color="auto"/>
      </w:divBdr>
    </w:div>
    <w:div w:id="1016268702">
      <w:marLeft w:val="0"/>
      <w:marRight w:val="0"/>
      <w:marTop w:val="0"/>
      <w:marBottom w:val="0"/>
      <w:divBdr>
        <w:top w:val="none" w:sz="0" w:space="0" w:color="auto"/>
        <w:left w:val="none" w:sz="0" w:space="0" w:color="auto"/>
        <w:bottom w:val="none" w:sz="0" w:space="0" w:color="auto"/>
        <w:right w:val="none" w:sz="0" w:space="0" w:color="auto"/>
      </w:divBdr>
    </w:div>
    <w:div w:id="1016268703">
      <w:marLeft w:val="0"/>
      <w:marRight w:val="0"/>
      <w:marTop w:val="0"/>
      <w:marBottom w:val="0"/>
      <w:divBdr>
        <w:top w:val="none" w:sz="0" w:space="0" w:color="auto"/>
        <w:left w:val="none" w:sz="0" w:space="0" w:color="auto"/>
        <w:bottom w:val="none" w:sz="0" w:space="0" w:color="auto"/>
        <w:right w:val="none" w:sz="0" w:space="0" w:color="auto"/>
      </w:divBdr>
    </w:div>
    <w:div w:id="1016268704">
      <w:marLeft w:val="0"/>
      <w:marRight w:val="0"/>
      <w:marTop w:val="0"/>
      <w:marBottom w:val="0"/>
      <w:divBdr>
        <w:top w:val="none" w:sz="0" w:space="0" w:color="auto"/>
        <w:left w:val="none" w:sz="0" w:space="0" w:color="auto"/>
        <w:bottom w:val="none" w:sz="0" w:space="0" w:color="auto"/>
        <w:right w:val="none" w:sz="0" w:space="0" w:color="auto"/>
      </w:divBdr>
      <w:divsChild>
        <w:div w:id="1016268700">
          <w:marLeft w:val="146"/>
          <w:marRight w:val="0"/>
          <w:marTop w:val="0"/>
          <w:marBottom w:val="0"/>
          <w:divBdr>
            <w:top w:val="none" w:sz="0" w:space="0" w:color="auto"/>
            <w:left w:val="none" w:sz="0" w:space="0" w:color="auto"/>
            <w:bottom w:val="none" w:sz="0" w:space="0" w:color="auto"/>
            <w:right w:val="none" w:sz="0" w:space="0" w:color="auto"/>
          </w:divBdr>
        </w:div>
      </w:divsChild>
    </w:div>
    <w:div w:id="1016268705">
      <w:marLeft w:val="0"/>
      <w:marRight w:val="0"/>
      <w:marTop w:val="0"/>
      <w:marBottom w:val="0"/>
      <w:divBdr>
        <w:top w:val="none" w:sz="0" w:space="0" w:color="auto"/>
        <w:left w:val="none" w:sz="0" w:space="0" w:color="auto"/>
        <w:bottom w:val="none" w:sz="0" w:space="0" w:color="auto"/>
        <w:right w:val="none" w:sz="0" w:space="0" w:color="auto"/>
      </w:divBdr>
    </w:div>
    <w:div w:id="1016268706">
      <w:marLeft w:val="0"/>
      <w:marRight w:val="0"/>
      <w:marTop w:val="0"/>
      <w:marBottom w:val="0"/>
      <w:divBdr>
        <w:top w:val="none" w:sz="0" w:space="0" w:color="auto"/>
        <w:left w:val="none" w:sz="0" w:space="0" w:color="auto"/>
        <w:bottom w:val="none" w:sz="0" w:space="0" w:color="auto"/>
        <w:right w:val="none" w:sz="0" w:space="0" w:color="auto"/>
      </w:divBdr>
    </w:div>
    <w:div w:id="1016268707">
      <w:marLeft w:val="0"/>
      <w:marRight w:val="0"/>
      <w:marTop w:val="0"/>
      <w:marBottom w:val="0"/>
      <w:divBdr>
        <w:top w:val="none" w:sz="0" w:space="0" w:color="auto"/>
        <w:left w:val="none" w:sz="0" w:space="0" w:color="auto"/>
        <w:bottom w:val="none" w:sz="0" w:space="0" w:color="auto"/>
        <w:right w:val="none" w:sz="0" w:space="0" w:color="auto"/>
      </w:divBdr>
    </w:div>
    <w:div w:id="1016268708">
      <w:marLeft w:val="0"/>
      <w:marRight w:val="0"/>
      <w:marTop w:val="0"/>
      <w:marBottom w:val="0"/>
      <w:divBdr>
        <w:top w:val="none" w:sz="0" w:space="0" w:color="auto"/>
        <w:left w:val="none" w:sz="0" w:space="0" w:color="auto"/>
        <w:bottom w:val="none" w:sz="0" w:space="0" w:color="auto"/>
        <w:right w:val="none" w:sz="0" w:space="0" w:color="auto"/>
      </w:divBdr>
    </w:div>
    <w:div w:id="1016268709">
      <w:marLeft w:val="0"/>
      <w:marRight w:val="0"/>
      <w:marTop w:val="0"/>
      <w:marBottom w:val="0"/>
      <w:divBdr>
        <w:top w:val="none" w:sz="0" w:space="0" w:color="auto"/>
        <w:left w:val="none" w:sz="0" w:space="0" w:color="auto"/>
        <w:bottom w:val="none" w:sz="0" w:space="0" w:color="auto"/>
        <w:right w:val="none" w:sz="0" w:space="0" w:color="auto"/>
      </w:divBdr>
    </w:div>
    <w:div w:id="1016268710">
      <w:marLeft w:val="0"/>
      <w:marRight w:val="0"/>
      <w:marTop w:val="0"/>
      <w:marBottom w:val="0"/>
      <w:divBdr>
        <w:top w:val="none" w:sz="0" w:space="0" w:color="auto"/>
        <w:left w:val="none" w:sz="0" w:space="0" w:color="auto"/>
        <w:bottom w:val="none" w:sz="0" w:space="0" w:color="auto"/>
        <w:right w:val="none" w:sz="0" w:space="0" w:color="auto"/>
      </w:divBdr>
    </w:div>
    <w:div w:id="1016268711">
      <w:marLeft w:val="0"/>
      <w:marRight w:val="0"/>
      <w:marTop w:val="0"/>
      <w:marBottom w:val="0"/>
      <w:divBdr>
        <w:top w:val="none" w:sz="0" w:space="0" w:color="auto"/>
        <w:left w:val="none" w:sz="0" w:space="0" w:color="auto"/>
        <w:bottom w:val="none" w:sz="0" w:space="0" w:color="auto"/>
        <w:right w:val="none" w:sz="0" w:space="0" w:color="auto"/>
      </w:divBdr>
    </w:div>
    <w:div w:id="1016268712">
      <w:marLeft w:val="0"/>
      <w:marRight w:val="0"/>
      <w:marTop w:val="0"/>
      <w:marBottom w:val="0"/>
      <w:divBdr>
        <w:top w:val="none" w:sz="0" w:space="0" w:color="auto"/>
        <w:left w:val="none" w:sz="0" w:space="0" w:color="auto"/>
        <w:bottom w:val="none" w:sz="0" w:space="0" w:color="auto"/>
        <w:right w:val="none" w:sz="0" w:space="0" w:color="auto"/>
      </w:divBdr>
    </w:div>
    <w:div w:id="1016268713">
      <w:marLeft w:val="0"/>
      <w:marRight w:val="0"/>
      <w:marTop w:val="0"/>
      <w:marBottom w:val="0"/>
      <w:divBdr>
        <w:top w:val="none" w:sz="0" w:space="0" w:color="auto"/>
        <w:left w:val="none" w:sz="0" w:space="0" w:color="auto"/>
        <w:bottom w:val="none" w:sz="0" w:space="0" w:color="auto"/>
        <w:right w:val="none" w:sz="0" w:space="0" w:color="auto"/>
      </w:divBdr>
    </w:div>
    <w:div w:id="1016268714">
      <w:marLeft w:val="0"/>
      <w:marRight w:val="0"/>
      <w:marTop w:val="0"/>
      <w:marBottom w:val="0"/>
      <w:divBdr>
        <w:top w:val="none" w:sz="0" w:space="0" w:color="auto"/>
        <w:left w:val="none" w:sz="0" w:space="0" w:color="auto"/>
        <w:bottom w:val="none" w:sz="0" w:space="0" w:color="auto"/>
        <w:right w:val="none" w:sz="0" w:space="0" w:color="auto"/>
      </w:divBdr>
    </w:div>
    <w:div w:id="1016268715">
      <w:marLeft w:val="0"/>
      <w:marRight w:val="0"/>
      <w:marTop w:val="0"/>
      <w:marBottom w:val="0"/>
      <w:divBdr>
        <w:top w:val="none" w:sz="0" w:space="0" w:color="auto"/>
        <w:left w:val="none" w:sz="0" w:space="0" w:color="auto"/>
        <w:bottom w:val="none" w:sz="0" w:space="0" w:color="auto"/>
        <w:right w:val="none" w:sz="0" w:space="0" w:color="auto"/>
      </w:divBdr>
    </w:div>
    <w:div w:id="1016268716">
      <w:marLeft w:val="0"/>
      <w:marRight w:val="0"/>
      <w:marTop w:val="0"/>
      <w:marBottom w:val="0"/>
      <w:divBdr>
        <w:top w:val="none" w:sz="0" w:space="0" w:color="auto"/>
        <w:left w:val="none" w:sz="0" w:space="0" w:color="auto"/>
        <w:bottom w:val="none" w:sz="0" w:space="0" w:color="auto"/>
        <w:right w:val="none" w:sz="0" w:space="0" w:color="auto"/>
      </w:divBdr>
    </w:div>
    <w:div w:id="1016268717">
      <w:marLeft w:val="0"/>
      <w:marRight w:val="0"/>
      <w:marTop w:val="0"/>
      <w:marBottom w:val="0"/>
      <w:divBdr>
        <w:top w:val="none" w:sz="0" w:space="0" w:color="auto"/>
        <w:left w:val="none" w:sz="0" w:space="0" w:color="auto"/>
        <w:bottom w:val="none" w:sz="0" w:space="0" w:color="auto"/>
        <w:right w:val="none" w:sz="0" w:space="0" w:color="auto"/>
      </w:divBdr>
    </w:div>
    <w:div w:id="125377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9A3F81-5319-499D-90A2-50557AFED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017CD9-3C58-4EDD-831C-9F83023785BA}">
  <ds:schemaRefs>
    <ds:schemaRef ds:uri="http://schemas.microsoft.com/sharepoint/v3/contenttype/forms"/>
  </ds:schemaRefs>
</ds:datastoreItem>
</file>

<file path=customXml/itemProps3.xml><?xml version="1.0" encoding="utf-8"?>
<ds:datastoreItem xmlns:ds="http://schemas.openxmlformats.org/officeDocument/2006/customXml" ds:itemID="{C3A1C57B-5860-4306-A856-645D92DF75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10784</Words>
  <Characters>6147</Characters>
  <Application>Microsoft Office Word</Application>
  <DocSecurity>0</DocSecurity>
  <Lines>51</Lines>
  <Paragraphs>33</Paragraphs>
  <ScaleCrop>false</ScaleCrop>
  <HeadingPairs>
    <vt:vector size="6" baseType="variant">
      <vt:variant>
        <vt:lpstr>Title</vt:lpstr>
      </vt:variant>
      <vt:variant>
        <vt:i4>1</vt:i4>
      </vt:variant>
      <vt:variant>
        <vt:lpstr>Назва</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2021-05-19T13:12:00Z</dcterms:created>
  <dcterms:modified xsi:type="dcterms:W3CDTF">2021-05-19T13:50:00Z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