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03012" w:rsidRPr="00A03012" w:rsidRDefault="00A03012" w:rsidP="00A03012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03012">
        <w:rPr>
          <w:rFonts w:ascii="Times New Roman" w:hAnsi="Times New Roman"/>
          <w:b w:val="0"/>
          <w:sz w:val="28"/>
          <w:szCs w:val="28"/>
        </w:rPr>
        <w:t xml:space="preserve">Про ратифікацію Протоколу між Урядом України 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03012">
        <w:rPr>
          <w:rFonts w:ascii="Times New Roman" w:hAnsi="Times New Roman"/>
          <w:b w:val="0"/>
          <w:sz w:val="28"/>
          <w:szCs w:val="28"/>
        </w:rPr>
        <w:t xml:space="preserve">Урядом Об’єднаних Арабських Еміратів про внесення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03012">
        <w:rPr>
          <w:rFonts w:ascii="Times New Roman" w:hAnsi="Times New Roman"/>
          <w:b w:val="0"/>
          <w:sz w:val="28"/>
          <w:szCs w:val="28"/>
        </w:rPr>
        <w:t xml:space="preserve">змін до Угоди між Урядом України і Урядом Об’єднаних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03012">
        <w:rPr>
          <w:rFonts w:ascii="Times New Roman" w:hAnsi="Times New Roman"/>
          <w:b w:val="0"/>
          <w:sz w:val="28"/>
          <w:szCs w:val="28"/>
        </w:rPr>
        <w:t xml:space="preserve">Арабських Еміратів про уникнення подвійного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03012">
        <w:rPr>
          <w:rFonts w:ascii="Times New Roman" w:hAnsi="Times New Roman"/>
          <w:b w:val="0"/>
          <w:sz w:val="28"/>
          <w:szCs w:val="28"/>
        </w:rPr>
        <w:t xml:space="preserve">оподаткування та попередження податкових ухилень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03012">
        <w:rPr>
          <w:rFonts w:ascii="Times New Roman" w:hAnsi="Times New Roman"/>
          <w:b w:val="0"/>
          <w:sz w:val="28"/>
          <w:szCs w:val="28"/>
        </w:rPr>
        <w:t>стосовно податків на доходи і капітал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A03012" w:rsidRPr="00A03012" w:rsidRDefault="00A03012" w:rsidP="00A03012">
      <w:pPr>
        <w:pStyle w:val="a3"/>
        <w:rPr>
          <w:rFonts w:ascii="Times New Roman" w:hAnsi="Times New Roman"/>
          <w:sz w:val="28"/>
          <w:szCs w:val="28"/>
        </w:rPr>
      </w:pPr>
      <w:r w:rsidRPr="00A03012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03012" w:rsidRPr="00A03012" w:rsidRDefault="00A03012" w:rsidP="00A03012">
      <w:pPr>
        <w:pStyle w:val="a3"/>
        <w:rPr>
          <w:rFonts w:ascii="Times New Roman" w:hAnsi="Times New Roman"/>
          <w:sz w:val="28"/>
          <w:szCs w:val="28"/>
        </w:rPr>
      </w:pPr>
      <w:r w:rsidRPr="00A03012">
        <w:rPr>
          <w:rFonts w:ascii="Times New Roman" w:hAnsi="Times New Roman"/>
          <w:sz w:val="28"/>
          <w:szCs w:val="28"/>
        </w:rPr>
        <w:t xml:space="preserve">Протокол між Урядом України і Урядом Об’єднаних Арабських Еміратів про внесення змін до Угоди між Урядом України і Урядом Об’єднаних Арабських Еміратів про уникнення подвійного оподаткування та попередження податкових ухилень стосовно податків на доходи і капітал, </w:t>
      </w:r>
      <w:r w:rsidR="00210DE9">
        <w:rPr>
          <w:rFonts w:ascii="Times New Roman" w:hAnsi="Times New Roman"/>
          <w:sz w:val="28"/>
          <w:szCs w:val="28"/>
        </w:rPr>
        <w:t>в</w:t>
      </w:r>
      <w:r w:rsidRPr="00A03012">
        <w:rPr>
          <w:rFonts w:ascii="Times New Roman" w:hAnsi="Times New Roman"/>
          <w:sz w:val="28"/>
          <w:szCs w:val="28"/>
        </w:rPr>
        <w:t>чинений 14 лютого 2021 р</w:t>
      </w:r>
      <w:r w:rsidR="00210DE9">
        <w:rPr>
          <w:rFonts w:ascii="Times New Roman" w:hAnsi="Times New Roman"/>
          <w:sz w:val="28"/>
          <w:szCs w:val="28"/>
        </w:rPr>
        <w:t>.</w:t>
      </w:r>
      <w:r w:rsidRPr="00A03012">
        <w:rPr>
          <w:rFonts w:ascii="Times New Roman" w:hAnsi="Times New Roman"/>
          <w:sz w:val="28"/>
          <w:szCs w:val="28"/>
        </w:rPr>
        <w:t xml:space="preserve"> </w:t>
      </w:r>
      <w:r w:rsidR="00210DE9">
        <w:rPr>
          <w:rFonts w:ascii="Times New Roman" w:hAnsi="Times New Roman"/>
          <w:sz w:val="28"/>
          <w:szCs w:val="28"/>
        </w:rPr>
        <w:t>у</w:t>
      </w:r>
      <w:r w:rsidRPr="00A03012">
        <w:rPr>
          <w:rFonts w:ascii="Times New Roman" w:hAnsi="Times New Roman"/>
          <w:sz w:val="28"/>
          <w:szCs w:val="28"/>
        </w:rPr>
        <w:t xml:space="preserve"> м. Абу-Дабі, який набирає чинності </w:t>
      </w:r>
      <w:r w:rsidR="00210DE9">
        <w:rPr>
          <w:rFonts w:ascii="Times New Roman" w:hAnsi="Times New Roman"/>
          <w:sz w:val="28"/>
          <w:szCs w:val="28"/>
        </w:rPr>
        <w:t>з дати</w:t>
      </w:r>
      <w:r w:rsidRPr="00A03012">
        <w:rPr>
          <w:rFonts w:ascii="Times New Roman" w:hAnsi="Times New Roman"/>
          <w:sz w:val="28"/>
          <w:szCs w:val="28"/>
        </w:rPr>
        <w:t xml:space="preserve"> отримання </w:t>
      </w:r>
      <w:r w:rsidR="00210DE9">
        <w:rPr>
          <w:rFonts w:ascii="Times New Roman" w:hAnsi="Times New Roman"/>
          <w:sz w:val="28"/>
          <w:szCs w:val="28"/>
        </w:rPr>
        <w:t xml:space="preserve">дипломатичними каналами </w:t>
      </w:r>
      <w:r w:rsidRPr="00A03012">
        <w:rPr>
          <w:rFonts w:ascii="Times New Roman" w:hAnsi="Times New Roman"/>
          <w:sz w:val="28"/>
          <w:szCs w:val="28"/>
        </w:rPr>
        <w:t>останнього</w:t>
      </w:r>
      <w:r w:rsidR="00210DE9">
        <w:rPr>
          <w:rFonts w:ascii="Times New Roman" w:hAnsi="Times New Roman"/>
          <w:sz w:val="28"/>
          <w:szCs w:val="28"/>
        </w:rPr>
        <w:t xml:space="preserve"> письмового </w:t>
      </w:r>
      <w:r w:rsidRPr="00A03012">
        <w:rPr>
          <w:rFonts w:ascii="Times New Roman" w:hAnsi="Times New Roman"/>
          <w:sz w:val="28"/>
          <w:szCs w:val="28"/>
        </w:rPr>
        <w:t>повідомлен</w:t>
      </w:r>
      <w:r w:rsidR="00210DE9">
        <w:rPr>
          <w:rFonts w:ascii="Times New Roman" w:hAnsi="Times New Roman"/>
          <w:sz w:val="28"/>
          <w:szCs w:val="28"/>
        </w:rPr>
        <w:t>ня</w:t>
      </w:r>
      <w:r w:rsidRPr="00A03012">
        <w:rPr>
          <w:rFonts w:ascii="Times New Roman" w:hAnsi="Times New Roman"/>
          <w:sz w:val="28"/>
          <w:szCs w:val="28"/>
        </w:rPr>
        <w:t xml:space="preserve"> про завершення Договірними Сторонами внутрішньодержавних процедур, необхідних для набрання чинності</w:t>
      </w:r>
      <w:r w:rsidR="00210DE9" w:rsidRPr="00210DE9">
        <w:rPr>
          <w:rFonts w:ascii="Times New Roman" w:hAnsi="Times New Roman"/>
          <w:sz w:val="28"/>
          <w:szCs w:val="28"/>
        </w:rPr>
        <w:t xml:space="preserve"> </w:t>
      </w:r>
      <w:r w:rsidR="00210DE9" w:rsidRPr="00A03012">
        <w:rPr>
          <w:rFonts w:ascii="Times New Roman" w:hAnsi="Times New Roman"/>
          <w:sz w:val="28"/>
          <w:szCs w:val="28"/>
        </w:rPr>
        <w:t>цим Протоколом</w:t>
      </w:r>
      <w:r w:rsidRPr="00A03012">
        <w:rPr>
          <w:rFonts w:ascii="Times New Roman" w:hAnsi="Times New Roman"/>
          <w:sz w:val="28"/>
          <w:szCs w:val="28"/>
        </w:rPr>
        <w:t>, ратифікувати (додається).</w:t>
      </w:r>
      <w:r w:rsidRPr="00A03012">
        <w:rPr>
          <w:rFonts w:ascii="Times New Roman" w:hAnsi="Times New Roman"/>
          <w:sz w:val="28"/>
          <w:szCs w:val="28"/>
        </w:rPr>
        <w:tab/>
      </w:r>
    </w:p>
    <w:p w:rsidR="00A03012" w:rsidRPr="00771066" w:rsidRDefault="00A03012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6F2" w:rsidRDefault="009C56F2">
      <w:r>
        <w:separator/>
      </w:r>
    </w:p>
  </w:endnote>
  <w:endnote w:type="continuationSeparator" w:id="0">
    <w:p w:rsidR="009C56F2" w:rsidRDefault="009C5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6F2" w:rsidRDefault="009C56F2">
      <w:r>
        <w:separator/>
      </w:r>
    </w:p>
  </w:footnote>
  <w:footnote w:type="continuationSeparator" w:id="0">
    <w:p w:rsidR="009C56F2" w:rsidRDefault="009C5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918AC"/>
    <w:rsid w:val="000C703E"/>
    <w:rsid w:val="001054BE"/>
    <w:rsid w:val="00210DE9"/>
    <w:rsid w:val="002223C5"/>
    <w:rsid w:val="00222A07"/>
    <w:rsid w:val="002729B5"/>
    <w:rsid w:val="002B53D3"/>
    <w:rsid w:val="002D5098"/>
    <w:rsid w:val="002F1A96"/>
    <w:rsid w:val="00445A63"/>
    <w:rsid w:val="00455CFC"/>
    <w:rsid w:val="00456AF1"/>
    <w:rsid w:val="004D2442"/>
    <w:rsid w:val="005C3CB4"/>
    <w:rsid w:val="005F287E"/>
    <w:rsid w:val="005F4706"/>
    <w:rsid w:val="00635060"/>
    <w:rsid w:val="006A2B5E"/>
    <w:rsid w:val="006C6D58"/>
    <w:rsid w:val="006E4E09"/>
    <w:rsid w:val="007370F8"/>
    <w:rsid w:val="00751662"/>
    <w:rsid w:val="00757FFD"/>
    <w:rsid w:val="00764C95"/>
    <w:rsid w:val="00780723"/>
    <w:rsid w:val="007B5FAB"/>
    <w:rsid w:val="007D1318"/>
    <w:rsid w:val="008016F2"/>
    <w:rsid w:val="00893E82"/>
    <w:rsid w:val="008D506E"/>
    <w:rsid w:val="008D5996"/>
    <w:rsid w:val="008E0FCE"/>
    <w:rsid w:val="00906AB0"/>
    <w:rsid w:val="00972AC0"/>
    <w:rsid w:val="009C56F2"/>
    <w:rsid w:val="009C6EFF"/>
    <w:rsid w:val="00A03012"/>
    <w:rsid w:val="00A455BA"/>
    <w:rsid w:val="00AA50B8"/>
    <w:rsid w:val="00AD6988"/>
    <w:rsid w:val="00B72DA4"/>
    <w:rsid w:val="00B76F4B"/>
    <w:rsid w:val="00BB56AD"/>
    <w:rsid w:val="00C073D7"/>
    <w:rsid w:val="00C3481E"/>
    <w:rsid w:val="00C362EA"/>
    <w:rsid w:val="00CB44E4"/>
    <w:rsid w:val="00CD43BB"/>
    <w:rsid w:val="00D4191B"/>
    <w:rsid w:val="00D457F3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2021-05-20T08:31:00Z</dcterms:created>
  <dcterms:modified xsi:type="dcterms:W3CDTF">2021-05-20T08:31:00Z</dcterms:modified>
</cp:coreProperties>
</file>