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4576" w:rsidRPr="0055360D" w:rsidRDefault="000C4576" w:rsidP="0055360D">
      <w:pPr>
        <w:pStyle w:val="a4"/>
        <w:spacing w:before="0"/>
        <w:rPr>
          <w:rFonts w:ascii="Times New Roman" w:hAnsi="Times New Roman"/>
          <w:sz w:val="28"/>
          <w:szCs w:val="28"/>
        </w:rPr>
      </w:pPr>
    </w:p>
    <w:p w:rsidR="000C4576" w:rsidRPr="0055360D" w:rsidRDefault="000C4576" w:rsidP="0055360D">
      <w:pPr>
        <w:pStyle w:val="a4"/>
        <w:spacing w:before="0"/>
        <w:rPr>
          <w:rFonts w:ascii="Times New Roman" w:hAnsi="Times New Roman"/>
          <w:sz w:val="28"/>
          <w:szCs w:val="28"/>
        </w:rPr>
      </w:pPr>
    </w:p>
    <w:p w:rsidR="0055360D" w:rsidRDefault="0055360D" w:rsidP="0055360D">
      <w:pPr>
        <w:pStyle w:val="a6"/>
        <w:spacing w:before="0" w:after="0"/>
        <w:rPr>
          <w:rFonts w:ascii="Times New Roman" w:hAnsi="Times New Roman"/>
          <w:b w:val="0"/>
          <w:sz w:val="28"/>
          <w:szCs w:val="28"/>
        </w:rPr>
      </w:pPr>
    </w:p>
    <w:p w:rsidR="0055360D" w:rsidRDefault="0055360D" w:rsidP="0055360D">
      <w:pPr>
        <w:pStyle w:val="a6"/>
        <w:spacing w:before="0" w:after="0"/>
        <w:rPr>
          <w:rFonts w:ascii="Times New Roman" w:hAnsi="Times New Roman"/>
          <w:b w:val="0"/>
          <w:sz w:val="28"/>
          <w:szCs w:val="28"/>
        </w:rPr>
      </w:pPr>
    </w:p>
    <w:p w:rsidR="0055360D" w:rsidRDefault="0055360D" w:rsidP="0055360D">
      <w:pPr>
        <w:pStyle w:val="a6"/>
        <w:spacing w:before="0" w:after="0"/>
        <w:rPr>
          <w:rFonts w:ascii="Times New Roman" w:hAnsi="Times New Roman"/>
          <w:b w:val="0"/>
          <w:sz w:val="28"/>
          <w:szCs w:val="28"/>
        </w:rPr>
      </w:pPr>
    </w:p>
    <w:p w:rsidR="0055360D" w:rsidRDefault="0055360D" w:rsidP="0055360D">
      <w:pPr>
        <w:pStyle w:val="a6"/>
        <w:spacing w:before="0" w:after="0"/>
        <w:rPr>
          <w:rFonts w:ascii="Times New Roman" w:hAnsi="Times New Roman"/>
          <w:b w:val="0"/>
          <w:sz w:val="28"/>
          <w:szCs w:val="28"/>
        </w:rPr>
      </w:pPr>
    </w:p>
    <w:p w:rsidR="0055360D" w:rsidRDefault="0055360D" w:rsidP="0055360D">
      <w:pPr>
        <w:pStyle w:val="a6"/>
        <w:spacing w:before="0" w:after="0"/>
        <w:rPr>
          <w:rFonts w:ascii="Times New Roman" w:hAnsi="Times New Roman"/>
          <w:b w:val="0"/>
          <w:sz w:val="28"/>
          <w:szCs w:val="28"/>
        </w:rPr>
      </w:pPr>
    </w:p>
    <w:p w:rsidR="0055360D" w:rsidRDefault="0055360D" w:rsidP="0055360D">
      <w:pPr>
        <w:pStyle w:val="a6"/>
        <w:spacing w:before="0" w:after="0"/>
        <w:rPr>
          <w:rFonts w:ascii="Times New Roman" w:hAnsi="Times New Roman"/>
          <w:b w:val="0"/>
          <w:sz w:val="28"/>
          <w:szCs w:val="28"/>
        </w:rPr>
      </w:pPr>
    </w:p>
    <w:p w:rsidR="0055360D" w:rsidRDefault="009E6630" w:rsidP="009E6630">
      <w:pPr>
        <w:pStyle w:val="a6"/>
        <w:spacing w:before="0" w:after="0"/>
        <w:jc w:val="left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52"/>
          <w:szCs w:val="52"/>
        </w:rPr>
        <w:t xml:space="preserve">          </w:t>
      </w:r>
      <w:bookmarkStart w:id="0" w:name="_GoBack"/>
      <w:bookmarkEnd w:id="0"/>
      <w:r w:rsidRPr="009E6630">
        <w:rPr>
          <w:rFonts w:ascii="Times New Roman" w:hAnsi="Times New Roman"/>
          <w:b w:val="0"/>
          <w:sz w:val="52"/>
          <w:szCs w:val="52"/>
        </w:rPr>
        <w:t>З А К О Н   У К Р А Ї Н И</w:t>
      </w:r>
    </w:p>
    <w:p w:rsidR="0055360D" w:rsidRDefault="0055360D" w:rsidP="0055360D">
      <w:pPr>
        <w:pStyle w:val="a6"/>
        <w:spacing w:before="0" w:after="0"/>
        <w:rPr>
          <w:rFonts w:ascii="Times New Roman" w:hAnsi="Times New Roman"/>
          <w:b w:val="0"/>
          <w:sz w:val="28"/>
          <w:szCs w:val="28"/>
        </w:rPr>
      </w:pPr>
    </w:p>
    <w:p w:rsidR="0055360D" w:rsidRDefault="0055360D" w:rsidP="0055360D">
      <w:pPr>
        <w:pStyle w:val="a6"/>
        <w:spacing w:before="0" w:after="0"/>
        <w:rPr>
          <w:rFonts w:ascii="Times New Roman" w:hAnsi="Times New Roman"/>
          <w:b w:val="0"/>
          <w:sz w:val="28"/>
          <w:szCs w:val="28"/>
        </w:rPr>
      </w:pPr>
    </w:p>
    <w:p w:rsidR="0055360D" w:rsidRDefault="0055360D" w:rsidP="0055360D">
      <w:pPr>
        <w:pStyle w:val="a6"/>
        <w:spacing w:before="0" w:after="0"/>
        <w:rPr>
          <w:rFonts w:ascii="Times New Roman" w:hAnsi="Times New Roman"/>
          <w:b w:val="0"/>
          <w:sz w:val="28"/>
          <w:szCs w:val="28"/>
        </w:rPr>
      </w:pPr>
    </w:p>
    <w:p w:rsidR="0055360D" w:rsidRDefault="0055360D" w:rsidP="0055360D">
      <w:pPr>
        <w:pStyle w:val="a6"/>
        <w:spacing w:before="0" w:after="0"/>
        <w:jc w:val="left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                </w:t>
      </w:r>
      <w:r w:rsidR="00A03012" w:rsidRPr="0055360D">
        <w:rPr>
          <w:rFonts w:ascii="Times New Roman" w:hAnsi="Times New Roman"/>
          <w:b w:val="0"/>
          <w:sz w:val="28"/>
          <w:szCs w:val="28"/>
        </w:rPr>
        <w:t xml:space="preserve">Про ратифікацію Протоколу між Урядом України і </w:t>
      </w:r>
      <w:r w:rsidR="00A03012" w:rsidRPr="0055360D">
        <w:rPr>
          <w:rFonts w:ascii="Times New Roman" w:hAnsi="Times New Roman"/>
          <w:b w:val="0"/>
          <w:sz w:val="28"/>
          <w:szCs w:val="28"/>
        </w:rPr>
        <w:br/>
      </w:r>
      <w:r>
        <w:rPr>
          <w:rFonts w:ascii="Times New Roman" w:hAnsi="Times New Roman"/>
          <w:b w:val="0"/>
          <w:sz w:val="28"/>
          <w:szCs w:val="28"/>
        </w:rPr>
        <w:t xml:space="preserve">             </w:t>
      </w:r>
      <w:r w:rsidR="00A03012" w:rsidRPr="0055360D">
        <w:rPr>
          <w:rFonts w:ascii="Times New Roman" w:hAnsi="Times New Roman"/>
          <w:b w:val="0"/>
          <w:sz w:val="28"/>
          <w:szCs w:val="28"/>
        </w:rPr>
        <w:t xml:space="preserve">Урядом Об’єднаних Арабських Еміратів про внесення </w:t>
      </w:r>
      <w:r w:rsidR="00A03012" w:rsidRPr="0055360D">
        <w:rPr>
          <w:rFonts w:ascii="Times New Roman" w:hAnsi="Times New Roman"/>
          <w:b w:val="0"/>
          <w:sz w:val="28"/>
          <w:szCs w:val="28"/>
        </w:rPr>
        <w:br/>
      </w:r>
      <w:r>
        <w:rPr>
          <w:rFonts w:ascii="Times New Roman" w:hAnsi="Times New Roman"/>
          <w:b w:val="0"/>
          <w:sz w:val="28"/>
          <w:szCs w:val="28"/>
        </w:rPr>
        <w:t xml:space="preserve">           </w:t>
      </w:r>
      <w:r w:rsidR="00A03012" w:rsidRPr="0055360D">
        <w:rPr>
          <w:rFonts w:ascii="Times New Roman" w:hAnsi="Times New Roman"/>
          <w:b w:val="0"/>
          <w:sz w:val="28"/>
          <w:szCs w:val="28"/>
        </w:rPr>
        <w:t xml:space="preserve">змін до Угоди між Урядом України і Урядом Об’єднаних </w:t>
      </w:r>
      <w:r w:rsidR="00A03012" w:rsidRPr="0055360D">
        <w:rPr>
          <w:rFonts w:ascii="Times New Roman" w:hAnsi="Times New Roman"/>
          <w:b w:val="0"/>
          <w:sz w:val="28"/>
          <w:szCs w:val="28"/>
        </w:rPr>
        <w:br/>
      </w:r>
      <w:r>
        <w:rPr>
          <w:rFonts w:ascii="Times New Roman" w:hAnsi="Times New Roman"/>
          <w:b w:val="0"/>
          <w:sz w:val="28"/>
          <w:szCs w:val="28"/>
        </w:rPr>
        <w:t xml:space="preserve">                    </w:t>
      </w:r>
      <w:r w:rsidR="00A03012" w:rsidRPr="0055360D">
        <w:rPr>
          <w:rFonts w:ascii="Times New Roman" w:hAnsi="Times New Roman"/>
          <w:b w:val="0"/>
          <w:sz w:val="28"/>
          <w:szCs w:val="28"/>
        </w:rPr>
        <w:t xml:space="preserve">Арабських Еміратів про уникнення подвійного </w:t>
      </w:r>
      <w:r w:rsidR="00A03012" w:rsidRPr="0055360D">
        <w:rPr>
          <w:rFonts w:ascii="Times New Roman" w:hAnsi="Times New Roman"/>
          <w:b w:val="0"/>
          <w:sz w:val="28"/>
          <w:szCs w:val="28"/>
        </w:rPr>
        <w:br/>
      </w:r>
      <w:r>
        <w:rPr>
          <w:rFonts w:ascii="Times New Roman" w:hAnsi="Times New Roman"/>
          <w:b w:val="0"/>
          <w:sz w:val="28"/>
          <w:szCs w:val="28"/>
        </w:rPr>
        <w:t xml:space="preserve">               </w:t>
      </w:r>
      <w:r w:rsidR="00A03012" w:rsidRPr="0055360D">
        <w:rPr>
          <w:rFonts w:ascii="Times New Roman" w:hAnsi="Times New Roman"/>
          <w:b w:val="0"/>
          <w:sz w:val="28"/>
          <w:szCs w:val="28"/>
        </w:rPr>
        <w:t xml:space="preserve">оподаткування та попередження податкових ухилень </w:t>
      </w:r>
      <w:r w:rsidR="00A03012" w:rsidRPr="0055360D">
        <w:rPr>
          <w:rFonts w:ascii="Times New Roman" w:hAnsi="Times New Roman"/>
          <w:b w:val="0"/>
          <w:sz w:val="28"/>
          <w:szCs w:val="28"/>
        </w:rPr>
        <w:br/>
      </w:r>
      <w:r>
        <w:rPr>
          <w:rFonts w:ascii="Times New Roman" w:hAnsi="Times New Roman"/>
          <w:b w:val="0"/>
          <w:sz w:val="28"/>
          <w:szCs w:val="28"/>
        </w:rPr>
        <w:t xml:space="preserve">                           </w:t>
      </w:r>
      <w:r w:rsidR="00A03012" w:rsidRPr="0055360D">
        <w:rPr>
          <w:rFonts w:ascii="Times New Roman" w:hAnsi="Times New Roman"/>
          <w:b w:val="0"/>
          <w:sz w:val="28"/>
          <w:szCs w:val="28"/>
        </w:rPr>
        <w:t>стосовно податків на доходи і капітал</w:t>
      </w:r>
    </w:p>
    <w:p w:rsidR="00A03012" w:rsidRPr="0055360D" w:rsidRDefault="0055360D" w:rsidP="0055360D">
      <w:pPr>
        <w:pStyle w:val="a6"/>
        <w:spacing w:before="0" w:after="0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579120</wp:posOffset>
                </wp:positionH>
                <wp:positionV relativeFrom="paragraph">
                  <wp:posOffset>17145</wp:posOffset>
                </wp:positionV>
                <wp:extent cx="4310743" cy="0"/>
                <wp:effectExtent l="0" t="0" r="33020" b="19050"/>
                <wp:wrapNone/>
                <wp:docPr id="1" name="Пряма сполучна ліні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31074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4B50DA" id="Пряма сполучна лінія 1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5.6pt,1.35pt" to="385.0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za14wEAANUDAAAOAAAAZHJzL2Uyb0RvYy54bWysU7tuFDEU7ZH4B8s9O7NJBGi0sykSQYNg&#10;xat3PNc7Fn7JNruzHYiCMl1afoEeQn5h5o9y7dkdEA8JIRrLvr7n3HuOrxennVZkAz5Ia2o6n5WU&#10;gOG2kWZd01cvH917SEmIzDRMWQM13UGgp8u7dxZbV8GRba1qwBMkMaHaupq2MbqqKAJvQbMwsw4M&#10;XgrrNYt49Oui8WyL7FoVR2V5v9ha3zhvOYSA0fPxki4zvxDA4zMhAkSiaoq9xbz6vF6ktVguWLX2&#10;zLWS79tg/9CFZtJg0YnqnEVG3nr5C5WW3NtgRZxxqwsrhOSQNaCaefmTmhctc5C1oDnBTTaF/0fL&#10;n25WnsgG344SwzQ+Uf9peDdc9l/7z2R439/03/ovw4fhY3+NAdxe9dfD1XBJ5sm7rQsVUpyZld+f&#10;glv5ZEQnvCZCSfc6UacIiiVddn43OQ9dJByDJ8fz8sHJMSX8cFeMFAnofIiPwWqSNjVV0iRTWMU2&#10;T0LEsph6SMFDamlsIu/iTkFKVuY5CBSKxcZ28ojBmfJkw3A4mjdZEHLlzAQRUqkJVOaSfwTtcxMM&#10;8tj9LXDKzhWtiRNQS2P976rG7tCqGPMPqketSfaFbXb5SbIdODvZpf2cp+H88Zzh33/j8hYAAP//&#10;AwBQSwMEFAAGAAgAAAAhADCdeqrbAAAABgEAAA8AAABkcnMvZG93bnJldi54bWxMjsFOwzAQRO9I&#10;/IO1SFwq6iQSTRviVFUlLnAoFD7AibdJhL1OYzd1/x6XCz2OZvTmletgNJtwdL0lAek8AYbUWNVT&#10;K+D76/VpCcx5SUpqSyjggg7W1f1dKQtlz/SJ0963LELIFVJA5/1QcO6aDo10czsgxe5gRyN9jGPL&#10;1SjPEW40z5JkwY3sKT50csBth83P/mQEvO0+ZpcsLGbH/Lnehmmpw7vTQjw+hM0LMI/B/4/hqh/V&#10;oYpOtT2RckwLWKVZXArIcmCxzvMkBVb/ZV6V/Fa/+gUAAP//AwBQSwECLQAUAAYACAAAACEAtoM4&#10;kv4AAADhAQAAEwAAAAAAAAAAAAAAAAAAAAAAW0NvbnRlbnRfVHlwZXNdLnhtbFBLAQItABQABgAI&#10;AAAAIQA4/SH/1gAAAJQBAAALAAAAAAAAAAAAAAAAAC8BAABfcmVscy8ucmVsc1BLAQItABQABgAI&#10;AAAAIQBVpza14wEAANUDAAAOAAAAAAAAAAAAAAAAAC4CAABkcnMvZTJvRG9jLnhtbFBLAQItABQA&#10;BgAIAAAAIQAwnXqq2wAAAAYBAAAPAAAAAAAAAAAAAAAAAD0EAABkcnMvZG93bnJldi54bWxQSwUG&#10;AAAAAAQABADzAAAARQUAAAAA&#10;" strokecolor="black [3040]"/>
            </w:pict>
          </mc:Fallback>
        </mc:AlternateContent>
      </w:r>
      <w:r w:rsidR="00A03012" w:rsidRPr="0055360D">
        <w:rPr>
          <w:rFonts w:ascii="Times New Roman" w:hAnsi="Times New Roman"/>
          <w:b w:val="0"/>
          <w:sz w:val="28"/>
          <w:szCs w:val="28"/>
        </w:rPr>
        <w:br/>
      </w:r>
    </w:p>
    <w:p w:rsidR="00A03012" w:rsidRDefault="00A03012" w:rsidP="0055360D">
      <w:pPr>
        <w:pStyle w:val="a3"/>
        <w:spacing w:before="0"/>
        <w:ind w:firstLine="709"/>
        <w:rPr>
          <w:rFonts w:ascii="Times New Roman" w:hAnsi="Times New Roman"/>
          <w:sz w:val="28"/>
          <w:szCs w:val="28"/>
        </w:rPr>
      </w:pPr>
      <w:r w:rsidRPr="0055360D">
        <w:rPr>
          <w:rFonts w:ascii="Times New Roman" w:hAnsi="Times New Roman"/>
          <w:sz w:val="28"/>
          <w:szCs w:val="28"/>
        </w:rPr>
        <w:t xml:space="preserve">Верховна Рада України </w:t>
      </w:r>
      <w:r w:rsidR="0055360D">
        <w:rPr>
          <w:rFonts w:ascii="Times New Roman" w:hAnsi="Times New Roman"/>
          <w:sz w:val="28"/>
          <w:szCs w:val="28"/>
        </w:rPr>
        <w:t xml:space="preserve">  </w:t>
      </w:r>
      <w:r w:rsidRPr="0055360D">
        <w:rPr>
          <w:rFonts w:ascii="Times New Roman" w:hAnsi="Times New Roman"/>
          <w:sz w:val="28"/>
          <w:szCs w:val="28"/>
        </w:rPr>
        <w:t>п о с т а н о в л я є</w:t>
      </w:r>
      <w:r w:rsidR="0055360D">
        <w:rPr>
          <w:rFonts w:ascii="Times New Roman" w:hAnsi="Times New Roman"/>
          <w:sz w:val="28"/>
          <w:szCs w:val="28"/>
        </w:rPr>
        <w:t xml:space="preserve"> </w:t>
      </w:r>
      <w:r w:rsidRPr="0055360D">
        <w:rPr>
          <w:rFonts w:ascii="Times New Roman" w:hAnsi="Times New Roman"/>
          <w:sz w:val="28"/>
          <w:szCs w:val="28"/>
        </w:rPr>
        <w:t>:</w:t>
      </w:r>
    </w:p>
    <w:p w:rsidR="0055360D" w:rsidRPr="0055360D" w:rsidRDefault="0055360D" w:rsidP="0055360D">
      <w:pPr>
        <w:pStyle w:val="a3"/>
        <w:spacing w:before="0"/>
        <w:ind w:firstLine="709"/>
        <w:rPr>
          <w:rFonts w:ascii="Times New Roman" w:hAnsi="Times New Roman"/>
          <w:sz w:val="28"/>
          <w:szCs w:val="28"/>
        </w:rPr>
      </w:pPr>
    </w:p>
    <w:p w:rsidR="00A03012" w:rsidRPr="0055360D" w:rsidRDefault="00A03012" w:rsidP="0055360D">
      <w:pPr>
        <w:pStyle w:val="a3"/>
        <w:spacing w:before="0"/>
        <w:ind w:firstLine="709"/>
        <w:rPr>
          <w:rFonts w:ascii="Times New Roman" w:hAnsi="Times New Roman"/>
          <w:sz w:val="28"/>
          <w:szCs w:val="28"/>
        </w:rPr>
      </w:pPr>
      <w:r w:rsidRPr="0055360D">
        <w:rPr>
          <w:rFonts w:ascii="Times New Roman" w:hAnsi="Times New Roman"/>
          <w:sz w:val="28"/>
          <w:szCs w:val="28"/>
        </w:rPr>
        <w:t xml:space="preserve">Протокол між Урядом України і Урядом Об’єднаних Арабських Еміратів про внесення змін до Угоди між Урядом України і Урядом Об’єднаних Арабських Еміратів про уникнення подвійного оподаткування та попередження податкових ухилень стосовно податків на доходи і капітал, </w:t>
      </w:r>
      <w:r w:rsidR="00210DE9" w:rsidRPr="0055360D">
        <w:rPr>
          <w:rFonts w:ascii="Times New Roman" w:hAnsi="Times New Roman"/>
          <w:sz w:val="28"/>
          <w:szCs w:val="28"/>
        </w:rPr>
        <w:t>в</w:t>
      </w:r>
      <w:r w:rsidRPr="0055360D">
        <w:rPr>
          <w:rFonts w:ascii="Times New Roman" w:hAnsi="Times New Roman"/>
          <w:sz w:val="28"/>
          <w:szCs w:val="28"/>
        </w:rPr>
        <w:t>чинений 14 лютого 2021 р</w:t>
      </w:r>
      <w:r w:rsidR="001A702B">
        <w:rPr>
          <w:rFonts w:ascii="Times New Roman" w:hAnsi="Times New Roman"/>
          <w:sz w:val="28"/>
          <w:szCs w:val="28"/>
        </w:rPr>
        <w:t>оку</w:t>
      </w:r>
      <w:r w:rsidRPr="0055360D">
        <w:rPr>
          <w:rFonts w:ascii="Times New Roman" w:hAnsi="Times New Roman"/>
          <w:sz w:val="28"/>
          <w:szCs w:val="28"/>
        </w:rPr>
        <w:t xml:space="preserve"> </w:t>
      </w:r>
      <w:r w:rsidR="00210DE9" w:rsidRPr="0055360D">
        <w:rPr>
          <w:rFonts w:ascii="Times New Roman" w:hAnsi="Times New Roman"/>
          <w:sz w:val="28"/>
          <w:szCs w:val="28"/>
        </w:rPr>
        <w:t>у</w:t>
      </w:r>
      <w:r w:rsidRPr="0055360D">
        <w:rPr>
          <w:rFonts w:ascii="Times New Roman" w:hAnsi="Times New Roman"/>
          <w:sz w:val="28"/>
          <w:szCs w:val="28"/>
        </w:rPr>
        <w:t xml:space="preserve"> м. Абу-Дабі, який набирає чинності </w:t>
      </w:r>
      <w:r w:rsidR="00210DE9" w:rsidRPr="0055360D">
        <w:rPr>
          <w:rFonts w:ascii="Times New Roman" w:hAnsi="Times New Roman"/>
          <w:sz w:val="28"/>
          <w:szCs w:val="28"/>
        </w:rPr>
        <w:t>з дати</w:t>
      </w:r>
      <w:r w:rsidRPr="0055360D">
        <w:rPr>
          <w:rFonts w:ascii="Times New Roman" w:hAnsi="Times New Roman"/>
          <w:sz w:val="28"/>
          <w:szCs w:val="28"/>
        </w:rPr>
        <w:t xml:space="preserve"> отримання </w:t>
      </w:r>
      <w:r w:rsidR="00210DE9" w:rsidRPr="0055360D">
        <w:rPr>
          <w:rFonts w:ascii="Times New Roman" w:hAnsi="Times New Roman"/>
          <w:sz w:val="28"/>
          <w:szCs w:val="28"/>
        </w:rPr>
        <w:t xml:space="preserve">дипломатичними каналами </w:t>
      </w:r>
      <w:r w:rsidRPr="0055360D">
        <w:rPr>
          <w:rFonts w:ascii="Times New Roman" w:hAnsi="Times New Roman"/>
          <w:sz w:val="28"/>
          <w:szCs w:val="28"/>
        </w:rPr>
        <w:t>останнього</w:t>
      </w:r>
      <w:r w:rsidR="00210DE9" w:rsidRPr="0055360D">
        <w:rPr>
          <w:rFonts w:ascii="Times New Roman" w:hAnsi="Times New Roman"/>
          <w:sz w:val="28"/>
          <w:szCs w:val="28"/>
        </w:rPr>
        <w:t xml:space="preserve"> письмового </w:t>
      </w:r>
      <w:r w:rsidRPr="0055360D">
        <w:rPr>
          <w:rFonts w:ascii="Times New Roman" w:hAnsi="Times New Roman"/>
          <w:sz w:val="28"/>
          <w:szCs w:val="28"/>
        </w:rPr>
        <w:t>повідомлен</w:t>
      </w:r>
      <w:r w:rsidR="00210DE9" w:rsidRPr="0055360D">
        <w:rPr>
          <w:rFonts w:ascii="Times New Roman" w:hAnsi="Times New Roman"/>
          <w:sz w:val="28"/>
          <w:szCs w:val="28"/>
        </w:rPr>
        <w:t>ня</w:t>
      </w:r>
      <w:r w:rsidRPr="0055360D">
        <w:rPr>
          <w:rFonts w:ascii="Times New Roman" w:hAnsi="Times New Roman"/>
          <w:sz w:val="28"/>
          <w:szCs w:val="28"/>
        </w:rPr>
        <w:t xml:space="preserve"> про завершення Договірними Сторонами внутрішньодержавних процедур, необхідних для набрання чинності</w:t>
      </w:r>
      <w:r w:rsidR="00210DE9" w:rsidRPr="0055360D">
        <w:rPr>
          <w:rFonts w:ascii="Times New Roman" w:hAnsi="Times New Roman"/>
          <w:sz w:val="28"/>
          <w:szCs w:val="28"/>
        </w:rPr>
        <w:t xml:space="preserve"> цим Протоколом</w:t>
      </w:r>
      <w:r w:rsidRPr="0055360D">
        <w:rPr>
          <w:rFonts w:ascii="Times New Roman" w:hAnsi="Times New Roman"/>
          <w:sz w:val="28"/>
          <w:szCs w:val="28"/>
        </w:rPr>
        <w:t>, ратифікувати (додається).</w:t>
      </w:r>
      <w:r w:rsidRPr="0055360D">
        <w:rPr>
          <w:rFonts w:ascii="Times New Roman" w:hAnsi="Times New Roman"/>
          <w:sz w:val="28"/>
          <w:szCs w:val="28"/>
        </w:rPr>
        <w:tab/>
      </w:r>
    </w:p>
    <w:p w:rsidR="00A03012" w:rsidRDefault="00A03012" w:rsidP="0055360D">
      <w:pPr>
        <w:pStyle w:val="a3"/>
        <w:spacing w:before="0"/>
        <w:rPr>
          <w:rFonts w:ascii="Times New Roman" w:hAnsi="Times New Roman"/>
          <w:sz w:val="28"/>
          <w:szCs w:val="28"/>
        </w:rPr>
      </w:pPr>
    </w:p>
    <w:p w:rsidR="0055360D" w:rsidRPr="0055360D" w:rsidRDefault="0055360D" w:rsidP="0055360D">
      <w:pPr>
        <w:pStyle w:val="a3"/>
        <w:spacing w:before="0"/>
        <w:rPr>
          <w:rFonts w:ascii="Times New Roman" w:hAnsi="Times New Roman"/>
          <w:sz w:val="28"/>
          <w:szCs w:val="28"/>
        </w:rPr>
      </w:pPr>
    </w:p>
    <w:p w:rsidR="0055360D" w:rsidRPr="0024058F" w:rsidRDefault="0055360D" w:rsidP="00AE7325">
      <w:pPr>
        <w:pStyle w:val="a9"/>
        <w:rPr>
          <w:rFonts w:cs="Times New Roman"/>
          <w:lang w:val="uk-UA"/>
        </w:rPr>
      </w:pPr>
      <w:r w:rsidRPr="0024058F">
        <w:rPr>
          <w:rFonts w:cs="Times New Roman"/>
          <w:lang w:val="uk-UA"/>
        </w:rPr>
        <w:t>Голова Верховної Ради</w:t>
      </w:r>
    </w:p>
    <w:p w:rsidR="0055360D" w:rsidRPr="0024058F" w:rsidRDefault="0055360D" w:rsidP="00AE7325">
      <w:pPr>
        <w:pStyle w:val="a9"/>
        <w:rPr>
          <w:rFonts w:cs="Times New Roman"/>
          <w:lang w:val="uk-UA"/>
        </w:rPr>
      </w:pPr>
      <w:r w:rsidRPr="0024058F">
        <w:rPr>
          <w:rFonts w:cs="Times New Roman"/>
          <w:lang w:val="uk-UA"/>
        </w:rPr>
        <w:t xml:space="preserve">          </w:t>
      </w:r>
      <w:r>
        <w:rPr>
          <w:rFonts w:cs="Times New Roman"/>
          <w:lang w:val="uk-UA"/>
        </w:rPr>
        <w:t xml:space="preserve">   </w:t>
      </w:r>
      <w:r w:rsidRPr="0024058F">
        <w:rPr>
          <w:rFonts w:cs="Times New Roman"/>
          <w:lang w:val="uk-UA"/>
        </w:rPr>
        <w:t xml:space="preserve">України     </w:t>
      </w:r>
      <w:r w:rsidRPr="0024058F">
        <w:rPr>
          <w:rFonts w:cs="Times New Roman"/>
          <w:lang w:val="uk-UA"/>
        </w:rPr>
        <w:tab/>
      </w:r>
      <w:r w:rsidRPr="0024058F">
        <w:rPr>
          <w:rFonts w:cs="Times New Roman"/>
          <w:lang w:val="uk-UA"/>
        </w:rPr>
        <w:tab/>
      </w:r>
      <w:r w:rsidRPr="0024058F">
        <w:rPr>
          <w:rFonts w:cs="Times New Roman"/>
          <w:lang w:val="uk-UA"/>
        </w:rPr>
        <w:tab/>
      </w:r>
      <w:r w:rsidRPr="0024058F">
        <w:rPr>
          <w:rFonts w:cs="Times New Roman"/>
          <w:lang w:val="uk-UA"/>
        </w:rPr>
        <w:tab/>
      </w:r>
      <w:r w:rsidRPr="0024058F">
        <w:rPr>
          <w:rFonts w:cs="Times New Roman"/>
          <w:lang w:val="uk-UA"/>
        </w:rPr>
        <w:tab/>
      </w:r>
      <w:r w:rsidRPr="0024058F">
        <w:rPr>
          <w:rFonts w:cs="Times New Roman"/>
          <w:lang w:val="uk-UA"/>
        </w:rPr>
        <w:tab/>
      </w:r>
      <w:r>
        <w:rPr>
          <w:rFonts w:cs="Times New Roman"/>
          <w:lang w:val="uk-UA"/>
        </w:rPr>
        <w:t xml:space="preserve">               </w:t>
      </w:r>
      <w:r w:rsidRPr="0024058F">
        <w:rPr>
          <w:rFonts w:cs="Times New Roman"/>
          <w:lang w:val="uk-UA"/>
        </w:rPr>
        <w:t>Д.</w:t>
      </w:r>
      <w:r>
        <w:rPr>
          <w:rFonts w:cs="Times New Roman"/>
          <w:lang w:val="uk-UA"/>
        </w:rPr>
        <w:t xml:space="preserve"> </w:t>
      </w:r>
      <w:r w:rsidRPr="0024058F">
        <w:rPr>
          <w:rFonts w:cs="Times New Roman"/>
          <w:lang w:val="uk-UA"/>
        </w:rPr>
        <w:t>РАЗУМКОВ</w:t>
      </w:r>
    </w:p>
    <w:p w:rsidR="0055360D" w:rsidRPr="0024058F" w:rsidRDefault="0055360D" w:rsidP="00AE7325">
      <w:pPr>
        <w:pStyle w:val="a9"/>
        <w:rPr>
          <w:rFonts w:cs="Times New Roman"/>
          <w:lang w:val="uk-UA"/>
        </w:rPr>
      </w:pPr>
    </w:p>
    <w:p w:rsidR="0055360D" w:rsidRPr="0024058F" w:rsidRDefault="0055360D" w:rsidP="00AE7325">
      <w:pPr>
        <w:pStyle w:val="a9"/>
        <w:rPr>
          <w:rFonts w:cs="Times New Roman"/>
          <w:lang w:val="uk-UA"/>
        </w:rPr>
      </w:pPr>
      <w:r w:rsidRPr="0024058F">
        <w:rPr>
          <w:rFonts w:cs="Times New Roman"/>
          <w:lang w:val="uk-UA"/>
        </w:rPr>
        <w:t xml:space="preserve">         </w:t>
      </w:r>
      <w:r>
        <w:rPr>
          <w:rFonts w:cs="Times New Roman"/>
          <w:lang w:val="uk-UA"/>
        </w:rPr>
        <w:t xml:space="preserve">   </w:t>
      </w:r>
      <w:r w:rsidRPr="0024058F">
        <w:rPr>
          <w:rFonts w:cs="Times New Roman"/>
          <w:lang w:val="uk-UA"/>
        </w:rPr>
        <w:t>м. К и ї в</w:t>
      </w:r>
    </w:p>
    <w:p w:rsidR="0055360D" w:rsidRPr="0024058F" w:rsidRDefault="0055360D" w:rsidP="00AE7325">
      <w:pPr>
        <w:pStyle w:val="a9"/>
        <w:rPr>
          <w:rFonts w:cs="Times New Roman"/>
          <w:lang w:val="uk-UA"/>
        </w:rPr>
      </w:pPr>
      <w:r>
        <w:rPr>
          <w:rFonts w:cs="Times New Roman"/>
          <w:lang w:val="uk-UA"/>
        </w:rPr>
        <w:t xml:space="preserve"> </w:t>
      </w:r>
      <w:r w:rsidRPr="0024058F">
        <w:rPr>
          <w:rFonts w:cs="Times New Roman"/>
          <w:lang w:val="uk-UA"/>
        </w:rPr>
        <w:t xml:space="preserve"> </w:t>
      </w:r>
      <w:r>
        <w:rPr>
          <w:rFonts w:cs="Times New Roman"/>
          <w:lang w:val="uk-UA"/>
        </w:rPr>
        <w:t>8 вересня</w:t>
      </w:r>
      <w:r w:rsidRPr="0024058F">
        <w:rPr>
          <w:rFonts w:cs="Times New Roman"/>
          <w:lang w:val="uk-UA"/>
        </w:rPr>
        <w:t xml:space="preserve"> 2021 року</w:t>
      </w:r>
    </w:p>
    <w:p w:rsidR="0055360D" w:rsidRPr="0024058F" w:rsidRDefault="0055360D" w:rsidP="00AE7325">
      <w:pPr>
        <w:pStyle w:val="a9"/>
        <w:rPr>
          <w:rFonts w:cs="Times New Roman"/>
          <w:lang w:val="uk-UA"/>
        </w:rPr>
      </w:pPr>
      <w:r w:rsidRPr="0024058F">
        <w:rPr>
          <w:rFonts w:cs="Times New Roman"/>
          <w:lang w:val="uk-UA"/>
        </w:rPr>
        <w:t xml:space="preserve">      </w:t>
      </w:r>
      <w:r>
        <w:rPr>
          <w:rFonts w:cs="Times New Roman"/>
          <w:lang w:val="uk-UA"/>
        </w:rPr>
        <w:t xml:space="preserve">   </w:t>
      </w:r>
      <w:r w:rsidRPr="0024058F">
        <w:rPr>
          <w:rFonts w:cs="Times New Roman"/>
          <w:lang w:val="uk-UA"/>
        </w:rPr>
        <w:t xml:space="preserve"> № </w:t>
      </w:r>
      <w:r>
        <w:rPr>
          <w:rFonts w:cs="Times New Roman"/>
          <w:lang w:val="uk-UA"/>
        </w:rPr>
        <w:t>1729</w:t>
      </w:r>
      <w:r w:rsidRPr="0024058F">
        <w:rPr>
          <w:rFonts w:cs="Times New Roman"/>
          <w:lang w:val="uk-UA"/>
        </w:rPr>
        <w:sym w:font="Symbol" w:char="F02D"/>
      </w:r>
      <w:r w:rsidRPr="0024058F">
        <w:rPr>
          <w:rFonts w:cs="Times New Roman"/>
          <w:lang w:val="en-US"/>
        </w:rPr>
        <w:t>IX</w:t>
      </w:r>
    </w:p>
    <w:p w:rsidR="002B53D3" w:rsidRPr="0055360D" w:rsidRDefault="002B53D3" w:rsidP="0055360D">
      <w:pPr>
        <w:rPr>
          <w:rFonts w:ascii="Times New Roman" w:hAnsi="Times New Roman"/>
          <w:sz w:val="28"/>
          <w:szCs w:val="28"/>
        </w:rPr>
      </w:pPr>
    </w:p>
    <w:p w:rsidR="005C3CB4" w:rsidRPr="0055360D" w:rsidRDefault="005C3CB4" w:rsidP="0055360D">
      <w:pPr>
        <w:rPr>
          <w:rFonts w:ascii="Times New Roman" w:hAnsi="Times New Roman"/>
          <w:sz w:val="28"/>
          <w:szCs w:val="28"/>
        </w:rPr>
      </w:pPr>
    </w:p>
    <w:sectPr w:rsidR="005C3CB4" w:rsidRPr="0055360D" w:rsidSect="0055360D">
      <w:headerReference w:type="even" r:id="rId6"/>
      <w:headerReference w:type="default" r:id="rId7"/>
      <w:pgSz w:w="11906" w:h="16838" w:code="9"/>
      <w:pgMar w:top="1134" w:right="851" w:bottom="1134" w:left="1701" w:header="567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2F99" w:rsidRDefault="00442F99">
      <w:r>
        <w:separator/>
      </w:r>
    </w:p>
  </w:endnote>
  <w:endnote w:type="continuationSeparator" w:id="0">
    <w:p w:rsidR="00442F99" w:rsidRDefault="00442F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2F99" w:rsidRDefault="00442F99">
      <w:r>
        <w:separator/>
      </w:r>
    </w:p>
  </w:footnote>
  <w:footnote w:type="continuationSeparator" w:id="0">
    <w:p w:rsidR="00442F99" w:rsidRDefault="00442F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3D3"/>
    <w:rsid w:val="000918AC"/>
    <w:rsid w:val="000C4576"/>
    <w:rsid w:val="000C703E"/>
    <w:rsid w:val="001054BE"/>
    <w:rsid w:val="001A702B"/>
    <w:rsid w:val="00210DE9"/>
    <w:rsid w:val="002223C5"/>
    <w:rsid w:val="00222A07"/>
    <w:rsid w:val="002729B5"/>
    <w:rsid w:val="002B53D3"/>
    <w:rsid w:val="002D5098"/>
    <w:rsid w:val="002F1A96"/>
    <w:rsid w:val="00442F99"/>
    <w:rsid w:val="00445A63"/>
    <w:rsid w:val="00455CFC"/>
    <w:rsid w:val="00456AF1"/>
    <w:rsid w:val="004D2442"/>
    <w:rsid w:val="005029ED"/>
    <w:rsid w:val="0055360D"/>
    <w:rsid w:val="005C3CB4"/>
    <w:rsid w:val="005F287E"/>
    <w:rsid w:val="005F4706"/>
    <w:rsid w:val="00635060"/>
    <w:rsid w:val="006A2B5E"/>
    <w:rsid w:val="006C6D58"/>
    <w:rsid w:val="006E4E09"/>
    <w:rsid w:val="007370F8"/>
    <w:rsid w:val="00751662"/>
    <w:rsid w:val="00757FFD"/>
    <w:rsid w:val="00764C95"/>
    <w:rsid w:val="00780723"/>
    <w:rsid w:val="007B5FAB"/>
    <w:rsid w:val="007D1318"/>
    <w:rsid w:val="008016F2"/>
    <w:rsid w:val="00893E82"/>
    <w:rsid w:val="008D506E"/>
    <w:rsid w:val="008D5996"/>
    <w:rsid w:val="008E0FCE"/>
    <w:rsid w:val="00906AB0"/>
    <w:rsid w:val="00972AC0"/>
    <w:rsid w:val="009C56F2"/>
    <w:rsid w:val="009C6EFF"/>
    <w:rsid w:val="009E6630"/>
    <w:rsid w:val="00A03012"/>
    <w:rsid w:val="00A43546"/>
    <w:rsid w:val="00A455BA"/>
    <w:rsid w:val="00AA50B8"/>
    <w:rsid w:val="00AD6988"/>
    <w:rsid w:val="00B72DA4"/>
    <w:rsid w:val="00B76F4B"/>
    <w:rsid w:val="00BB56AD"/>
    <w:rsid w:val="00C073D7"/>
    <w:rsid w:val="00C3481E"/>
    <w:rsid w:val="00C362EA"/>
    <w:rsid w:val="00CB44E4"/>
    <w:rsid w:val="00CD43BB"/>
    <w:rsid w:val="00D4191B"/>
    <w:rsid w:val="00D457F3"/>
    <w:rsid w:val="00F37B32"/>
    <w:rsid w:val="00F44363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912383"/>
  <w15:docId w15:val="{E4DDB53E-97BA-4E5C-A5EF-CE9976944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styleId="a9">
    <w:name w:val="No Spacing"/>
    <w:uiPriority w:val="1"/>
    <w:qFormat/>
    <w:rsid w:val="0055360D"/>
    <w:rPr>
      <w:rFonts w:eastAsiaTheme="minorHAnsi" w:cstheme="minorBidi"/>
      <w:sz w:val="28"/>
      <w:szCs w:val="22"/>
      <w:lang w:val="ru-RU" w:eastAsia="en-US"/>
    </w:rPr>
  </w:style>
  <w:style w:type="paragraph" w:styleId="aa">
    <w:name w:val="Balloon Text"/>
    <w:basedOn w:val="a"/>
    <w:link w:val="ab"/>
    <w:semiHidden/>
    <w:unhideWhenUsed/>
    <w:rsid w:val="001A702B"/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semiHidden/>
    <w:rsid w:val="001A702B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056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151</Words>
  <Characters>1036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KMU</Company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Савенко Світлана Григорівна</cp:lastModifiedBy>
  <cp:revision>5</cp:revision>
  <cp:lastPrinted>2021-09-09T09:57:00Z</cp:lastPrinted>
  <dcterms:created xsi:type="dcterms:W3CDTF">2021-09-09T09:55:00Z</dcterms:created>
  <dcterms:modified xsi:type="dcterms:W3CDTF">2021-09-13T07:26:00Z</dcterms:modified>
</cp:coreProperties>
</file>