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9EC3D4" w14:textId="77777777" w:rsidR="008D170E" w:rsidRPr="007F1549" w:rsidRDefault="008D170E" w:rsidP="002A60D6">
      <w:pPr>
        <w:widowControl w:val="0"/>
        <w:jc w:val="center"/>
        <w:rPr>
          <w:b/>
          <w:sz w:val="28"/>
          <w:szCs w:val="28"/>
          <w:lang w:eastAsia="ru-RU"/>
        </w:rPr>
      </w:pPr>
      <w:r w:rsidRPr="007F1549">
        <w:rPr>
          <w:b/>
          <w:sz w:val="28"/>
          <w:szCs w:val="28"/>
          <w:lang w:eastAsia="ru-RU"/>
        </w:rPr>
        <w:t>ПОЯСНЮВАЛЬНА ЗАПИСКА</w:t>
      </w:r>
    </w:p>
    <w:p w14:paraId="06CB61C7" w14:textId="77777777" w:rsidR="008D170E" w:rsidRPr="007F1549" w:rsidRDefault="00454E5B" w:rsidP="008D170E">
      <w:pPr>
        <w:widowControl w:val="0"/>
        <w:ind w:right="-142" w:firstLine="709"/>
        <w:jc w:val="center"/>
        <w:rPr>
          <w:b/>
          <w:sz w:val="28"/>
          <w:szCs w:val="28"/>
        </w:rPr>
      </w:pPr>
      <w:r w:rsidRPr="007F1549">
        <w:rPr>
          <w:b/>
          <w:sz w:val="28"/>
          <w:szCs w:val="28"/>
        </w:rPr>
        <w:t xml:space="preserve">до проекту </w:t>
      </w:r>
      <w:r w:rsidR="00EB64CA" w:rsidRPr="007F1549">
        <w:rPr>
          <w:b/>
          <w:sz w:val="28"/>
          <w:szCs w:val="28"/>
        </w:rPr>
        <w:t xml:space="preserve">Закону України «Про внесення змін до деяких законів України щодо набуття акціонерним  товариством «Державний ощадний банк України» статусу учасника Фонду гарантування вкладів фізичних осіб» </w:t>
      </w:r>
      <w:r w:rsidR="003A4FC3" w:rsidRPr="007F1549">
        <w:rPr>
          <w:b/>
          <w:sz w:val="28"/>
          <w:szCs w:val="28"/>
        </w:rPr>
        <w:t>(далі – прое</w:t>
      </w:r>
      <w:r w:rsidR="008D170E" w:rsidRPr="007F1549">
        <w:rPr>
          <w:b/>
          <w:sz w:val="28"/>
          <w:szCs w:val="28"/>
        </w:rPr>
        <w:t xml:space="preserve">кт </w:t>
      </w:r>
      <w:r w:rsidR="00EB64CA" w:rsidRPr="007F1549">
        <w:rPr>
          <w:b/>
          <w:sz w:val="28"/>
          <w:szCs w:val="28"/>
        </w:rPr>
        <w:t>Закону</w:t>
      </w:r>
      <w:r w:rsidR="008D170E" w:rsidRPr="007F1549">
        <w:rPr>
          <w:b/>
          <w:sz w:val="28"/>
          <w:szCs w:val="28"/>
        </w:rPr>
        <w:t>)</w:t>
      </w:r>
    </w:p>
    <w:p w14:paraId="4372C6E4" w14:textId="77777777" w:rsidR="006C3BD5" w:rsidRPr="007F1549" w:rsidRDefault="006C3BD5" w:rsidP="00987F38">
      <w:pPr>
        <w:ind w:firstLine="709"/>
        <w:jc w:val="both"/>
        <w:rPr>
          <w:b/>
          <w:sz w:val="28"/>
          <w:szCs w:val="28"/>
        </w:rPr>
      </w:pPr>
    </w:p>
    <w:p w14:paraId="2544EA21" w14:textId="77777777" w:rsidR="008D170E" w:rsidRPr="007F1549" w:rsidRDefault="008D170E" w:rsidP="00281B50">
      <w:pPr>
        <w:ind w:firstLine="709"/>
        <w:jc w:val="both"/>
        <w:rPr>
          <w:b/>
          <w:sz w:val="28"/>
          <w:szCs w:val="28"/>
        </w:rPr>
      </w:pPr>
      <w:r w:rsidRPr="007F1549">
        <w:rPr>
          <w:b/>
          <w:sz w:val="28"/>
          <w:szCs w:val="28"/>
        </w:rPr>
        <w:t xml:space="preserve">1. </w:t>
      </w:r>
      <w:r w:rsidR="006978E7" w:rsidRPr="007F1549">
        <w:rPr>
          <w:b/>
          <w:sz w:val="28"/>
          <w:szCs w:val="28"/>
        </w:rPr>
        <w:t>Мета</w:t>
      </w:r>
    </w:p>
    <w:p w14:paraId="5FD6AA89" w14:textId="77777777" w:rsidR="006C7EC7" w:rsidRPr="007F1549" w:rsidRDefault="006C7EC7" w:rsidP="00281B50">
      <w:pPr>
        <w:ind w:firstLine="705"/>
        <w:jc w:val="both"/>
        <w:rPr>
          <w:bCs/>
          <w:sz w:val="28"/>
          <w:szCs w:val="28"/>
        </w:rPr>
      </w:pPr>
      <w:r w:rsidRPr="007F1549">
        <w:rPr>
          <w:sz w:val="28"/>
          <w:szCs w:val="28"/>
        </w:rPr>
        <w:t>Врегулювання питання набуття АТ «Ощадбанк» статусу учасника Фонду гарантування вкладів фізичних осіб (далі – Фонд)</w:t>
      </w:r>
      <w:r w:rsidRPr="007F1549">
        <w:rPr>
          <w:bCs/>
          <w:sz w:val="28"/>
          <w:szCs w:val="28"/>
        </w:rPr>
        <w:t>.</w:t>
      </w:r>
    </w:p>
    <w:p w14:paraId="49592C9A" w14:textId="77777777" w:rsidR="00281B50" w:rsidRPr="007F1549" w:rsidRDefault="00281B50" w:rsidP="00281B50">
      <w:pPr>
        <w:ind w:firstLine="705"/>
        <w:jc w:val="both"/>
        <w:rPr>
          <w:sz w:val="28"/>
          <w:szCs w:val="28"/>
        </w:rPr>
      </w:pPr>
    </w:p>
    <w:p w14:paraId="7D10D9D2" w14:textId="77777777" w:rsidR="008D170E" w:rsidRPr="007F1549" w:rsidRDefault="008D170E" w:rsidP="00281B50">
      <w:pPr>
        <w:ind w:firstLine="709"/>
        <w:jc w:val="both"/>
        <w:rPr>
          <w:b/>
          <w:sz w:val="28"/>
          <w:szCs w:val="28"/>
        </w:rPr>
      </w:pPr>
      <w:r w:rsidRPr="007F1549">
        <w:rPr>
          <w:b/>
          <w:sz w:val="28"/>
          <w:szCs w:val="28"/>
        </w:rPr>
        <w:t xml:space="preserve">2. </w:t>
      </w:r>
      <w:r w:rsidR="006978E7" w:rsidRPr="007F1549">
        <w:rPr>
          <w:b/>
          <w:bCs/>
          <w:sz w:val="28"/>
          <w:szCs w:val="28"/>
          <w:shd w:val="clear" w:color="auto" w:fill="FFFFFF"/>
        </w:rPr>
        <w:t>Обґрунтування необхідності прийняття акта</w:t>
      </w:r>
    </w:p>
    <w:p w14:paraId="0A81513E" w14:textId="77777777" w:rsidR="00E40F0E" w:rsidRPr="007F1549" w:rsidRDefault="00705DA4" w:rsidP="00281B50">
      <w:pPr>
        <w:ind w:firstLine="705"/>
        <w:jc w:val="both"/>
        <w:rPr>
          <w:sz w:val="28"/>
          <w:szCs w:val="28"/>
        </w:rPr>
      </w:pPr>
      <w:r w:rsidRPr="007F1549">
        <w:rPr>
          <w:sz w:val="28"/>
          <w:szCs w:val="28"/>
        </w:rPr>
        <w:t xml:space="preserve">Відповідно до оновлених Засад стратегічного реформування державного банківського сектору, що схвалені Урядом </w:t>
      </w:r>
      <w:r w:rsidR="00E40F0E" w:rsidRPr="007F1549">
        <w:rPr>
          <w:sz w:val="28"/>
          <w:szCs w:val="28"/>
        </w:rPr>
        <w:t>02.09.2020</w:t>
      </w:r>
      <w:r w:rsidRPr="007F1549">
        <w:rPr>
          <w:sz w:val="28"/>
          <w:szCs w:val="28"/>
        </w:rPr>
        <w:t>,</w:t>
      </w:r>
      <w:r w:rsidR="00E40F0E" w:rsidRPr="007F1549">
        <w:rPr>
          <w:sz w:val="28"/>
          <w:szCs w:val="28"/>
        </w:rPr>
        <w:t xml:space="preserve"> одним із пріоритетів</w:t>
      </w:r>
      <w:r w:rsidR="004932F2" w:rsidRPr="007F1549">
        <w:rPr>
          <w:sz w:val="28"/>
          <w:szCs w:val="28"/>
        </w:rPr>
        <w:t xml:space="preserve"> визначено </w:t>
      </w:r>
      <w:r w:rsidR="00E40F0E" w:rsidRPr="007F1549">
        <w:rPr>
          <w:sz w:val="28"/>
          <w:szCs w:val="28"/>
        </w:rPr>
        <w:t xml:space="preserve"> зменшення частки держави в банківському секторі.</w:t>
      </w:r>
    </w:p>
    <w:p w14:paraId="1E16660E" w14:textId="185DC791" w:rsidR="004932F2" w:rsidRPr="007F1549" w:rsidRDefault="004932F2" w:rsidP="00281B50">
      <w:pPr>
        <w:ind w:firstLine="705"/>
        <w:jc w:val="both"/>
        <w:rPr>
          <w:sz w:val="28"/>
          <w:szCs w:val="28"/>
        </w:rPr>
      </w:pPr>
      <w:r w:rsidRPr="007F1549">
        <w:rPr>
          <w:sz w:val="28"/>
          <w:szCs w:val="28"/>
        </w:rPr>
        <w:t>В рамках досягнення визначених пріоритетів</w:t>
      </w:r>
      <w:r w:rsidR="002244FD" w:rsidRPr="007F1549">
        <w:rPr>
          <w:sz w:val="28"/>
          <w:szCs w:val="28"/>
        </w:rPr>
        <w:t xml:space="preserve"> та</w:t>
      </w:r>
      <w:r w:rsidRPr="007F1549">
        <w:rPr>
          <w:sz w:val="28"/>
          <w:szCs w:val="28"/>
        </w:rPr>
        <w:t xml:space="preserve"> з метою залучення в капітал АТ «Ощадбанк»</w:t>
      </w:r>
      <w:r w:rsidR="002611B0" w:rsidRPr="007F1549">
        <w:rPr>
          <w:sz w:val="28"/>
          <w:szCs w:val="28"/>
        </w:rPr>
        <w:t xml:space="preserve"> коштів</w:t>
      </w:r>
      <w:r w:rsidRPr="007F1549">
        <w:rPr>
          <w:sz w:val="28"/>
          <w:szCs w:val="28"/>
        </w:rPr>
        <w:t xml:space="preserve"> міжнародної фінансової організації Україна взяла на себе зобов’язання щодо приєднання АТ «Ощадбанк» до системи гарантування</w:t>
      </w:r>
      <w:r w:rsidR="003C433C" w:rsidRPr="007F1549">
        <w:rPr>
          <w:sz w:val="28"/>
          <w:szCs w:val="28"/>
        </w:rPr>
        <w:t xml:space="preserve"> вкладів фізичних осіб</w:t>
      </w:r>
      <w:r w:rsidRPr="007F1549">
        <w:rPr>
          <w:sz w:val="28"/>
          <w:szCs w:val="28"/>
        </w:rPr>
        <w:t xml:space="preserve"> на</w:t>
      </w:r>
      <w:r w:rsidR="00675279" w:rsidRPr="00D32500">
        <w:rPr>
          <w:sz w:val="28"/>
          <w:szCs w:val="28"/>
        </w:rPr>
        <w:t xml:space="preserve"> </w:t>
      </w:r>
      <w:r w:rsidRPr="007F1549">
        <w:rPr>
          <w:sz w:val="28"/>
          <w:szCs w:val="28"/>
        </w:rPr>
        <w:t>рівні з іншими банками України.</w:t>
      </w:r>
    </w:p>
    <w:p w14:paraId="5C55F935" w14:textId="77777777" w:rsidR="00B978A5" w:rsidRPr="007F1549" w:rsidRDefault="00B978A5" w:rsidP="00281B50">
      <w:pPr>
        <w:ind w:firstLine="709"/>
        <w:jc w:val="both"/>
        <w:rPr>
          <w:b/>
          <w:sz w:val="28"/>
          <w:szCs w:val="28"/>
        </w:rPr>
      </w:pPr>
    </w:p>
    <w:p w14:paraId="69464316" w14:textId="77777777" w:rsidR="008D170E" w:rsidRPr="007F1549" w:rsidRDefault="008D170E" w:rsidP="00281B50">
      <w:pPr>
        <w:ind w:firstLine="709"/>
        <w:jc w:val="both"/>
        <w:rPr>
          <w:b/>
          <w:sz w:val="28"/>
          <w:szCs w:val="28"/>
        </w:rPr>
      </w:pPr>
      <w:r w:rsidRPr="007F1549">
        <w:rPr>
          <w:b/>
          <w:sz w:val="28"/>
          <w:szCs w:val="28"/>
        </w:rPr>
        <w:t xml:space="preserve">3. </w:t>
      </w:r>
      <w:r w:rsidR="006978E7" w:rsidRPr="007F1549">
        <w:rPr>
          <w:b/>
          <w:sz w:val="28"/>
          <w:szCs w:val="28"/>
        </w:rPr>
        <w:t>Основні положення проекту акта</w:t>
      </w:r>
    </w:p>
    <w:p w14:paraId="4788A538" w14:textId="77777777" w:rsidR="004932F2" w:rsidRPr="007F1549" w:rsidRDefault="004932F2" w:rsidP="00281B50">
      <w:pPr>
        <w:pStyle w:val="a4"/>
        <w:shd w:val="clear" w:color="auto" w:fill="FFFFFF"/>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8"/>
          <w:szCs w:val="28"/>
        </w:rPr>
      </w:pPr>
      <w:r w:rsidRPr="007F1549">
        <w:rPr>
          <w:sz w:val="28"/>
          <w:szCs w:val="28"/>
        </w:rPr>
        <w:t xml:space="preserve">На сьогодні Урядом докладаються зусилля щодо забезпечення всіх належних умов для </w:t>
      </w:r>
      <w:r w:rsidR="002611B0" w:rsidRPr="007F1549">
        <w:rPr>
          <w:sz w:val="28"/>
          <w:szCs w:val="28"/>
        </w:rPr>
        <w:t>залучення коштів</w:t>
      </w:r>
      <w:r w:rsidRPr="007F1549">
        <w:rPr>
          <w:sz w:val="28"/>
          <w:szCs w:val="28"/>
        </w:rPr>
        <w:t xml:space="preserve"> іноземних інвесторів у капітал державних банків, зокрема проводиться робота стосовно </w:t>
      </w:r>
      <w:r w:rsidR="002611B0" w:rsidRPr="007F1549">
        <w:rPr>
          <w:sz w:val="28"/>
          <w:szCs w:val="28"/>
        </w:rPr>
        <w:t>залучення</w:t>
      </w:r>
      <w:r w:rsidRPr="007F1549">
        <w:rPr>
          <w:sz w:val="28"/>
          <w:szCs w:val="28"/>
        </w:rPr>
        <w:t xml:space="preserve"> Європейського банку реконструкції та розвитку до капіталу АТ «Ощадбанк»</w:t>
      </w:r>
      <w:r w:rsidR="002244FD" w:rsidRPr="007F1549">
        <w:rPr>
          <w:sz w:val="28"/>
          <w:szCs w:val="28"/>
        </w:rPr>
        <w:t>,</w:t>
      </w:r>
      <w:r w:rsidRPr="007F1549">
        <w:rPr>
          <w:sz w:val="28"/>
          <w:szCs w:val="28"/>
        </w:rPr>
        <w:t xml:space="preserve"> передумовою якого має стати повноцінна участь АТ «Ощадбанк» у системі гарантування вкладів фізичних осіб.</w:t>
      </w:r>
    </w:p>
    <w:p w14:paraId="60372358" w14:textId="31C618BB" w:rsidR="00705DA4" w:rsidRPr="007F1549" w:rsidRDefault="00705DA4" w:rsidP="00281B50">
      <w:pPr>
        <w:pStyle w:val="a4"/>
        <w:shd w:val="clear" w:color="auto" w:fill="FFFFFF"/>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Cs/>
          <w:sz w:val="28"/>
          <w:szCs w:val="20"/>
          <w:lang w:eastAsia="ru-RU"/>
        </w:rPr>
      </w:pPr>
      <w:r w:rsidRPr="007F1549">
        <w:rPr>
          <w:bCs/>
          <w:sz w:val="28"/>
          <w:szCs w:val="20"/>
          <w:lang w:eastAsia="ru-RU"/>
        </w:rPr>
        <w:t xml:space="preserve">Проектом Закону </w:t>
      </w:r>
      <w:r w:rsidR="00D32500">
        <w:rPr>
          <w:bCs/>
          <w:sz w:val="28"/>
          <w:szCs w:val="20"/>
          <w:lang w:eastAsia="ru-RU"/>
        </w:rPr>
        <w:t>пропонується</w:t>
      </w:r>
      <w:r w:rsidR="002244FD" w:rsidRPr="007F1549">
        <w:rPr>
          <w:bCs/>
          <w:sz w:val="28"/>
          <w:szCs w:val="20"/>
          <w:lang w:eastAsia="ru-RU"/>
        </w:rPr>
        <w:t>,</w:t>
      </w:r>
      <w:r w:rsidRPr="007F1549">
        <w:rPr>
          <w:bCs/>
          <w:sz w:val="28"/>
          <w:szCs w:val="20"/>
          <w:lang w:eastAsia="ru-RU"/>
        </w:rPr>
        <w:t xml:space="preserve"> що АТ «Ощадбанк» набуває статусу учасника Фонду.</w:t>
      </w:r>
    </w:p>
    <w:p w14:paraId="3E53C42E" w14:textId="6B8BF880" w:rsidR="00705DA4" w:rsidRPr="007F1549" w:rsidRDefault="00705DA4" w:rsidP="00281B50">
      <w:pPr>
        <w:pStyle w:val="a4"/>
        <w:shd w:val="clear" w:color="auto" w:fill="FFFFFF"/>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eastAsia="Calibri"/>
          <w:sz w:val="28"/>
          <w:szCs w:val="28"/>
          <w:lang w:eastAsia="en-US"/>
        </w:rPr>
      </w:pPr>
      <w:r w:rsidRPr="007F1549">
        <w:rPr>
          <w:sz w:val="28"/>
          <w:szCs w:val="28"/>
        </w:rPr>
        <w:t xml:space="preserve">Нормами законопроекту </w:t>
      </w:r>
      <w:r w:rsidR="00D32500">
        <w:rPr>
          <w:sz w:val="28"/>
          <w:szCs w:val="28"/>
        </w:rPr>
        <w:t>пропонується</w:t>
      </w:r>
      <w:r w:rsidRPr="007F1549">
        <w:rPr>
          <w:sz w:val="28"/>
          <w:szCs w:val="28"/>
        </w:rPr>
        <w:t xml:space="preserve"> скасувати державну гарантію на вклади фізичних осіб у АТ «Ощадбанк»</w:t>
      </w:r>
      <w:r w:rsidR="00331ABB" w:rsidRPr="007F1549">
        <w:rPr>
          <w:sz w:val="28"/>
          <w:szCs w:val="28"/>
        </w:rPr>
        <w:t xml:space="preserve"> та поширити законодавчо визначений механізм гарантування вкладів фізичних осіб на вкладників АТ «</w:t>
      </w:r>
      <w:r w:rsidR="002611B0" w:rsidRPr="007F1549">
        <w:rPr>
          <w:sz w:val="28"/>
          <w:szCs w:val="28"/>
        </w:rPr>
        <w:t>Ощадбанк</w:t>
      </w:r>
      <w:r w:rsidR="00331ABB" w:rsidRPr="007F1549">
        <w:rPr>
          <w:sz w:val="28"/>
          <w:szCs w:val="28"/>
        </w:rPr>
        <w:t>».</w:t>
      </w:r>
    </w:p>
    <w:p w14:paraId="2E99F10E" w14:textId="44348BF0" w:rsidR="00705DA4" w:rsidRPr="007F1549" w:rsidRDefault="00705DA4" w:rsidP="00281B50">
      <w:pPr>
        <w:pStyle w:val="a4"/>
        <w:shd w:val="clear" w:color="auto" w:fill="FFFFFF"/>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8"/>
          <w:szCs w:val="28"/>
        </w:rPr>
      </w:pPr>
      <w:r w:rsidRPr="007F1549">
        <w:rPr>
          <w:sz w:val="28"/>
          <w:szCs w:val="28"/>
        </w:rPr>
        <w:t xml:space="preserve">При цьому </w:t>
      </w:r>
      <w:r w:rsidR="00D32500">
        <w:rPr>
          <w:sz w:val="28"/>
          <w:szCs w:val="28"/>
        </w:rPr>
        <w:t>пропонується</w:t>
      </w:r>
      <w:r w:rsidRPr="007F1549">
        <w:rPr>
          <w:sz w:val="28"/>
          <w:szCs w:val="28"/>
        </w:rPr>
        <w:t xml:space="preserve">, </w:t>
      </w:r>
      <w:r w:rsidR="002611B0" w:rsidRPr="007F1549">
        <w:rPr>
          <w:sz w:val="28"/>
          <w:szCs w:val="28"/>
        </w:rPr>
        <w:t>що з дня набуття АТ «Ощадбанк» статусу учасника Фонду</w:t>
      </w:r>
      <w:r w:rsidR="00F02188" w:rsidRPr="007F1549">
        <w:rPr>
          <w:sz w:val="28"/>
          <w:szCs w:val="28"/>
        </w:rPr>
        <w:t>,</w:t>
      </w:r>
      <w:r w:rsidR="002611B0" w:rsidRPr="007F1549">
        <w:rPr>
          <w:sz w:val="28"/>
          <w:szCs w:val="28"/>
        </w:rPr>
        <w:t xml:space="preserve"> якщо вклад, залучений АТ «Ощадбанк» до дня набуття ним статусу учасника Фонду, перевищує граничний розмір відшкодування коштів за вкладом, частина такого вкладу, що перевищує граничний розмір відшкодування коштів за вкладом, гарантується державою</w:t>
      </w:r>
      <w:r w:rsidR="001B7FA2" w:rsidRPr="007F1549">
        <w:rPr>
          <w:sz w:val="28"/>
          <w:szCs w:val="28"/>
        </w:rPr>
        <w:t>.</w:t>
      </w:r>
    </w:p>
    <w:p w14:paraId="62C15F7B" w14:textId="77777777" w:rsidR="005361FC" w:rsidRPr="007F1549" w:rsidRDefault="00705DA4" w:rsidP="005361FC">
      <w:pPr>
        <w:pStyle w:val="a4"/>
        <w:shd w:val="clear" w:color="auto" w:fill="FFFFFF"/>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8"/>
          <w:szCs w:val="28"/>
        </w:rPr>
      </w:pPr>
      <w:r w:rsidRPr="007F1549">
        <w:rPr>
          <w:sz w:val="28"/>
          <w:szCs w:val="28"/>
        </w:rPr>
        <w:t xml:space="preserve">Також проектом Закону пропонується встановити для АТ «Ощадбанк» розмір початкового збору до Фонду на рівні 1 відсотка свого регулятивного капіталу </w:t>
      </w:r>
      <w:r w:rsidR="005361FC" w:rsidRPr="007F1549">
        <w:rPr>
          <w:sz w:val="28"/>
          <w:szCs w:val="28"/>
        </w:rPr>
        <w:t>станом на дату набуття статусу учасника Фонду.</w:t>
      </w:r>
    </w:p>
    <w:p w14:paraId="2F78D0C5" w14:textId="77777777" w:rsidR="00705DA4" w:rsidRPr="007F1549" w:rsidRDefault="00331ABB" w:rsidP="00281B50">
      <w:pPr>
        <w:pStyle w:val="a4"/>
        <w:shd w:val="clear" w:color="auto" w:fill="FFFFFF"/>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8"/>
          <w:szCs w:val="28"/>
        </w:rPr>
      </w:pPr>
      <w:r w:rsidRPr="007F1549">
        <w:rPr>
          <w:sz w:val="28"/>
          <w:szCs w:val="28"/>
        </w:rPr>
        <w:t>О</w:t>
      </w:r>
      <w:r w:rsidR="00705DA4" w:rsidRPr="007F1549">
        <w:rPr>
          <w:sz w:val="28"/>
          <w:szCs w:val="28"/>
        </w:rPr>
        <w:t xml:space="preserve">собливості участі АТ «Ощадбанк» в системі гарантування вкладів фізичних осіб будуть визначатись </w:t>
      </w:r>
      <w:r w:rsidRPr="007F1549">
        <w:rPr>
          <w:sz w:val="28"/>
          <w:szCs w:val="28"/>
        </w:rPr>
        <w:t xml:space="preserve">перехідним періодом та </w:t>
      </w:r>
      <w:r w:rsidR="00705DA4" w:rsidRPr="007F1549">
        <w:rPr>
          <w:sz w:val="28"/>
          <w:szCs w:val="28"/>
        </w:rPr>
        <w:t>нормативно-правовими актами Фонду.</w:t>
      </w:r>
    </w:p>
    <w:p w14:paraId="48EDDC4C" w14:textId="77777777" w:rsidR="00281B50" w:rsidRPr="007F1549" w:rsidRDefault="00281B50" w:rsidP="00281B50">
      <w:pPr>
        <w:pStyle w:val="a4"/>
        <w:shd w:val="clear" w:color="auto" w:fill="FFFFFF"/>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8"/>
          <w:szCs w:val="28"/>
        </w:rPr>
      </w:pPr>
    </w:p>
    <w:p w14:paraId="68293B6E" w14:textId="77777777" w:rsidR="006978E7" w:rsidRPr="007F1549" w:rsidRDefault="006978E7" w:rsidP="00281B50">
      <w:pPr>
        <w:ind w:firstLine="709"/>
        <w:jc w:val="both"/>
        <w:rPr>
          <w:b/>
          <w:sz w:val="28"/>
          <w:szCs w:val="28"/>
        </w:rPr>
      </w:pPr>
      <w:r w:rsidRPr="007F1549">
        <w:rPr>
          <w:b/>
          <w:sz w:val="28"/>
          <w:szCs w:val="28"/>
        </w:rPr>
        <w:t>4. Правові аспекти</w:t>
      </w:r>
    </w:p>
    <w:p w14:paraId="10D9D36A" w14:textId="77777777" w:rsidR="003679F4" w:rsidRPr="007F1549" w:rsidRDefault="00A14FC2" w:rsidP="00281B50">
      <w:pPr>
        <w:ind w:firstLine="709"/>
        <w:jc w:val="both"/>
        <w:rPr>
          <w:sz w:val="28"/>
          <w:szCs w:val="28"/>
        </w:rPr>
      </w:pPr>
      <w:r w:rsidRPr="007F1549">
        <w:rPr>
          <w:sz w:val="28"/>
          <w:szCs w:val="28"/>
        </w:rPr>
        <w:t>Закон</w:t>
      </w:r>
      <w:r w:rsidR="00281B50" w:rsidRPr="007F1549">
        <w:rPr>
          <w:sz w:val="28"/>
          <w:szCs w:val="28"/>
        </w:rPr>
        <w:t>и</w:t>
      </w:r>
      <w:r w:rsidRPr="007F1549">
        <w:rPr>
          <w:sz w:val="28"/>
          <w:szCs w:val="28"/>
        </w:rPr>
        <w:t xml:space="preserve"> України «Про</w:t>
      </w:r>
      <w:r w:rsidR="00281B50" w:rsidRPr="007F1549">
        <w:rPr>
          <w:sz w:val="28"/>
          <w:szCs w:val="28"/>
        </w:rPr>
        <w:t xml:space="preserve"> банки і банківську діяльність», «Про систему гарантування вкладів фізичних осіб»</w:t>
      </w:r>
      <w:r w:rsidR="006978E7" w:rsidRPr="007F1549">
        <w:rPr>
          <w:sz w:val="28"/>
          <w:szCs w:val="28"/>
        </w:rPr>
        <w:t>.</w:t>
      </w:r>
    </w:p>
    <w:p w14:paraId="0F9044EE" w14:textId="77777777" w:rsidR="00281B50" w:rsidRPr="007F1549" w:rsidRDefault="00281B50" w:rsidP="00281B50">
      <w:pPr>
        <w:ind w:firstLine="709"/>
        <w:jc w:val="both"/>
        <w:rPr>
          <w:sz w:val="28"/>
          <w:szCs w:val="28"/>
        </w:rPr>
      </w:pPr>
    </w:p>
    <w:p w14:paraId="2CB11383" w14:textId="77777777" w:rsidR="006978E7" w:rsidRPr="007F1549" w:rsidRDefault="006978E7" w:rsidP="00281B50">
      <w:pPr>
        <w:ind w:firstLine="709"/>
        <w:jc w:val="both"/>
        <w:rPr>
          <w:b/>
          <w:sz w:val="28"/>
          <w:szCs w:val="28"/>
        </w:rPr>
      </w:pPr>
      <w:r w:rsidRPr="007F1549">
        <w:rPr>
          <w:b/>
          <w:sz w:val="28"/>
          <w:szCs w:val="28"/>
        </w:rPr>
        <w:t>5. Фінансово-економічне обґрунтування</w:t>
      </w:r>
    </w:p>
    <w:p w14:paraId="20465325" w14:textId="77777777" w:rsidR="00004BA7" w:rsidRPr="007F1549" w:rsidRDefault="008D170E" w:rsidP="00004BA7">
      <w:pPr>
        <w:ind w:firstLine="720"/>
        <w:jc w:val="both"/>
        <w:rPr>
          <w:sz w:val="28"/>
          <w:szCs w:val="28"/>
        </w:rPr>
      </w:pPr>
      <w:r w:rsidRPr="007F1549">
        <w:rPr>
          <w:sz w:val="28"/>
          <w:szCs w:val="28"/>
        </w:rPr>
        <w:t>Реалізація про</w:t>
      </w:r>
      <w:r w:rsidR="008A40E2" w:rsidRPr="007F1549">
        <w:rPr>
          <w:sz w:val="28"/>
          <w:szCs w:val="28"/>
        </w:rPr>
        <w:t>е</w:t>
      </w:r>
      <w:r w:rsidRPr="007F1549">
        <w:rPr>
          <w:sz w:val="28"/>
          <w:szCs w:val="28"/>
        </w:rPr>
        <w:t xml:space="preserve">кту </w:t>
      </w:r>
      <w:r w:rsidR="00281B50" w:rsidRPr="007F1549">
        <w:rPr>
          <w:sz w:val="28"/>
          <w:szCs w:val="28"/>
        </w:rPr>
        <w:t xml:space="preserve">Закону </w:t>
      </w:r>
      <w:r w:rsidR="00004BA7" w:rsidRPr="007F1549">
        <w:rPr>
          <w:sz w:val="28"/>
          <w:szCs w:val="28"/>
        </w:rPr>
        <w:t>не потребує додаткових видатків Державного бюджету України.</w:t>
      </w:r>
    </w:p>
    <w:p w14:paraId="44F08204" w14:textId="77777777" w:rsidR="005361FC" w:rsidRPr="007F1549" w:rsidRDefault="005361FC" w:rsidP="00004BA7">
      <w:pPr>
        <w:ind w:firstLine="720"/>
        <w:jc w:val="both"/>
        <w:rPr>
          <w:sz w:val="28"/>
          <w:szCs w:val="28"/>
        </w:rPr>
      </w:pPr>
    </w:p>
    <w:p w14:paraId="59B8A98B" w14:textId="77777777" w:rsidR="008D170E" w:rsidRPr="007F1549" w:rsidRDefault="006978E7" w:rsidP="008D170E">
      <w:pPr>
        <w:spacing w:before="120"/>
        <w:ind w:firstLine="709"/>
        <w:jc w:val="both"/>
        <w:rPr>
          <w:b/>
          <w:sz w:val="28"/>
          <w:szCs w:val="28"/>
        </w:rPr>
      </w:pPr>
      <w:r w:rsidRPr="007F1549">
        <w:rPr>
          <w:b/>
          <w:sz w:val="28"/>
          <w:szCs w:val="28"/>
        </w:rPr>
        <w:t>6</w:t>
      </w:r>
      <w:r w:rsidR="008D170E" w:rsidRPr="007F1549">
        <w:rPr>
          <w:b/>
          <w:sz w:val="28"/>
          <w:szCs w:val="28"/>
        </w:rPr>
        <w:t>. Позиція заінтересованих сторін</w:t>
      </w:r>
    </w:p>
    <w:p w14:paraId="1C4D2E63" w14:textId="77777777" w:rsidR="00F32781" w:rsidRPr="007F1549" w:rsidRDefault="00F32781" w:rsidP="009375A6">
      <w:pPr>
        <w:ind w:firstLine="709"/>
        <w:jc w:val="both"/>
        <w:rPr>
          <w:sz w:val="28"/>
          <w:szCs w:val="28"/>
        </w:rPr>
      </w:pPr>
      <w:r w:rsidRPr="007F1549">
        <w:rPr>
          <w:sz w:val="28"/>
          <w:szCs w:val="28"/>
        </w:rPr>
        <w:t xml:space="preserve">Реалізація </w:t>
      </w:r>
      <w:r w:rsidR="00004BA7" w:rsidRPr="007F1549">
        <w:rPr>
          <w:sz w:val="28"/>
          <w:szCs w:val="28"/>
        </w:rPr>
        <w:t xml:space="preserve">проекту Закону </w:t>
      </w:r>
      <w:r w:rsidRPr="007F1549">
        <w:rPr>
          <w:sz w:val="28"/>
          <w:szCs w:val="28"/>
        </w:rPr>
        <w:t xml:space="preserve">матиме вплив на ключові інтереси заінтересованих сторін внаслідок </w:t>
      </w:r>
      <w:r w:rsidR="00004BA7" w:rsidRPr="007F1549">
        <w:rPr>
          <w:sz w:val="28"/>
          <w:szCs w:val="28"/>
        </w:rPr>
        <w:t xml:space="preserve">його </w:t>
      </w:r>
      <w:r w:rsidRPr="007F1549">
        <w:rPr>
          <w:sz w:val="28"/>
          <w:szCs w:val="28"/>
        </w:rPr>
        <w:t>прийняття.</w:t>
      </w:r>
    </w:p>
    <w:p w14:paraId="57F94D3A" w14:textId="77777777" w:rsidR="00F32781" w:rsidRPr="007F1549" w:rsidRDefault="00F32781" w:rsidP="009375A6">
      <w:pPr>
        <w:ind w:firstLine="709"/>
        <w:jc w:val="both"/>
        <w:rPr>
          <w:sz w:val="28"/>
          <w:szCs w:val="28"/>
        </w:rPr>
      </w:pPr>
      <w:r w:rsidRPr="007F1549">
        <w:rPr>
          <w:sz w:val="28"/>
          <w:szCs w:val="28"/>
        </w:rPr>
        <w:t xml:space="preserve">Проект </w:t>
      </w:r>
      <w:r w:rsidR="00004BA7" w:rsidRPr="007F1549">
        <w:rPr>
          <w:sz w:val="28"/>
          <w:szCs w:val="28"/>
        </w:rPr>
        <w:t xml:space="preserve">Закону </w:t>
      </w:r>
      <w:r w:rsidR="00A14FC2" w:rsidRPr="007F1549">
        <w:rPr>
          <w:sz w:val="28"/>
          <w:szCs w:val="28"/>
        </w:rPr>
        <w:t xml:space="preserve">не </w:t>
      </w:r>
      <w:r w:rsidRPr="007F1549">
        <w:rPr>
          <w:sz w:val="28"/>
          <w:szCs w:val="28"/>
        </w:rPr>
        <w:t>стосується питань функціонування місцевого самоврядування, місцевого і регіонального розвитку та не стосується прав та інтересів територіальних громад, соціально-трудової сфери, прав осіб з інвалідністю.</w:t>
      </w:r>
    </w:p>
    <w:p w14:paraId="12148BEE" w14:textId="77777777" w:rsidR="00F32781" w:rsidRPr="007F1549" w:rsidRDefault="00F32781" w:rsidP="009375A6">
      <w:pPr>
        <w:ind w:firstLine="709"/>
        <w:jc w:val="both"/>
        <w:rPr>
          <w:sz w:val="28"/>
          <w:szCs w:val="28"/>
        </w:rPr>
      </w:pPr>
      <w:r w:rsidRPr="007F1549">
        <w:rPr>
          <w:sz w:val="28"/>
          <w:szCs w:val="28"/>
        </w:rPr>
        <w:t xml:space="preserve">Проект </w:t>
      </w:r>
      <w:r w:rsidR="00004BA7" w:rsidRPr="007F1549">
        <w:rPr>
          <w:sz w:val="28"/>
          <w:szCs w:val="28"/>
        </w:rPr>
        <w:t xml:space="preserve">Закону </w:t>
      </w:r>
      <w:r w:rsidRPr="007F1549">
        <w:rPr>
          <w:sz w:val="28"/>
          <w:szCs w:val="28"/>
        </w:rPr>
        <w:t>не потребує розгляду Науковим комітетом Національної ради України з питань розвитку науки і технологій.</w:t>
      </w:r>
    </w:p>
    <w:p w14:paraId="3948E57B" w14:textId="77777777" w:rsidR="008E5CEC" w:rsidRPr="007F1549" w:rsidRDefault="008E5CEC" w:rsidP="008E5CEC">
      <w:pPr>
        <w:autoSpaceDE w:val="0"/>
        <w:autoSpaceDN w:val="0"/>
        <w:adjustRightInd w:val="0"/>
        <w:ind w:firstLine="709"/>
        <w:jc w:val="both"/>
        <w:rPr>
          <w:rFonts w:eastAsiaTheme="minorHAnsi"/>
          <w:sz w:val="28"/>
          <w:szCs w:val="28"/>
          <w:lang w:eastAsia="en-US"/>
        </w:rPr>
      </w:pPr>
    </w:p>
    <w:p w14:paraId="3C98661E" w14:textId="77777777" w:rsidR="006978E7" w:rsidRPr="007F1549" w:rsidRDefault="006978E7" w:rsidP="00F32781">
      <w:pPr>
        <w:spacing w:before="160"/>
        <w:ind w:firstLine="709"/>
        <w:jc w:val="both"/>
        <w:rPr>
          <w:b/>
          <w:sz w:val="28"/>
          <w:szCs w:val="28"/>
        </w:rPr>
      </w:pPr>
      <w:r w:rsidRPr="007F1549">
        <w:rPr>
          <w:b/>
          <w:sz w:val="28"/>
          <w:szCs w:val="28"/>
        </w:rPr>
        <w:t>7</w:t>
      </w:r>
      <w:r w:rsidR="008D170E" w:rsidRPr="007F1549">
        <w:rPr>
          <w:b/>
          <w:sz w:val="28"/>
          <w:szCs w:val="28"/>
        </w:rPr>
        <w:t xml:space="preserve">. </w:t>
      </w:r>
      <w:r w:rsidRPr="007F1549">
        <w:rPr>
          <w:b/>
          <w:sz w:val="28"/>
          <w:szCs w:val="28"/>
        </w:rPr>
        <w:t>Оцінка відповідності</w:t>
      </w:r>
    </w:p>
    <w:p w14:paraId="3D925CD9" w14:textId="77777777" w:rsidR="006978E7" w:rsidRPr="007F1549" w:rsidRDefault="006978E7" w:rsidP="006978E7">
      <w:pPr>
        <w:ind w:firstLine="709"/>
        <w:jc w:val="both"/>
        <w:rPr>
          <w:sz w:val="28"/>
          <w:szCs w:val="28"/>
        </w:rPr>
      </w:pPr>
      <w:r w:rsidRPr="007F1549">
        <w:rPr>
          <w:sz w:val="28"/>
          <w:szCs w:val="28"/>
        </w:rPr>
        <w:t>У проект</w:t>
      </w:r>
      <w:bookmarkStart w:id="0" w:name="_GoBack"/>
      <w:bookmarkEnd w:id="0"/>
      <w:r w:rsidRPr="007F1549">
        <w:rPr>
          <w:sz w:val="28"/>
          <w:szCs w:val="28"/>
        </w:rPr>
        <w:t xml:space="preserve">і </w:t>
      </w:r>
      <w:r w:rsidR="00004BA7" w:rsidRPr="007F1549">
        <w:rPr>
          <w:sz w:val="28"/>
          <w:szCs w:val="28"/>
        </w:rPr>
        <w:t xml:space="preserve">Закону </w:t>
      </w:r>
      <w:r w:rsidRPr="007F1549">
        <w:rPr>
          <w:sz w:val="28"/>
          <w:szCs w:val="28"/>
        </w:rPr>
        <w:t>відсутні положення, що:</w:t>
      </w:r>
    </w:p>
    <w:p w14:paraId="3300C367" w14:textId="77777777" w:rsidR="006978E7" w:rsidRPr="007F1549" w:rsidRDefault="006978E7" w:rsidP="006978E7">
      <w:pPr>
        <w:ind w:firstLine="709"/>
        <w:jc w:val="both"/>
        <w:rPr>
          <w:sz w:val="28"/>
          <w:szCs w:val="28"/>
        </w:rPr>
      </w:pPr>
      <w:r w:rsidRPr="007F1549">
        <w:rPr>
          <w:sz w:val="28"/>
          <w:szCs w:val="28"/>
        </w:rPr>
        <w:t>стосуються зобов’язань України у сфері європейської інтеграції;</w:t>
      </w:r>
    </w:p>
    <w:p w14:paraId="3F5526B4" w14:textId="77777777" w:rsidR="006978E7" w:rsidRPr="007F1549" w:rsidRDefault="006978E7" w:rsidP="006978E7">
      <w:pPr>
        <w:ind w:firstLine="709"/>
        <w:jc w:val="both"/>
        <w:rPr>
          <w:sz w:val="28"/>
          <w:szCs w:val="28"/>
        </w:rPr>
      </w:pPr>
      <w:r w:rsidRPr="007F1549">
        <w:rPr>
          <w:sz w:val="28"/>
          <w:szCs w:val="28"/>
        </w:rPr>
        <w:t>стосуються прав та свобод, гарантованих Конвенцією про захист прав людини і основоположних свобод;</w:t>
      </w:r>
    </w:p>
    <w:p w14:paraId="40BA8A87" w14:textId="77777777" w:rsidR="006978E7" w:rsidRPr="007F1549" w:rsidRDefault="006978E7" w:rsidP="006978E7">
      <w:pPr>
        <w:ind w:firstLine="709"/>
        <w:jc w:val="both"/>
        <w:rPr>
          <w:sz w:val="28"/>
          <w:szCs w:val="28"/>
        </w:rPr>
      </w:pPr>
      <w:r w:rsidRPr="007F1549">
        <w:rPr>
          <w:sz w:val="28"/>
          <w:szCs w:val="28"/>
        </w:rPr>
        <w:t>впливають на забезпечення рівних прав та можливостей жінок і чоловіків;</w:t>
      </w:r>
    </w:p>
    <w:p w14:paraId="4F612D4A" w14:textId="77777777" w:rsidR="006978E7" w:rsidRPr="007F1549" w:rsidRDefault="006978E7" w:rsidP="006978E7">
      <w:pPr>
        <w:ind w:firstLine="709"/>
        <w:jc w:val="both"/>
        <w:rPr>
          <w:sz w:val="28"/>
          <w:szCs w:val="28"/>
        </w:rPr>
      </w:pPr>
      <w:r w:rsidRPr="007F1549">
        <w:rPr>
          <w:sz w:val="28"/>
          <w:szCs w:val="28"/>
        </w:rPr>
        <w:t>створюють підстави для дискримінації.</w:t>
      </w:r>
    </w:p>
    <w:p w14:paraId="5E135E53" w14:textId="77777777" w:rsidR="006978E7" w:rsidRPr="007F1549" w:rsidRDefault="006978E7" w:rsidP="006978E7">
      <w:pPr>
        <w:ind w:firstLine="709"/>
        <w:jc w:val="both"/>
        <w:rPr>
          <w:sz w:val="28"/>
          <w:szCs w:val="28"/>
        </w:rPr>
      </w:pPr>
      <w:r w:rsidRPr="007F1549">
        <w:rPr>
          <w:sz w:val="28"/>
          <w:szCs w:val="28"/>
        </w:rPr>
        <w:t xml:space="preserve">Громадська антикорупційна, громадська антидискримінаційна та громадська </w:t>
      </w:r>
      <w:r w:rsidR="00AD2AD0" w:rsidRPr="007F1549">
        <w:rPr>
          <w:sz w:val="28"/>
          <w:szCs w:val="28"/>
        </w:rPr>
        <w:t>ґ</w:t>
      </w:r>
      <w:r w:rsidRPr="007F1549">
        <w:rPr>
          <w:sz w:val="28"/>
          <w:szCs w:val="28"/>
        </w:rPr>
        <w:t>ендерно-правова експертиза не проводилися.</w:t>
      </w:r>
    </w:p>
    <w:p w14:paraId="28168C51" w14:textId="77777777" w:rsidR="003679F4" w:rsidRPr="007F1549" w:rsidRDefault="00786BD3" w:rsidP="00AD2884">
      <w:pPr>
        <w:ind w:firstLine="709"/>
        <w:jc w:val="both"/>
        <w:rPr>
          <w:sz w:val="28"/>
          <w:szCs w:val="28"/>
        </w:rPr>
      </w:pPr>
      <w:r w:rsidRPr="007F1549">
        <w:rPr>
          <w:sz w:val="28"/>
          <w:szCs w:val="28"/>
        </w:rPr>
        <w:t>Проект акта було надіслано листом від 12.02.2021 № 14020-02-5/4404 до Національного агентства з питань запобігання корупції для визначення доцільності проведення антикорупційної експертизи.</w:t>
      </w:r>
    </w:p>
    <w:p w14:paraId="0411C410" w14:textId="77777777" w:rsidR="008D170E" w:rsidRPr="007F1549" w:rsidRDefault="006978E7" w:rsidP="00F32781">
      <w:pPr>
        <w:spacing w:before="160"/>
        <w:ind w:firstLine="709"/>
        <w:jc w:val="both"/>
        <w:rPr>
          <w:b/>
          <w:sz w:val="28"/>
          <w:szCs w:val="28"/>
        </w:rPr>
      </w:pPr>
      <w:r w:rsidRPr="007F1549">
        <w:rPr>
          <w:b/>
          <w:sz w:val="28"/>
          <w:szCs w:val="28"/>
        </w:rPr>
        <w:t xml:space="preserve">8. </w:t>
      </w:r>
      <w:r w:rsidR="008D170E" w:rsidRPr="007F1549">
        <w:rPr>
          <w:b/>
          <w:sz w:val="28"/>
          <w:szCs w:val="28"/>
        </w:rPr>
        <w:t xml:space="preserve">Прогноз </w:t>
      </w:r>
      <w:r w:rsidRPr="007F1549">
        <w:rPr>
          <w:b/>
          <w:sz w:val="28"/>
          <w:szCs w:val="28"/>
        </w:rPr>
        <w:t>результатів</w:t>
      </w:r>
    </w:p>
    <w:p w14:paraId="389B5BFA" w14:textId="77777777" w:rsidR="00D1228A" w:rsidRPr="007F1549" w:rsidRDefault="002F6244" w:rsidP="00E941ED">
      <w:pPr>
        <w:ind w:firstLine="709"/>
        <w:jc w:val="both"/>
        <w:rPr>
          <w:sz w:val="28"/>
          <w:szCs w:val="28"/>
        </w:rPr>
      </w:pPr>
      <w:r w:rsidRPr="007F1549">
        <w:rPr>
          <w:sz w:val="28"/>
          <w:szCs w:val="28"/>
        </w:rPr>
        <w:t xml:space="preserve">Прогноз впливу реалізації проекту </w:t>
      </w:r>
      <w:r w:rsidR="00004BA7" w:rsidRPr="007F1549">
        <w:rPr>
          <w:sz w:val="28"/>
          <w:szCs w:val="28"/>
        </w:rPr>
        <w:t xml:space="preserve">Закону </w:t>
      </w:r>
      <w:r w:rsidRPr="007F1549">
        <w:rPr>
          <w:sz w:val="28"/>
          <w:szCs w:val="28"/>
        </w:rPr>
        <w:t>на ключові інтереси заінтересованих сторін.</w:t>
      </w: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3261"/>
        <w:gridCol w:w="3656"/>
      </w:tblGrid>
      <w:tr w:rsidR="007F1549" w:rsidRPr="007F1549" w14:paraId="249C1270" w14:textId="77777777" w:rsidTr="00F954FA">
        <w:trPr>
          <w:trHeight w:val="322"/>
        </w:trPr>
        <w:tc>
          <w:tcPr>
            <w:tcW w:w="2830" w:type="dxa"/>
            <w:vMerge w:val="restart"/>
            <w:shd w:val="clear" w:color="auto" w:fill="auto"/>
          </w:tcPr>
          <w:p w14:paraId="3B244835" w14:textId="77777777" w:rsidR="002F6244" w:rsidRPr="007F1549" w:rsidRDefault="002F6244" w:rsidP="00285270">
            <w:pPr>
              <w:jc w:val="center"/>
              <w:rPr>
                <w:sz w:val="28"/>
                <w:szCs w:val="28"/>
              </w:rPr>
            </w:pPr>
            <w:r w:rsidRPr="007F1549">
              <w:rPr>
                <w:sz w:val="28"/>
                <w:szCs w:val="28"/>
              </w:rPr>
              <w:t>Заінтересована сторона</w:t>
            </w:r>
          </w:p>
        </w:tc>
        <w:tc>
          <w:tcPr>
            <w:tcW w:w="3261" w:type="dxa"/>
            <w:vMerge w:val="restart"/>
            <w:shd w:val="clear" w:color="auto" w:fill="auto"/>
          </w:tcPr>
          <w:p w14:paraId="79F2F08B" w14:textId="77777777" w:rsidR="002F6244" w:rsidRPr="007F1549" w:rsidRDefault="002F6244" w:rsidP="00285270">
            <w:pPr>
              <w:jc w:val="center"/>
              <w:rPr>
                <w:sz w:val="28"/>
                <w:szCs w:val="28"/>
              </w:rPr>
            </w:pPr>
            <w:r w:rsidRPr="007F1549">
              <w:rPr>
                <w:sz w:val="28"/>
                <w:szCs w:val="28"/>
              </w:rPr>
              <w:t>Вплив реалізації акта на заінтересовану сторону</w:t>
            </w:r>
          </w:p>
        </w:tc>
        <w:tc>
          <w:tcPr>
            <w:tcW w:w="3656" w:type="dxa"/>
            <w:vMerge w:val="restart"/>
            <w:shd w:val="clear" w:color="auto" w:fill="auto"/>
          </w:tcPr>
          <w:p w14:paraId="7802F5C9" w14:textId="77777777" w:rsidR="002F6244" w:rsidRPr="007F1549" w:rsidRDefault="002F6244" w:rsidP="00285270">
            <w:pPr>
              <w:jc w:val="center"/>
              <w:rPr>
                <w:sz w:val="28"/>
                <w:szCs w:val="28"/>
              </w:rPr>
            </w:pPr>
            <w:r w:rsidRPr="007F1549">
              <w:rPr>
                <w:sz w:val="28"/>
                <w:szCs w:val="28"/>
              </w:rPr>
              <w:t>Пояснення очікуваного впливу</w:t>
            </w:r>
          </w:p>
        </w:tc>
      </w:tr>
      <w:tr w:rsidR="007F1549" w:rsidRPr="007F1549" w14:paraId="1013108B" w14:textId="77777777" w:rsidTr="00F954FA">
        <w:trPr>
          <w:trHeight w:val="322"/>
        </w:trPr>
        <w:tc>
          <w:tcPr>
            <w:tcW w:w="2830" w:type="dxa"/>
            <w:vMerge/>
            <w:shd w:val="clear" w:color="auto" w:fill="auto"/>
          </w:tcPr>
          <w:p w14:paraId="127C1441" w14:textId="77777777" w:rsidR="002F6244" w:rsidRPr="007F1549" w:rsidRDefault="002F6244" w:rsidP="00285270">
            <w:pPr>
              <w:rPr>
                <w:sz w:val="28"/>
                <w:szCs w:val="28"/>
              </w:rPr>
            </w:pPr>
          </w:p>
        </w:tc>
        <w:tc>
          <w:tcPr>
            <w:tcW w:w="3261" w:type="dxa"/>
            <w:vMerge/>
            <w:shd w:val="clear" w:color="auto" w:fill="auto"/>
          </w:tcPr>
          <w:p w14:paraId="3D21B29E" w14:textId="77777777" w:rsidR="002F6244" w:rsidRPr="007F1549" w:rsidRDefault="002F6244" w:rsidP="00285270">
            <w:pPr>
              <w:rPr>
                <w:sz w:val="28"/>
                <w:szCs w:val="28"/>
              </w:rPr>
            </w:pPr>
          </w:p>
        </w:tc>
        <w:tc>
          <w:tcPr>
            <w:tcW w:w="3656" w:type="dxa"/>
            <w:vMerge/>
            <w:shd w:val="clear" w:color="auto" w:fill="auto"/>
          </w:tcPr>
          <w:p w14:paraId="50CE294B" w14:textId="77777777" w:rsidR="002F6244" w:rsidRPr="007F1549" w:rsidRDefault="002F6244" w:rsidP="00285270">
            <w:pPr>
              <w:rPr>
                <w:sz w:val="28"/>
                <w:szCs w:val="28"/>
              </w:rPr>
            </w:pPr>
          </w:p>
        </w:tc>
      </w:tr>
      <w:tr w:rsidR="007F1549" w:rsidRPr="007F1549" w14:paraId="5210D6D4" w14:textId="77777777" w:rsidTr="00F954FA">
        <w:tc>
          <w:tcPr>
            <w:tcW w:w="2830" w:type="dxa"/>
            <w:shd w:val="clear" w:color="auto" w:fill="auto"/>
          </w:tcPr>
          <w:p w14:paraId="466E665C" w14:textId="77777777" w:rsidR="00CF5441" w:rsidRPr="007F1549" w:rsidRDefault="00CF5441" w:rsidP="00285270">
            <w:pPr>
              <w:spacing w:line="216" w:lineRule="auto"/>
              <w:jc w:val="center"/>
              <w:rPr>
                <w:sz w:val="28"/>
                <w:szCs w:val="28"/>
              </w:rPr>
            </w:pPr>
            <w:r w:rsidRPr="007F1549">
              <w:rPr>
                <w:sz w:val="28"/>
                <w:szCs w:val="28"/>
              </w:rPr>
              <w:t>Власник банку</w:t>
            </w:r>
          </w:p>
          <w:p w14:paraId="1459A44D" w14:textId="77777777" w:rsidR="002F6244" w:rsidRPr="007F1549" w:rsidRDefault="00CF5441" w:rsidP="00285270">
            <w:pPr>
              <w:jc w:val="center"/>
              <w:rPr>
                <w:sz w:val="28"/>
                <w:szCs w:val="28"/>
              </w:rPr>
            </w:pPr>
            <w:r w:rsidRPr="007F1549">
              <w:rPr>
                <w:i/>
                <w:sz w:val="28"/>
                <w:szCs w:val="28"/>
              </w:rPr>
              <w:t>(один – держава)</w:t>
            </w:r>
          </w:p>
        </w:tc>
        <w:tc>
          <w:tcPr>
            <w:tcW w:w="3261" w:type="dxa"/>
            <w:shd w:val="clear" w:color="auto" w:fill="auto"/>
          </w:tcPr>
          <w:p w14:paraId="4E00DF62" w14:textId="77777777" w:rsidR="002F6244" w:rsidRPr="007F1549" w:rsidRDefault="00CF5441" w:rsidP="00285270">
            <w:pPr>
              <w:rPr>
                <w:sz w:val="28"/>
                <w:szCs w:val="28"/>
              </w:rPr>
            </w:pPr>
            <w:r w:rsidRPr="007F1549">
              <w:rPr>
                <w:sz w:val="28"/>
                <w:szCs w:val="28"/>
              </w:rPr>
              <w:t xml:space="preserve">Забезпечення рівних конкурентних умов для всіх банків </w:t>
            </w:r>
          </w:p>
        </w:tc>
        <w:tc>
          <w:tcPr>
            <w:tcW w:w="3656" w:type="dxa"/>
            <w:shd w:val="clear" w:color="auto" w:fill="auto"/>
          </w:tcPr>
          <w:p w14:paraId="1286A266" w14:textId="77777777" w:rsidR="002F6244" w:rsidRPr="007F1549" w:rsidRDefault="002F6244" w:rsidP="00285270">
            <w:pPr>
              <w:widowControl w:val="0"/>
              <w:tabs>
                <w:tab w:val="left" w:pos="990"/>
              </w:tabs>
              <w:jc w:val="both"/>
              <w:rPr>
                <w:sz w:val="28"/>
                <w:szCs w:val="28"/>
              </w:rPr>
            </w:pPr>
            <w:r w:rsidRPr="007F1549">
              <w:rPr>
                <w:sz w:val="28"/>
                <w:szCs w:val="28"/>
              </w:rPr>
              <w:t xml:space="preserve">Очікується позитивний вплив від прийняття проекту </w:t>
            </w:r>
            <w:r w:rsidR="00CF5441" w:rsidRPr="007F1549">
              <w:rPr>
                <w:sz w:val="28"/>
                <w:szCs w:val="28"/>
              </w:rPr>
              <w:t>Зак</w:t>
            </w:r>
            <w:r w:rsidR="00A95297" w:rsidRPr="007F1549">
              <w:rPr>
                <w:sz w:val="28"/>
                <w:szCs w:val="28"/>
              </w:rPr>
              <w:t>о</w:t>
            </w:r>
            <w:r w:rsidR="00CF5441" w:rsidRPr="007F1549">
              <w:rPr>
                <w:sz w:val="28"/>
                <w:szCs w:val="28"/>
              </w:rPr>
              <w:t xml:space="preserve">ну через встановлення рівних конкурентних умов для </w:t>
            </w:r>
            <w:r w:rsidR="00285270" w:rsidRPr="007F1549">
              <w:rPr>
                <w:sz w:val="28"/>
                <w:szCs w:val="28"/>
              </w:rPr>
              <w:br/>
            </w:r>
            <w:r w:rsidR="00CF5441" w:rsidRPr="007F1549">
              <w:rPr>
                <w:sz w:val="28"/>
                <w:szCs w:val="28"/>
              </w:rPr>
              <w:t xml:space="preserve">АТ «Ощадбанк», що сприятиме збільшенню інвестиційної привабливості банку та залучення в його статутний капітал коштів міжнародних фінансових </w:t>
            </w:r>
            <w:r w:rsidR="00CF5441" w:rsidRPr="007F1549">
              <w:rPr>
                <w:sz w:val="28"/>
                <w:szCs w:val="28"/>
              </w:rPr>
              <w:lastRenderedPageBreak/>
              <w:t xml:space="preserve">організацій  </w:t>
            </w:r>
          </w:p>
        </w:tc>
      </w:tr>
      <w:tr w:rsidR="002F6244" w:rsidRPr="007F1549" w14:paraId="55EA6913" w14:textId="77777777" w:rsidTr="00F954FA">
        <w:tc>
          <w:tcPr>
            <w:tcW w:w="2830" w:type="dxa"/>
            <w:shd w:val="clear" w:color="auto" w:fill="auto"/>
          </w:tcPr>
          <w:p w14:paraId="6B0E708F" w14:textId="77777777" w:rsidR="002F6244" w:rsidRPr="007F1549" w:rsidRDefault="00CF5441" w:rsidP="00285270">
            <w:pPr>
              <w:jc w:val="center"/>
              <w:rPr>
                <w:sz w:val="28"/>
                <w:szCs w:val="28"/>
              </w:rPr>
            </w:pPr>
            <w:r w:rsidRPr="007F1549">
              <w:rPr>
                <w:sz w:val="28"/>
                <w:szCs w:val="28"/>
              </w:rPr>
              <w:lastRenderedPageBreak/>
              <w:t>Вкладники</w:t>
            </w:r>
            <w:r w:rsidRPr="007F1549">
              <w:rPr>
                <w:sz w:val="28"/>
                <w:szCs w:val="28"/>
              </w:rPr>
              <w:br/>
              <w:t>АТ «Ощадбанк»</w:t>
            </w:r>
          </w:p>
        </w:tc>
        <w:tc>
          <w:tcPr>
            <w:tcW w:w="3261" w:type="dxa"/>
            <w:shd w:val="clear" w:color="auto" w:fill="auto"/>
          </w:tcPr>
          <w:p w14:paraId="24010D38" w14:textId="77777777" w:rsidR="002F6244" w:rsidRPr="007F1549" w:rsidRDefault="00F954FA" w:rsidP="00285270">
            <w:pPr>
              <w:rPr>
                <w:sz w:val="28"/>
                <w:szCs w:val="28"/>
              </w:rPr>
            </w:pPr>
            <w:r w:rsidRPr="007F1549">
              <w:rPr>
                <w:sz w:val="28"/>
                <w:szCs w:val="28"/>
              </w:rPr>
              <w:t>Збереження власних заощаджень, довіра до банківської системи</w:t>
            </w:r>
          </w:p>
        </w:tc>
        <w:tc>
          <w:tcPr>
            <w:tcW w:w="3656" w:type="dxa"/>
            <w:shd w:val="clear" w:color="auto" w:fill="auto"/>
          </w:tcPr>
          <w:p w14:paraId="5764ED24" w14:textId="77777777" w:rsidR="002F6244" w:rsidRPr="007F1549" w:rsidRDefault="002F6244" w:rsidP="00285270">
            <w:pPr>
              <w:jc w:val="both"/>
              <w:rPr>
                <w:sz w:val="28"/>
                <w:szCs w:val="28"/>
              </w:rPr>
            </w:pPr>
            <w:r w:rsidRPr="007F1549">
              <w:rPr>
                <w:sz w:val="28"/>
                <w:szCs w:val="28"/>
              </w:rPr>
              <w:t xml:space="preserve">Очікується позитивний вплив від прийняття проекту </w:t>
            </w:r>
            <w:r w:rsidR="00CF5441" w:rsidRPr="007F1549">
              <w:rPr>
                <w:sz w:val="28"/>
                <w:szCs w:val="28"/>
              </w:rPr>
              <w:t xml:space="preserve">Закону, </w:t>
            </w:r>
            <w:r w:rsidR="00285270" w:rsidRPr="007F1549">
              <w:rPr>
                <w:sz w:val="28"/>
                <w:szCs w:val="28"/>
              </w:rPr>
              <w:t xml:space="preserve">оскільки механізм гарантування вкладів державою в </w:t>
            </w:r>
            <w:r w:rsidR="00285270" w:rsidRPr="007F1549">
              <w:rPr>
                <w:sz w:val="28"/>
                <w:szCs w:val="28"/>
              </w:rPr>
              <w:br/>
              <w:t xml:space="preserve">АТ «Ощадбанк» в повному обсязі на </w:t>
            </w:r>
            <w:r w:rsidR="00CF5441" w:rsidRPr="007F1549">
              <w:rPr>
                <w:sz w:val="28"/>
                <w:szCs w:val="28"/>
              </w:rPr>
              <w:t>законодавчому рівні не визначено. При цьому Законом України «Про систему гарантування вкладів фізичних осіб» визначено розмір та порядок компенсації вкладів у разі визнання банку неплатоспроможним.</w:t>
            </w:r>
          </w:p>
        </w:tc>
      </w:tr>
    </w:tbl>
    <w:p w14:paraId="1CCDE66E" w14:textId="77777777" w:rsidR="002F6244" w:rsidRPr="007F1549" w:rsidRDefault="002F6244" w:rsidP="002F6244">
      <w:pPr>
        <w:jc w:val="both"/>
        <w:rPr>
          <w:sz w:val="28"/>
          <w:szCs w:val="28"/>
        </w:rPr>
      </w:pPr>
    </w:p>
    <w:p w14:paraId="220DCC59" w14:textId="77777777" w:rsidR="009735D4" w:rsidRPr="007F1549" w:rsidRDefault="009735D4" w:rsidP="00E941ED">
      <w:pPr>
        <w:jc w:val="both"/>
        <w:rPr>
          <w:sz w:val="28"/>
          <w:szCs w:val="28"/>
        </w:rPr>
      </w:pPr>
    </w:p>
    <w:p w14:paraId="066549A1" w14:textId="77777777" w:rsidR="00091A01" w:rsidRPr="007F1549" w:rsidRDefault="00091A01" w:rsidP="00091A01">
      <w:pPr>
        <w:jc w:val="both"/>
        <w:rPr>
          <w:sz w:val="28"/>
          <w:szCs w:val="28"/>
        </w:rPr>
      </w:pPr>
    </w:p>
    <w:p w14:paraId="76C64A0D" w14:textId="77777777" w:rsidR="008D170E" w:rsidRPr="007F1549" w:rsidRDefault="009735D4" w:rsidP="00091A01">
      <w:pPr>
        <w:pStyle w:val="a3"/>
        <w:spacing w:line="240" w:lineRule="auto"/>
        <w:jc w:val="both"/>
        <w:rPr>
          <w:b/>
        </w:rPr>
      </w:pPr>
      <w:r w:rsidRPr="007F1549">
        <w:rPr>
          <w:b/>
        </w:rPr>
        <w:t>Міністр фінансів України</w:t>
      </w:r>
      <w:r w:rsidR="008D170E" w:rsidRPr="007F1549">
        <w:rPr>
          <w:b/>
        </w:rPr>
        <w:t xml:space="preserve">   </w:t>
      </w:r>
      <w:r w:rsidR="00A95297" w:rsidRPr="007F1549">
        <w:rPr>
          <w:b/>
        </w:rPr>
        <w:t xml:space="preserve">  </w:t>
      </w:r>
      <w:r w:rsidR="008D170E" w:rsidRPr="007F1549">
        <w:rPr>
          <w:b/>
        </w:rPr>
        <w:t xml:space="preserve">                     </w:t>
      </w:r>
      <w:r w:rsidR="006C3BD5" w:rsidRPr="007F1549">
        <w:rPr>
          <w:b/>
        </w:rPr>
        <w:t xml:space="preserve">    </w:t>
      </w:r>
      <w:r w:rsidR="008D170E" w:rsidRPr="007F1549">
        <w:rPr>
          <w:b/>
        </w:rPr>
        <w:t xml:space="preserve">        </w:t>
      </w:r>
      <w:r w:rsidR="00854589" w:rsidRPr="007F1549">
        <w:rPr>
          <w:b/>
        </w:rPr>
        <w:t xml:space="preserve">               Сергій </w:t>
      </w:r>
      <w:r w:rsidR="008D170E" w:rsidRPr="007F1549">
        <w:rPr>
          <w:b/>
        </w:rPr>
        <w:t>МАРЧЕНКО</w:t>
      </w:r>
    </w:p>
    <w:p w14:paraId="3013C724" w14:textId="77777777" w:rsidR="006C3BD5" w:rsidRPr="007F1549" w:rsidRDefault="006C3BD5" w:rsidP="00091A01">
      <w:pPr>
        <w:widowControl w:val="0"/>
        <w:jc w:val="both"/>
        <w:rPr>
          <w:rFonts w:eastAsia="Calibri"/>
          <w:sz w:val="28"/>
          <w:szCs w:val="28"/>
        </w:rPr>
      </w:pPr>
    </w:p>
    <w:p w14:paraId="01CB71A5" w14:textId="77777777" w:rsidR="006C3BD5" w:rsidRPr="007F1549" w:rsidRDefault="00AD2884" w:rsidP="00091A01">
      <w:pPr>
        <w:widowControl w:val="0"/>
        <w:jc w:val="both"/>
        <w:rPr>
          <w:rFonts w:eastAsia="Calibri"/>
          <w:sz w:val="28"/>
          <w:szCs w:val="28"/>
        </w:rPr>
      </w:pPr>
      <w:r w:rsidRPr="007F1549">
        <w:rPr>
          <w:rFonts w:eastAsia="Calibri"/>
          <w:sz w:val="28"/>
          <w:szCs w:val="28"/>
        </w:rPr>
        <w:t>__ ___________ 2021 р.</w:t>
      </w:r>
    </w:p>
    <w:sectPr w:rsidR="006C3BD5" w:rsidRPr="007F1549" w:rsidSect="00364E53">
      <w:headerReference w:type="default" r:id="rId8"/>
      <w:pgSz w:w="11906" w:h="16838"/>
      <w:pgMar w:top="709"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E39523" w14:textId="77777777" w:rsidR="00845C72" w:rsidRDefault="00845C72" w:rsidP="00091A01">
      <w:r>
        <w:separator/>
      </w:r>
    </w:p>
  </w:endnote>
  <w:endnote w:type="continuationSeparator" w:id="0">
    <w:p w14:paraId="344381C5" w14:textId="77777777" w:rsidR="00845C72" w:rsidRDefault="00845C72" w:rsidP="00091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14B0E" w14:textId="77777777" w:rsidR="00845C72" w:rsidRDefault="00845C72" w:rsidP="00091A01">
      <w:r>
        <w:separator/>
      </w:r>
    </w:p>
  </w:footnote>
  <w:footnote w:type="continuationSeparator" w:id="0">
    <w:p w14:paraId="594D3DB9" w14:textId="77777777" w:rsidR="00845C72" w:rsidRDefault="00845C72" w:rsidP="00091A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6236282"/>
      <w:docPartObj>
        <w:docPartGallery w:val="Page Numbers (Top of Page)"/>
        <w:docPartUnique/>
      </w:docPartObj>
    </w:sdtPr>
    <w:sdtEndPr/>
    <w:sdtContent>
      <w:p w14:paraId="18D71CB7" w14:textId="340DFEAC" w:rsidR="00091A01" w:rsidRDefault="00091A01">
        <w:pPr>
          <w:pStyle w:val="a7"/>
          <w:jc w:val="center"/>
        </w:pPr>
        <w:r>
          <w:fldChar w:fldCharType="begin"/>
        </w:r>
        <w:r>
          <w:instrText>PAGE   \* MERGEFORMAT</w:instrText>
        </w:r>
        <w:r>
          <w:fldChar w:fldCharType="separate"/>
        </w:r>
        <w:r w:rsidR="00923020">
          <w:rPr>
            <w:noProof/>
          </w:rPr>
          <w:t>3</w:t>
        </w:r>
        <w:r>
          <w:fldChar w:fldCharType="end"/>
        </w:r>
      </w:p>
    </w:sdtContent>
  </w:sdt>
  <w:p w14:paraId="0F7566C9" w14:textId="77777777" w:rsidR="00091A01" w:rsidRDefault="00091A01">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D653B"/>
    <w:multiLevelType w:val="hybridMultilevel"/>
    <w:tmpl w:val="91AAA4B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29AF67D9"/>
    <w:multiLevelType w:val="hybridMultilevel"/>
    <w:tmpl w:val="A078A17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15:restartNumberingAfterBreak="0">
    <w:nsid w:val="545D47F4"/>
    <w:multiLevelType w:val="hybridMultilevel"/>
    <w:tmpl w:val="454E317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68055AB2"/>
    <w:multiLevelType w:val="hybridMultilevel"/>
    <w:tmpl w:val="3D80C870"/>
    <w:lvl w:ilvl="0" w:tplc="1B6A2B30">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70E"/>
    <w:rsid w:val="00000764"/>
    <w:rsid w:val="00004BA7"/>
    <w:rsid w:val="000300B2"/>
    <w:rsid w:val="00042F6E"/>
    <w:rsid w:val="0006012D"/>
    <w:rsid w:val="0006349F"/>
    <w:rsid w:val="00063C43"/>
    <w:rsid w:val="0006689B"/>
    <w:rsid w:val="00077F73"/>
    <w:rsid w:val="00091A01"/>
    <w:rsid w:val="00095F89"/>
    <w:rsid w:val="000B6C4F"/>
    <w:rsid w:val="000D06D3"/>
    <w:rsid w:val="000D6AF1"/>
    <w:rsid w:val="00116E3D"/>
    <w:rsid w:val="001202DD"/>
    <w:rsid w:val="00151F8E"/>
    <w:rsid w:val="00153B18"/>
    <w:rsid w:val="00167EC0"/>
    <w:rsid w:val="00174A47"/>
    <w:rsid w:val="001839DB"/>
    <w:rsid w:val="001A5E10"/>
    <w:rsid w:val="001A746F"/>
    <w:rsid w:val="001B7FA2"/>
    <w:rsid w:val="001D20E1"/>
    <w:rsid w:val="002179AB"/>
    <w:rsid w:val="00223119"/>
    <w:rsid w:val="002244FD"/>
    <w:rsid w:val="002265AF"/>
    <w:rsid w:val="0023655E"/>
    <w:rsid w:val="002611B0"/>
    <w:rsid w:val="00281B50"/>
    <w:rsid w:val="00285270"/>
    <w:rsid w:val="002A60D6"/>
    <w:rsid w:val="002B463D"/>
    <w:rsid w:val="002C25BE"/>
    <w:rsid w:val="002F55CE"/>
    <w:rsid w:val="002F6244"/>
    <w:rsid w:val="002F716C"/>
    <w:rsid w:val="00307616"/>
    <w:rsid w:val="00323298"/>
    <w:rsid w:val="00331ABB"/>
    <w:rsid w:val="00337217"/>
    <w:rsid w:val="00364E53"/>
    <w:rsid w:val="003679F4"/>
    <w:rsid w:val="003853CA"/>
    <w:rsid w:val="0039171A"/>
    <w:rsid w:val="003974CC"/>
    <w:rsid w:val="003A30F7"/>
    <w:rsid w:val="003A4FC3"/>
    <w:rsid w:val="003A7ABD"/>
    <w:rsid w:val="003C2005"/>
    <w:rsid w:val="003C433C"/>
    <w:rsid w:val="003C5009"/>
    <w:rsid w:val="003E1A44"/>
    <w:rsid w:val="003F0F9A"/>
    <w:rsid w:val="00405319"/>
    <w:rsid w:val="0042771D"/>
    <w:rsid w:val="004307F8"/>
    <w:rsid w:val="00447001"/>
    <w:rsid w:val="00454E5B"/>
    <w:rsid w:val="00464ED8"/>
    <w:rsid w:val="00486878"/>
    <w:rsid w:val="004932F2"/>
    <w:rsid w:val="00494184"/>
    <w:rsid w:val="004A3265"/>
    <w:rsid w:val="004D6EA5"/>
    <w:rsid w:val="004D7195"/>
    <w:rsid w:val="004E47BE"/>
    <w:rsid w:val="004E5E9D"/>
    <w:rsid w:val="004E77FC"/>
    <w:rsid w:val="004F78C5"/>
    <w:rsid w:val="005361FC"/>
    <w:rsid w:val="00543DA2"/>
    <w:rsid w:val="005479F3"/>
    <w:rsid w:val="005529BA"/>
    <w:rsid w:val="005541DE"/>
    <w:rsid w:val="00556006"/>
    <w:rsid w:val="005843F3"/>
    <w:rsid w:val="005C6291"/>
    <w:rsid w:val="005F5EF0"/>
    <w:rsid w:val="00617C35"/>
    <w:rsid w:val="006246D1"/>
    <w:rsid w:val="00634D7C"/>
    <w:rsid w:val="00643FDE"/>
    <w:rsid w:val="006679CE"/>
    <w:rsid w:val="00675279"/>
    <w:rsid w:val="00681377"/>
    <w:rsid w:val="00684F4E"/>
    <w:rsid w:val="006978E7"/>
    <w:rsid w:val="00697BCD"/>
    <w:rsid w:val="006C1A69"/>
    <w:rsid w:val="006C3BD5"/>
    <w:rsid w:val="006C58C5"/>
    <w:rsid w:val="006C7EC7"/>
    <w:rsid w:val="00705DA4"/>
    <w:rsid w:val="0071654E"/>
    <w:rsid w:val="00716E1C"/>
    <w:rsid w:val="0071751B"/>
    <w:rsid w:val="0076289F"/>
    <w:rsid w:val="00782439"/>
    <w:rsid w:val="00786BD3"/>
    <w:rsid w:val="00787A06"/>
    <w:rsid w:val="007910E4"/>
    <w:rsid w:val="00791A30"/>
    <w:rsid w:val="007A3198"/>
    <w:rsid w:val="007B722D"/>
    <w:rsid w:val="007C289A"/>
    <w:rsid w:val="007F1549"/>
    <w:rsid w:val="00802ADA"/>
    <w:rsid w:val="008271B7"/>
    <w:rsid w:val="00845BDF"/>
    <w:rsid w:val="00845C72"/>
    <w:rsid w:val="00854589"/>
    <w:rsid w:val="00874D65"/>
    <w:rsid w:val="008765FE"/>
    <w:rsid w:val="00876CDA"/>
    <w:rsid w:val="00887A65"/>
    <w:rsid w:val="008A40E2"/>
    <w:rsid w:val="008C0382"/>
    <w:rsid w:val="008D170E"/>
    <w:rsid w:val="008E5CEC"/>
    <w:rsid w:val="00903C86"/>
    <w:rsid w:val="00904B1F"/>
    <w:rsid w:val="009100EB"/>
    <w:rsid w:val="00912A40"/>
    <w:rsid w:val="0092276E"/>
    <w:rsid w:val="00923020"/>
    <w:rsid w:val="009375A6"/>
    <w:rsid w:val="00943418"/>
    <w:rsid w:val="009579B3"/>
    <w:rsid w:val="009601F2"/>
    <w:rsid w:val="00961FE1"/>
    <w:rsid w:val="00962F14"/>
    <w:rsid w:val="009735D4"/>
    <w:rsid w:val="00987F38"/>
    <w:rsid w:val="00996FCA"/>
    <w:rsid w:val="009A105A"/>
    <w:rsid w:val="009A7575"/>
    <w:rsid w:val="009E6CA7"/>
    <w:rsid w:val="009E7D59"/>
    <w:rsid w:val="009F4970"/>
    <w:rsid w:val="009F5EF9"/>
    <w:rsid w:val="00A043FC"/>
    <w:rsid w:val="00A13FC8"/>
    <w:rsid w:val="00A14FC2"/>
    <w:rsid w:val="00A2255F"/>
    <w:rsid w:val="00A34905"/>
    <w:rsid w:val="00A350D3"/>
    <w:rsid w:val="00A80580"/>
    <w:rsid w:val="00A915EF"/>
    <w:rsid w:val="00A95297"/>
    <w:rsid w:val="00AC2D89"/>
    <w:rsid w:val="00AC312D"/>
    <w:rsid w:val="00AD2884"/>
    <w:rsid w:val="00AD2AD0"/>
    <w:rsid w:val="00B03609"/>
    <w:rsid w:val="00B040A0"/>
    <w:rsid w:val="00B53E16"/>
    <w:rsid w:val="00B546AD"/>
    <w:rsid w:val="00B619CA"/>
    <w:rsid w:val="00B7649A"/>
    <w:rsid w:val="00B815F6"/>
    <w:rsid w:val="00B971B4"/>
    <w:rsid w:val="00B97573"/>
    <w:rsid w:val="00B978A5"/>
    <w:rsid w:val="00BB088F"/>
    <w:rsid w:val="00BB2262"/>
    <w:rsid w:val="00BC1DBE"/>
    <w:rsid w:val="00BD033C"/>
    <w:rsid w:val="00BD3826"/>
    <w:rsid w:val="00BE2866"/>
    <w:rsid w:val="00C051F6"/>
    <w:rsid w:val="00C33577"/>
    <w:rsid w:val="00C36A6D"/>
    <w:rsid w:val="00C41E1B"/>
    <w:rsid w:val="00C43494"/>
    <w:rsid w:val="00C742B7"/>
    <w:rsid w:val="00C93A41"/>
    <w:rsid w:val="00C95998"/>
    <w:rsid w:val="00CA4ABA"/>
    <w:rsid w:val="00CA4E3B"/>
    <w:rsid w:val="00CB4FC5"/>
    <w:rsid w:val="00CD53B0"/>
    <w:rsid w:val="00CF5441"/>
    <w:rsid w:val="00D06425"/>
    <w:rsid w:val="00D1228A"/>
    <w:rsid w:val="00D211BD"/>
    <w:rsid w:val="00D32500"/>
    <w:rsid w:val="00D504D6"/>
    <w:rsid w:val="00D65F56"/>
    <w:rsid w:val="00D95BAE"/>
    <w:rsid w:val="00D96BD2"/>
    <w:rsid w:val="00DA32E2"/>
    <w:rsid w:val="00DB19E9"/>
    <w:rsid w:val="00DB7707"/>
    <w:rsid w:val="00DE7E2B"/>
    <w:rsid w:val="00E00460"/>
    <w:rsid w:val="00E37DD1"/>
    <w:rsid w:val="00E40F0E"/>
    <w:rsid w:val="00E60AF6"/>
    <w:rsid w:val="00E85B63"/>
    <w:rsid w:val="00E941ED"/>
    <w:rsid w:val="00E97D0D"/>
    <w:rsid w:val="00EB64CA"/>
    <w:rsid w:val="00ED4A23"/>
    <w:rsid w:val="00EE29C8"/>
    <w:rsid w:val="00EF2ECF"/>
    <w:rsid w:val="00F02188"/>
    <w:rsid w:val="00F152CC"/>
    <w:rsid w:val="00F2344D"/>
    <w:rsid w:val="00F303BC"/>
    <w:rsid w:val="00F3183F"/>
    <w:rsid w:val="00F32781"/>
    <w:rsid w:val="00F3685A"/>
    <w:rsid w:val="00F368E5"/>
    <w:rsid w:val="00F40535"/>
    <w:rsid w:val="00F60934"/>
    <w:rsid w:val="00F64EC4"/>
    <w:rsid w:val="00F954FA"/>
    <w:rsid w:val="00FA79E9"/>
    <w:rsid w:val="00FF1E1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412D2"/>
  <w15:docId w15:val="{1B21C73F-67B8-4669-A53D-99FBB3527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170E"/>
    <w:pPr>
      <w:spacing w:after="0" w:line="240" w:lineRule="auto"/>
    </w:pPr>
    <w:rPr>
      <w:rFonts w:ascii="Times New Roman" w:eastAsia="Times New Roman" w:hAnsi="Times New Roman" w:cs="Times New Roman"/>
      <w:sz w:val="26"/>
      <w:szCs w:val="2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 По центру"/>
    <w:aliases w:val="Междустр.интервал:  полуторный"/>
    <w:basedOn w:val="a"/>
    <w:rsid w:val="008D170E"/>
    <w:pPr>
      <w:spacing w:line="360" w:lineRule="auto"/>
      <w:jc w:val="center"/>
    </w:pPr>
    <w:rPr>
      <w:sz w:val="28"/>
      <w:szCs w:val="28"/>
    </w:rPr>
  </w:style>
  <w:style w:type="paragraph" w:styleId="a4">
    <w:name w:val="List Paragraph"/>
    <w:basedOn w:val="a"/>
    <w:uiPriority w:val="34"/>
    <w:qFormat/>
    <w:rsid w:val="008D170E"/>
    <w:pPr>
      <w:ind w:left="720"/>
      <w:contextualSpacing/>
    </w:pPr>
  </w:style>
  <w:style w:type="paragraph" w:styleId="a5">
    <w:name w:val="Balloon Text"/>
    <w:basedOn w:val="a"/>
    <w:link w:val="a6"/>
    <w:uiPriority w:val="99"/>
    <w:semiHidden/>
    <w:unhideWhenUsed/>
    <w:rsid w:val="001A5E10"/>
    <w:rPr>
      <w:rFonts w:ascii="Segoe UI" w:hAnsi="Segoe UI" w:cs="Segoe UI"/>
      <w:sz w:val="18"/>
      <w:szCs w:val="18"/>
    </w:rPr>
  </w:style>
  <w:style w:type="character" w:customStyle="1" w:styleId="a6">
    <w:name w:val="Текст у виносці Знак"/>
    <w:basedOn w:val="a0"/>
    <w:link w:val="a5"/>
    <w:uiPriority w:val="99"/>
    <w:semiHidden/>
    <w:rsid w:val="001A5E10"/>
    <w:rPr>
      <w:rFonts w:ascii="Segoe UI" w:eastAsia="Times New Roman" w:hAnsi="Segoe UI" w:cs="Segoe UI"/>
      <w:sz w:val="18"/>
      <w:szCs w:val="18"/>
      <w:lang w:eastAsia="uk-UA"/>
    </w:rPr>
  </w:style>
  <w:style w:type="paragraph" w:styleId="a7">
    <w:name w:val="header"/>
    <w:basedOn w:val="a"/>
    <w:link w:val="a8"/>
    <w:uiPriority w:val="99"/>
    <w:unhideWhenUsed/>
    <w:rsid w:val="00091A01"/>
    <w:pPr>
      <w:tabs>
        <w:tab w:val="center" w:pos="4819"/>
        <w:tab w:val="right" w:pos="9639"/>
      </w:tabs>
    </w:pPr>
  </w:style>
  <w:style w:type="character" w:customStyle="1" w:styleId="a8">
    <w:name w:val="Верхній колонтитул Знак"/>
    <w:basedOn w:val="a0"/>
    <w:link w:val="a7"/>
    <w:uiPriority w:val="99"/>
    <w:rsid w:val="00091A01"/>
    <w:rPr>
      <w:rFonts w:ascii="Times New Roman" w:eastAsia="Times New Roman" w:hAnsi="Times New Roman" w:cs="Times New Roman"/>
      <w:sz w:val="26"/>
      <w:szCs w:val="26"/>
      <w:lang w:eastAsia="uk-UA"/>
    </w:rPr>
  </w:style>
  <w:style w:type="paragraph" w:styleId="a9">
    <w:name w:val="footer"/>
    <w:basedOn w:val="a"/>
    <w:link w:val="aa"/>
    <w:uiPriority w:val="99"/>
    <w:unhideWhenUsed/>
    <w:rsid w:val="00091A01"/>
    <w:pPr>
      <w:tabs>
        <w:tab w:val="center" w:pos="4819"/>
        <w:tab w:val="right" w:pos="9639"/>
      </w:tabs>
    </w:pPr>
  </w:style>
  <w:style w:type="character" w:customStyle="1" w:styleId="aa">
    <w:name w:val="Нижній колонтитул Знак"/>
    <w:basedOn w:val="a0"/>
    <w:link w:val="a9"/>
    <w:uiPriority w:val="99"/>
    <w:rsid w:val="00091A01"/>
    <w:rPr>
      <w:rFonts w:ascii="Times New Roman" w:eastAsia="Times New Roman" w:hAnsi="Times New Roman" w:cs="Times New Roman"/>
      <w:sz w:val="26"/>
      <w:szCs w:val="26"/>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256247">
      <w:bodyDiv w:val="1"/>
      <w:marLeft w:val="0"/>
      <w:marRight w:val="0"/>
      <w:marTop w:val="0"/>
      <w:marBottom w:val="0"/>
      <w:divBdr>
        <w:top w:val="none" w:sz="0" w:space="0" w:color="auto"/>
        <w:left w:val="none" w:sz="0" w:space="0" w:color="auto"/>
        <w:bottom w:val="none" w:sz="0" w:space="0" w:color="auto"/>
        <w:right w:val="none" w:sz="0" w:space="0" w:color="auto"/>
      </w:divBdr>
    </w:div>
    <w:div w:id="909657483">
      <w:bodyDiv w:val="1"/>
      <w:marLeft w:val="0"/>
      <w:marRight w:val="0"/>
      <w:marTop w:val="0"/>
      <w:marBottom w:val="0"/>
      <w:divBdr>
        <w:top w:val="none" w:sz="0" w:space="0" w:color="auto"/>
        <w:left w:val="none" w:sz="0" w:space="0" w:color="auto"/>
        <w:bottom w:val="none" w:sz="0" w:space="0" w:color="auto"/>
        <w:right w:val="none" w:sz="0" w:space="0" w:color="auto"/>
      </w:divBdr>
    </w:div>
    <w:div w:id="1836265880">
      <w:bodyDiv w:val="1"/>
      <w:marLeft w:val="0"/>
      <w:marRight w:val="0"/>
      <w:marTop w:val="0"/>
      <w:marBottom w:val="0"/>
      <w:divBdr>
        <w:top w:val="none" w:sz="0" w:space="0" w:color="auto"/>
        <w:left w:val="none" w:sz="0" w:space="0" w:color="auto"/>
        <w:bottom w:val="none" w:sz="0" w:space="0" w:color="auto"/>
        <w:right w:val="none" w:sz="0" w:space="0" w:color="auto"/>
      </w:divBdr>
    </w:div>
    <w:div w:id="206945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842CE-4B23-45D2-AA6C-EB92EABA3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708</Words>
  <Characters>4041</Characters>
  <Application>Microsoft Office Word</Application>
  <DocSecurity>0</DocSecurity>
  <Lines>33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Ministry of Finance of Ukraine</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Глущенко Юлія Миколаївна</dc:creator>
  <cp:lastModifiedBy>ПРОЦАК Ганна Володимирівна</cp:lastModifiedBy>
  <cp:revision>2</cp:revision>
  <cp:lastPrinted>2021-02-08T12:11:00Z</cp:lastPrinted>
  <dcterms:created xsi:type="dcterms:W3CDTF">2021-05-21T07:50:00Z</dcterms:created>
  <dcterms:modified xsi:type="dcterms:W3CDTF">2021-05-21T07:50:00Z</dcterms:modified>
</cp:coreProperties>
</file>