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0EEBB5" w14:textId="55D0AAC5" w:rsidR="0036570E" w:rsidRPr="004F542A" w:rsidRDefault="007C7CEA" w:rsidP="0036570E">
      <w:pPr>
        <w:pStyle w:val="1"/>
        <w:tabs>
          <w:tab w:val="left" w:pos="9639"/>
        </w:tabs>
        <w:spacing w:after="0" w:line="240" w:lineRule="auto"/>
        <w:ind w:left="0"/>
        <w:jc w:val="center"/>
        <w:rPr>
          <w:rFonts w:ascii="Times New Roman" w:hAnsi="Times New Roman"/>
          <w:b/>
          <w:sz w:val="28"/>
          <w:szCs w:val="28"/>
          <w:lang w:val="uk-UA" w:eastAsia="en-GB"/>
        </w:rPr>
      </w:pPr>
      <w:r w:rsidRPr="004F542A">
        <w:rPr>
          <w:rFonts w:ascii="Times New Roman" w:hAnsi="Times New Roman"/>
          <w:b/>
          <w:sz w:val="28"/>
          <w:szCs w:val="28"/>
          <w:lang w:val="ru-RU" w:eastAsia="ru-RU"/>
        </w:rPr>
        <w:t>ПОЯСНЮВАЛЬНА ЗАПИСКА</w:t>
      </w:r>
      <w:r w:rsidR="005D3BC2" w:rsidRPr="004F542A">
        <w:rPr>
          <w:rFonts w:ascii="Times New Roman" w:hAnsi="Times New Roman"/>
          <w:b/>
          <w:sz w:val="28"/>
          <w:szCs w:val="28"/>
          <w:lang w:val="ru-RU" w:eastAsia="ru-RU"/>
        </w:rPr>
        <w:br/>
      </w:r>
      <w:proofErr w:type="gramStart"/>
      <w:r w:rsidRPr="004F542A">
        <w:rPr>
          <w:rFonts w:ascii="Times New Roman" w:hAnsi="Times New Roman"/>
          <w:b/>
          <w:sz w:val="28"/>
          <w:szCs w:val="28"/>
          <w:lang w:val="ru-RU" w:eastAsia="ru-RU"/>
        </w:rPr>
        <w:t>до</w:t>
      </w:r>
      <w:proofErr w:type="gramEnd"/>
      <w:r w:rsidRPr="004F542A">
        <w:rPr>
          <w:rFonts w:ascii="Times New Roman" w:hAnsi="Times New Roman"/>
          <w:b/>
          <w:sz w:val="28"/>
          <w:szCs w:val="28"/>
          <w:lang w:val="ru-RU" w:eastAsia="ru-RU"/>
        </w:rPr>
        <w:t xml:space="preserve"> </w:t>
      </w:r>
      <w:r w:rsidRPr="00D0406F">
        <w:rPr>
          <w:rFonts w:ascii="Times New Roman" w:hAnsi="Times New Roman"/>
          <w:b/>
          <w:sz w:val="28"/>
          <w:szCs w:val="28"/>
          <w:lang w:val="ru-RU" w:eastAsia="ru-RU"/>
        </w:rPr>
        <w:t>про</w:t>
      </w:r>
      <w:r w:rsidR="00C15AC1">
        <w:rPr>
          <w:rFonts w:ascii="Times New Roman" w:hAnsi="Times New Roman"/>
          <w:b/>
          <w:sz w:val="28"/>
          <w:szCs w:val="28"/>
          <w:lang w:val="ru-RU" w:eastAsia="ru-RU"/>
        </w:rPr>
        <w:t>є</w:t>
      </w:r>
      <w:bookmarkStart w:id="0" w:name="_GoBack"/>
      <w:bookmarkEnd w:id="0"/>
      <w:r w:rsidRPr="00D0406F">
        <w:rPr>
          <w:rFonts w:ascii="Times New Roman" w:hAnsi="Times New Roman"/>
          <w:b/>
          <w:sz w:val="28"/>
          <w:szCs w:val="28"/>
          <w:lang w:val="ru-RU" w:eastAsia="ru-RU"/>
        </w:rPr>
        <w:t xml:space="preserve">кту </w:t>
      </w:r>
      <w:proofErr w:type="gramStart"/>
      <w:r w:rsidR="002D6A6F" w:rsidRPr="00D0406F">
        <w:rPr>
          <w:rFonts w:ascii="Times New Roman" w:hAnsi="Times New Roman"/>
          <w:b/>
          <w:bCs/>
          <w:sz w:val="28"/>
          <w:szCs w:val="28"/>
          <w:lang w:val="uk-UA" w:eastAsia="ru-RU"/>
        </w:rPr>
        <w:t>Закону</w:t>
      </w:r>
      <w:proofErr w:type="gramEnd"/>
      <w:r w:rsidR="002D6A6F" w:rsidRPr="00D0406F">
        <w:rPr>
          <w:rFonts w:ascii="Times New Roman" w:hAnsi="Times New Roman"/>
          <w:b/>
          <w:bCs/>
          <w:sz w:val="28"/>
          <w:szCs w:val="28"/>
          <w:lang w:val="uk-UA" w:eastAsia="ru-RU"/>
        </w:rPr>
        <w:t xml:space="preserve"> України «</w:t>
      </w:r>
      <w:r w:rsidR="00D0406F" w:rsidRPr="00D0406F">
        <w:rPr>
          <w:rFonts w:ascii="Times New Roman" w:hAnsi="Times New Roman"/>
          <w:b/>
          <w:sz w:val="28"/>
          <w:szCs w:val="28"/>
          <w:lang w:val="uk-UA"/>
        </w:rPr>
        <w:t xml:space="preserve">Про внесення змін до деяких Законів України щодо обмеження вмісту </w:t>
      </w:r>
      <w:proofErr w:type="spellStart"/>
      <w:r w:rsidR="00D0406F" w:rsidRPr="00D0406F">
        <w:rPr>
          <w:rFonts w:ascii="Times New Roman" w:hAnsi="Times New Roman"/>
          <w:b/>
          <w:sz w:val="28"/>
          <w:szCs w:val="28"/>
          <w:lang w:val="uk-UA"/>
        </w:rPr>
        <w:t>трансжирних</w:t>
      </w:r>
      <w:proofErr w:type="spellEnd"/>
      <w:r w:rsidR="00D0406F" w:rsidRPr="00D0406F">
        <w:rPr>
          <w:rFonts w:ascii="Times New Roman" w:hAnsi="Times New Roman"/>
          <w:b/>
          <w:sz w:val="28"/>
          <w:szCs w:val="28"/>
          <w:lang w:val="uk-UA"/>
        </w:rPr>
        <w:t xml:space="preserve"> кислот у харчових продуктах</w:t>
      </w:r>
      <w:r w:rsidR="002D6A6F" w:rsidRPr="002D6A6F">
        <w:rPr>
          <w:rFonts w:ascii="Times New Roman" w:hAnsi="Times New Roman"/>
          <w:b/>
          <w:sz w:val="28"/>
          <w:szCs w:val="28"/>
          <w:lang w:val="uk-UA"/>
        </w:rPr>
        <w:t>»</w:t>
      </w:r>
    </w:p>
    <w:p w14:paraId="3E46F2B4" w14:textId="72566078" w:rsidR="0036570E" w:rsidRPr="004F542A" w:rsidRDefault="0036570E" w:rsidP="00B30C1C">
      <w:pPr>
        <w:spacing w:before="120" w:after="120" w:line="240" w:lineRule="auto"/>
        <w:ind w:firstLine="709"/>
        <w:jc w:val="both"/>
        <w:rPr>
          <w:rFonts w:ascii="Times New Roman" w:hAnsi="Times New Roman"/>
          <w:b/>
          <w:bCs/>
          <w:sz w:val="28"/>
          <w:szCs w:val="28"/>
        </w:rPr>
      </w:pPr>
      <w:r w:rsidRPr="004F542A">
        <w:rPr>
          <w:rFonts w:ascii="Times New Roman" w:hAnsi="Times New Roman"/>
          <w:b/>
          <w:bCs/>
          <w:sz w:val="28"/>
          <w:szCs w:val="28"/>
        </w:rPr>
        <w:t>1. Мета</w:t>
      </w:r>
    </w:p>
    <w:p w14:paraId="519159E2" w14:textId="5E8E85FF" w:rsidR="002D6A6F" w:rsidRPr="002D6A6F" w:rsidRDefault="00E46E99" w:rsidP="002D6A6F">
      <w:pPr>
        <w:widowControl w:val="0"/>
        <w:shd w:val="clear" w:color="auto" w:fill="FFFFFF"/>
        <w:autoSpaceDE w:val="0"/>
        <w:autoSpaceDN w:val="0"/>
        <w:adjustRightInd w:val="0"/>
        <w:spacing w:after="40" w:line="240" w:lineRule="auto"/>
        <w:ind w:firstLine="709"/>
        <w:jc w:val="both"/>
        <w:rPr>
          <w:rFonts w:ascii="Times New Roman" w:eastAsia="Calibri" w:hAnsi="Times New Roman"/>
          <w:sz w:val="28"/>
          <w:szCs w:val="28"/>
          <w:lang w:eastAsia="ru-RU"/>
        </w:rPr>
      </w:pPr>
      <w:proofErr w:type="spellStart"/>
      <w:r>
        <w:rPr>
          <w:rFonts w:ascii="Times New Roman" w:eastAsia="Calibri" w:hAnsi="Times New Roman"/>
          <w:sz w:val="28"/>
          <w:szCs w:val="28"/>
          <w:lang w:eastAsia="ru-RU"/>
        </w:rPr>
        <w:t>Проєкт</w:t>
      </w:r>
      <w:proofErr w:type="spellEnd"/>
      <w:r>
        <w:rPr>
          <w:rFonts w:ascii="Times New Roman" w:eastAsia="Calibri" w:hAnsi="Times New Roman"/>
          <w:sz w:val="28"/>
          <w:szCs w:val="28"/>
          <w:lang w:eastAsia="ru-RU"/>
        </w:rPr>
        <w:t xml:space="preserve"> Закону України </w:t>
      </w:r>
      <w:r w:rsidRPr="00E46E99">
        <w:rPr>
          <w:rFonts w:ascii="Times New Roman" w:eastAsia="Calibri" w:hAnsi="Times New Roman"/>
          <w:sz w:val="28"/>
          <w:szCs w:val="28"/>
          <w:lang w:eastAsia="ru-RU"/>
        </w:rPr>
        <w:t>«</w:t>
      </w:r>
      <w:r w:rsidR="00992433" w:rsidRPr="00992433">
        <w:rPr>
          <w:rFonts w:ascii="Times New Roman" w:eastAsia="Calibri" w:hAnsi="Times New Roman"/>
          <w:sz w:val="28"/>
          <w:szCs w:val="28"/>
          <w:lang w:eastAsia="ru-RU"/>
        </w:rPr>
        <w:t xml:space="preserve">Про внесення змін до деяких Законів України щодо обмеження вмісту </w:t>
      </w:r>
      <w:proofErr w:type="spellStart"/>
      <w:r w:rsidR="00992433" w:rsidRPr="00992433">
        <w:rPr>
          <w:rFonts w:ascii="Times New Roman" w:eastAsia="Calibri" w:hAnsi="Times New Roman"/>
          <w:sz w:val="28"/>
          <w:szCs w:val="28"/>
          <w:lang w:eastAsia="ru-RU"/>
        </w:rPr>
        <w:t>трансжирних</w:t>
      </w:r>
      <w:proofErr w:type="spellEnd"/>
      <w:r w:rsidR="00992433" w:rsidRPr="00992433">
        <w:rPr>
          <w:rFonts w:ascii="Times New Roman" w:eastAsia="Calibri" w:hAnsi="Times New Roman"/>
          <w:sz w:val="28"/>
          <w:szCs w:val="28"/>
          <w:lang w:eastAsia="ru-RU"/>
        </w:rPr>
        <w:t xml:space="preserve"> кислот у харчових продуктах</w:t>
      </w:r>
      <w:r w:rsidRPr="00E46E99">
        <w:rPr>
          <w:rFonts w:ascii="Times New Roman" w:eastAsia="Calibri" w:hAnsi="Times New Roman"/>
          <w:sz w:val="28"/>
          <w:szCs w:val="28"/>
          <w:lang w:eastAsia="ru-RU"/>
        </w:rPr>
        <w:t>»</w:t>
      </w:r>
      <w:r>
        <w:rPr>
          <w:rFonts w:ascii="Times New Roman" w:eastAsia="Calibri" w:hAnsi="Times New Roman"/>
          <w:sz w:val="28"/>
          <w:szCs w:val="28"/>
          <w:lang w:eastAsia="ru-RU"/>
        </w:rPr>
        <w:t xml:space="preserve"> (далі – </w:t>
      </w:r>
      <w:proofErr w:type="spellStart"/>
      <w:r>
        <w:rPr>
          <w:rFonts w:ascii="Times New Roman" w:eastAsia="Calibri" w:hAnsi="Times New Roman"/>
          <w:sz w:val="28"/>
          <w:szCs w:val="28"/>
          <w:lang w:eastAsia="ru-RU"/>
        </w:rPr>
        <w:t>проєкт</w:t>
      </w:r>
      <w:proofErr w:type="spellEnd"/>
      <w:r>
        <w:rPr>
          <w:rFonts w:ascii="Times New Roman" w:eastAsia="Calibri" w:hAnsi="Times New Roman"/>
          <w:sz w:val="28"/>
          <w:szCs w:val="28"/>
          <w:lang w:eastAsia="ru-RU"/>
        </w:rPr>
        <w:t xml:space="preserve"> акта) розроблено </w:t>
      </w:r>
      <w:r w:rsidR="0091074C">
        <w:rPr>
          <w:rFonts w:ascii="Times New Roman" w:eastAsia="Calibri" w:hAnsi="Times New Roman"/>
          <w:sz w:val="28"/>
          <w:szCs w:val="28"/>
          <w:lang w:eastAsia="ru-RU"/>
        </w:rPr>
        <w:t xml:space="preserve">на виконання кроку 538 плану пріоритетних дій Уряду на 2021 рік, затвердженого розпорядженням Кабінету Міністрів України від 24 березня 2021 року № 276-р </w:t>
      </w:r>
      <w:r>
        <w:rPr>
          <w:rFonts w:ascii="Times New Roman" w:eastAsia="Calibri" w:hAnsi="Times New Roman"/>
          <w:sz w:val="28"/>
          <w:szCs w:val="28"/>
          <w:lang w:eastAsia="ru-RU"/>
        </w:rPr>
        <w:t>з м</w:t>
      </w:r>
      <w:r w:rsidR="002D6A6F" w:rsidRPr="002D6A6F">
        <w:rPr>
          <w:rFonts w:ascii="Times New Roman" w:eastAsia="Calibri" w:hAnsi="Times New Roman"/>
          <w:sz w:val="28"/>
          <w:szCs w:val="28"/>
          <w:lang w:eastAsia="ru-RU"/>
        </w:rPr>
        <w:t xml:space="preserve">етою запровадження заходів щодо регулювання вмісту </w:t>
      </w:r>
      <w:proofErr w:type="spellStart"/>
      <w:r w:rsidR="002D6A6F" w:rsidRPr="002D6A6F">
        <w:rPr>
          <w:rFonts w:ascii="Times New Roman" w:eastAsia="Calibri" w:hAnsi="Times New Roman"/>
          <w:sz w:val="28"/>
          <w:szCs w:val="28"/>
          <w:lang w:eastAsia="ru-RU"/>
        </w:rPr>
        <w:t>трансжирних</w:t>
      </w:r>
      <w:proofErr w:type="spellEnd"/>
      <w:r w:rsidR="002D6A6F" w:rsidRPr="002D6A6F">
        <w:rPr>
          <w:rFonts w:ascii="Times New Roman" w:eastAsia="Calibri" w:hAnsi="Times New Roman"/>
          <w:sz w:val="28"/>
          <w:szCs w:val="28"/>
          <w:lang w:eastAsia="ru-RU"/>
        </w:rPr>
        <w:t xml:space="preserve"> кислот у харчових продуктах</w:t>
      </w:r>
      <w:r w:rsidR="0091074C">
        <w:rPr>
          <w:rFonts w:ascii="Times New Roman" w:eastAsia="Calibri" w:hAnsi="Times New Roman"/>
          <w:sz w:val="28"/>
          <w:szCs w:val="28"/>
          <w:lang w:eastAsia="ru-RU"/>
        </w:rPr>
        <w:t>, що</w:t>
      </w:r>
      <w:r w:rsidR="00546318">
        <w:rPr>
          <w:rFonts w:ascii="Times New Roman" w:eastAsia="Calibri" w:hAnsi="Times New Roman"/>
          <w:sz w:val="28"/>
          <w:szCs w:val="28"/>
          <w:lang w:eastAsia="ru-RU"/>
        </w:rPr>
        <w:t xml:space="preserve"> в свою чергу направлено на</w:t>
      </w:r>
      <w:r w:rsidR="002D6A6F" w:rsidRPr="002D6A6F">
        <w:rPr>
          <w:rFonts w:ascii="Times New Roman" w:eastAsia="Calibri" w:hAnsi="Times New Roman"/>
          <w:sz w:val="28"/>
          <w:szCs w:val="28"/>
          <w:lang w:eastAsia="ru-RU"/>
        </w:rPr>
        <w:t xml:space="preserve"> профілактик</w:t>
      </w:r>
      <w:r w:rsidR="00546318">
        <w:rPr>
          <w:rFonts w:ascii="Times New Roman" w:eastAsia="Calibri" w:hAnsi="Times New Roman"/>
          <w:sz w:val="28"/>
          <w:szCs w:val="28"/>
          <w:lang w:eastAsia="ru-RU"/>
        </w:rPr>
        <w:t>у</w:t>
      </w:r>
      <w:r w:rsidR="002D6A6F" w:rsidRPr="002D6A6F">
        <w:rPr>
          <w:rFonts w:ascii="Times New Roman" w:eastAsia="Calibri" w:hAnsi="Times New Roman"/>
          <w:sz w:val="28"/>
          <w:szCs w:val="28"/>
          <w:lang w:eastAsia="ru-RU"/>
        </w:rPr>
        <w:t xml:space="preserve"> виникнення неінфекційних захворювань, зокрема ішемічної хвороби серця за рахунок сприяння здоровому харчуванню, поліпшення раціону харчування та здоров</w:t>
      </w:r>
      <w:r w:rsidR="00546318" w:rsidRPr="00546318">
        <w:rPr>
          <w:rFonts w:ascii="Times New Roman" w:eastAsia="Calibri" w:hAnsi="Times New Roman"/>
          <w:sz w:val="28"/>
          <w:szCs w:val="28"/>
          <w:lang w:eastAsia="ru-RU"/>
        </w:rPr>
        <w:t>’</w:t>
      </w:r>
      <w:r w:rsidR="002D6A6F" w:rsidRPr="002D6A6F">
        <w:rPr>
          <w:rFonts w:ascii="Times New Roman" w:eastAsia="Calibri" w:hAnsi="Times New Roman"/>
          <w:sz w:val="28"/>
          <w:szCs w:val="28"/>
          <w:lang w:eastAsia="ru-RU"/>
        </w:rPr>
        <w:t>я населення. Ефективні заходи у цьому напрямку можуть зробити величезний внесок у вирішення проблем надлишкової ваги, ожиріння та неінфекційних захворювань.</w:t>
      </w:r>
    </w:p>
    <w:p w14:paraId="2E2ED2DA" w14:textId="4420201A" w:rsidR="007B2819" w:rsidRPr="004F542A" w:rsidRDefault="002D6A6F" w:rsidP="00C222D6">
      <w:pPr>
        <w:widowControl w:val="0"/>
        <w:shd w:val="clear" w:color="auto" w:fill="FFFFFF"/>
        <w:autoSpaceDE w:val="0"/>
        <w:autoSpaceDN w:val="0"/>
        <w:adjustRightInd w:val="0"/>
        <w:spacing w:after="40" w:line="240" w:lineRule="auto"/>
        <w:ind w:firstLine="709"/>
        <w:jc w:val="both"/>
        <w:rPr>
          <w:rFonts w:ascii="Times New Roman" w:hAnsi="Times New Roman"/>
          <w:sz w:val="28"/>
          <w:szCs w:val="28"/>
          <w:shd w:val="clear" w:color="auto" w:fill="FFFFFF"/>
        </w:rPr>
      </w:pPr>
      <w:r w:rsidRPr="002D6A6F">
        <w:rPr>
          <w:rFonts w:ascii="Times New Roman" w:eastAsia="Calibri" w:hAnsi="Times New Roman"/>
          <w:sz w:val="28"/>
          <w:szCs w:val="28"/>
          <w:lang w:eastAsia="ru-RU"/>
        </w:rPr>
        <w:t xml:space="preserve">Прийняття запропонованих змін значно знизить рівень споживання </w:t>
      </w:r>
      <w:proofErr w:type="spellStart"/>
      <w:r w:rsidRPr="002D6A6F">
        <w:rPr>
          <w:rFonts w:ascii="Times New Roman" w:eastAsia="Calibri" w:hAnsi="Times New Roman"/>
          <w:sz w:val="28"/>
          <w:szCs w:val="28"/>
          <w:lang w:eastAsia="ru-RU"/>
        </w:rPr>
        <w:t>трансжир</w:t>
      </w:r>
      <w:r w:rsidR="00546318">
        <w:rPr>
          <w:rFonts w:ascii="Times New Roman" w:eastAsia="Calibri" w:hAnsi="Times New Roman"/>
          <w:sz w:val="28"/>
          <w:szCs w:val="28"/>
          <w:lang w:eastAsia="ru-RU"/>
        </w:rPr>
        <w:t>них</w:t>
      </w:r>
      <w:proofErr w:type="spellEnd"/>
      <w:r w:rsidR="00546318">
        <w:rPr>
          <w:rFonts w:ascii="Times New Roman" w:eastAsia="Calibri" w:hAnsi="Times New Roman"/>
          <w:sz w:val="28"/>
          <w:szCs w:val="28"/>
          <w:lang w:eastAsia="ru-RU"/>
        </w:rPr>
        <w:t xml:space="preserve"> кислот</w:t>
      </w:r>
      <w:r w:rsidRPr="002D6A6F">
        <w:rPr>
          <w:rFonts w:ascii="Times New Roman" w:eastAsia="Calibri" w:hAnsi="Times New Roman"/>
          <w:sz w:val="28"/>
          <w:szCs w:val="28"/>
          <w:lang w:eastAsia="ru-RU"/>
        </w:rPr>
        <w:t xml:space="preserve"> у всіх вікових групах, покращить поживну цінність харчових продуктів, у тому числі за рахунок збільшення використання більш здорових жирів (наприклад, </w:t>
      </w:r>
      <w:proofErr w:type="spellStart"/>
      <w:r w:rsidRPr="002D6A6F">
        <w:rPr>
          <w:rFonts w:ascii="Times New Roman" w:eastAsia="Calibri" w:hAnsi="Times New Roman"/>
          <w:sz w:val="28"/>
          <w:szCs w:val="28"/>
          <w:lang w:eastAsia="ru-RU"/>
        </w:rPr>
        <w:t>мононенасичених</w:t>
      </w:r>
      <w:proofErr w:type="spellEnd"/>
      <w:r w:rsidRPr="002D6A6F">
        <w:rPr>
          <w:rFonts w:ascii="Times New Roman" w:eastAsia="Calibri" w:hAnsi="Times New Roman"/>
          <w:sz w:val="28"/>
          <w:szCs w:val="28"/>
          <w:lang w:eastAsia="ru-RU"/>
        </w:rPr>
        <w:t xml:space="preserve"> або </w:t>
      </w:r>
      <w:proofErr w:type="spellStart"/>
      <w:r w:rsidRPr="002D6A6F">
        <w:rPr>
          <w:rFonts w:ascii="Times New Roman" w:eastAsia="Calibri" w:hAnsi="Times New Roman"/>
          <w:sz w:val="28"/>
          <w:szCs w:val="28"/>
          <w:lang w:eastAsia="ru-RU"/>
        </w:rPr>
        <w:t>поліненасичених</w:t>
      </w:r>
      <w:proofErr w:type="spellEnd"/>
      <w:r w:rsidRPr="002D6A6F">
        <w:rPr>
          <w:rFonts w:ascii="Times New Roman" w:eastAsia="Calibri" w:hAnsi="Times New Roman"/>
          <w:sz w:val="28"/>
          <w:szCs w:val="28"/>
          <w:lang w:eastAsia="ru-RU"/>
        </w:rPr>
        <w:t xml:space="preserve"> жирів)</w:t>
      </w:r>
      <w:r w:rsidR="00C222D6">
        <w:rPr>
          <w:rFonts w:ascii="Times New Roman" w:eastAsia="Calibri" w:hAnsi="Times New Roman"/>
          <w:sz w:val="28"/>
          <w:szCs w:val="28"/>
          <w:lang w:eastAsia="ru-RU"/>
        </w:rPr>
        <w:t>, що в свою чергу може позитивно відобразитись на рівні смертно</w:t>
      </w:r>
      <w:r w:rsidRPr="002D6A6F">
        <w:rPr>
          <w:rFonts w:ascii="Times New Roman" w:eastAsia="Calibri" w:hAnsi="Times New Roman"/>
          <w:sz w:val="28"/>
          <w:szCs w:val="28"/>
          <w:lang w:eastAsia="ru-RU"/>
        </w:rPr>
        <w:t>ст</w:t>
      </w:r>
      <w:r w:rsidR="00C222D6">
        <w:rPr>
          <w:rFonts w:ascii="Times New Roman" w:eastAsia="Calibri" w:hAnsi="Times New Roman"/>
          <w:sz w:val="28"/>
          <w:szCs w:val="28"/>
          <w:lang w:eastAsia="ru-RU"/>
        </w:rPr>
        <w:t>і</w:t>
      </w:r>
      <w:r w:rsidRPr="002D6A6F">
        <w:rPr>
          <w:rFonts w:ascii="Times New Roman" w:eastAsia="Calibri" w:hAnsi="Times New Roman"/>
          <w:sz w:val="28"/>
          <w:szCs w:val="28"/>
          <w:lang w:eastAsia="ru-RU"/>
        </w:rPr>
        <w:t xml:space="preserve"> внаслід</w:t>
      </w:r>
      <w:r w:rsidR="00C222D6">
        <w:rPr>
          <w:rFonts w:ascii="Times New Roman" w:eastAsia="Calibri" w:hAnsi="Times New Roman"/>
          <w:sz w:val="28"/>
          <w:szCs w:val="28"/>
          <w:lang w:eastAsia="ru-RU"/>
        </w:rPr>
        <w:t>ок серцево-судинних захворювань</w:t>
      </w:r>
      <w:r w:rsidRPr="002D6A6F">
        <w:rPr>
          <w:rFonts w:ascii="Times New Roman" w:eastAsia="Calibri" w:hAnsi="Times New Roman"/>
          <w:sz w:val="28"/>
          <w:szCs w:val="28"/>
          <w:lang w:eastAsia="ru-RU"/>
        </w:rPr>
        <w:t>.</w:t>
      </w:r>
    </w:p>
    <w:p w14:paraId="6354F428" w14:textId="6E952E28" w:rsidR="00705714" w:rsidRPr="004F542A" w:rsidRDefault="00705714" w:rsidP="00E238D6">
      <w:pPr>
        <w:spacing w:after="120" w:line="240" w:lineRule="auto"/>
        <w:ind w:firstLine="709"/>
        <w:jc w:val="both"/>
        <w:rPr>
          <w:rFonts w:ascii="Times New Roman" w:hAnsi="Times New Roman"/>
          <w:b/>
          <w:bCs/>
          <w:sz w:val="28"/>
          <w:szCs w:val="28"/>
        </w:rPr>
      </w:pPr>
      <w:r w:rsidRPr="004F542A">
        <w:rPr>
          <w:rFonts w:ascii="Times New Roman" w:hAnsi="Times New Roman"/>
          <w:b/>
          <w:bCs/>
          <w:sz w:val="28"/>
          <w:szCs w:val="28"/>
        </w:rPr>
        <w:t>2. Обґрунтування необхідності прийняття акта</w:t>
      </w:r>
    </w:p>
    <w:p w14:paraId="4700B4A9" w14:textId="77777777" w:rsidR="007F4E54" w:rsidRPr="007F4E54" w:rsidRDefault="007F4E54" w:rsidP="007F4E54">
      <w:pPr>
        <w:spacing w:after="40" w:line="240" w:lineRule="auto"/>
        <w:ind w:firstLine="708"/>
        <w:jc w:val="both"/>
        <w:rPr>
          <w:rFonts w:ascii="Times New Roman" w:hAnsi="Times New Roman"/>
          <w:sz w:val="28"/>
          <w:szCs w:val="28"/>
        </w:rPr>
      </w:pPr>
      <w:r w:rsidRPr="007F4E54">
        <w:rPr>
          <w:rFonts w:ascii="Times New Roman" w:hAnsi="Times New Roman"/>
          <w:sz w:val="28"/>
          <w:szCs w:val="28"/>
        </w:rPr>
        <w:t>Неінфекційні захворювання (далі – НІЗ) є основною причиною смерті людства. Серед НІЗ захворювання серцево-судинної системи посідають провідне місце та є причиною майже половини всіх випадків смертей від них. Доведено, що такі поведінкові фактори ризику як нездорове харчування, низька фізична активність, вживання тютюну та алкоголю є основними причинами виникнення НІЗ.</w:t>
      </w:r>
    </w:p>
    <w:p w14:paraId="011F8CF8" w14:textId="77777777" w:rsidR="007F4E54" w:rsidRPr="007F4E54" w:rsidRDefault="007F4E54" w:rsidP="007F4E54">
      <w:pPr>
        <w:spacing w:after="40" w:line="240" w:lineRule="auto"/>
        <w:ind w:firstLine="708"/>
        <w:jc w:val="both"/>
        <w:rPr>
          <w:rFonts w:ascii="Times New Roman" w:hAnsi="Times New Roman"/>
          <w:sz w:val="28"/>
          <w:szCs w:val="28"/>
        </w:rPr>
      </w:pPr>
      <w:r w:rsidRPr="007F4E54">
        <w:rPr>
          <w:rFonts w:ascii="Times New Roman" w:hAnsi="Times New Roman"/>
          <w:sz w:val="28"/>
          <w:szCs w:val="28"/>
        </w:rPr>
        <w:t xml:space="preserve">Зростання виробництва перероблених та </w:t>
      </w:r>
      <w:proofErr w:type="spellStart"/>
      <w:r w:rsidRPr="007F4E54">
        <w:rPr>
          <w:rFonts w:ascii="Times New Roman" w:hAnsi="Times New Roman"/>
          <w:sz w:val="28"/>
          <w:szCs w:val="28"/>
        </w:rPr>
        <w:t>високоперероблених</w:t>
      </w:r>
      <w:proofErr w:type="spellEnd"/>
      <w:r w:rsidRPr="007F4E54">
        <w:rPr>
          <w:rFonts w:ascii="Times New Roman" w:hAnsi="Times New Roman"/>
          <w:sz w:val="28"/>
          <w:szCs w:val="28"/>
        </w:rPr>
        <w:t xml:space="preserve"> продуктів, швидка урбанізація і зміна образу життя призвели до зміни моделей харчування.</w:t>
      </w:r>
    </w:p>
    <w:p w14:paraId="326FA3D7" w14:textId="652A6FF9" w:rsidR="007F4E54" w:rsidRPr="007F4E54" w:rsidRDefault="007F4E54" w:rsidP="007F4E54">
      <w:pPr>
        <w:spacing w:after="40" w:line="240" w:lineRule="auto"/>
        <w:ind w:firstLine="708"/>
        <w:jc w:val="both"/>
        <w:rPr>
          <w:rFonts w:ascii="Times New Roman" w:hAnsi="Times New Roman"/>
          <w:sz w:val="28"/>
          <w:szCs w:val="28"/>
        </w:rPr>
      </w:pPr>
      <w:r w:rsidRPr="007F4E54">
        <w:rPr>
          <w:rFonts w:ascii="Times New Roman" w:hAnsi="Times New Roman"/>
          <w:sz w:val="28"/>
          <w:szCs w:val="28"/>
        </w:rPr>
        <w:t xml:space="preserve">Споживання </w:t>
      </w:r>
      <w:proofErr w:type="spellStart"/>
      <w:r w:rsidRPr="007F4E54">
        <w:rPr>
          <w:rFonts w:ascii="Times New Roman" w:hAnsi="Times New Roman"/>
          <w:sz w:val="28"/>
          <w:szCs w:val="28"/>
        </w:rPr>
        <w:t>трансжирних</w:t>
      </w:r>
      <w:proofErr w:type="spellEnd"/>
      <w:r w:rsidRPr="007F4E54">
        <w:rPr>
          <w:rFonts w:ascii="Times New Roman" w:hAnsi="Times New Roman"/>
          <w:sz w:val="28"/>
          <w:szCs w:val="28"/>
        </w:rPr>
        <w:t xml:space="preserve"> кислот викликає особливе занепокоєння, так як їх високий рівень споживання корелює з підвищеним ризиком розвитку цілого ряду порушень у стані здоров’я населення, включаючи серцево-судинні захворювання і деякі форми раку. Згідно з рекомендацією Всесвітньої організації охорони здоров’я (далі - ВООЗ), загальне споживання </w:t>
      </w:r>
      <w:proofErr w:type="spellStart"/>
      <w:r w:rsidRPr="007F4E54">
        <w:rPr>
          <w:rFonts w:ascii="Times New Roman" w:hAnsi="Times New Roman"/>
          <w:sz w:val="28"/>
          <w:szCs w:val="28"/>
        </w:rPr>
        <w:t>трансжирних</w:t>
      </w:r>
      <w:proofErr w:type="spellEnd"/>
      <w:r w:rsidRPr="007F4E54">
        <w:rPr>
          <w:rFonts w:ascii="Times New Roman" w:hAnsi="Times New Roman"/>
          <w:sz w:val="28"/>
          <w:szCs w:val="28"/>
        </w:rPr>
        <w:t xml:space="preserve"> кислот не повинно перевищувати 1% від загального споживання калорій, що відповідає менш 2,2 г на день при раціоні, що становлять 2000 калорій. Раціон харчування з надлишковим вмістом </w:t>
      </w:r>
      <w:proofErr w:type="spellStart"/>
      <w:r w:rsidRPr="007F4E54">
        <w:rPr>
          <w:rFonts w:ascii="Times New Roman" w:hAnsi="Times New Roman"/>
          <w:sz w:val="28"/>
          <w:szCs w:val="28"/>
        </w:rPr>
        <w:t>трансжирних</w:t>
      </w:r>
      <w:proofErr w:type="spellEnd"/>
      <w:r w:rsidRPr="007F4E54">
        <w:rPr>
          <w:rFonts w:ascii="Times New Roman" w:hAnsi="Times New Roman"/>
          <w:sz w:val="28"/>
          <w:szCs w:val="28"/>
        </w:rPr>
        <w:t xml:space="preserve"> кислот підвищує ризик виникнення серцево-судинних захворювань на 21% та смертність від них на 28%.</w:t>
      </w:r>
    </w:p>
    <w:p w14:paraId="4DB821B7" w14:textId="77777777" w:rsidR="007F4E54" w:rsidRDefault="007F4E54" w:rsidP="007F4E54">
      <w:pPr>
        <w:spacing w:after="40" w:line="240" w:lineRule="auto"/>
        <w:ind w:firstLine="708"/>
        <w:jc w:val="both"/>
        <w:rPr>
          <w:rFonts w:ascii="Times New Roman" w:hAnsi="Times New Roman"/>
          <w:sz w:val="28"/>
          <w:szCs w:val="28"/>
        </w:rPr>
      </w:pPr>
      <w:r w:rsidRPr="007F4E54">
        <w:rPr>
          <w:rFonts w:ascii="Times New Roman" w:hAnsi="Times New Roman"/>
          <w:sz w:val="28"/>
          <w:szCs w:val="28"/>
        </w:rPr>
        <w:t xml:space="preserve">Україна, як держава – член Організації Об’єднаних Націй (далі-ООН), підтримала проголошені резолюцією Генеральної Асамблеї ООН від 25 вересня </w:t>
      </w:r>
      <w:r w:rsidRPr="007F4E54">
        <w:rPr>
          <w:rFonts w:ascii="Times New Roman" w:hAnsi="Times New Roman"/>
          <w:sz w:val="28"/>
          <w:szCs w:val="28"/>
        </w:rPr>
        <w:lastRenderedPageBreak/>
        <w:t xml:space="preserve">2015 року № 70/1 глобальні цілі сталого розвитку до 2030. Держава підтвердила своє зобов’язання виконати Ціль 3 – «Забезпечення здорового способу життя та сприяння благополуччю для всіх в будь-якому віці», зокрема, завдання 3.4 – до 2030 року зменшити на третину передчасну смертність від неінфекційних захворювань за допомогою профілактики і лікування. Таким чином, відмова від використання </w:t>
      </w:r>
      <w:proofErr w:type="spellStart"/>
      <w:r w:rsidRPr="007F4E54">
        <w:rPr>
          <w:rFonts w:ascii="Times New Roman" w:hAnsi="Times New Roman"/>
          <w:sz w:val="28"/>
          <w:szCs w:val="28"/>
        </w:rPr>
        <w:t>трансжирних</w:t>
      </w:r>
      <w:proofErr w:type="spellEnd"/>
      <w:r w:rsidRPr="007F4E54">
        <w:rPr>
          <w:rFonts w:ascii="Times New Roman" w:hAnsi="Times New Roman"/>
          <w:sz w:val="28"/>
          <w:szCs w:val="28"/>
        </w:rPr>
        <w:t xml:space="preserve"> кислот, які промислово виробляються, є дієвим інтервенційним заходом, який допоможе досягти зазначеної цілі.</w:t>
      </w:r>
    </w:p>
    <w:p w14:paraId="0F4C00E8" w14:textId="77777777" w:rsidR="007F4E54" w:rsidRDefault="002D6A6F" w:rsidP="007F4E54">
      <w:pPr>
        <w:spacing w:after="40" w:line="240" w:lineRule="auto"/>
        <w:ind w:firstLine="708"/>
        <w:jc w:val="both"/>
        <w:rPr>
          <w:rFonts w:ascii="Times New Roman" w:hAnsi="Times New Roman"/>
          <w:sz w:val="28"/>
          <w:szCs w:val="28"/>
        </w:rPr>
      </w:pPr>
      <w:proofErr w:type="spellStart"/>
      <w:r w:rsidRPr="002D6A6F">
        <w:rPr>
          <w:rFonts w:ascii="Times New Roman" w:hAnsi="Times New Roman"/>
          <w:sz w:val="28"/>
          <w:szCs w:val="28"/>
        </w:rPr>
        <w:t>Трансжир</w:t>
      </w:r>
      <w:r w:rsidR="007F4E54">
        <w:rPr>
          <w:rFonts w:ascii="Times New Roman" w:hAnsi="Times New Roman"/>
          <w:sz w:val="28"/>
          <w:szCs w:val="28"/>
        </w:rPr>
        <w:t>ні</w:t>
      </w:r>
      <w:proofErr w:type="spellEnd"/>
      <w:r w:rsidR="007F4E54">
        <w:rPr>
          <w:rFonts w:ascii="Times New Roman" w:hAnsi="Times New Roman"/>
          <w:sz w:val="28"/>
          <w:szCs w:val="28"/>
        </w:rPr>
        <w:t xml:space="preserve"> кислоти</w:t>
      </w:r>
      <w:r w:rsidRPr="002D6A6F">
        <w:rPr>
          <w:rFonts w:ascii="Times New Roman" w:hAnsi="Times New Roman"/>
          <w:sz w:val="28"/>
          <w:szCs w:val="28"/>
        </w:rPr>
        <w:t xml:space="preserve"> найчастіше зустрічаються в технологічно оброблених харчових продуктах, що містять частково</w:t>
      </w:r>
      <w:r w:rsidR="007F4E54">
        <w:rPr>
          <w:rFonts w:ascii="Times New Roman" w:hAnsi="Times New Roman"/>
          <w:sz w:val="28"/>
          <w:szCs w:val="28"/>
        </w:rPr>
        <w:t xml:space="preserve"> </w:t>
      </w:r>
      <w:proofErr w:type="spellStart"/>
      <w:r w:rsidR="007F4E54">
        <w:rPr>
          <w:rFonts w:ascii="Times New Roman" w:hAnsi="Times New Roman"/>
          <w:sz w:val="28"/>
          <w:szCs w:val="28"/>
        </w:rPr>
        <w:t>гідрогенізовані</w:t>
      </w:r>
      <w:proofErr w:type="spellEnd"/>
      <w:r w:rsidR="007F4E54">
        <w:rPr>
          <w:rFonts w:ascii="Times New Roman" w:hAnsi="Times New Roman"/>
          <w:sz w:val="28"/>
          <w:szCs w:val="28"/>
        </w:rPr>
        <w:t xml:space="preserve"> рослинні олії. </w:t>
      </w:r>
      <w:r w:rsidRPr="002D6A6F">
        <w:rPr>
          <w:rFonts w:ascii="Times New Roman" w:hAnsi="Times New Roman"/>
          <w:sz w:val="28"/>
          <w:szCs w:val="28"/>
        </w:rPr>
        <w:t xml:space="preserve">Максимальне обмеження вмісту промислових </w:t>
      </w:r>
      <w:proofErr w:type="spellStart"/>
      <w:r w:rsidR="007F4E54" w:rsidRPr="007F4E54">
        <w:rPr>
          <w:rFonts w:ascii="Times New Roman" w:hAnsi="Times New Roman"/>
          <w:sz w:val="28"/>
          <w:szCs w:val="28"/>
        </w:rPr>
        <w:t>трансжирних</w:t>
      </w:r>
      <w:proofErr w:type="spellEnd"/>
      <w:r w:rsidR="007F4E54" w:rsidRPr="007F4E54">
        <w:rPr>
          <w:rFonts w:ascii="Times New Roman" w:hAnsi="Times New Roman"/>
          <w:sz w:val="28"/>
          <w:szCs w:val="28"/>
        </w:rPr>
        <w:t xml:space="preserve"> кислот</w:t>
      </w:r>
      <w:r w:rsidRPr="002D6A6F">
        <w:rPr>
          <w:rFonts w:ascii="Times New Roman" w:hAnsi="Times New Roman"/>
          <w:sz w:val="28"/>
          <w:szCs w:val="28"/>
        </w:rPr>
        <w:t xml:space="preserve"> у харчових продуктах отримало докази високої ефективності та економічної доцільності серед заходів </w:t>
      </w:r>
      <w:r w:rsidR="00E46E99">
        <w:rPr>
          <w:rFonts w:ascii="Times New Roman" w:hAnsi="Times New Roman"/>
          <w:sz w:val="28"/>
          <w:szCs w:val="28"/>
        </w:rPr>
        <w:t xml:space="preserve">у сфері громадського </w:t>
      </w:r>
      <w:r w:rsidRPr="002D6A6F">
        <w:rPr>
          <w:rFonts w:ascii="Times New Roman" w:hAnsi="Times New Roman"/>
          <w:sz w:val="28"/>
          <w:szCs w:val="28"/>
        </w:rPr>
        <w:t>здоров'я, які дозволяють поліпшити раціон харчування та знизити ризик неінфекційних захворювань, особливо серцево-судинних захворювань (</w:t>
      </w:r>
      <w:r w:rsidR="004D1F2A">
        <w:rPr>
          <w:rFonts w:ascii="Times New Roman" w:hAnsi="Times New Roman"/>
          <w:sz w:val="28"/>
          <w:szCs w:val="28"/>
        </w:rPr>
        <w:t>дал</w:t>
      </w:r>
      <w:r w:rsidR="00E46E99">
        <w:rPr>
          <w:rFonts w:ascii="Times New Roman" w:hAnsi="Times New Roman"/>
          <w:sz w:val="28"/>
          <w:szCs w:val="28"/>
        </w:rPr>
        <w:t xml:space="preserve">і - </w:t>
      </w:r>
      <w:r w:rsidRPr="002D6A6F">
        <w:rPr>
          <w:rFonts w:ascii="Times New Roman" w:hAnsi="Times New Roman"/>
          <w:sz w:val="28"/>
          <w:szCs w:val="28"/>
        </w:rPr>
        <w:t>ССЗ), пов’язаних з ураженням кр</w:t>
      </w:r>
      <w:r w:rsidR="007F4E54">
        <w:rPr>
          <w:rFonts w:ascii="Times New Roman" w:hAnsi="Times New Roman"/>
          <w:sz w:val="28"/>
          <w:szCs w:val="28"/>
        </w:rPr>
        <w:t>овоносних судин атеросклерозом.</w:t>
      </w:r>
    </w:p>
    <w:p w14:paraId="3A54BCF7" w14:textId="3854473E" w:rsidR="002D6A6F" w:rsidRPr="002D6A6F" w:rsidRDefault="002D6A6F" w:rsidP="007F4E54">
      <w:pPr>
        <w:spacing w:after="40" w:line="240" w:lineRule="auto"/>
        <w:ind w:firstLine="708"/>
        <w:jc w:val="both"/>
        <w:rPr>
          <w:rFonts w:ascii="Times New Roman" w:hAnsi="Times New Roman"/>
          <w:sz w:val="28"/>
          <w:szCs w:val="28"/>
        </w:rPr>
      </w:pPr>
      <w:r w:rsidRPr="002D6A6F">
        <w:rPr>
          <w:rFonts w:ascii="Times New Roman" w:hAnsi="Times New Roman"/>
          <w:sz w:val="28"/>
          <w:szCs w:val="28"/>
        </w:rPr>
        <w:t xml:space="preserve">У 2003 році Данія, перша у світі країна, ввела практично повну заборону продажу продуктів, що містять </w:t>
      </w:r>
      <w:proofErr w:type="spellStart"/>
      <w:r w:rsidR="007F4E54" w:rsidRPr="007F4E54">
        <w:rPr>
          <w:rFonts w:ascii="Times New Roman" w:hAnsi="Times New Roman"/>
          <w:sz w:val="28"/>
          <w:szCs w:val="28"/>
        </w:rPr>
        <w:t>трансжирн</w:t>
      </w:r>
      <w:r w:rsidR="007F4E54">
        <w:rPr>
          <w:rFonts w:ascii="Times New Roman" w:hAnsi="Times New Roman"/>
          <w:sz w:val="28"/>
          <w:szCs w:val="28"/>
        </w:rPr>
        <w:t>і</w:t>
      </w:r>
      <w:proofErr w:type="spellEnd"/>
      <w:r w:rsidR="007F4E54" w:rsidRPr="007F4E54">
        <w:rPr>
          <w:rFonts w:ascii="Times New Roman" w:hAnsi="Times New Roman"/>
          <w:sz w:val="28"/>
          <w:szCs w:val="28"/>
        </w:rPr>
        <w:t xml:space="preserve"> кислот</w:t>
      </w:r>
      <w:r w:rsidR="007F4E54">
        <w:rPr>
          <w:rFonts w:ascii="Times New Roman" w:hAnsi="Times New Roman"/>
          <w:sz w:val="28"/>
          <w:szCs w:val="28"/>
        </w:rPr>
        <w:t>и</w:t>
      </w:r>
      <w:r w:rsidRPr="002D6A6F">
        <w:rPr>
          <w:rFonts w:ascii="Times New Roman" w:hAnsi="Times New Roman"/>
          <w:sz w:val="28"/>
          <w:szCs w:val="28"/>
        </w:rPr>
        <w:t xml:space="preserve">. На сьогодні Європейський регіон ВООЗ є світовим лідером за таким параметром, як кількість країн, які запровадили заходи щодо вилучення </w:t>
      </w:r>
      <w:proofErr w:type="spellStart"/>
      <w:r w:rsidR="007F4E54" w:rsidRPr="007F4E54">
        <w:rPr>
          <w:rFonts w:ascii="Times New Roman" w:hAnsi="Times New Roman"/>
          <w:sz w:val="28"/>
          <w:szCs w:val="28"/>
        </w:rPr>
        <w:t>трансжирних</w:t>
      </w:r>
      <w:proofErr w:type="spellEnd"/>
      <w:r w:rsidR="007F4E54" w:rsidRPr="007F4E54">
        <w:rPr>
          <w:rFonts w:ascii="Times New Roman" w:hAnsi="Times New Roman"/>
          <w:sz w:val="28"/>
          <w:szCs w:val="28"/>
        </w:rPr>
        <w:t xml:space="preserve"> кислот</w:t>
      </w:r>
      <w:r w:rsidRPr="002D6A6F">
        <w:rPr>
          <w:rFonts w:ascii="Times New Roman" w:hAnsi="Times New Roman"/>
          <w:sz w:val="28"/>
          <w:szCs w:val="28"/>
        </w:rPr>
        <w:t xml:space="preserve"> з харчових продуктів.</w:t>
      </w:r>
    </w:p>
    <w:p w14:paraId="5FE2132A" w14:textId="35210F2B" w:rsidR="002D6A6F" w:rsidRPr="002D6A6F" w:rsidRDefault="002D6A6F" w:rsidP="002D6A6F">
      <w:pPr>
        <w:spacing w:after="40" w:line="240" w:lineRule="auto"/>
        <w:ind w:firstLine="708"/>
        <w:jc w:val="both"/>
        <w:rPr>
          <w:rFonts w:ascii="Times New Roman" w:hAnsi="Times New Roman"/>
          <w:sz w:val="28"/>
          <w:szCs w:val="28"/>
        </w:rPr>
      </w:pPr>
      <w:r w:rsidRPr="002D6A6F">
        <w:rPr>
          <w:rFonts w:ascii="Times New Roman" w:hAnsi="Times New Roman"/>
          <w:sz w:val="28"/>
          <w:szCs w:val="28"/>
        </w:rPr>
        <w:t xml:space="preserve">В Європейському регіоні спостерігається значна прихильність діям, спрямованим на зниження рівня споживання </w:t>
      </w:r>
      <w:proofErr w:type="spellStart"/>
      <w:r w:rsidR="007F4E54" w:rsidRPr="007F4E54">
        <w:rPr>
          <w:rFonts w:ascii="Times New Roman" w:hAnsi="Times New Roman"/>
          <w:sz w:val="28"/>
          <w:szCs w:val="28"/>
        </w:rPr>
        <w:t>трансжирних</w:t>
      </w:r>
      <w:proofErr w:type="spellEnd"/>
      <w:r w:rsidR="007F4E54" w:rsidRPr="007F4E54">
        <w:rPr>
          <w:rFonts w:ascii="Times New Roman" w:hAnsi="Times New Roman"/>
          <w:sz w:val="28"/>
          <w:szCs w:val="28"/>
        </w:rPr>
        <w:t xml:space="preserve"> кислот</w:t>
      </w:r>
      <w:r w:rsidRPr="002D6A6F">
        <w:rPr>
          <w:rFonts w:ascii="Times New Roman" w:hAnsi="Times New Roman"/>
          <w:sz w:val="28"/>
          <w:szCs w:val="28"/>
        </w:rPr>
        <w:t xml:space="preserve">. Австрія, Угорщина, Ісландія, Норвегія, Швейцарія та Латвія ввели аналогічні обмеження, які на практиці означають майже повну заборону використання </w:t>
      </w:r>
      <w:proofErr w:type="spellStart"/>
      <w:r w:rsidR="007F4E54" w:rsidRPr="007F4E54">
        <w:rPr>
          <w:rFonts w:ascii="Times New Roman" w:hAnsi="Times New Roman"/>
          <w:sz w:val="28"/>
          <w:szCs w:val="28"/>
        </w:rPr>
        <w:t>трансжирних</w:t>
      </w:r>
      <w:proofErr w:type="spellEnd"/>
      <w:r w:rsidR="007F4E54" w:rsidRPr="007F4E54">
        <w:rPr>
          <w:rFonts w:ascii="Times New Roman" w:hAnsi="Times New Roman"/>
          <w:sz w:val="28"/>
          <w:szCs w:val="28"/>
        </w:rPr>
        <w:t xml:space="preserve"> кислот</w:t>
      </w:r>
      <w:r w:rsidRPr="002D6A6F">
        <w:rPr>
          <w:rFonts w:ascii="Times New Roman" w:hAnsi="Times New Roman"/>
          <w:sz w:val="28"/>
          <w:szCs w:val="28"/>
        </w:rPr>
        <w:t xml:space="preserve"> у харчових продуктах. </w:t>
      </w:r>
    </w:p>
    <w:p w14:paraId="7F061E60" w14:textId="1891C85B" w:rsidR="002D6A6F" w:rsidRPr="002D6A6F" w:rsidRDefault="002D6A6F" w:rsidP="002D6A6F">
      <w:pPr>
        <w:spacing w:after="40" w:line="240" w:lineRule="auto"/>
        <w:ind w:firstLine="708"/>
        <w:jc w:val="both"/>
        <w:rPr>
          <w:rFonts w:ascii="Times New Roman" w:hAnsi="Times New Roman"/>
          <w:sz w:val="28"/>
          <w:szCs w:val="28"/>
        </w:rPr>
      </w:pPr>
      <w:r w:rsidRPr="002D6A6F">
        <w:rPr>
          <w:rFonts w:ascii="Times New Roman" w:hAnsi="Times New Roman"/>
          <w:sz w:val="28"/>
          <w:szCs w:val="28"/>
        </w:rPr>
        <w:t xml:space="preserve">24 квітня 2019 року Комісія </w:t>
      </w:r>
      <w:bookmarkStart w:id="1" w:name="_Hlk25617756"/>
      <w:r w:rsidRPr="002D6A6F">
        <w:rPr>
          <w:rFonts w:ascii="Times New Roman" w:hAnsi="Times New Roman"/>
          <w:sz w:val="28"/>
          <w:szCs w:val="28"/>
        </w:rPr>
        <w:t>Європейського Парламенту та Ради</w:t>
      </w:r>
      <w:bookmarkEnd w:id="1"/>
      <w:r w:rsidRPr="002D6A6F">
        <w:rPr>
          <w:rFonts w:ascii="Times New Roman" w:hAnsi="Times New Roman"/>
          <w:sz w:val="28"/>
          <w:szCs w:val="28"/>
        </w:rPr>
        <w:t xml:space="preserve"> прийняла Регламент Комісії (ЄС) 2019/649 «Про внесення змін до Додатку ІІІ до Регламенту (ЄС) № 1925/2006 Європейського Парламенту та Ради щодо </w:t>
      </w:r>
      <w:proofErr w:type="spellStart"/>
      <w:r w:rsidR="007F4E54" w:rsidRPr="007F4E54">
        <w:rPr>
          <w:rFonts w:ascii="Times New Roman" w:hAnsi="Times New Roman"/>
          <w:sz w:val="28"/>
          <w:szCs w:val="28"/>
        </w:rPr>
        <w:t>трансжирних</w:t>
      </w:r>
      <w:proofErr w:type="spellEnd"/>
      <w:r w:rsidR="007F4E54" w:rsidRPr="007F4E54">
        <w:rPr>
          <w:rFonts w:ascii="Times New Roman" w:hAnsi="Times New Roman"/>
          <w:sz w:val="28"/>
          <w:szCs w:val="28"/>
        </w:rPr>
        <w:t xml:space="preserve"> кислот</w:t>
      </w:r>
      <w:r w:rsidRPr="002D6A6F">
        <w:rPr>
          <w:rFonts w:ascii="Times New Roman" w:hAnsi="Times New Roman"/>
          <w:sz w:val="28"/>
          <w:szCs w:val="28"/>
        </w:rPr>
        <w:t xml:space="preserve">, крім </w:t>
      </w:r>
      <w:proofErr w:type="spellStart"/>
      <w:r w:rsidR="007F4E54" w:rsidRPr="007F4E54">
        <w:rPr>
          <w:rFonts w:ascii="Times New Roman" w:hAnsi="Times New Roman"/>
          <w:sz w:val="28"/>
          <w:szCs w:val="28"/>
        </w:rPr>
        <w:t>трансжирних</w:t>
      </w:r>
      <w:proofErr w:type="spellEnd"/>
      <w:r w:rsidR="007F4E54" w:rsidRPr="007F4E54">
        <w:rPr>
          <w:rFonts w:ascii="Times New Roman" w:hAnsi="Times New Roman"/>
          <w:sz w:val="28"/>
          <w:szCs w:val="28"/>
        </w:rPr>
        <w:t xml:space="preserve"> кислот</w:t>
      </w:r>
      <w:r w:rsidRPr="002D6A6F">
        <w:rPr>
          <w:rFonts w:ascii="Times New Roman" w:hAnsi="Times New Roman"/>
          <w:sz w:val="28"/>
          <w:szCs w:val="28"/>
        </w:rPr>
        <w:t xml:space="preserve">, що містяться в жирі тваринного походження». Таким чином, у 2019 році на території всього Європейського Союзу запроваджено регулювання вмісту </w:t>
      </w:r>
      <w:proofErr w:type="spellStart"/>
      <w:r w:rsidR="007F4E54" w:rsidRPr="007F4E54">
        <w:rPr>
          <w:rFonts w:ascii="Times New Roman" w:hAnsi="Times New Roman"/>
          <w:sz w:val="28"/>
          <w:szCs w:val="28"/>
        </w:rPr>
        <w:t>трансжирних</w:t>
      </w:r>
      <w:proofErr w:type="spellEnd"/>
      <w:r w:rsidR="007F4E54" w:rsidRPr="007F4E54">
        <w:rPr>
          <w:rFonts w:ascii="Times New Roman" w:hAnsi="Times New Roman"/>
          <w:sz w:val="28"/>
          <w:szCs w:val="28"/>
        </w:rPr>
        <w:t xml:space="preserve"> кислот</w:t>
      </w:r>
      <w:r w:rsidRPr="002D6A6F">
        <w:rPr>
          <w:rFonts w:ascii="Times New Roman" w:hAnsi="Times New Roman"/>
          <w:sz w:val="28"/>
          <w:szCs w:val="28"/>
        </w:rPr>
        <w:t xml:space="preserve">, а саме: вміст </w:t>
      </w:r>
      <w:proofErr w:type="spellStart"/>
      <w:r w:rsidR="007F4E54" w:rsidRPr="007F4E54">
        <w:rPr>
          <w:rFonts w:ascii="Times New Roman" w:hAnsi="Times New Roman"/>
          <w:sz w:val="28"/>
          <w:szCs w:val="28"/>
        </w:rPr>
        <w:t>трансжирних</w:t>
      </w:r>
      <w:proofErr w:type="spellEnd"/>
      <w:r w:rsidR="007F4E54" w:rsidRPr="007F4E54">
        <w:rPr>
          <w:rFonts w:ascii="Times New Roman" w:hAnsi="Times New Roman"/>
          <w:sz w:val="28"/>
          <w:szCs w:val="28"/>
        </w:rPr>
        <w:t xml:space="preserve"> кислот</w:t>
      </w:r>
      <w:r w:rsidRPr="002D6A6F">
        <w:rPr>
          <w:rFonts w:ascii="Times New Roman" w:hAnsi="Times New Roman"/>
          <w:sz w:val="28"/>
          <w:szCs w:val="28"/>
        </w:rPr>
        <w:t xml:space="preserve">, крім </w:t>
      </w:r>
      <w:proofErr w:type="spellStart"/>
      <w:r w:rsidR="007F4E54" w:rsidRPr="007F4E54">
        <w:rPr>
          <w:rFonts w:ascii="Times New Roman" w:hAnsi="Times New Roman"/>
          <w:sz w:val="28"/>
          <w:szCs w:val="28"/>
        </w:rPr>
        <w:t>трансжирних</w:t>
      </w:r>
      <w:proofErr w:type="spellEnd"/>
      <w:r w:rsidR="007F4E54" w:rsidRPr="007F4E54">
        <w:rPr>
          <w:rFonts w:ascii="Times New Roman" w:hAnsi="Times New Roman"/>
          <w:sz w:val="28"/>
          <w:szCs w:val="28"/>
        </w:rPr>
        <w:t xml:space="preserve"> кислот</w:t>
      </w:r>
      <w:r w:rsidRPr="002D6A6F">
        <w:rPr>
          <w:rFonts w:ascii="Times New Roman" w:hAnsi="Times New Roman"/>
          <w:sz w:val="28"/>
          <w:szCs w:val="28"/>
        </w:rPr>
        <w:t>, який природним чином міститься у жирі тваринного походження, в харчових продуктах</w:t>
      </w:r>
      <w:r w:rsidR="00E46E99">
        <w:rPr>
          <w:rFonts w:ascii="Times New Roman" w:hAnsi="Times New Roman"/>
          <w:sz w:val="28"/>
          <w:szCs w:val="28"/>
        </w:rPr>
        <w:t>,</w:t>
      </w:r>
      <w:r w:rsidRPr="002D6A6F">
        <w:rPr>
          <w:rFonts w:ascii="Times New Roman" w:hAnsi="Times New Roman"/>
          <w:sz w:val="28"/>
          <w:szCs w:val="28"/>
        </w:rPr>
        <w:t xml:space="preserve"> призначених для кінцевого споживача не повинен перевищувати 2 грам на 100 грам жиру.</w:t>
      </w:r>
    </w:p>
    <w:p w14:paraId="28C84D33" w14:textId="571E08A4" w:rsidR="002D6A6F" w:rsidRPr="002D6A6F" w:rsidRDefault="002D6A6F" w:rsidP="009E0447">
      <w:pPr>
        <w:spacing w:before="60" w:after="60" w:line="240" w:lineRule="auto"/>
        <w:ind w:firstLine="708"/>
        <w:jc w:val="both"/>
        <w:rPr>
          <w:rFonts w:ascii="Times New Roman" w:hAnsi="Times New Roman"/>
          <w:sz w:val="28"/>
          <w:szCs w:val="28"/>
        </w:rPr>
      </w:pPr>
      <w:r w:rsidRPr="002D6A6F">
        <w:rPr>
          <w:rFonts w:ascii="Times New Roman" w:hAnsi="Times New Roman"/>
          <w:sz w:val="28"/>
          <w:szCs w:val="28"/>
        </w:rPr>
        <w:t xml:space="preserve">Цей факт є важливим для охорони здоров'я з огляду на те, що споживання всього 5 г </w:t>
      </w:r>
      <w:proofErr w:type="spellStart"/>
      <w:r w:rsidR="007F4E54" w:rsidRPr="007F4E54">
        <w:rPr>
          <w:rFonts w:ascii="Times New Roman" w:hAnsi="Times New Roman"/>
          <w:sz w:val="28"/>
          <w:szCs w:val="28"/>
        </w:rPr>
        <w:t>трансжирних</w:t>
      </w:r>
      <w:proofErr w:type="spellEnd"/>
      <w:r w:rsidR="007F4E54" w:rsidRPr="007F4E54">
        <w:rPr>
          <w:rFonts w:ascii="Times New Roman" w:hAnsi="Times New Roman"/>
          <w:sz w:val="28"/>
          <w:szCs w:val="28"/>
        </w:rPr>
        <w:t xml:space="preserve"> кислот</w:t>
      </w:r>
      <w:r w:rsidRPr="002D6A6F">
        <w:rPr>
          <w:rFonts w:ascii="Times New Roman" w:hAnsi="Times New Roman"/>
          <w:sz w:val="28"/>
          <w:szCs w:val="28"/>
        </w:rPr>
        <w:t xml:space="preserve"> на добу </w:t>
      </w:r>
      <w:proofErr w:type="spellStart"/>
      <w:r w:rsidRPr="002D6A6F">
        <w:rPr>
          <w:rFonts w:ascii="Times New Roman" w:hAnsi="Times New Roman"/>
          <w:sz w:val="28"/>
          <w:szCs w:val="28"/>
        </w:rPr>
        <w:t>пов</w:t>
      </w:r>
      <w:proofErr w:type="spellEnd"/>
      <w:r w:rsidR="00C222D6" w:rsidRPr="00C222D6">
        <w:rPr>
          <w:rFonts w:ascii="Times New Roman" w:hAnsi="Times New Roman"/>
          <w:sz w:val="28"/>
          <w:szCs w:val="28"/>
          <w:lang w:val="ru-RU"/>
        </w:rPr>
        <w:t>’</w:t>
      </w:r>
      <w:proofErr w:type="spellStart"/>
      <w:r w:rsidRPr="002D6A6F">
        <w:rPr>
          <w:rFonts w:ascii="Times New Roman" w:hAnsi="Times New Roman"/>
          <w:sz w:val="28"/>
          <w:szCs w:val="28"/>
        </w:rPr>
        <w:t>язане</w:t>
      </w:r>
      <w:proofErr w:type="spellEnd"/>
      <w:r w:rsidRPr="002D6A6F">
        <w:rPr>
          <w:rFonts w:ascii="Times New Roman" w:hAnsi="Times New Roman"/>
          <w:sz w:val="28"/>
          <w:szCs w:val="28"/>
        </w:rPr>
        <w:t xml:space="preserve"> зі збільшенням ризику ішемічної хвороби серця на 23%.</w:t>
      </w:r>
    </w:p>
    <w:p w14:paraId="733B3639" w14:textId="04BCC2DD" w:rsidR="00705714" w:rsidRPr="004F542A" w:rsidRDefault="00705714" w:rsidP="009E0447">
      <w:pPr>
        <w:spacing w:before="60" w:after="60" w:line="240" w:lineRule="auto"/>
        <w:ind w:firstLine="709"/>
        <w:jc w:val="both"/>
        <w:rPr>
          <w:rFonts w:ascii="Times New Roman" w:hAnsi="Times New Roman"/>
          <w:b/>
          <w:bCs/>
          <w:sz w:val="28"/>
          <w:szCs w:val="28"/>
        </w:rPr>
      </w:pPr>
      <w:r w:rsidRPr="004F542A">
        <w:rPr>
          <w:rFonts w:ascii="Times New Roman" w:hAnsi="Times New Roman"/>
          <w:b/>
          <w:bCs/>
          <w:sz w:val="28"/>
          <w:szCs w:val="28"/>
        </w:rPr>
        <w:t xml:space="preserve">3. Основні положення </w:t>
      </w:r>
      <w:proofErr w:type="spellStart"/>
      <w:r w:rsidRPr="004F542A">
        <w:rPr>
          <w:rFonts w:ascii="Times New Roman" w:hAnsi="Times New Roman"/>
          <w:b/>
          <w:bCs/>
          <w:sz w:val="28"/>
          <w:szCs w:val="28"/>
        </w:rPr>
        <w:t>проєкту</w:t>
      </w:r>
      <w:proofErr w:type="spellEnd"/>
      <w:r w:rsidRPr="004F542A">
        <w:rPr>
          <w:rFonts w:ascii="Times New Roman" w:hAnsi="Times New Roman"/>
          <w:b/>
          <w:bCs/>
          <w:sz w:val="28"/>
          <w:szCs w:val="28"/>
        </w:rPr>
        <w:t xml:space="preserve"> акта</w:t>
      </w:r>
    </w:p>
    <w:p w14:paraId="7C9B3E9B" w14:textId="0CA6A3F4" w:rsidR="00E238D6" w:rsidRDefault="009B5925" w:rsidP="009E0447">
      <w:pPr>
        <w:autoSpaceDE w:val="0"/>
        <w:autoSpaceDN w:val="0"/>
        <w:adjustRightInd w:val="0"/>
        <w:spacing w:before="60" w:after="60" w:line="240" w:lineRule="auto"/>
        <w:ind w:firstLine="709"/>
        <w:jc w:val="both"/>
        <w:rPr>
          <w:rFonts w:ascii="Times New Roman CYR" w:hAnsi="Times New Roman CYR" w:cs="Times New Roman CYR"/>
          <w:bCs/>
          <w:sz w:val="28"/>
          <w:szCs w:val="28"/>
        </w:rPr>
      </w:pPr>
      <w:proofErr w:type="spellStart"/>
      <w:r w:rsidRPr="004F542A">
        <w:rPr>
          <w:rFonts w:ascii="Times New Roman" w:hAnsi="Times New Roman"/>
          <w:sz w:val="28"/>
          <w:szCs w:val="28"/>
        </w:rPr>
        <w:t>Проєктом</w:t>
      </w:r>
      <w:proofErr w:type="spellEnd"/>
      <w:r w:rsidRPr="004F542A">
        <w:rPr>
          <w:rFonts w:ascii="Times New Roman" w:hAnsi="Times New Roman"/>
          <w:sz w:val="28"/>
          <w:szCs w:val="28"/>
        </w:rPr>
        <w:t xml:space="preserve"> </w:t>
      </w:r>
      <w:r w:rsidR="007B3AB2">
        <w:rPr>
          <w:rFonts w:ascii="Times New Roman" w:hAnsi="Times New Roman"/>
          <w:sz w:val="28"/>
          <w:szCs w:val="28"/>
        </w:rPr>
        <w:t>акта</w:t>
      </w:r>
      <w:r w:rsidRPr="004F542A">
        <w:rPr>
          <w:rFonts w:ascii="Times New Roman" w:hAnsi="Times New Roman"/>
          <w:sz w:val="28"/>
          <w:szCs w:val="28"/>
        </w:rPr>
        <w:t xml:space="preserve"> передбачається </w:t>
      </w:r>
      <w:r w:rsidR="002D6A6F">
        <w:rPr>
          <w:rFonts w:ascii="Times New Roman" w:hAnsi="Times New Roman"/>
          <w:sz w:val="28"/>
          <w:szCs w:val="28"/>
        </w:rPr>
        <w:t xml:space="preserve">запровадити процедури регулювання вмісту </w:t>
      </w:r>
      <w:proofErr w:type="spellStart"/>
      <w:r w:rsidR="002D6A6F">
        <w:rPr>
          <w:rFonts w:ascii="Times New Roman" w:hAnsi="Times New Roman"/>
          <w:sz w:val="28"/>
          <w:szCs w:val="28"/>
        </w:rPr>
        <w:t>трансжирних</w:t>
      </w:r>
      <w:proofErr w:type="spellEnd"/>
      <w:r w:rsidR="002D6A6F">
        <w:rPr>
          <w:rFonts w:ascii="Times New Roman" w:hAnsi="Times New Roman"/>
          <w:sz w:val="28"/>
          <w:szCs w:val="28"/>
        </w:rPr>
        <w:t xml:space="preserve"> кислот в харчових продуктах, що пропонуються кінцевому споживачу</w:t>
      </w:r>
      <w:r w:rsidR="00E46E99">
        <w:rPr>
          <w:rFonts w:ascii="Times New Roman" w:hAnsi="Times New Roman"/>
          <w:sz w:val="28"/>
          <w:szCs w:val="28"/>
        </w:rPr>
        <w:t xml:space="preserve"> шляхом внесення змін до </w:t>
      </w:r>
      <w:r w:rsidR="00E46E99" w:rsidRPr="00E46E99">
        <w:rPr>
          <w:rFonts w:ascii="Times New Roman" w:hAnsi="Times New Roman"/>
          <w:sz w:val="28"/>
          <w:szCs w:val="28"/>
        </w:rPr>
        <w:t>Законі</w:t>
      </w:r>
      <w:r w:rsidR="00E46E99">
        <w:rPr>
          <w:rFonts w:ascii="Times New Roman" w:hAnsi="Times New Roman"/>
          <w:sz w:val="28"/>
          <w:szCs w:val="28"/>
        </w:rPr>
        <w:t>в</w:t>
      </w:r>
      <w:r w:rsidR="00E46E99" w:rsidRPr="00E46E99">
        <w:rPr>
          <w:rFonts w:ascii="Times New Roman" w:hAnsi="Times New Roman"/>
          <w:sz w:val="28"/>
          <w:szCs w:val="28"/>
        </w:rPr>
        <w:t xml:space="preserve"> України «Про основні принципи та вимоги до безпечності та якості харчових продуктів»</w:t>
      </w:r>
      <w:r w:rsidR="00E46E99">
        <w:rPr>
          <w:rFonts w:ascii="Times New Roman" w:hAnsi="Times New Roman"/>
          <w:sz w:val="28"/>
          <w:szCs w:val="28"/>
        </w:rPr>
        <w:t xml:space="preserve">, </w:t>
      </w:r>
      <w:r w:rsidR="00E46E99" w:rsidRPr="00E46E99">
        <w:rPr>
          <w:rFonts w:ascii="Times New Roman" w:hAnsi="Times New Roman"/>
          <w:sz w:val="28"/>
          <w:szCs w:val="28"/>
        </w:rPr>
        <w:t>«Про інформацію для споживачів щодо харчових продуктів»</w:t>
      </w:r>
      <w:r w:rsidR="004D04E0" w:rsidRPr="004F542A">
        <w:rPr>
          <w:rFonts w:ascii="Times New Roman CYR" w:hAnsi="Times New Roman CYR" w:cs="Times New Roman CYR"/>
          <w:bCs/>
          <w:sz w:val="28"/>
          <w:szCs w:val="28"/>
        </w:rPr>
        <w:t>.</w:t>
      </w:r>
    </w:p>
    <w:p w14:paraId="363E63CE" w14:textId="77777777" w:rsidR="007F4E54" w:rsidRPr="004F542A" w:rsidRDefault="007F4E54" w:rsidP="009E0447">
      <w:pPr>
        <w:autoSpaceDE w:val="0"/>
        <w:autoSpaceDN w:val="0"/>
        <w:adjustRightInd w:val="0"/>
        <w:spacing w:before="60" w:after="60" w:line="240" w:lineRule="auto"/>
        <w:ind w:firstLine="709"/>
        <w:jc w:val="both"/>
        <w:rPr>
          <w:rFonts w:ascii="Times New Roman" w:hAnsi="Times New Roman"/>
          <w:bCs/>
          <w:sz w:val="28"/>
          <w:szCs w:val="28"/>
          <w:shd w:val="clear" w:color="auto" w:fill="FFFFFF"/>
        </w:rPr>
      </w:pPr>
    </w:p>
    <w:p w14:paraId="13DDFF43" w14:textId="43004671" w:rsidR="00705714" w:rsidRPr="004F542A" w:rsidRDefault="00705714" w:rsidP="009E0447">
      <w:pPr>
        <w:autoSpaceDE w:val="0"/>
        <w:autoSpaceDN w:val="0"/>
        <w:adjustRightInd w:val="0"/>
        <w:spacing w:before="60" w:after="60" w:line="240" w:lineRule="auto"/>
        <w:ind w:firstLine="709"/>
        <w:rPr>
          <w:rFonts w:ascii="Times New Roman" w:hAnsi="Times New Roman"/>
          <w:b/>
          <w:bCs/>
          <w:sz w:val="28"/>
          <w:szCs w:val="28"/>
        </w:rPr>
      </w:pPr>
      <w:r w:rsidRPr="004F542A">
        <w:rPr>
          <w:rFonts w:ascii="Times New Roman" w:hAnsi="Times New Roman"/>
          <w:b/>
          <w:bCs/>
          <w:sz w:val="28"/>
          <w:szCs w:val="28"/>
        </w:rPr>
        <w:lastRenderedPageBreak/>
        <w:t>4. Правові аспекти</w:t>
      </w:r>
    </w:p>
    <w:p w14:paraId="124960E3" w14:textId="5F72719A" w:rsidR="00705714" w:rsidRPr="004F542A" w:rsidRDefault="00705714" w:rsidP="009E0447">
      <w:pPr>
        <w:pStyle w:val="Default"/>
        <w:spacing w:after="60"/>
        <w:ind w:firstLine="709"/>
        <w:jc w:val="both"/>
        <w:rPr>
          <w:color w:val="auto"/>
          <w:sz w:val="28"/>
          <w:szCs w:val="28"/>
          <w:lang w:val="uk-UA"/>
        </w:rPr>
      </w:pPr>
      <w:r w:rsidRPr="004F542A">
        <w:rPr>
          <w:color w:val="auto"/>
          <w:sz w:val="28"/>
          <w:szCs w:val="28"/>
          <w:lang w:val="uk-UA"/>
        </w:rPr>
        <w:t xml:space="preserve">У даній сфері </w:t>
      </w:r>
      <w:r w:rsidR="00E46E99">
        <w:rPr>
          <w:color w:val="auto"/>
          <w:sz w:val="28"/>
          <w:szCs w:val="28"/>
          <w:lang w:val="uk-UA"/>
        </w:rPr>
        <w:t>суспільних відносин</w:t>
      </w:r>
      <w:r w:rsidRPr="004F542A">
        <w:rPr>
          <w:color w:val="auto"/>
          <w:sz w:val="28"/>
          <w:szCs w:val="28"/>
          <w:lang w:val="uk-UA"/>
        </w:rPr>
        <w:t xml:space="preserve"> ді</w:t>
      </w:r>
      <w:r w:rsidR="002D6A6F">
        <w:rPr>
          <w:color w:val="auto"/>
          <w:sz w:val="28"/>
          <w:szCs w:val="28"/>
          <w:lang w:val="uk-UA"/>
        </w:rPr>
        <w:t>ють</w:t>
      </w:r>
      <w:r w:rsidRPr="004F542A">
        <w:rPr>
          <w:color w:val="auto"/>
          <w:sz w:val="28"/>
          <w:szCs w:val="28"/>
          <w:lang w:val="uk-UA"/>
        </w:rPr>
        <w:t xml:space="preserve"> Закон</w:t>
      </w:r>
      <w:r w:rsidR="002D6A6F">
        <w:rPr>
          <w:color w:val="auto"/>
          <w:sz w:val="28"/>
          <w:szCs w:val="28"/>
          <w:lang w:val="uk-UA"/>
        </w:rPr>
        <w:t>и</w:t>
      </w:r>
      <w:r w:rsidRPr="004F542A">
        <w:rPr>
          <w:color w:val="auto"/>
          <w:sz w:val="28"/>
          <w:szCs w:val="28"/>
          <w:lang w:val="uk-UA"/>
        </w:rPr>
        <w:t xml:space="preserve"> України </w:t>
      </w:r>
      <w:r w:rsidR="007B2819" w:rsidRPr="004F542A">
        <w:rPr>
          <w:color w:val="auto"/>
          <w:sz w:val="28"/>
          <w:szCs w:val="28"/>
          <w:shd w:val="clear" w:color="auto" w:fill="FFFFFF"/>
          <w:lang w:val="uk-UA"/>
        </w:rPr>
        <w:t>«Про основні принципи та вимоги до безпечності та якості харчових продуктів»</w:t>
      </w:r>
      <w:r w:rsidR="002D6A6F">
        <w:rPr>
          <w:color w:val="auto"/>
          <w:sz w:val="28"/>
          <w:szCs w:val="28"/>
          <w:shd w:val="clear" w:color="auto" w:fill="FFFFFF"/>
          <w:lang w:val="uk-UA"/>
        </w:rPr>
        <w:t>, «</w:t>
      </w:r>
      <w:r w:rsidR="002D6A6F" w:rsidRPr="002D6A6F">
        <w:rPr>
          <w:color w:val="auto"/>
          <w:sz w:val="28"/>
          <w:szCs w:val="28"/>
          <w:shd w:val="clear" w:color="auto" w:fill="FFFFFF"/>
          <w:lang w:val="uk-UA"/>
        </w:rPr>
        <w:t>Про інформацію для споживачів щодо харчових продуктів</w:t>
      </w:r>
      <w:r w:rsidR="002D6A6F">
        <w:rPr>
          <w:color w:val="auto"/>
          <w:sz w:val="28"/>
          <w:szCs w:val="28"/>
          <w:shd w:val="clear" w:color="auto" w:fill="FFFFFF"/>
          <w:lang w:val="uk-UA"/>
        </w:rPr>
        <w:t>»</w:t>
      </w:r>
      <w:r w:rsidR="007B2819" w:rsidRPr="004F542A">
        <w:rPr>
          <w:color w:val="auto"/>
          <w:sz w:val="28"/>
          <w:szCs w:val="28"/>
          <w:shd w:val="clear" w:color="auto" w:fill="FFFFFF"/>
          <w:lang w:val="uk-UA"/>
        </w:rPr>
        <w:t>.</w:t>
      </w:r>
    </w:p>
    <w:p w14:paraId="24168DAD" w14:textId="1DCEC832" w:rsidR="00705714" w:rsidRPr="004F542A" w:rsidRDefault="00705714" w:rsidP="009E0447">
      <w:pPr>
        <w:autoSpaceDE w:val="0"/>
        <w:autoSpaceDN w:val="0"/>
        <w:adjustRightInd w:val="0"/>
        <w:spacing w:before="60" w:after="60" w:line="240" w:lineRule="auto"/>
        <w:ind w:firstLine="709"/>
        <w:jc w:val="both"/>
        <w:rPr>
          <w:rFonts w:ascii="Times New Roman" w:hAnsi="Times New Roman"/>
          <w:b/>
          <w:bCs/>
          <w:sz w:val="28"/>
          <w:szCs w:val="28"/>
        </w:rPr>
      </w:pPr>
      <w:r w:rsidRPr="004F542A">
        <w:rPr>
          <w:rFonts w:ascii="Times New Roman" w:hAnsi="Times New Roman"/>
          <w:b/>
          <w:bCs/>
          <w:sz w:val="28"/>
          <w:szCs w:val="28"/>
        </w:rPr>
        <w:t>5. Фінансово-економічне обґрунтування</w:t>
      </w:r>
    </w:p>
    <w:p w14:paraId="67DF1B13" w14:textId="0BECA8D4" w:rsidR="00705714" w:rsidRPr="004F542A" w:rsidRDefault="00705714" w:rsidP="009E0447">
      <w:pPr>
        <w:autoSpaceDE w:val="0"/>
        <w:autoSpaceDN w:val="0"/>
        <w:adjustRightInd w:val="0"/>
        <w:spacing w:after="0" w:line="240" w:lineRule="auto"/>
        <w:ind w:firstLine="709"/>
        <w:jc w:val="both"/>
        <w:rPr>
          <w:rFonts w:ascii="Times New Roman" w:hAnsi="Times New Roman"/>
          <w:sz w:val="28"/>
          <w:szCs w:val="28"/>
        </w:rPr>
      </w:pPr>
      <w:r w:rsidRPr="004F542A">
        <w:rPr>
          <w:rFonts w:ascii="Times New Roman" w:hAnsi="Times New Roman"/>
          <w:sz w:val="28"/>
          <w:szCs w:val="28"/>
        </w:rPr>
        <w:t xml:space="preserve">Реалізація </w:t>
      </w:r>
      <w:proofErr w:type="spellStart"/>
      <w:r w:rsidRPr="004F542A">
        <w:rPr>
          <w:rFonts w:ascii="Times New Roman" w:hAnsi="Times New Roman"/>
          <w:sz w:val="28"/>
          <w:szCs w:val="28"/>
        </w:rPr>
        <w:t>проєкту</w:t>
      </w:r>
      <w:proofErr w:type="spellEnd"/>
      <w:r w:rsidRPr="004F542A">
        <w:rPr>
          <w:rFonts w:ascii="Times New Roman" w:hAnsi="Times New Roman"/>
          <w:sz w:val="28"/>
          <w:szCs w:val="28"/>
        </w:rPr>
        <w:t xml:space="preserve"> </w:t>
      </w:r>
      <w:r w:rsidR="007B3AB2">
        <w:rPr>
          <w:rFonts w:ascii="Times New Roman" w:hAnsi="Times New Roman"/>
          <w:sz w:val="28"/>
          <w:szCs w:val="28"/>
        </w:rPr>
        <w:t>акта</w:t>
      </w:r>
      <w:r w:rsidRPr="004F542A">
        <w:rPr>
          <w:rFonts w:ascii="Times New Roman" w:hAnsi="Times New Roman"/>
          <w:sz w:val="28"/>
          <w:szCs w:val="28"/>
        </w:rPr>
        <w:t xml:space="preserve"> не потребує фінансування з державного чи місцев</w:t>
      </w:r>
      <w:r w:rsidR="00E46E99">
        <w:rPr>
          <w:rFonts w:ascii="Times New Roman" w:hAnsi="Times New Roman"/>
          <w:sz w:val="28"/>
          <w:szCs w:val="28"/>
        </w:rPr>
        <w:t>их</w:t>
      </w:r>
      <w:r w:rsidRPr="004F542A">
        <w:rPr>
          <w:rFonts w:ascii="Times New Roman" w:hAnsi="Times New Roman"/>
          <w:sz w:val="28"/>
          <w:szCs w:val="28"/>
        </w:rPr>
        <w:t xml:space="preserve"> бюджетів.</w:t>
      </w:r>
    </w:p>
    <w:p w14:paraId="751E8F86" w14:textId="51AEB42C" w:rsidR="00705714" w:rsidRPr="004F542A" w:rsidRDefault="00705714" w:rsidP="009E0447">
      <w:pPr>
        <w:autoSpaceDE w:val="0"/>
        <w:autoSpaceDN w:val="0"/>
        <w:adjustRightInd w:val="0"/>
        <w:spacing w:before="60" w:after="60" w:line="240" w:lineRule="auto"/>
        <w:ind w:firstLine="709"/>
        <w:jc w:val="both"/>
        <w:rPr>
          <w:rFonts w:ascii="Times New Roman" w:hAnsi="Times New Roman"/>
          <w:b/>
          <w:bCs/>
          <w:sz w:val="28"/>
          <w:szCs w:val="28"/>
        </w:rPr>
      </w:pPr>
      <w:r w:rsidRPr="004F542A">
        <w:rPr>
          <w:rFonts w:ascii="Times New Roman" w:hAnsi="Times New Roman"/>
          <w:b/>
          <w:bCs/>
          <w:sz w:val="28"/>
          <w:szCs w:val="28"/>
        </w:rPr>
        <w:t>6. Позиція заінтересованих сторін</w:t>
      </w:r>
    </w:p>
    <w:p w14:paraId="1D59D437" w14:textId="2FDDDD78" w:rsidR="00E03E80" w:rsidRDefault="00E46E99" w:rsidP="00E03E80">
      <w:pPr>
        <w:autoSpaceDE w:val="0"/>
        <w:autoSpaceDN w:val="0"/>
        <w:adjustRightInd w:val="0"/>
        <w:spacing w:after="0" w:line="240" w:lineRule="auto"/>
        <w:ind w:firstLine="709"/>
        <w:jc w:val="both"/>
        <w:rPr>
          <w:rFonts w:ascii="Times New Roman" w:hAnsi="Times New Roman"/>
          <w:sz w:val="28"/>
          <w:szCs w:val="28"/>
        </w:rPr>
      </w:pPr>
      <w:proofErr w:type="spellStart"/>
      <w:r w:rsidRPr="004B74CF">
        <w:rPr>
          <w:rFonts w:ascii="Times New Roman" w:hAnsi="Times New Roman"/>
          <w:sz w:val="28"/>
          <w:szCs w:val="28"/>
        </w:rPr>
        <w:t>Проєкт</w:t>
      </w:r>
      <w:proofErr w:type="spellEnd"/>
      <w:r w:rsidRPr="004B74CF">
        <w:rPr>
          <w:rFonts w:ascii="Times New Roman" w:hAnsi="Times New Roman"/>
          <w:sz w:val="28"/>
          <w:szCs w:val="28"/>
        </w:rPr>
        <w:t xml:space="preserve"> </w:t>
      </w:r>
      <w:r>
        <w:rPr>
          <w:rFonts w:ascii="Times New Roman" w:hAnsi="Times New Roman"/>
          <w:sz w:val="28"/>
          <w:szCs w:val="28"/>
        </w:rPr>
        <w:t>акта</w:t>
      </w:r>
      <w:r w:rsidRPr="004B74CF">
        <w:rPr>
          <w:rFonts w:ascii="Times New Roman" w:hAnsi="Times New Roman"/>
          <w:sz w:val="28"/>
          <w:szCs w:val="28"/>
        </w:rPr>
        <w:t xml:space="preserve"> </w:t>
      </w:r>
      <w:r w:rsidR="0091074C">
        <w:rPr>
          <w:rFonts w:ascii="Times New Roman" w:hAnsi="Times New Roman"/>
          <w:sz w:val="28"/>
          <w:szCs w:val="28"/>
        </w:rPr>
        <w:t>пройшов</w:t>
      </w:r>
      <w:r w:rsidRPr="004B74CF">
        <w:rPr>
          <w:rFonts w:ascii="Times New Roman" w:hAnsi="Times New Roman"/>
          <w:sz w:val="28"/>
          <w:szCs w:val="28"/>
        </w:rPr>
        <w:t xml:space="preserve"> </w:t>
      </w:r>
      <w:r w:rsidR="0091074C">
        <w:rPr>
          <w:rFonts w:ascii="Times New Roman" w:hAnsi="Times New Roman"/>
          <w:sz w:val="28"/>
          <w:szCs w:val="28"/>
        </w:rPr>
        <w:t>процедуру</w:t>
      </w:r>
      <w:r w:rsidRPr="004B74CF">
        <w:rPr>
          <w:rFonts w:ascii="Times New Roman" w:hAnsi="Times New Roman"/>
          <w:sz w:val="28"/>
          <w:szCs w:val="28"/>
        </w:rPr>
        <w:t xml:space="preserve"> </w:t>
      </w:r>
      <w:r w:rsidR="00E03E80">
        <w:rPr>
          <w:rFonts w:ascii="Times New Roman" w:hAnsi="Times New Roman"/>
          <w:sz w:val="28"/>
          <w:szCs w:val="28"/>
        </w:rPr>
        <w:t xml:space="preserve">публічних </w:t>
      </w:r>
      <w:r w:rsidRPr="004B74CF">
        <w:rPr>
          <w:rFonts w:ascii="Times New Roman" w:hAnsi="Times New Roman"/>
          <w:sz w:val="28"/>
          <w:szCs w:val="28"/>
        </w:rPr>
        <w:t>консульта</w:t>
      </w:r>
      <w:r w:rsidRPr="004F542A">
        <w:rPr>
          <w:rFonts w:ascii="Times New Roman" w:hAnsi="Times New Roman"/>
          <w:sz w:val="28"/>
          <w:szCs w:val="28"/>
        </w:rPr>
        <w:t>цій.</w:t>
      </w:r>
      <w:r w:rsidR="00E03E80" w:rsidRPr="00E03E80">
        <w:rPr>
          <w:rFonts w:ascii="Times New Roman" w:hAnsi="Times New Roman"/>
          <w:sz w:val="28"/>
          <w:szCs w:val="28"/>
        </w:rPr>
        <w:t xml:space="preserve"> </w:t>
      </w:r>
      <w:r w:rsidR="00E03E80" w:rsidRPr="004B74CF">
        <w:rPr>
          <w:rFonts w:ascii="Times New Roman" w:hAnsi="Times New Roman"/>
          <w:sz w:val="28"/>
          <w:szCs w:val="28"/>
        </w:rPr>
        <w:t xml:space="preserve">З метою отримання зворотного зв’язку від зацікавлених сторін </w:t>
      </w:r>
      <w:proofErr w:type="spellStart"/>
      <w:r w:rsidR="00E03E80" w:rsidRPr="004B74CF">
        <w:rPr>
          <w:rFonts w:ascii="Times New Roman" w:hAnsi="Times New Roman"/>
          <w:sz w:val="28"/>
          <w:szCs w:val="28"/>
        </w:rPr>
        <w:t>про</w:t>
      </w:r>
      <w:r w:rsidR="00E03E80">
        <w:rPr>
          <w:rFonts w:ascii="Times New Roman" w:hAnsi="Times New Roman"/>
          <w:sz w:val="28"/>
          <w:szCs w:val="28"/>
        </w:rPr>
        <w:t>є</w:t>
      </w:r>
      <w:r w:rsidR="00E03E80" w:rsidRPr="004B74CF">
        <w:rPr>
          <w:rFonts w:ascii="Times New Roman" w:hAnsi="Times New Roman"/>
          <w:sz w:val="28"/>
          <w:szCs w:val="28"/>
        </w:rPr>
        <w:t>кт</w:t>
      </w:r>
      <w:proofErr w:type="spellEnd"/>
      <w:r w:rsidR="00E03E80" w:rsidRPr="004B74CF">
        <w:rPr>
          <w:rFonts w:ascii="Times New Roman" w:hAnsi="Times New Roman"/>
          <w:sz w:val="28"/>
          <w:szCs w:val="28"/>
        </w:rPr>
        <w:t xml:space="preserve"> </w:t>
      </w:r>
      <w:r w:rsidR="00E03E80">
        <w:rPr>
          <w:rFonts w:ascii="Times New Roman" w:hAnsi="Times New Roman"/>
          <w:sz w:val="28"/>
          <w:szCs w:val="28"/>
        </w:rPr>
        <w:t xml:space="preserve">акта </w:t>
      </w:r>
      <w:r w:rsidR="0091074C">
        <w:rPr>
          <w:rFonts w:ascii="Times New Roman" w:hAnsi="Times New Roman"/>
          <w:sz w:val="28"/>
          <w:szCs w:val="28"/>
        </w:rPr>
        <w:t xml:space="preserve">було </w:t>
      </w:r>
      <w:r w:rsidR="00E03E80" w:rsidRPr="004B74CF">
        <w:rPr>
          <w:rFonts w:ascii="Times New Roman" w:hAnsi="Times New Roman"/>
          <w:sz w:val="28"/>
          <w:szCs w:val="28"/>
        </w:rPr>
        <w:t>оприлюднен</w:t>
      </w:r>
      <w:r w:rsidR="00E03E80">
        <w:rPr>
          <w:rFonts w:ascii="Times New Roman" w:hAnsi="Times New Roman"/>
          <w:sz w:val="28"/>
          <w:szCs w:val="28"/>
        </w:rPr>
        <w:t>о</w:t>
      </w:r>
      <w:r w:rsidR="00E03E80" w:rsidRPr="004B74CF">
        <w:rPr>
          <w:rFonts w:ascii="Times New Roman" w:hAnsi="Times New Roman"/>
          <w:sz w:val="28"/>
          <w:szCs w:val="28"/>
        </w:rPr>
        <w:t xml:space="preserve"> на офіційному </w:t>
      </w:r>
      <w:proofErr w:type="spellStart"/>
      <w:r w:rsidR="00E03E80" w:rsidRPr="004B74CF">
        <w:rPr>
          <w:rFonts w:ascii="Times New Roman" w:hAnsi="Times New Roman"/>
          <w:sz w:val="28"/>
          <w:szCs w:val="28"/>
        </w:rPr>
        <w:t>вебсайті</w:t>
      </w:r>
      <w:proofErr w:type="spellEnd"/>
      <w:r w:rsidR="00E03E80" w:rsidRPr="004B74CF">
        <w:rPr>
          <w:rFonts w:ascii="Times New Roman" w:hAnsi="Times New Roman"/>
          <w:sz w:val="28"/>
          <w:szCs w:val="28"/>
        </w:rPr>
        <w:t xml:space="preserve"> МОЗ України.</w:t>
      </w:r>
    </w:p>
    <w:p w14:paraId="528E30A1" w14:textId="0ED137D4" w:rsidR="004F542A" w:rsidRPr="004B74CF" w:rsidRDefault="00E46E99" w:rsidP="004B74CF">
      <w:pPr>
        <w:autoSpaceDE w:val="0"/>
        <w:autoSpaceDN w:val="0"/>
        <w:adjustRightInd w:val="0"/>
        <w:spacing w:after="0" w:line="240" w:lineRule="auto"/>
        <w:ind w:firstLine="709"/>
        <w:jc w:val="both"/>
        <w:rPr>
          <w:rFonts w:ascii="Times New Roman" w:hAnsi="Times New Roman"/>
          <w:sz w:val="28"/>
          <w:szCs w:val="28"/>
        </w:rPr>
      </w:pPr>
      <w:proofErr w:type="spellStart"/>
      <w:r>
        <w:rPr>
          <w:rFonts w:ascii="Times New Roman" w:hAnsi="Times New Roman"/>
          <w:sz w:val="28"/>
          <w:szCs w:val="28"/>
        </w:rPr>
        <w:t>Проєкт</w:t>
      </w:r>
      <w:proofErr w:type="spellEnd"/>
      <w:r w:rsidR="00460A6C" w:rsidRPr="00460A6C">
        <w:rPr>
          <w:rFonts w:ascii="Times New Roman" w:hAnsi="Times New Roman"/>
          <w:sz w:val="28"/>
          <w:szCs w:val="28"/>
        </w:rPr>
        <w:t xml:space="preserve"> акта не стосується питань соціально-трудової сфери, функціонування місцевого самоврядування, прав та інтересів територіальних громад, місцевого та регіонального розвитку, прав осіб з інвалідністю, функціонування і застосування української мови як державної, тому не потребує погодження уповноважених представників всеукраїнських асоціацій органів місцевого самоврядування чи відповідних органів місцевого самоврядування, уповноважених представників всеукраїнських профспілок, їх об’єднань та всеукраїнських об’єднань організацій роботодавців, Уповноваженого Президента України з прав людей з інвалідністю, Урядового уповноваженого з прав осіб з інвалідністю та всеукраїнських громадських організацій осіб з інвалідністю, їх спілок, Уповноваженого із захисту державної мови.</w:t>
      </w:r>
    </w:p>
    <w:p w14:paraId="09F3A850" w14:textId="77777777" w:rsidR="00CB4170" w:rsidRPr="00CB4170" w:rsidRDefault="00CB4170" w:rsidP="00CB4170">
      <w:pPr>
        <w:autoSpaceDE w:val="0"/>
        <w:autoSpaceDN w:val="0"/>
        <w:adjustRightInd w:val="0"/>
        <w:spacing w:before="60" w:after="60" w:line="240" w:lineRule="auto"/>
        <w:ind w:firstLine="709"/>
        <w:jc w:val="both"/>
        <w:rPr>
          <w:rFonts w:ascii="Times New Roman" w:hAnsi="Times New Roman"/>
          <w:sz w:val="28"/>
          <w:szCs w:val="28"/>
        </w:rPr>
      </w:pPr>
      <w:proofErr w:type="spellStart"/>
      <w:r w:rsidRPr="00CB4170">
        <w:rPr>
          <w:rFonts w:ascii="Times New Roman" w:hAnsi="Times New Roman"/>
          <w:sz w:val="28"/>
          <w:szCs w:val="28"/>
        </w:rPr>
        <w:t>Проєкт</w:t>
      </w:r>
      <w:proofErr w:type="spellEnd"/>
      <w:r w:rsidRPr="00CB4170">
        <w:rPr>
          <w:rFonts w:ascii="Times New Roman" w:hAnsi="Times New Roman"/>
          <w:sz w:val="28"/>
          <w:szCs w:val="28"/>
        </w:rPr>
        <w:t xml:space="preserve"> Закону не стосується сфери наукової та науково-технічної діяльності та не надсилався на розгляд Наукового комітету Національної ради з питань розвитку науки і технологій.</w:t>
      </w:r>
    </w:p>
    <w:p w14:paraId="2825FC97" w14:textId="77777777" w:rsidR="00CB4170" w:rsidRPr="00C15AC1" w:rsidRDefault="00CB4170" w:rsidP="009E0447">
      <w:pPr>
        <w:autoSpaceDE w:val="0"/>
        <w:autoSpaceDN w:val="0"/>
        <w:adjustRightInd w:val="0"/>
        <w:spacing w:before="60" w:after="60" w:line="240" w:lineRule="auto"/>
        <w:ind w:firstLine="709"/>
        <w:jc w:val="both"/>
        <w:rPr>
          <w:rFonts w:ascii="Times New Roman" w:hAnsi="Times New Roman"/>
          <w:b/>
          <w:bCs/>
          <w:sz w:val="28"/>
          <w:szCs w:val="28"/>
          <w:lang w:val="ru-RU"/>
        </w:rPr>
      </w:pPr>
    </w:p>
    <w:p w14:paraId="2F1E5118" w14:textId="246B7359" w:rsidR="00705714" w:rsidRPr="004F542A" w:rsidRDefault="00705714" w:rsidP="009E0447">
      <w:pPr>
        <w:autoSpaceDE w:val="0"/>
        <w:autoSpaceDN w:val="0"/>
        <w:adjustRightInd w:val="0"/>
        <w:spacing w:before="60" w:after="60" w:line="240" w:lineRule="auto"/>
        <w:ind w:firstLine="709"/>
        <w:jc w:val="both"/>
        <w:rPr>
          <w:rFonts w:ascii="Times New Roman" w:hAnsi="Times New Roman"/>
          <w:b/>
          <w:bCs/>
          <w:sz w:val="28"/>
          <w:szCs w:val="28"/>
        </w:rPr>
      </w:pPr>
      <w:r w:rsidRPr="004F542A">
        <w:rPr>
          <w:rFonts w:ascii="Times New Roman" w:hAnsi="Times New Roman"/>
          <w:b/>
          <w:bCs/>
          <w:sz w:val="28"/>
          <w:szCs w:val="28"/>
        </w:rPr>
        <w:t>7. Оцінка відповідності</w:t>
      </w:r>
    </w:p>
    <w:p w14:paraId="504EF5EC" w14:textId="63E95EF5" w:rsidR="005E0367" w:rsidRPr="005E0367" w:rsidRDefault="005E0367" w:rsidP="005E0367">
      <w:pPr>
        <w:widowControl w:val="0"/>
        <w:shd w:val="clear" w:color="auto" w:fill="FFFFFF"/>
        <w:tabs>
          <w:tab w:val="left" w:pos="540"/>
        </w:tabs>
        <w:autoSpaceDE w:val="0"/>
        <w:autoSpaceDN w:val="0"/>
        <w:adjustRightInd w:val="0"/>
        <w:spacing w:after="0" w:line="240" w:lineRule="auto"/>
        <w:ind w:firstLine="709"/>
        <w:jc w:val="both"/>
        <w:rPr>
          <w:rFonts w:ascii="Times New Roman" w:eastAsia="Calibri" w:hAnsi="Times New Roman"/>
          <w:bCs/>
          <w:sz w:val="28"/>
          <w:szCs w:val="28"/>
          <w:lang w:eastAsia="ru-RU"/>
        </w:rPr>
      </w:pPr>
      <w:r w:rsidRPr="005E0367">
        <w:rPr>
          <w:rFonts w:ascii="Times New Roman" w:eastAsia="Calibri" w:hAnsi="Times New Roman"/>
          <w:bCs/>
          <w:sz w:val="28"/>
          <w:szCs w:val="28"/>
          <w:lang w:eastAsia="ru-RU"/>
        </w:rPr>
        <w:t xml:space="preserve">У </w:t>
      </w:r>
      <w:proofErr w:type="spellStart"/>
      <w:r w:rsidRPr="005E0367">
        <w:rPr>
          <w:rFonts w:ascii="Times New Roman" w:eastAsia="Calibri" w:hAnsi="Times New Roman"/>
          <w:bCs/>
          <w:sz w:val="28"/>
          <w:szCs w:val="28"/>
          <w:lang w:eastAsia="ru-RU"/>
        </w:rPr>
        <w:t>про</w:t>
      </w:r>
      <w:r>
        <w:rPr>
          <w:rFonts w:ascii="Times New Roman" w:eastAsia="Calibri" w:hAnsi="Times New Roman"/>
          <w:bCs/>
          <w:sz w:val="28"/>
          <w:szCs w:val="28"/>
          <w:lang w:eastAsia="ru-RU"/>
        </w:rPr>
        <w:t>є</w:t>
      </w:r>
      <w:r w:rsidRPr="005E0367">
        <w:rPr>
          <w:rFonts w:ascii="Times New Roman" w:eastAsia="Calibri" w:hAnsi="Times New Roman"/>
          <w:bCs/>
          <w:sz w:val="28"/>
          <w:szCs w:val="28"/>
          <w:lang w:eastAsia="ru-RU"/>
        </w:rPr>
        <w:t>кті</w:t>
      </w:r>
      <w:proofErr w:type="spellEnd"/>
      <w:r w:rsidRPr="005E0367">
        <w:rPr>
          <w:rFonts w:ascii="Times New Roman" w:eastAsia="Calibri" w:hAnsi="Times New Roman"/>
          <w:bCs/>
          <w:sz w:val="28"/>
          <w:szCs w:val="28"/>
          <w:lang w:eastAsia="ru-RU"/>
        </w:rPr>
        <w:t xml:space="preserve"> акта відсутні положення, що стосуються: зобов’язань України у сфері Європейської інтеграції; прав та свобод, гарантованих Конституцією про захист прав людини і основоположних свобод; що впливають на забезпечення рівних прав та можливостей жінок і чоловіків; містять ризики вчинення корупційних правопорушень та правопорушень, пов’язаних з корупцією; створюють підстави для дискримінації.</w:t>
      </w:r>
    </w:p>
    <w:p w14:paraId="5E23120A" w14:textId="77777777" w:rsidR="000942FA" w:rsidRPr="000942FA" w:rsidRDefault="000942FA" w:rsidP="000942FA">
      <w:pPr>
        <w:widowControl w:val="0"/>
        <w:shd w:val="clear" w:color="auto" w:fill="FFFFFF"/>
        <w:tabs>
          <w:tab w:val="left" w:pos="540"/>
        </w:tabs>
        <w:autoSpaceDE w:val="0"/>
        <w:autoSpaceDN w:val="0"/>
        <w:adjustRightInd w:val="0"/>
        <w:spacing w:after="0" w:line="240" w:lineRule="auto"/>
        <w:ind w:firstLine="709"/>
        <w:jc w:val="both"/>
        <w:rPr>
          <w:rFonts w:ascii="Times New Roman" w:eastAsia="Calibri" w:hAnsi="Times New Roman"/>
          <w:bCs/>
          <w:sz w:val="28"/>
          <w:szCs w:val="28"/>
          <w:lang w:eastAsia="ru-RU"/>
        </w:rPr>
      </w:pPr>
      <w:r w:rsidRPr="000942FA">
        <w:rPr>
          <w:rFonts w:ascii="Times New Roman" w:eastAsia="Calibri" w:hAnsi="Times New Roman"/>
          <w:bCs/>
          <w:sz w:val="28"/>
          <w:szCs w:val="28"/>
          <w:lang w:eastAsia="ru-RU"/>
        </w:rPr>
        <w:t xml:space="preserve">Громадська антикорупційна, громадська </w:t>
      </w:r>
      <w:proofErr w:type="spellStart"/>
      <w:r w:rsidRPr="000942FA">
        <w:rPr>
          <w:rFonts w:ascii="Times New Roman" w:eastAsia="Calibri" w:hAnsi="Times New Roman"/>
          <w:bCs/>
          <w:sz w:val="28"/>
          <w:szCs w:val="28"/>
          <w:lang w:eastAsia="ru-RU"/>
        </w:rPr>
        <w:t>антидискримінаційна</w:t>
      </w:r>
      <w:proofErr w:type="spellEnd"/>
      <w:r w:rsidRPr="000942FA">
        <w:rPr>
          <w:rFonts w:ascii="Times New Roman" w:eastAsia="Calibri" w:hAnsi="Times New Roman"/>
          <w:bCs/>
          <w:sz w:val="28"/>
          <w:szCs w:val="28"/>
          <w:lang w:eastAsia="ru-RU"/>
        </w:rPr>
        <w:t xml:space="preserve"> та громадська гендерно-правова експертизи не проводилися.</w:t>
      </w:r>
    </w:p>
    <w:p w14:paraId="72C0D6F9" w14:textId="345EEF31" w:rsidR="00705714" w:rsidRPr="004F542A" w:rsidRDefault="00705714" w:rsidP="009E0447">
      <w:pPr>
        <w:autoSpaceDE w:val="0"/>
        <w:autoSpaceDN w:val="0"/>
        <w:adjustRightInd w:val="0"/>
        <w:spacing w:before="60" w:after="60" w:line="240" w:lineRule="auto"/>
        <w:ind w:firstLine="709"/>
        <w:rPr>
          <w:rFonts w:ascii="Times New Roman" w:hAnsi="Times New Roman"/>
          <w:b/>
          <w:bCs/>
          <w:sz w:val="28"/>
          <w:szCs w:val="28"/>
        </w:rPr>
      </w:pPr>
      <w:r w:rsidRPr="004F542A">
        <w:rPr>
          <w:rFonts w:ascii="Times New Roman" w:hAnsi="Times New Roman"/>
          <w:b/>
          <w:bCs/>
          <w:sz w:val="28"/>
          <w:szCs w:val="28"/>
        </w:rPr>
        <w:t>8. Прогноз результатів</w:t>
      </w:r>
    </w:p>
    <w:p w14:paraId="17D96CE7" w14:textId="210A0C86" w:rsidR="007F4E54" w:rsidRDefault="00CB4170" w:rsidP="00AA7AE5">
      <w:pPr>
        <w:spacing w:after="0" w:line="240" w:lineRule="auto"/>
        <w:ind w:firstLine="709"/>
        <w:jc w:val="both"/>
        <w:rPr>
          <w:rFonts w:ascii="Times New Roman" w:hAnsi="Times New Roman"/>
          <w:sz w:val="28"/>
          <w:szCs w:val="28"/>
        </w:rPr>
      </w:pPr>
      <w:r w:rsidRPr="00CB4170">
        <w:rPr>
          <w:rFonts w:ascii="Times New Roman" w:hAnsi="Times New Roman"/>
          <w:sz w:val="28"/>
          <w:szCs w:val="28"/>
        </w:rPr>
        <w:t xml:space="preserve">Прийняття </w:t>
      </w:r>
      <w:r>
        <w:rPr>
          <w:rFonts w:ascii="Times New Roman" w:hAnsi="Times New Roman"/>
          <w:sz w:val="28"/>
          <w:szCs w:val="28"/>
        </w:rPr>
        <w:t>акта</w:t>
      </w:r>
      <w:r w:rsidRPr="00CB4170">
        <w:rPr>
          <w:rFonts w:ascii="Times New Roman" w:hAnsi="Times New Roman"/>
          <w:sz w:val="28"/>
          <w:szCs w:val="28"/>
        </w:rPr>
        <w:t xml:space="preserve"> створить передумови для забезпечення високого рівня захисту здоров’я людей від </w:t>
      </w:r>
      <w:r>
        <w:rPr>
          <w:rFonts w:ascii="Times New Roman" w:hAnsi="Times New Roman"/>
          <w:sz w:val="28"/>
          <w:szCs w:val="28"/>
        </w:rPr>
        <w:t xml:space="preserve">споживання харчових продуктів, що містять </w:t>
      </w:r>
      <w:proofErr w:type="spellStart"/>
      <w:r>
        <w:rPr>
          <w:rFonts w:ascii="Times New Roman" w:hAnsi="Times New Roman"/>
          <w:sz w:val="28"/>
          <w:szCs w:val="28"/>
        </w:rPr>
        <w:t>трансжирні</w:t>
      </w:r>
      <w:proofErr w:type="spellEnd"/>
      <w:r>
        <w:rPr>
          <w:rFonts w:ascii="Times New Roman" w:hAnsi="Times New Roman"/>
          <w:sz w:val="28"/>
          <w:szCs w:val="28"/>
        </w:rPr>
        <w:t xml:space="preserve"> кислоти</w:t>
      </w:r>
      <w:r w:rsidR="007F4E54">
        <w:rPr>
          <w:rFonts w:ascii="Times New Roman" w:hAnsi="Times New Roman"/>
          <w:sz w:val="28"/>
          <w:szCs w:val="28"/>
        </w:rPr>
        <w:t>,</w:t>
      </w:r>
      <w:r w:rsidRPr="00CB4170">
        <w:rPr>
          <w:rFonts w:ascii="Times New Roman" w:hAnsi="Times New Roman"/>
          <w:sz w:val="28"/>
          <w:szCs w:val="28"/>
        </w:rPr>
        <w:t xml:space="preserve"> </w:t>
      </w:r>
      <w:r w:rsidR="007F4E54" w:rsidRPr="007F4E54">
        <w:rPr>
          <w:rFonts w:ascii="Times New Roman" w:hAnsi="Times New Roman"/>
          <w:sz w:val="28"/>
          <w:szCs w:val="28"/>
        </w:rPr>
        <w:t>а також досягнення Цілей сталого розвитку ООН, щодо яких України взяла на себе зобов’язання</w:t>
      </w:r>
      <w:r w:rsidR="007F4E54" w:rsidRPr="00CB4170">
        <w:rPr>
          <w:rFonts w:ascii="Times New Roman" w:hAnsi="Times New Roman"/>
          <w:sz w:val="28"/>
          <w:szCs w:val="28"/>
        </w:rPr>
        <w:t xml:space="preserve"> </w:t>
      </w:r>
      <w:r w:rsidR="007F4E54" w:rsidRPr="007F4E54">
        <w:rPr>
          <w:rFonts w:ascii="Times New Roman" w:hAnsi="Times New Roman"/>
          <w:sz w:val="28"/>
          <w:szCs w:val="28"/>
        </w:rPr>
        <w:t>до 2030 року зменшити на третину передчасну смертність від неінфекційних захворювань за допомогою профілактики і лікування</w:t>
      </w:r>
      <w:r w:rsidR="007F4E54">
        <w:rPr>
          <w:rFonts w:ascii="Times New Roman" w:hAnsi="Times New Roman"/>
          <w:sz w:val="28"/>
          <w:szCs w:val="28"/>
        </w:rPr>
        <w:t>.</w:t>
      </w:r>
    </w:p>
    <w:p w14:paraId="65DC749C" w14:textId="0B33909F" w:rsidR="00CB4170" w:rsidRPr="00CB4170" w:rsidRDefault="00CB4170" w:rsidP="00AA7AE5">
      <w:pPr>
        <w:spacing w:after="0" w:line="240" w:lineRule="auto"/>
        <w:ind w:firstLine="709"/>
        <w:jc w:val="both"/>
        <w:rPr>
          <w:rFonts w:ascii="Times New Roman" w:hAnsi="Times New Roman"/>
          <w:sz w:val="28"/>
          <w:szCs w:val="28"/>
        </w:rPr>
      </w:pPr>
      <w:r w:rsidRPr="00CB4170">
        <w:rPr>
          <w:rFonts w:ascii="Times New Roman" w:hAnsi="Times New Roman"/>
          <w:sz w:val="28"/>
          <w:szCs w:val="28"/>
        </w:rPr>
        <w:lastRenderedPageBreak/>
        <w:t>Запропоновані зміни сприятимуть вирішенн</w:t>
      </w:r>
      <w:r>
        <w:rPr>
          <w:rFonts w:ascii="Times New Roman" w:hAnsi="Times New Roman"/>
          <w:sz w:val="28"/>
          <w:szCs w:val="28"/>
        </w:rPr>
        <w:t>ю</w:t>
      </w:r>
      <w:r w:rsidRPr="00CB4170">
        <w:rPr>
          <w:rFonts w:ascii="Times New Roman" w:hAnsi="Times New Roman"/>
          <w:sz w:val="28"/>
          <w:szCs w:val="28"/>
        </w:rPr>
        <w:t xml:space="preserve"> проблем надлишкової ваги, ожиріння та </w:t>
      </w:r>
      <w:r>
        <w:rPr>
          <w:rFonts w:ascii="Times New Roman" w:hAnsi="Times New Roman"/>
          <w:sz w:val="28"/>
          <w:szCs w:val="28"/>
        </w:rPr>
        <w:t xml:space="preserve">зменшенню рівнів </w:t>
      </w:r>
      <w:r w:rsidRPr="00CB4170">
        <w:rPr>
          <w:rFonts w:ascii="Times New Roman" w:hAnsi="Times New Roman"/>
          <w:sz w:val="28"/>
          <w:szCs w:val="28"/>
        </w:rPr>
        <w:t>неінфекційних захворювань</w:t>
      </w:r>
      <w:r>
        <w:rPr>
          <w:rFonts w:ascii="Times New Roman" w:hAnsi="Times New Roman"/>
          <w:sz w:val="28"/>
          <w:szCs w:val="28"/>
        </w:rPr>
        <w:t>, що в свою чергу матиме позитивний вплив на</w:t>
      </w:r>
      <w:r w:rsidRPr="00CB4170">
        <w:rPr>
          <w:rFonts w:ascii="Times New Roman" w:hAnsi="Times New Roman"/>
          <w:sz w:val="28"/>
          <w:szCs w:val="28"/>
        </w:rPr>
        <w:t xml:space="preserve"> </w:t>
      </w:r>
      <w:r w:rsidRPr="00050F3B">
        <w:rPr>
          <w:rFonts w:ascii="Times New Roman" w:hAnsi="Times New Roman"/>
          <w:sz w:val="28"/>
          <w:szCs w:val="28"/>
        </w:rPr>
        <w:t>громадське здоров’я</w:t>
      </w:r>
      <w:r>
        <w:rPr>
          <w:rFonts w:ascii="Times New Roman" w:hAnsi="Times New Roman"/>
          <w:sz w:val="28"/>
          <w:szCs w:val="28"/>
        </w:rPr>
        <w:t xml:space="preserve"> </w:t>
      </w:r>
      <w:r w:rsidRPr="00CB4170">
        <w:rPr>
          <w:rFonts w:ascii="Times New Roman" w:hAnsi="Times New Roman"/>
          <w:sz w:val="28"/>
          <w:szCs w:val="28"/>
        </w:rPr>
        <w:t>та зростання тривалості життя в Україні.</w:t>
      </w:r>
      <w:r w:rsidR="007F4E54" w:rsidRPr="007F4E54">
        <w:t xml:space="preserve"> </w:t>
      </w:r>
    </w:p>
    <w:p w14:paraId="13C1F198" w14:textId="1E789FEE" w:rsidR="00705714" w:rsidRPr="004F542A" w:rsidRDefault="00705714" w:rsidP="00E238D6">
      <w:pPr>
        <w:spacing w:after="120" w:line="240" w:lineRule="auto"/>
        <w:ind w:firstLine="709"/>
        <w:jc w:val="both"/>
        <w:rPr>
          <w:rFonts w:ascii="Times New Roman" w:hAnsi="Times New Roman"/>
          <w:sz w:val="28"/>
          <w:szCs w:val="28"/>
          <w:shd w:val="clear" w:color="auto" w:fill="FFFFFF"/>
        </w:rPr>
      </w:pPr>
    </w:p>
    <w:tbl>
      <w:tblPr>
        <w:tblStyle w:val="a9"/>
        <w:tblW w:w="9747" w:type="dxa"/>
        <w:tblLook w:val="04A0" w:firstRow="1" w:lastRow="0" w:firstColumn="1" w:lastColumn="0" w:noHBand="0" w:noVBand="1"/>
      </w:tblPr>
      <w:tblGrid>
        <w:gridCol w:w="2142"/>
        <w:gridCol w:w="4770"/>
        <w:gridCol w:w="2835"/>
      </w:tblGrid>
      <w:tr w:rsidR="004F542A" w:rsidRPr="004F542A" w14:paraId="782FACE0" w14:textId="77777777" w:rsidTr="00460A6C">
        <w:tc>
          <w:tcPr>
            <w:tcW w:w="2142" w:type="dxa"/>
          </w:tcPr>
          <w:p w14:paraId="34EE9FC1" w14:textId="77777777" w:rsidR="006C252A" w:rsidRPr="004F542A" w:rsidRDefault="006C252A" w:rsidP="00B30C1C">
            <w:pPr>
              <w:spacing w:after="120"/>
              <w:jc w:val="both"/>
              <w:rPr>
                <w:rFonts w:ascii="Times New Roman" w:hAnsi="Times New Roman"/>
                <w:b/>
                <w:bCs/>
                <w:sz w:val="28"/>
                <w:szCs w:val="28"/>
                <w:shd w:val="clear" w:color="auto" w:fill="FFFFFF"/>
              </w:rPr>
            </w:pPr>
            <w:r w:rsidRPr="004F542A">
              <w:rPr>
                <w:rFonts w:ascii="Times New Roman" w:hAnsi="Times New Roman"/>
                <w:b/>
                <w:bCs/>
                <w:sz w:val="28"/>
                <w:szCs w:val="28"/>
                <w:shd w:val="clear" w:color="auto" w:fill="FFFFFF"/>
              </w:rPr>
              <w:t>Заінтересована сторона</w:t>
            </w:r>
          </w:p>
        </w:tc>
        <w:tc>
          <w:tcPr>
            <w:tcW w:w="4770" w:type="dxa"/>
          </w:tcPr>
          <w:p w14:paraId="41737579" w14:textId="77777777" w:rsidR="006C252A" w:rsidRPr="004F542A" w:rsidRDefault="006C252A" w:rsidP="00B30C1C">
            <w:pPr>
              <w:spacing w:after="120"/>
              <w:jc w:val="both"/>
              <w:rPr>
                <w:rFonts w:ascii="Times New Roman" w:hAnsi="Times New Roman"/>
                <w:b/>
                <w:bCs/>
                <w:sz w:val="28"/>
                <w:szCs w:val="28"/>
                <w:shd w:val="clear" w:color="auto" w:fill="FFFFFF"/>
              </w:rPr>
            </w:pPr>
            <w:r w:rsidRPr="004F542A">
              <w:rPr>
                <w:rFonts w:ascii="Times New Roman" w:hAnsi="Times New Roman"/>
                <w:b/>
                <w:bCs/>
                <w:sz w:val="28"/>
                <w:szCs w:val="28"/>
                <w:shd w:val="clear" w:color="auto" w:fill="FFFFFF"/>
              </w:rPr>
              <w:t>Вплив реалізації акта на заінтересовану сторону</w:t>
            </w:r>
          </w:p>
        </w:tc>
        <w:tc>
          <w:tcPr>
            <w:tcW w:w="2835" w:type="dxa"/>
          </w:tcPr>
          <w:p w14:paraId="056E6BF1" w14:textId="77777777" w:rsidR="006C252A" w:rsidRPr="004F542A" w:rsidRDefault="006C252A" w:rsidP="00B30C1C">
            <w:pPr>
              <w:spacing w:after="120"/>
              <w:jc w:val="both"/>
              <w:rPr>
                <w:rFonts w:ascii="Times New Roman" w:hAnsi="Times New Roman"/>
                <w:b/>
                <w:bCs/>
                <w:sz w:val="28"/>
                <w:szCs w:val="28"/>
                <w:shd w:val="clear" w:color="auto" w:fill="FFFFFF"/>
              </w:rPr>
            </w:pPr>
            <w:r w:rsidRPr="004F542A">
              <w:rPr>
                <w:rFonts w:ascii="Times New Roman" w:hAnsi="Times New Roman"/>
                <w:b/>
                <w:bCs/>
                <w:sz w:val="28"/>
                <w:szCs w:val="28"/>
                <w:shd w:val="clear" w:color="auto" w:fill="FFFFFF"/>
              </w:rPr>
              <w:t>Пояснення очікуваного впливу</w:t>
            </w:r>
          </w:p>
        </w:tc>
      </w:tr>
      <w:tr w:rsidR="004F542A" w:rsidRPr="004F542A" w14:paraId="31C2156A" w14:textId="77777777" w:rsidTr="00460A6C">
        <w:tc>
          <w:tcPr>
            <w:tcW w:w="2142" w:type="dxa"/>
          </w:tcPr>
          <w:p w14:paraId="580813A5" w14:textId="62A77FA1" w:rsidR="006C252A" w:rsidRPr="004F542A" w:rsidRDefault="006C252A" w:rsidP="009E60D4">
            <w:pPr>
              <w:spacing w:after="120"/>
              <w:jc w:val="both"/>
              <w:rPr>
                <w:rFonts w:ascii="Times New Roman" w:hAnsi="Times New Roman"/>
                <w:b/>
                <w:bCs/>
                <w:sz w:val="28"/>
                <w:szCs w:val="28"/>
                <w:shd w:val="clear" w:color="auto" w:fill="FFFFFF"/>
              </w:rPr>
            </w:pPr>
            <w:r w:rsidRPr="004F542A">
              <w:rPr>
                <w:rFonts w:ascii="Times New Roman" w:hAnsi="Times New Roman"/>
                <w:sz w:val="28"/>
                <w:szCs w:val="28"/>
                <w:shd w:val="clear" w:color="auto" w:fill="FFFFFF"/>
              </w:rPr>
              <w:t>Оператори ринку</w:t>
            </w:r>
            <w:r w:rsidR="009E60D4">
              <w:rPr>
                <w:rFonts w:ascii="Times New Roman" w:hAnsi="Times New Roman"/>
                <w:sz w:val="28"/>
                <w:szCs w:val="28"/>
                <w:shd w:val="clear" w:color="auto" w:fill="FFFFFF"/>
              </w:rPr>
              <w:t xml:space="preserve"> харчових продуктів</w:t>
            </w:r>
          </w:p>
        </w:tc>
        <w:tc>
          <w:tcPr>
            <w:tcW w:w="4770" w:type="dxa"/>
          </w:tcPr>
          <w:p w14:paraId="48E68DF6" w14:textId="77777777" w:rsidR="006C252A" w:rsidRPr="004F542A" w:rsidRDefault="006C252A" w:rsidP="009E0447">
            <w:pPr>
              <w:rPr>
                <w:rFonts w:ascii="Times New Roman" w:hAnsi="Times New Roman"/>
                <w:sz w:val="28"/>
                <w:szCs w:val="28"/>
                <w:shd w:val="clear" w:color="auto" w:fill="FFFFFF"/>
              </w:rPr>
            </w:pPr>
            <w:r w:rsidRPr="004F542A">
              <w:rPr>
                <w:rFonts w:ascii="Times New Roman" w:hAnsi="Times New Roman"/>
                <w:sz w:val="28"/>
                <w:szCs w:val="28"/>
                <w:shd w:val="clear" w:color="auto" w:fill="FFFFFF"/>
              </w:rPr>
              <w:t>Позитивний.</w:t>
            </w:r>
          </w:p>
          <w:p w14:paraId="4FE0FB38" w14:textId="274F5CB8" w:rsidR="006C252A" w:rsidRPr="004F542A" w:rsidRDefault="00BA0BAC" w:rsidP="00460A6C">
            <w:pPr>
              <w:spacing w:after="120"/>
              <w:ind w:right="-108"/>
              <w:rPr>
                <w:rFonts w:ascii="Times New Roman" w:hAnsi="Times New Roman"/>
                <w:sz w:val="28"/>
                <w:szCs w:val="28"/>
                <w:shd w:val="clear" w:color="auto" w:fill="FFFFFF"/>
              </w:rPr>
            </w:pPr>
            <w:r w:rsidRPr="00BA0BAC">
              <w:rPr>
                <w:rFonts w:ascii="Times New Roman" w:hAnsi="Times New Roman"/>
                <w:bCs/>
                <w:sz w:val="28"/>
                <w:szCs w:val="28"/>
                <w:shd w:val="clear" w:color="auto" w:fill="FFFFFF"/>
              </w:rPr>
              <w:t xml:space="preserve">Підвищення </w:t>
            </w:r>
            <w:r w:rsidR="00460A6C">
              <w:rPr>
                <w:rFonts w:ascii="Times New Roman" w:hAnsi="Times New Roman"/>
                <w:bCs/>
                <w:sz w:val="28"/>
                <w:szCs w:val="28"/>
                <w:shd w:val="clear" w:color="auto" w:fill="FFFFFF"/>
              </w:rPr>
              <w:t>к</w:t>
            </w:r>
            <w:r w:rsidRPr="00BA0BAC">
              <w:rPr>
                <w:rFonts w:ascii="Times New Roman" w:hAnsi="Times New Roman"/>
                <w:bCs/>
                <w:sz w:val="28"/>
                <w:szCs w:val="28"/>
                <w:shd w:val="clear" w:color="auto" w:fill="FFFFFF"/>
              </w:rPr>
              <w:t>онкурентоспроможності продукції вітчизняного виробництва, збільшення експорту вітчизняних товарів, що позитивно вплине на імідж країни в цілому, та як наслідок</w:t>
            </w:r>
            <w:r>
              <w:rPr>
                <w:rFonts w:ascii="Times New Roman" w:hAnsi="Times New Roman"/>
                <w:bCs/>
                <w:sz w:val="28"/>
                <w:szCs w:val="28"/>
                <w:shd w:val="clear" w:color="auto" w:fill="FFFFFF"/>
              </w:rPr>
              <w:t xml:space="preserve"> сприятиме залученню інвестицій</w:t>
            </w:r>
          </w:p>
        </w:tc>
        <w:tc>
          <w:tcPr>
            <w:tcW w:w="2835" w:type="dxa"/>
          </w:tcPr>
          <w:p w14:paraId="05127FEB" w14:textId="1EF1A98E" w:rsidR="006C252A" w:rsidRPr="004F542A" w:rsidRDefault="006C252A" w:rsidP="00460A6C">
            <w:pPr>
              <w:spacing w:after="120"/>
              <w:rPr>
                <w:rFonts w:ascii="Times New Roman" w:hAnsi="Times New Roman"/>
                <w:b/>
                <w:bCs/>
                <w:sz w:val="28"/>
                <w:szCs w:val="28"/>
                <w:shd w:val="clear" w:color="auto" w:fill="FFFFFF"/>
              </w:rPr>
            </w:pPr>
            <w:r w:rsidRPr="004F542A">
              <w:rPr>
                <w:rFonts w:ascii="Times New Roman" w:hAnsi="Times New Roman"/>
                <w:sz w:val="28"/>
                <w:szCs w:val="28"/>
                <w:shd w:val="clear" w:color="auto" w:fill="FFFFFF"/>
              </w:rPr>
              <w:t xml:space="preserve">Прийняття </w:t>
            </w:r>
            <w:proofErr w:type="spellStart"/>
            <w:r w:rsidRPr="004F542A">
              <w:rPr>
                <w:rFonts w:ascii="Times New Roman" w:hAnsi="Times New Roman"/>
                <w:sz w:val="28"/>
                <w:szCs w:val="28"/>
                <w:shd w:val="clear" w:color="auto" w:fill="FFFFFF"/>
              </w:rPr>
              <w:t>проєкту</w:t>
            </w:r>
            <w:proofErr w:type="spellEnd"/>
            <w:r w:rsidRPr="004F542A">
              <w:rPr>
                <w:rFonts w:ascii="Times New Roman" w:hAnsi="Times New Roman"/>
                <w:sz w:val="28"/>
                <w:szCs w:val="28"/>
                <w:shd w:val="clear" w:color="auto" w:fill="FFFFFF"/>
              </w:rPr>
              <w:t xml:space="preserve"> </w:t>
            </w:r>
            <w:r w:rsidR="007B3AB2">
              <w:rPr>
                <w:rFonts w:ascii="Times New Roman" w:hAnsi="Times New Roman"/>
                <w:sz w:val="28"/>
                <w:szCs w:val="28"/>
                <w:shd w:val="clear" w:color="auto" w:fill="FFFFFF"/>
              </w:rPr>
              <w:t>акта</w:t>
            </w:r>
            <w:r w:rsidRPr="004F542A">
              <w:rPr>
                <w:rFonts w:ascii="Times New Roman" w:hAnsi="Times New Roman"/>
                <w:sz w:val="28"/>
                <w:szCs w:val="28"/>
                <w:shd w:val="clear" w:color="auto" w:fill="FFFFFF"/>
              </w:rPr>
              <w:t xml:space="preserve"> </w:t>
            </w:r>
            <w:r w:rsidRPr="004F542A">
              <w:rPr>
                <w:rFonts w:ascii="Times New Roman" w:hAnsi="Times New Roman"/>
                <w:bCs/>
                <w:sz w:val="28"/>
                <w:szCs w:val="28"/>
                <w:shd w:val="clear" w:color="auto" w:fill="FFFFFF"/>
              </w:rPr>
              <w:t xml:space="preserve">позитивно вплине на </w:t>
            </w:r>
            <w:r w:rsidR="00BA0BAC">
              <w:rPr>
                <w:rFonts w:ascii="Times New Roman" w:hAnsi="Times New Roman"/>
                <w:bCs/>
                <w:sz w:val="28"/>
                <w:szCs w:val="28"/>
                <w:shd w:val="clear" w:color="auto" w:fill="FFFFFF"/>
              </w:rPr>
              <w:t>імідж вітчизняних виробників</w:t>
            </w:r>
          </w:p>
        </w:tc>
      </w:tr>
      <w:tr w:rsidR="004F542A" w:rsidRPr="004F542A" w14:paraId="5F915C3B" w14:textId="77777777" w:rsidTr="00460A6C">
        <w:tc>
          <w:tcPr>
            <w:tcW w:w="2142" w:type="dxa"/>
          </w:tcPr>
          <w:p w14:paraId="7DBC6270" w14:textId="77777777" w:rsidR="006C252A" w:rsidRPr="004F542A" w:rsidRDefault="006C252A" w:rsidP="00B30C1C">
            <w:pPr>
              <w:spacing w:after="120"/>
              <w:jc w:val="both"/>
              <w:rPr>
                <w:rFonts w:ascii="Times New Roman" w:hAnsi="Times New Roman"/>
                <w:sz w:val="28"/>
                <w:szCs w:val="28"/>
                <w:shd w:val="clear" w:color="auto" w:fill="FFFFFF"/>
              </w:rPr>
            </w:pPr>
            <w:r w:rsidRPr="004F542A">
              <w:rPr>
                <w:rFonts w:ascii="Times New Roman" w:hAnsi="Times New Roman"/>
                <w:sz w:val="28"/>
                <w:szCs w:val="28"/>
                <w:shd w:val="clear" w:color="auto" w:fill="FFFFFF"/>
              </w:rPr>
              <w:t>Громадяни</w:t>
            </w:r>
          </w:p>
        </w:tc>
        <w:tc>
          <w:tcPr>
            <w:tcW w:w="4770" w:type="dxa"/>
          </w:tcPr>
          <w:p w14:paraId="3F196836" w14:textId="77777777" w:rsidR="006C252A" w:rsidRPr="004F542A" w:rsidRDefault="006C252A" w:rsidP="009E0447">
            <w:pPr>
              <w:rPr>
                <w:rFonts w:ascii="Times New Roman" w:hAnsi="Times New Roman"/>
                <w:sz w:val="28"/>
                <w:szCs w:val="28"/>
                <w:shd w:val="clear" w:color="auto" w:fill="FFFFFF"/>
              </w:rPr>
            </w:pPr>
            <w:r w:rsidRPr="004F542A">
              <w:rPr>
                <w:rFonts w:ascii="Times New Roman" w:hAnsi="Times New Roman"/>
                <w:sz w:val="28"/>
                <w:szCs w:val="28"/>
                <w:shd w:val="clear" w:color="auto" w:fill="FFFFFF"/>
              </w:rPr>
              <w:t>Позитивний.</w:t>
            </w:r>
          </w:p>
          <w:p w14:paraId="4CBFAD78" w14:textId="0E77CB2B" w:rsidR="006C252A" w:rsidRPr="004F542A" w:rsidRDefault="006C252A" w:rsidP="00C66BDA">
            <w:pPr>
              <w:spacing w:after="120"/>
              <w:rPr>
                <w:rFonts w:ascii="Times New Roman" w:hAnsi="Times New Roman"/>
                <w:sz w:val="28"/>
                <w:szCs w:val="28"/>
                <w:shd w:val="clear" w:color="auto" w:fill="FFFFFF"/>
              </w:rPr>
            </w:pPr>
            <w:r w:rsidRPr="004F542A">
              <w:rPr>
                <w:rFonts w:ascii="Times New Roman" w:hAnsi="Times New Roman"/>
                <w:bCs/>
                <w:sz w:val="28"/>
                <w:szCs w:val="28"/>
                <w:shd w:val="clear" w:color="auto" w:fill="FFFFFF"/>
              </w:rPr>
              <w:t>Дозволить мати доступ до безпечної харчової продукції</w:t>
            </w:r>
            <w:r w:rsidR="00C66BDA">
              <w:rPr>
                <w:rFonts w:ascii="Times New Roman" w:hAnsi="Times New Roman"/>
                <w:bCs/>
                <w:sz w:val="28"/>
                <w:szCs w:val="28"/>
                <w:shd w:val="clear" w:color="auto" w:fill="FFFFFF"/>
              </w:rPr>
              <w:t>. Зменшення витрат на лікування за рахунок</w:t>
            </w:r>
            <w:r w:rsidR="00C66BDA" w:rsidRPr="00C66BDA">
              <w:rPr>
                <w:rFonts w:ascii="Times New Roman" w:hAnsi="Times New Roman"/>
                <w:bCs/>
                <w:sz w:val="28"/>
                <w:szCs w:val="28"/>
                <w:shd w:val="clear" w:color="auto" w:fill="FFFFFF"/>
              </w:rPr>
              <w:t xml:space="preserve"> </w:t>
            </w:r>
            <w:r w:rsidR="00C66BDA">
              <w:rPr>
                <w:rFonts w:ascii="Times New Roman" w:hAnsi="Times New Roman"/>
                <w:bCs/>
                <w:sz w:val="28"/>
                <w:szCs w:val="28"/>
                <w:shd w:val="clear" w:color="auto" w:fill="FFFFFF"/>
              </w:rPr>
              <w:t>попередження виникнення неінфекційних захворювань, пов</w:t>
            </w:r>
            <w:r w:rsidR="00C66BDA" w:rsidRPr="00C66BDA">
              <w:rPr>
                <w:rFonts w:ascii="Times New Roman" w:hAnsi="Times New Roman"/>
                <w:bCs/>
                <w:sz w:val="28"/>
                <w:szCs w:val="28"/>
                <w:shd w:val="clear" w:color="auto" w:fill="FFFFFF"/>
              </w:rPr>
              <w:t>’</w:t>
            </w:r>
            <w:r w:rsidR="00C66BDA">
              <w:rPr>
                <w:rFonts w:ascii="Times New Roman" w:hAnsi="Times New Roman"/>
                <w:bCs/>
                <w:sz w:val="28"/>
                <w:szCs w:val="28"/>
                <w:shd w:val="clear" w:color="auto" w:fill="FFFFFF"/>
              </w:rPr>
              <w:t xml:space="preserve">язаних із споживанням харчових продуктів, що містять </w:t>
            </w:r>
            <w:proofErr w:type="spellStart"/>
            <w:r w:rsidR="00C66BDA">
              <w:rPr>
                <w:rFonts w:ascii="Times New Roman" w:hAnsi="Times New Roman"/>
                <w:bCs/>
                <w:sz w:val="28"/>
                <w:szCs w:val="28"/>
                <w:shd w:val="clear" w:color="auto" w:fill="FFFFFF"/>
              </w:rPr>
              <w:t>трансжири</w:t>
            </w:r>
            <w:proofErr w:type="spellEnd"/>
          </w:p>
        </w:tc>
        <w:tc>
          <w:tcPr>
            <w:tcW w:w="2835" w:type="dxa"/>
          </w:tcPr>
          <w:p w14:paraId="706EA3DE" w14:textId="24B9D88F" w:rsidR="006C252A" w:rsidRPr="004F542A" w:rsidRDefault="006C252A" w:rsidP="00460A6C">
            <w:pPr>
              <w:spacing w:after="120"/>
              <w:rPr>
                <w:rFonts w:ascii="Times New Roman" w:hAnsi="Times New Roman"/>
                <w:sz w:val="28"/>
                <w:szCs w:val="28"/>
                <w:shd w:val="clear" w:color="auto" w:fill="FFFFFF"/>
              </w:rPr>
            </w:pPr>
            <w:r w:rsidRPr="004F542A">
              <w:rPr>
                <w:rFonts w:ascii="Times New Roman" w:hAnsi="Times New Roman"/>
                <w:sz w:val="28"/>
                <w:szCs w:val="28"/>
                <w:shd w:val="clear" w:color="auto" w:fill="FFFFFF"/>
              </w:rPr>
              <w:t xml:space="preserve">Прийняття </w:t>
            </w:r>
            <w:proofErr w:type="spellStart"/>
            <w:r w:rsidRPr="004F542A">
              <w:rPr>
                <w:rFonts w:ascii="Times New Roman" w:hAnsi="Times New Roman"/>
                <w:sz w:val="28"/>
                <w:szCs w:val="28"/>
                <w:shd w:val="clear" w:color="auto" w:fill="FFFFFF"/>
              </w:rPr>
              <w:t>проєкту</w:t>
            </w:r>
            <w:proofErr w:type="spellEnd"/>
            <w:r w:rsidRPr="004F542A">
              <w:rPr>
                <w:rFonts w:ascii="Times New Roman" w:hAnsi="Times New Roman"/>
                <w:sz w:val="28"/>
                <w:szCs w:val="28"/>
                <w:shd w:val="clear" w:color="auto" w:fill="FFFFFF"/>
              </w:rPr>
              <w:t xml:space="preserve"> </w:t>
            </w:r>
            <w:r w:rsidR="007B3AB2">
              <w:rPr>
                <w:rFonts w:ascii="Times New Roman" w:hAnsi="Times New Roman"/>
                <w:sz w:val="28"/>
                <w:szCs w:val="28"/>
                <w:shd w:val="clear" w:color="auto" w:fill="FFFFFF"/>
              </w:rPr>
              <w:t>акта</w:t>
            </w:r>
            <w:r w:rsidRPr="004F542A">
              <w:rPr>
                <w:rFonts w:ascii="Times New Roman" w:hAnsi="Times New Roman"/>
                <w:sz w:val="28"/>
                <w:szCs w:val="28"/>
                <w:shd w:val="clear" w:color="auto" w:fill="FFFFFF"/>
              </w:rPr>
              <w:t xml:space="preserve"> </w:t>
            </w:r>
            <w:r w:rsidRPr="004F542A">
              <w:rPr>
                <w:rFonts w:ascii="Times New Roman" w:hAnsi="Times New Roman"/>
                <w:bCs/>
                <w:sz w:val="28"/>
                <w:szCs w:val="28"/>
                <w:shd w:val="clear" w:color="auto" w:fill="FFFFFF"/>
              </w:rPr>
              <w:t xml:space="preserve">позитивно вплине </w:t>
            </w:r>
            <w:r w:rsidR="00DB605E">
              <w:rPr>
                <w:rFonts w:ascii="Times New Roman" w:hAnsi="Times New Roman"/>
                <w:bCs/>
                <w:sz w:val="28"/>
                <w:szCs w:val="28"/>
                <w:shd w:val="clear" w:color="auto" w:fill="FFFFFF"/>
              </w:rPr>
              <w:t xml:space="preserve">на </w:t>
            </w:r>
            <w:r w:rsidRPr="004F542A">
              <w:rPr>
                <w:rFonts w:ascii="Times New Roman" w:hAnsi="Times New Roman"/>
                <w:bCs/>
                <w:sz w:val="28"/>
                <w:szCs w:val="28"/>
                <w:shd w:val="clear" w:color="auto" w:fill="FFFFFF"/>
              </w:rPr>
              <w:t>безпечність харчових продуктів, які споживаються на внутрішньому ринку</w:t>
            </w:r>
            <w:r w:rsidR="00C66BDA">
              <w:rPr>
                <w:rFonts w:ascii="Times New Roman" w:hAnsi="Times New Roman"/>
                <w:bCs/>
                <w:sz w:val="28"/>
                <w:szCs w:val="28"/>
                <w:shd w:val="clear" w:color="auto" w:fill="FFFFFF"/>
              </w:rPr>
              <w:t>, дозволить зменшити витрати на лікування</w:t>
            </w:r>
          </w:p>
        </w:tc>
      </w:tr>
      <w:tr w:rsidR="005E0367" w:rsidRPr="004F542A" w14:paraId="643A42AD" w14:textId="77777777" w:rsidTr="00460A6C">
        <w:tc>
          <w:tcPr>
            <w:tcW w:w="2142" w:type="dxa"/>
          </w:tcPr>
          <w:p w14:paraId="668C2284" w14:textId="77777777" w:rsidR="006C252A" w:rsidRPr="004F542A" w:rsidRDefault="006C252A" w:rsidP="00B30C1C">
            <w:pPr>
              <w:spacing w:after="120"/>
              <w:jc w:val="both"/>
              <w:rPr>
                <w:rFonts w:ascii="Times New Roman" w:hAnsi="Times New Roman"/>
                <w:sz w:val="28"/>
                <w:szCs w:val="28"/>
                <w:shd w:val="clear" w:color="auto" w:fill="FFFFFF"/>
              </w:rPr>
            </w:pPr>
            <w:r w:rsidRPr="004F542A">
              <w:rPr>
                <w:rFonts w:ascii="Times New Roman" w:hAnsi="Times New Roman"/>
                <w:sz w:val="28"/>
                <w:szCs w:val="28"/>
                <w:shd w:val="clear" w:color="auto" w:fill="FFFFFF"/>
              </w:rPr>
              <w:t>Держава</w:t>
            </w:r>
          </w:p>
        </w:tc>
        <w:tc>
          <w:tcPr>
            <w:tcW w:w="4770" w:type="dxa"/>
          </w:tcPr>
          <w:p w14:paraId="29150F0D" w14:textId="77777777" w:rsidR="006C252A" w:rsidRPr="004F542A" w:rsidRDefault="006C252A" w:rsidP="009E0447">
            <w:pPr>
              <w:rPr>
                <w:rFonts w:ascii="Times New Roman" w:hAnsi="Times New Roman"/>
                <w:sz w:val="28"/>
                <w:szCs w:val="28"/>
                <w:shd w:val="clear" w:color="auto" w:fill="FFFFFF"/>
              </w:rPr>
            </w:pPr>
            <w:r w:rsidRPr="004F542A">
              <w:rPr>
                <w:rFonts w:ascii="Times New Roman" w:hAnsi="Times New Roman"/>
                <w:sz w:val="28"/>
                <w:szCs w:val="28"/>
                <w:shd w:val="clear" w:color="auto" w:fill="FFFFFF"/>
              </w:rPr>
              <w:t>Позитивний.</w:t>
            </w:r>
          </w:p>
          <w:p w14:paraId="27EF2B2F" w14:textId="4A39FD61" w:rsidR="006C252A" w:rsidRPr="004F542A" w:rsidRDefault="00BA0BAC" w:rsidP="00460A6C">
            <w:pPr>
              <w:spacing w:after="120"/>
              <w:rPr>
                <w:rFonts w:ascii="Times New Roman" w:hAnsi="Times New Roman"/>
                <w:sz w:val="28"/>
                <w:szCs w:val="28"/>
                <w:shd w:val="clear" w:color="auto" w:fill="FFFFFF"/>
              </w:rPr>
            </w:pPr>
            <w:r>
              <w:rPr>
                <w:rFonts w:ascii="Times New Roman" w:hAnsi="Times New Roman"/>
                <w:bCs/>
                <w:sz w:val="28"/>
                <w:szCs w:val="28"/>
                <w:shd w:val="clear" w:color="auto" w:fill="FFFFFF"/>
              </w:rPr>
              <w:t xml:space="preserve">В довгостроковій перспективі </w:t>
            </w:r>
            <w:r w:rsidRPr="00BA0BAC">
              <w:rPr>
                <w:rFonts w:ascii="Times New Roman" w:hAnsi="Times New Roman"/>
                <w:bCs/>
                <w:sz w:val="28"/>
                <w:szCs w:val="28"/>
                <w:shd w:val="clear" w:color="auto" w:fill="FFFFFF"/>
              </w:rPr>
              <w:t>зменшення кількості витрачених коштів на лікування та профілактику захворювань серцево-судинної системи та витрати на соціальні виплати у разі тимчасової та тривалої втрати працездатності</w:t>
            </w:r>
            <w:r>
              <w:rPr>
                <w:rFonts w:ascii="Times New Roman" w:hAnsi="Times New Roman"/>
                <w:bCs/>
                <w:sz w:val="28"/>
                <w:szCs w:val="28"/>
                <w:shd w:val="clear" w:color="auto" w:fill="FFFFFF"/>
              </w:rPr>
              <w:t xml:space="preserve"> </w:t>
            </w:r>
          </w:p>
        </w:tc>
        <w:tc>
          <w:tcPr>
            <w:tcW w:w="2835" w:type="dxa"/>
          </w:tcPr>
          <w:p w14:paraId="1D586C2A" w14:textId="6B0B5A1F" w:rsidR="006C252A" w:rsidRPr="004F542A" w:rsidRDefault="006C252A" w:rsidP="00460A6C">
            <w:pPr>
              <w:spacing w:after="120"/>
              <w:rPr>
                <w:rFonts w:ascii="Times New Roman" w:hAnsi="Times New Roman"/>
                <w:sz w:val="28"/>
                <w:szCs w:val="28"/>
                <w:shd w:val="clear" w:color="auto" w:fill="FFFFFF"/>
              </w:rPr>
            </w:pPr>
            <w:r w:rsidRPr="004F542A">
              <w:rPr>
                <w:rFonts w:ascii="Times New Roman" w:hAnsi="Times New Roman"/>
                <w:sz w:val="28"/>
                <w:szCs w:val="28"/>
                <w:shd w:val="clear" w:color="auto" w:fill="FFFFFF"/>
              </w:rPr>
              <w:t xml:space="preserve">Прийняття </w:t>
            </w:r>
            <w:proofErr w:type="spellStart"/>
            <w:r w:rsidRPr="004F542A">
              <w:rPr>
                <w:rFonts w:ascii="Times New Roman" w:hAnsi="Times New Roman"/>
                <w:sz w:val="28"/>
                <w:szCs w:val="28"/>
                <w:shd w:val="clear" w:color="auto" w:fill="FFFFFF"/>
              </w:rPr>
              <w:t>проєкту</w:t>
            </w:r>
            <w:proofErr w:type="spellEnd"/>
            <w:r w:rsidRPr="004F542A">
              <w:rPr>
                <w:rFonts w:ascii="Times New Roman" w:hAnsi="Times New Roman"/>
                <w:sz w:val="28"/>
                <w:szCs w:val="28"/>
                <w:shd w:val="clear" w:color="auto" w:fill="FFFFFF"/>
              </w:rPr>
              <w:t xml:space="preserve"> </w:t>
            </w:r>
            <w:r w:rsidR="007B3AB2">
              <w:rPr>
                <w:rFonts w:ascii="Times New Roman" w:hAnsi="Times New Roman"/>
                <w:sz w:val="28"/>
                <w:szCs w:val="28"/>
                <w:shd w:val="clear" w:color="auto" w:fill="FFFFFF"/>
              </w:rPr>
              <w:t>акта</w:t>
            </w:r>
            <w:r w:rsidRPr="004F542A">
              <w:rPr>
                <w:rFonts w:ascii="Times New Roman" w:hAnsi="Times New Roman"/>
                <w:sz w:val="28"/>
                <w:szCs w:val="28"/>
                <w:shd w:val="clear" w:color="auto" w:fill="FFFFFF"/>
              </w:rPr>
              <w:t xml:space="preserve"> </w:t>
            </w:r>
            <w:r w:rsidRPr="004F542A">
              <w:rPr>
                <w:rFonts w:ascii="Times New Roman" w:hAnsi="Times New Roman"/>
                <w:bCs/>
                <w:sz w:val="28"/>
                <w:szCs w:val="28"/>
                <w:shd w:val="clear" w:color="auto" w:fill="FFFFFF"/>
              </w:rPr>
              <w:t xml:space="preserve">позитивно вплине </w:t>
            </w:r>
            <w:r w:rsidR="00BA0BAC">
              <w:rPr>
                <w:rFonts w:ascii="Times New Roman" w:hAnsi="Times New Roman"/>
                <w:bCs/>
                <w:sz w:val="28"/>
                <w:szCs w:val="28"/>
                <w:shd w:val="clear" w:color="auto" w:fill="FFFFFF"/>
              </w:rPr>
              <w:t xml:space="preserve">на </w:t>
            </w:r>
            <w:r w:rsidR="00BA0BAC" w:rsidRPr="00BA0BAC">
              <w:rPr>
                <w:rFonts w:ascii="Times New Roman" w:hAnsi="Times New Roman"/>
                <w:bCs/>
                <w:sz w:val="28"/>
                <w:szCs w:val="28"/>
                <w:shd w:val="clear" w:color="auto" w:fill="FFFFFF"/>
              </w:rPr>
              <w:t>здоров’я населення та покращення демографічної, ек</w:t>
            </w:r>
            <w:r w:rsidR="00BA0BAC">
              <w:rPr>
                <w:rFonts w:ascii="Times New Roman" w:hAnsi="Times New Roman"/>
                <w:bCs/>
                <w:sz w:val="28"/>
                <w:szCs w:val="28"/>
                <w:shd w:val="clear" w:color="auto" w:fill="FFFFFF"/>
              </w:rPr>
              <w:t>ономічної і соціальної ситуацій</w:t>
            </w:r>
          </w:p>
        </w:tc>
      </w:tr>
    </w:tbl>
    <w:p w14:paraId="4E2008FD" w14:textId="77777777" w:rsidR="007B2819" w:rsidRDefault="007B2819" w:rsidP="00B30C1C">
      <w:pPr>
        <w:spacing w:after="0"/>
        <w:jc w:val="both"/>
        <w:rPr>
          <w:rFonts w:ascii="Times New Roman" w:hAnsi="Times New Roman"/>
          <w:sz w:val="28"/>
          <w:szCs w:val="28"/>
          <w:shd w:val="clear" w:color="auto" w:fill="FFFFFF"/>
        </w:rPr>
      </w:pPr>
    </w:p>
    <w:p w14:paraId="2A4C2F60" w14:textId="77777777" w:rsidR="00C66BDA" w:rsidRPr="004F542A" w:rsidRDefault="00C66BDA" w:rsidP="00B30C1C">
      <w:pPr>
        <w:spacing w:after="0"/>
        <w:jc w:val="both"/>
        <w:rPr>
          <w:rFonts w:ascii="Times New Roman" w:hAnsi="Times New Roman"/>
          <w:sz w:val="28"/>
          <w:szCs w:val="28"/>
          <w:shd w:val="clear" w:color="auto" w:fill="FFFFFF"/>
        </w:rPr>
      </w:pPr>
    </w:p>
    <w:p w14:paraId="1C57C522" w14:textId="77E46AF8" w:rsidR="00705714" w:rsidRPr="004F542A" w:rsidRDefault="00705714" w:rsidP="00705714">
      <w:pPr>
        <w:autoSpaceDE w:val="0"/>
        <w:autoSpaceDN w:val="0"/>
        <w:adjustRightInd w:val="0"/>
        <w:spacing w:after="0" w:line="240" w:lineRule="auto"/>
        <w:rPr>
          <w:rFonts w:ascii="Times New Roman" w:hAnsi="Times New Roman"/>
          <w:b/>
          <w:bCs/>
          <w:sz w:val="28"/>
          <w:szCs w:val="28"/>
        </w:rPr>
      </w:pPr>
      <w:r w:rsidRPr="004F542A">
        <w:rPr>
          <w:rFonts w:ascii="Times New Roman" w:hAnsi="Times New Roman"/>
          <w:b/>
          <w:bCs/>
          <w:sz w:val="28"/>
          <w:szCs w:val="28"/>
        </w:rPr>
        <w:t xml:space="preserve">Міністр </w:t>
      </w:r>
      <w:r w:rsidR="008845E7" w:rsidRPr="004F542A">
        <w:rPr>
          <w:rFonts w:ascii="Times New Roman" w:hAnsi="Times New Roman"/>
          <w:b/>
          <w:bCs/>
          <w:sz w:val="28"/>
          <w:szCs w:val="28"/>
        </w:rPr>
        <w:t>охорони здоров’я України</w:t>
      </w:r>
      <w:r w:rsidR="00B30C1C">
        <w:rPr>
          <w:rFonts w:ascii="Times New Roman" w:hAnsi="Times New Roman"/>
          <w:b/>
          <w:bCs/>
          <w:sz w:val="28"/>
          <w:szCs w:val="28"/>
        </w:rPr>
        <w:tab/>
      </w:r>
      <w:r w:rsidR="00B30C1C">
        <w:rPr>
          <w:rFonts w:ascii="Times New Roman" w:hAnsi="Times New Roman"/>
          <w:b/>
          <w:bCs/>
          <w:sz w:val="28"/>
          <w:szCs w:val="28"/>
        </w:rPr>
        <w:tab/>
      </w:r>
      <w:r w:rsidR="00B30C1C">
        <w:rPr>
          <w:rFonts w:ascii="Times New Roman" w:hAnsi="Times New Roman"/>
          <w:b/>
          <w:bCs/>
          <w:sz w:val="28"/>
          <w:szCs w:val="28"/>
        </w:rPr>
        <w:tab/>
        <w:t xml:space="preserve">      </w:t>
      </w:r>
      <w:r w:rsidR="008845E7" w:rsidRPr="004F542A">
        <w:rPr>
          <w:rFonts w:ascii="Times New Roman" w:hAnsi="Times New Roman"/>
          <w:b/>
          <w:bCs/>
          <w:sz w:val="28"/>
          <w:szCs w:val="28"/>
        </w:rPr>
        <w:t>Максим</w:t>
      </w:r>
      <w:r w:rsidRPr="004F542A">
        <w:rPr>
          <w:rFonts w:ascii="Times New Roman" w:hAnsi="Times New Roman"/>
          <w:b/>
          <w:bCs/>
          <w:sz w:val="28"/>
          <w:szCs w:val="28"/>
        </w:rPr>
        <w:t xml:space="preserve"> </w:t>
      </w:r>
      <w:r w:rsidR="008845E7" w:rsidRPr="004F542A">
        <w:rPr>
          <w:rFonts w:ascii="Times New Roman" w:hAnsi="Times New Roman"/>
          <w:b/>
          <w:bCs/>
          <w:sz w:val="28"/>
          <w:szCs w:val="28"/>
        </w:rPr>
        <w:t>СТЕПАНОВ</w:t>
      </w:r>
    </w:p>
    <w:p w14:paraId="6E326B96" w14:textId="77777777" w:rsidR="00705714" w:rsidRPr="00B30C1C" w:rsidRDefault="00705714" w:rsidP="00705714">
      <w:pPr>
        <w:autoSpaceDE w:val="0"/>
        <w:autoSpaceDN w:val="0"/>
        <w:adjustRightInd w:val="0"/>
        <w:rPr>
          <w:rFonts w:ascii="Times New Roman" w:hAnsi="Times New Roman"/>
          <w:bCs/>
          <w:sz w:val="28"/>
          <w:szCs w:val="28"/>
        </w:rPr>
      </w:pPr>
    </w:p>
    <w:p w14:paraId="3845BD6D" w14:textId="64DBB278" w:rsidR="007C7CEA" w:rsidRPr="004F542A" w:rsidRDefault="00705714" w:rsidP="008845E7">
      <w:pPr>
        <w:jc w:val="both"/>
        <w:rPr>
          <w:rFonts w:ascii="Times New Roman" w:hAnsi="Times New Roman"/>
          <w:sz w:val="28"/>
          <w:szCs w:val="28"/>
        </w:rPr>
      </w:pPr>
      <w:r w:rsidRPr="004F542A">
        <w:rPr>
          <w:rFonts w:ascii="Times New Roman" w:hAnsi="Times New Roman"/>
          <w:sz w:val="28"/>
          <w:szCs w:val="28"/>
        </w:rPr>
        <w:t>“___” _______________ 202</w:t>
      </w:r>
      <w:r w:rsidR="008845E7" w:rsidRPr="004F542A">
        <w:rPr>
          <w:rFonts w:ascii="Times New Roman" w:hAnsi="Times New Roman"/>
          <w:sz w:val="28"/>
          <w:szCs w:val="28"/>
        </w:rPr>
        <w:t>1</w:t>
      </w:r>
      <w:r w:rsidRPr="004F542A">
        <w:rPr>
          <w:rFonts w:ascii="Times New Roman" w:hAnsi="Times New Roman"/>
          <w:sz w:val="28"/>
          <w:szCs w:val="28"/>
        </w:rPr>
        <w:t xml:space="preserve"> р.</w:t>
      </w:r>
    </w:p>
    <w:sectPr w:rsidR="007C7CEA" w:rsidRPr="004F542A" w:rsidSect="004B74CF">
      <w:headerReference w:type="even" r:id="rId8"/>
      <w:headerReference w:type="default" r:id="rId9"/>
      <w:pgSz w:w="11906" w:h="16838" w:code="9"/>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4F02B0" w14:textId="77777777" w:rsidR="00D106D5" w:rsidRDefault="00D106D5">
      <w:pPr>
        <w:spacing w:after="0" w:line="240" w:lineRule="auto"/>
      </w:pPr>
      <w:r>
        <w:separator/>
      </w:r>
    </w:p>
  </w:endnote>
  <w:endnote w:type="continuationSeparator" w:id="0">
    <w:p w14:paraId="2DB41563" w14:textId="77777777" w:rsidR="00D106D5" w:rsidRDefault="00D106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BA85C9" w14:textId="77777777" w:rsidR="00D106D5" w:rsidRDefault="00D106D5">
      <w:pPr>
        <w:spacing w:after="0" w:line="240" w:lineRule="auto"/>
      </w:pPr>
      <w:r>
        <w:separator/>
      </w:r>
    </w:p>
  </w:footnote>
  <w:footnote w:type="continuationSeparator" w:id="0">
    <w:p w14:paraId="1A56D66A" w14:textId="77777777" w:rsidR="00D106D5" w:rsidRDefault="00D106D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6275B0" w14:textId="77777777" w:rsidR="00E3174C" w:rsidRDefault="00C96119" w:rsidP="00E3174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6149AA4A" w14:textId="77777777" w:rsidR="00E3174C" w:rsidRDefault="00E3174C">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931E2D" w14:textId="14008FFE" w:rsidR="00E3174C" w:rsidRDefault="00C96119" w:rsidP="00E3174C">
    <w:pPr>
      <w:pStyle w:val="a3"/>
      <w:jc w:val="center"/>
    </w:pPr>
    <w:r>
      <w:fldChar w:fldCharType="begin"/>
    </w:r>
    <w:r>
      <w:instrText>PAGE   \* MERGEFORMAT</w:instrText>
    </w:r>
    <w:r>
      <w:fldChar w:fldCharType="separate"/>
    </w:r>
    <w:r w:rsidR="00C15AC1" w:rsidRPr="00C15AC1">
      <w:rPr>
        <w:noProof/>
        <w:lang w:val="uk-UA"/>
      </w:rPr>
      <w:t>2</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921353"/>
    <w:multiLevelType w:val="hybridMultilevel"/>
    <w:tmpl w:val="5C8A7822"/>
    <w:lvl w:ilvl="0" w:tplc="B062210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nsid w:val="43C635CB"/>
    <w:multiLevelType w:val="hybridMultilevel"/>
    <w:tmpl w:val="B64C0C78"/>
    <w:lvl w:ilvl="0" w:tplc="C836766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6C764532"/>
    <w:multiLevelType w:val="hybridMultilevel"/>
    <w:tmpl w:val="C2D60390"/>
    <w:lvl w:ilvl="0" w:tplc="E47ADE9C">
      <w:start w:val="3"/>
      <w:numFmt w:val="bullet"/>
      <w:lvlText w:val="-"/>
      <w:lvlJc w:val="left"/>
      <w:pPr>
        <w:ind w:left="1429" w:hanging="360"/>
      </w:pPr>
      <w:rPr>
        <w:rFonts w:ascii="Tahoma" w:eastAsia="Times New Roman" w:hAnsi="Tahoma"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
    <w:nsid w:val="76F721E4"/>
    <w:multiLevelType w:val="hybridMultilevel"/>
    <w:tmpl w:val="C1C8C33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jMzNjc2MjA2NjWzNLZU0lEKTi0uzszPAykwqgUAjAmxSiwAAAA="/>
  </w:docVars>
  <w:rsids>
    <w:rsidRoot w:val="007C7CEA"/>
    <w:rsid w:val="00010FB6"/>
    <w:rsid w:val="00026678"/>
    <w:rsid w:val="0004149F"/>
    <w:rsid w:val="00050F3B"/>
    <w:rsid w:val="000513D7"/>
    <w:rsid w:val="0005635B"/>
    <w:rsid w:val="00062172"/>
    <w:rsid w:val="000664C8"/>
    <w:rsid w:val="00070AD9"/>
    <w:rsid w:val="000804EC"/>
    <w:rsid w:val="00082E6A"/>
    <w:rsid w:val="0008575D"/>
    <w:rsid w:val="000942FA"/>
    <w:rsid w:val="00097A65"/>
    <w:rsid w:val="000B752C"/>
    <w:rsid w:val="000E5ADC"/>
    <w:rsid w:val="00124470"/>
    <w:rsid w:val="0012783B"/>
    <w:rsid w:val="00140630"/>
    <w:rsid w:val="00140D65"/>
    <w:rsid w:val="00142F47"/>
    <w:rsid w:val="00157399"/>
    <w:rsid w:val="00181FC3"/>
    <w:rsid w:val="00186AE8"/>
    <w:rsid w:val="001A2344"/>
    <w:rsid w:val="001A52E3"/>
    <w:rsid w:val="001C1131"/>
    <w:rsid w:val="001C1243"/>
    <w:rsid w:val="001C415D"/>
    <w:rsid w:val="001C52EF"/>
    <w:rsid w:val="001E7046"/>
    <w:rsid w:val="001F79EF"/>
    <w:rsid w:val="00204C1E"/>
    <w:rsid w:val="002312AB"/>
    <w:rsid w:val="002459F4"/>
    <w:rsid w:val="00245CCA"/>
    <w:rsid w:val="00260B7D"/>
    <w:rsid w:val="00260C15"/>
    <w:rsid w:val="00277EB9"/>
    <w:rsid w:val="0028303E"/>
    <w:rsid w:val="00294B1D"/>
    <w:rsid w:val="00295679"/>
    <w:rsid w:val="002A62D5"/>
    <w:rsid w:val="002A7B70"/>
    <w:rsid w:val="002B32A0"/>
    <w:rsid w:val="002B5CAD"/>
    <w:rsid w:val="002C2D57"/>
    <w:rsid w:val="002D0600"/>
    <w:rsid w:val="002D6A6F"/>
    <w:rsid w:val="002F1DA5"/>
    <w:rsid w:val="002F5DEF"/>
    <w:rsid w:val="00305E28"/>
    <w:rsid w:val="00312C81"/>
    <w:rsid w:val="00314523"/>
    <w:rsid w:val="00326BAC"/>
    <w:rsid w:val="00337DAD"/>
    <w:rsid w:val="0034006E"/>
    <w:rsid w:val="00345D2E"/>
    <w:rsid w:val="00347096"/>
    <w:rsid w:val="0036291C"/>
    <w:rsid w:val="0036570E"/>
    <w:rsid w:val="00392957"/>
    <w:rsid w:val="00397533"/>
    <w:rsid w:val="003A11E6"/>
    <w:rsid w:val="003A4BD2"/>
    <w:rsid w:val="003A5C96"/>
    <w:rsid w:val="003B7A25"/>
    <w:rsid w:val="003C5F68"/>
    <w:rsid w:val="003D349C"/>
    <w:rsid w:val="003D40E6"/>
    <w:rsid w:val="003D7655"/>
    <w:rsid w:val="003E7B26"/>
    <w:rsid w:val="003F239A"/>
    <w:rsid w:val="004223CC"/>
    <w:rsid w:val="004269F2"/>
    <w:rsid w:val="00457739"/>
    <w:rsid w:val="004608A8"/>
    <w:rsid w:val="00460A6C"/>
    <w:rsid w:val="00484773"/>
    <w:rsid w:val="0049603F"/>
    <w:rsid w:val="00496EBE"/>
    <w:rsid w:val="004B74CF"/>
    <w:rsid w:val="004C2DB2"/>
    <w:rsid w:val="004D04E0"/>
    <w:rsid w:val="004D1F2A"/>
    <w:rsid w:val="004D3A24"/>
    <w:rsid w:val="004E6B5C"/>
    <w:rsid w:val="004F37C7"/>
    <w:rsid w:val="004F542A"/>
    <w:rsid w:val="004F6DC6"/>
    <w:rsid w:val="005015F0"/>
    <w:rsid w:val="0051755E"/>
    <w:rsid w:val="0053038A"/>
    <w:rsid w:val="0053581A"/>
    <w:rsid w:val="00536000"/>
    <w:rsid w:val="00546318"/>
    <w:rsid w:val="00551627"/>
    <w:rsid w:val="0056720A"/>
    <w:rsid w:val="00580CC1"/>
    <w:rsid w:val="00590435"/>
    <w:rsid w:val="005A4981"/>
    <w:rsid w:val="005B606A"/>
    <w:rsid w:val="005C4EA8"/>
    <w:rsid w:val="005D3330"/>
    <w:rsid w:val="005D3BC2"/>
    <w:rsid w:val="005D5E71"/>
    <w:rsid w:val="005E0367"/>
    <w:rsid w:val="005E18E1"/>
    <w:rsid w:val="00605EB3"/>
    <w:rsid w:val="0067445E"/>
    <w:rsid w:val="00677B4C"/>
    <w:rsid w:val="0068301F"/>
    <w:rsid w:val="00695031"/>
    <w:rsid w:val="00697A42"/>
    <w:rsid w:val="006C252A"/>
    <w:rsid w:val="006C25A0"/>
    <w:rsid w:val="006C6A96"/>
    <w:rsid w:val="006D48C4"/>
    <w:rsid w:val="006E1FEE"/>
    <w:rsid w:val="006F2DD2"/>
    <w:rsid w:val="006F63AB"/>
    <w:rsid w:val="007002FC"/>
    <w:rsid w:val="0070219D"/>
    <w:rsid w:val="00705714"/>
    <w:rsid w:val="00706BC2"/>
    <w:rsid w:val="00707F15"/>
    <w:rsid w:val="007535E2"/>
    <w:rsid w:val="00770C04"/>
    <w:rsid w:val="00781A5A"/>
    <w:rsid w:val="0078461E"/>
    <w:rsid w:val="007A1014"/>
    <w:rsid w:val="007B0B9F"/>
    <w:rsid w:val="007B2819"/>
    <w:rsid w:val="007B3AB2"/>
    <w:rsid w:val="007C701D"/>
    <w:rsid w:val="007C7CEA"/>
    <w:rsid w:val="007D1A33"/>
    <w:rsid w:val="007F4E54"/>
    <w:rsid w:val="008202F5"/>
    <w:rsid w:val="00822C1C"/>
    <w:rsid w:val="00824F6F"/>
    <w:rsid w:val="00825347"/>
    <w:rsid w:val="00830C3A"/>
    <w:rsid w:val="008354EB"/>
    <w:rsid w:val="0084538D"/>
    <w:rsid w:val="00854822"/>
    <w:rsid w:val="008845E7"/>
    <w:rsid w:val="008B22A8"/>
    <w:rsid w:val="008D64A2"/>
    <w:rsid w:val="008E6E21"/>
    <w:rsid w:val="008F3CC8"/>
    <w:rsid w:val="0091074C"/>
    <w:rsid w:val="009178FD"/>
    <w:rsid w:val="00923A6D"/>
    <w:rsid w:val="00937124"/>
    <w:rsid w:val="009453B2"/>
    <w:rsid w:val="00945673"/>
    <w:rsid w:val="0095716B"/>
    <w:rsid w:val="00972D08"/>
    <w:rsid w:val="00987AA9"/>
    <w:rsid w:val="00992433"/>
    <w:rsid w:val="009B5925"/>
    <w:rsid w:val="009C3D51"/>
    <w:rsid w:val="009D2652"/>
    <w:rsid w:val="009E0447"/>
    <w:rsid w:val="009E60D4"/>
    <w:rsid w:val="00A11F60"/>
    <w:rsid w:val="00A561AB"/>
    <w:rsid w:val="00A613C4"/>
    <w:rsid w:val="00A763C4"/>
    <w:rsid w:val="00A81DEB"/>
    <w:rsid w:val="00AA7AE5"/>
    <w:rsid w:val="00B023AB"/>
    <w:rsid w:val="00B06951"/>
    <w:rsid w:val="00B15C5E"/>
    <w:rsid w:val="00B23EBA"/>
    <w:rsid w:val="00B24EAA"/>
    <w:rsid w:val="00B30C1C"/>
    <w:rsid w:val="00B33A7A"/>
    <w:rsid w:val="00B51A78"/>
    <w:rsid w:val="00B92D8D"/>
    <w:rsid w:val="00BA0BAC"/>
    <w:rsid w:val="00BA2A11"/>
    <w:rsid w:val="00BA43AD"/>
    <w:rsid w:val="00BF045A"/>
    <w:rsid w:val="00C03A11"/>
    <w:rsid w:val="00C15AC1"/>
    <w:rsid w:val="00C16A95"/>
    <w:rsid w:val="00C222D6"/>
    <w:rsid w:val="00C26152"/>
    <w:rsid w:val="00C31841"/>
    <w:rsid w:val="00C34A22"/>
    <w:rsid w:val="00C66BDA"/>
    <w:rsid w:val="00C71252"/>
    <w:rsid w:val="00C805FC"/>
    <w:rsid w:val="00C833F4"/>
    <w:rsid w:val="00C835F8"/>
    <w:rsid w:val="00C96119"/>
    <w:rsid w:val="00CA5119"/>
    <w:rsid w:val="00CB18C4"/>
    <w:rsid w:val="00CB4170"/>
    <w:rsid w:val="00CD7FC5"/>
    <w:rsid w:val="00CE42BB"/>
    <w:rsid w:val="00CF04EB"/>
    <w:rsid w:val="00CF1F57"/>
    <w:rsid w:val="00D0406F"/>
    <w:rsid w:val="00D106D5"/>
    <w:rsid w:val="00D315D9"/>
    <w:rsid w:val="00D36503"/>
    <w:rsid w:val="00D477B5"/>
    <w:rsid w:val="00D539B2"/>
    <w:rsid w:val="00D563AD"/>
    <w:rsid w:val="00D6072E"/>
    <w:rsid w:val="00D776D3"/>
    <w:rsid w:val="00D83F49"/>
    <w:rsid w:val="00DA17D8"/>
    <w:rsid w:val="00DB605E"/>
    <w:rsid w:val="00DC1A5F"/>
    <w:rsid w:val="00DC512D"/>
    <w:rsid w:val="00DC7DB8"/>
    <w:rsid w:val="00DF57BB"/>
    <w:rsid w:val="00DF6B45"/>
    <w:rsid w:val="00E03E80"/>
    <w:rsid w:val="00E211A3"/>
    <w:rsid w:val="00E238D6"/>
    <w:rsid w:val="00E24817"/>
    <w:rsid w:val="00E275DA"/>
    <w:rsid w:val="00E278F3"/>
    <w:rsid w:val="00E27C0E"/>
    <w:rsid w:val="00E3174C"/>
    <w:rsid w:val="00E3433E"/>
    <w:rsid w:val="00E46E99"/>
    <w:rsid w:val="00E5027F"/>
    <w:rsid w:val="00E64566"/>
    <w:rsid w:val="00E64934"/>
    <w:rsid w:val="00E82A2E"/>
    <w:rsid w:val="00EA4263"/>
    <w:rsid w:val="00EA5725"/>
    <w:rsid w:val="00EA7E7F"/>
    <w:rsid w:val="00EC026D"/>
    <w:rsid w:val="00EC356D"/>
    <w:rsid w:val="00EC477A"/>
    <w:rsid w:val="00ED3E06"/>
    <w:rsid w:val="00ED4DE9"/>
    <w:rsid w:val="00EE42F7"/>
    <w:rsid w:val="00EE50C8"/>
    <w:rsid w:val="00EF3273"/>
    <w:rsid w:val="00F026CC"/>
    <w:rsid w:val="00F36ED4"/>
    <w:rsid w:val="00F409EE"/>
    <w:rsid w:val="00F503E1"/>
    <w:rsid w:val="00F72C16"/>
    <w:rsid w:val="00F72DEF"/>
    <w:rsid w:val="00F86BE9"/>
    <w:rsid w:val="00F87CBA"/>
    <w:rsid w:val="00F96888"/>
    <w:rsid w:val="00FD35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B55D3B2"/>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HAns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7CEA"/>
    <w:rPr>
      <w:rFonts w:ascii="Calibri" w:hAnsi="Calibri" w:cs="Times New Roman"/>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7C7CEA"/>
    <w:pPr>
      <w:tabs>
        <w:tab w:val="center" w:pos="4819"/>
        <w:tab w:val="right" w:pos="9639"/>
      </w:tabs>
      <w:spacing w:after="0" w:line="240" w:lineRule="auto"/>
    </w:pPr>
    <w:rPr>
      <w:rFonts w:ascii="Times New Roman" w:hAnsi="Times New Roman"/>
      <w:sz w:val="24"/>
      <w:szCs w:val="24"/>
      <w:lang w:val="ru-RU" w:eastAsia="ru-RU"/>
    </w:rPr>
  </w:style>
  <w:style w:type="character" w:customStyle="1" w:styleId="a4">
    <w:name w:val="Верхний колонтитул Знак"/>
    <w:basedOn w:val="a0"/>
    <w:link w:val="a3"/>
    <w:uiPriority w:val="99"/>
    <w:locked/>
    <w:rsid w:val="007C7CEA"/>
    <w:rPr>
      <w:rFonts w:ascii="Times New Roman" w:hAnsi="Times New Roman" w:cs="Times New Roman"/>
      <w:sz w:val="24"/>
      <w:szCs w:val="24"/>
      <w:lang w:val="x-none" w:eastAsia="ru-RU"/>
    </w:rPr>
  </w:style>
  <w:style w:type="character" w:styleId="a5">
    <w:name w:val="page number"/>
    <w:basedOn w:val="a0"/>
    <w:uiPriority w:val="99"/>
    <w:rsid w:val="007C7CEA"/>
    <w:rPr>
      <w:rFonts w:cs="Times New Roman"/>
    </w:rPr>
  </w:style>
  <w:style w:type="paragraph" w:styleId="a6">
    <w:name w:val="Balloon Text"/>
    <w:basedOn w:val="a"/>
    <w:link w:val="a7"/>
    <w:uiPriority w:val="99"/>
    <w:semiHidden/>
    <w:unhideWhenUsed/>
    <w:rsid w:val="00B15C5E"/>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locked/>
    <w:rsid w:val="00B15C5E"/>
    <w:rPr>
      <w:rFonts w:ascii="Segoe UI" w:hAnsi="Segoe UI" w:cs="Segoe UI"/>
      <w:sz w:val="18"/>
      <w:szCs w:val="18"/>
      <w:lang w:val="uk-UA" w:eastAsia="x-none"/>
    </w:rPr>
  </w:style>
  <w:style w:type="paragraph" w:styleId="a8">
    <w:name w:val="List Paragraph"/>
    <w:basedOn w:val="a"/>
    <w:uiPriority w:val="34"/>
    <w:qFormat/>
    <w:rsid w:val="00F409EE"/>
    <w:pPr>
      <w:ind w:left="720"/>
      <w:contextualSpacing/>
    </w:pPr>
  </w:style>
  <w:style w:type="character" w:customStyle="1" w:styleId="texts">
    <w:name w:val="texts"/>
    <w:basedOn w:val="a0"/>
    <w:rsid w:val="00F409EE"/>
    <w:rPr>
      <w:rFonts w:cs="Times New Roman"/>
    </w:rPr>
  </w:style>
  <w:style w:type="character" w:customStyle="1" w:styleId="logotxt2">
    <w:name w:val="logo_txt_2"/>
    <w:basedOn w:val="a0"/>
    <w:rsid w:val="00F409EE"/>
    <w:rPr>
      <w:rFonts w:cs="Times New Roman"/>
    </w:rPr>
  </w:style>
  <w:style w:type="paragraph" w:customStyle="1" w:styleId="1">
    <w:name w:val="Абзац списка1"/>
    <w:basedOn w:val="a"/>
    <w:rsid w:val="0036570E"/>
    <w:pPr>
      <w:ind w:left="720"/>
      <w:contextualSpacing/>
    </w:pPr>
    <w:rPr>
      <w:lang w:val="en-US"/>
    </w:rPr>
  </w:style>
  <w:style w:type="character" w:customStyle="1" w:styleId="rvts23">
    <w:name w:val="rvts23"/>
    <w:basedOn w:val="a0"/>
    <w:rsid w:val="0036570E"/>
  </w:style>
  <w:style w:type="character" w:customStyle="1" w:styleId="rvts9">
    <w:name w:val="rvts9"/>
    <w:basedOn w:val="a0"/>
    <w:rsid w:val="00705714"/>
  </w:style>
  <w:style w:type="paragraph" w:customStyle="1" w:styleId="Default">
    <w:name w:val="Default"/>
    <w:rsid w:val="00705714"/>
    <w:pPr>
      <w:autoSpaceDE w:val="0"/>
      <w:autoSpaceDN w:val="0"/>
      <w:adjustRightInd w:val="0"/>
      <w:spacing w:after="0" w:line="240" w:lineRule="auto"/>
    </w:pPr>
    <w:rPr>
      <w:rFonts w:ascii="Times New Roman" w:eastAsia="Calibri" w:hAnsi="Times New Roman" w:cs="Times New Roman"/>
      <w:color w:val="000000"/>
      <w:sz w:val="24"/>
      <w:szCs w:val="24"/>
      <w:lang w:val="en-US"/>
    </w:rPr>
  </w:style>
  <w:style w:type="table" w:styleId="a9">
    <w:name w:val="Table Grid"/>
    <w:basedOn w:val="a1"/>
    <w:uiPriority w:val="39"/>
    <w:rsid w:val="006C25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HAns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7CEA"/>
    <w:rPr>
      <w:rFonts w:ascii="Calibri" w:hAnsi="Calibri" w:cs="Times New Roman"/>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7C7CEA"/>
    <w:pPr>
      <w:tabs>
        <w:tab w:val="center" w:pos="4819"/>
        <w:tab w:val="right" w:pos="9639"/>
      </w:tabs>
      <w:spacing w:after="0" w:line="240" w:lineRule="auto"/>
    </w:pPr>
    <w:rPr>
      <w:rFonts w:ascii="Times New Roman" w:hAnsi="Times New Roman"/>
      <w:sz w:val="24"/>
      <w:szCs w:val="24"/>
      <w:lang w:val="ru-RU" w:eastAsia="ru-RU"/>
    </w:rPr>
  </w:style>
  <w:style w:type="character" w:customStyle="1" w:styleId="a4">
    <w:name w:val="Верхний колонтитул Знак"/>
    <w:basedOn w:val="a0"/>
    <w:link w:val="a3"/>
    <w:uiPriority w:val="99"/>
    <w:locked/>
    <w:rsid w:val="007C7CEA"/>
    <w:rPr>
      <w:rFonts w:ascii="Times New Roman" w:hAnsi="Times New Roman" w:cs="Times New Roman"/>
      <w:sz w:val="24"/>
      <w:szCs w:val="24"/>
      <w:lang w:val="x-none" w:eastAsia="ru-RU"/>
    </w:rPr>
  </w:style>
  <w:style w:type="character" w:styleId="a5">
    <w:name w:val="page number"/>
    <w:basedOn w:val="a0"/>
    <w:uiPriority w:val="99"/>
    <w:rsid w:val="007C7CEA"/>
    <w:rPr>
      <w:rFonts w:cs="Times New Roman"/>
    </w:rPr>
  </w:style>
  <w:style w:type="paragraph" w:styleId="a6">
    <w:name w:val="Balloon Text"/>
    <w:basedOn w:val="a"/>
    <w:link w:val="a7"/>
    <w:uiPriority w:val="99"/>
    <w:semiHidden/>
    <w:unhideWhenUsed/>
    <w:rsid w:val="00B15C5E"/>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locked/>
    <w:rsid w:val="00B15C5E"/>
    <w:rPr>
      <w:rFonts w:ascii="Segoe UI" w:hAnsi="Segoe UI" w:cs="Segoe UI"/>
      <w:sz w:val="18"/>
      <w:szCs w:val="18"/>
      <w:lang w:val="uk-UA" w:eastAsia="x-none"/>
    </w:rPr>
  </w:style>
  <w:style w:type="paragraph" w:styleId="a8">
    <w:name w:val="List Paragraph"/>
    <w:basedOn w:val="a"/>
    <w:uiPriority w:val="34"/>
    <w:qFormat/>
    <w:rsid w:val="00F409EE"/>
    <w:pPr>
      <w:ind w:left="720"/>
      <w:contextualSpacing/>
    </w:pPr>
  </w:style>
  <w:style w:type="character" w:customStyle="1" w:styleId="texts">
    <w:name w:val="texts"/>
    <w:basedOn w:val="a0"/>
    <w:rsid w:val="00F409EE"/>
    <w:rPr>
      <w:rFonts w:cs="Times New Roman"/>
    </w:rPr>
  </w:style>
  <w:style w:type="character" w:customStyle="1" w:styleId="logotxt2">
    <w:name w:val="logo_txt_2"/>
    <w:basedOn w:val="a0"/>
    <w:rsid w:val="00F409EE"/>
    <w:rPr>
      <w:rFonts w:cs="Times New Roman"/>
    </w:rPr>
  </w:style>
  <w:style w:type="paragraph" w:customStyle="1" w:styleId="1">
    <w:name w:val="Абзац списка1"/>
    <w:basedOn w:val="a"/>
    <w:rsid w:val="0036570E"/>
    <w:pPr>
      <w:ind w:left="720"/>
      <w:contextualSpacing/>
    </w:pPr>
    <w:rPr>
      <w:lang w:val="en-US"/>
    </w:rPr>
  </w:style>
  <w:style w:type="character" w:customStyle="1" w:styleId="rvts23">
    <w:name w:val="rvts23"/>
    <w:basedOn w:val="a0"/>
    <w:rsid w:val="0036570E"/>
  </w:style>
  <w:style w:type="character" w:customStyle="1" w:styleId="rvts9">
    <w:name w:val="rvts9"/>
    <w:basedOn w:val="a0"/>
    <w:rsid w:val="00705714"/>
  </w:style>
  <w:style w:type="paragraph" w:customStyle="1" w:styleId="Default">
    <w:name w:val="Default"/>
    <w:rsid w:val="00705714"/>
    <w:pPr>
      <w:autoSpaceDE w:val="0"/>
      <w:autoSpaceDN w:val="0"/>
      <w:adjustRightInd w:val="0"/>
      <w:spacing w:after="0" w:line="240" w:lineRule="auto"/>
    </w:pPr>
    <w:rPr>
      <w:rFonts w:ascii="Times New Roman" w:eastAsia="Calibri" w:hAnsi="Times New Roman" w:cs="Times New Roman"/>
      <w:color w:val="000000"/>
      <w:sz w:val="24"/>
      <w:szCs w:val="24"/>
      <w:lang w:val="en-US"/>
    </w:rPr>
  </w:style>
  <w:style w:type="table" w:styleId="a9">
    <w:name w:val="Table Grid"/>
    <w:basedOn w:val="a1"/>
    <w:uiPriority w:val="39"/>
    <w:rsid w:val="006C25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978115">
      <w:bodyDiv w:val="1"/>
      <w:marLeft w:val="0"/>
      <w:marRight w:val="0"/>
      <w:marTop w:val="0"/>
      <w:marBottom w:val="0"/>
      <w:divBdr>
        <w:top w:val="none" w:sz="0" w:space="0" w:color="auto"/>
        <w:left w:val="none" w:sz="0" w:space="0" w:color="auto"/>
        <w:bottom w:val="none" w:sz="0" w:space="0" w:color="auto"/>
        <w:right w:val="none" w:sz="0" w:space="0" w:color="auto"/>
      </w:divBdr>
    </w:div>
    <w:div w:id="742142657">
      <w:bodyDiv w:val="1"/>
      <w:marLeft w:val="0"/>
      <w:marRight w:val="0"/>
      <w:marTop w:val="0"/>
      <w:marBottom w:val="0"/>
      <w:divBdr>
        <w:top w:val="none" w:sz="0" w:space="0" w:color="auto"/>
        <w:left w:val="none" w:sz="0" w:space="0" w:color="auto"/>
        <w:bottom w:val="none" w:sz="0" w:space="0" w:color="auto"/>
        <w:right w:val="none" w:sz="0" w:space="0" w:color="auto"/>
      </w:divBdr>
    </w:div>
    <w:div w:id="121361436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6000</Words>
  <Characters>3421</Characters>
  <Application>Microsoft Office Word</Application>
  <DocSecurity>0</DocSecurity>
  <Lines>28</Lines>
  <Paragraphs>18</Paragraphs>
  <ScaleCrop>false</ScaleCrop>
  <HeadingPairs>
    <vt:vector size="6" baseType="variant">
      <vt:variant>
        <vt:lpstr>Название</vt:lpstr>
      </vt:variant>
      <vt:variant>
        <vt:i4>1</vt:i4>
      </vt:variant>
      <vt:variant>
        <vt:lpstr>Title</vt:lpstr>
      </vt:variant>
      <vt:variant>
        <vt:i4>1</vt:i4>
      </vt:variant>
      <vt:variant>
        <vt:lpstr>Назва</vt:lpstr>
      </vt:variant>
      <vt:variant>
        <vt:i4>1</vt:i4>
      </vt:variant>
    </vt:vector>
  </HeadingPairs>
  <TitlesOfParts>
    <vt:vector size="3" baseType="lpstr">
      <vt:lpstr/>
      <vt:lpstr/>
      <vt:lpstr/>
    </vt:vector>
  </TitlesOfParts>
  <Company>MAPF RST</Company>
  <LinksUpToDate>false</LinksUpToDate>
  <CharactersWithSpaces>9403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User</cp:lastModifiedBy>
  <cp:revision>3</cp:revision>
  <cp:lastPrinted>2020-06-15T11:53:00Z</cp:lastPrinted>
  <dcterms:created xsi:type="dcterms:W3CDTF">2021-05-14T09:30:00Z</dcterms:created>
  <dcterms:modified xsi:type="dcterms:W3CDTF">2021-05-14T09:30:00Z</dcterms:modified>
</cp:coreProperties>
</file>