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527005" w:rsidRPr="00045D68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C0872" w:rsidRPr="00045D68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C0872" w:rsidRPr="00045D68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9F21D2" w:rsidRPr="009F21D2">
        <w:rPr>
          <w:rFonts w:ascii="Times New Roman" w:hAnsi="Times New Roman"/>
          <w:sz w:val="28"/>
          <w:szCs w:val="28"/>
          <w:lang w:val="uk-UA" w:eastAsia="ru-RU"/>
        </w:rPr>
        <w:t>19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9F21D2">
        <w:rPr>
          <w:rFonts w:ascii="Times New Roman" w:hAnsi="Times New Roman"/>
          <w:sz w:val="28"/>
          <w:szCs w:val="28"/>
          <w:lang w:val="uk-UA" w:eastAsia="ru-RU"/>
        </w:rPr>
        <w:t xml:space="preserve">травня 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2021 року </w:t>
      </w:r>
      <w:r w:rsidR="009F21D2" w:rsidRPr="009F21D2">
        <w:rPr>
          <w:rFonts w:ascii="Times New Roman" w:hAnsi="Times New Roman"/>
          <w:sz w:val="28"/>
          <w:szCs w:val="28"/>
          <w:lang w:val="uk-UA" w:eastAsia="ru-RU"/>
        </w:rPr>
        <w:t xml:space="preserve">подання </w:t>
      </w:r>
      <w:r w:rsidR="00740B06">
        <w:rPr>
          <w:rFonts w:ascii="Times New Roman" w:hAnsi="Times New Roman"/>
          <w:sz w:val="28"/>
          <w:szCs w:val="28"/>
          <w:lang w:val="uk-UA" w:eastAsia="ru-RU"/>
        </w:rPr>
        <w:t>Полтавської</w:t>
      </w:r>
      <w:r w:rsidR="009F21D2" w:rsidRPr="009F21D2">
        <w:rPr>
          <w:rFonts w:ascii="Times New Roman" w:hAnsi="Times New Roman"/>
          <w:sz w:val="28"/>
          <w:szCs w:val="28"/>
          <w:lang w:val="uk-UA" w:eastAsia="ru-RU"/>
        </w:rPr>
        <w:t xml:space="preserve"> обласної ради щодо перейменування </w:t>
      </w:r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 xml:space="preserve">села </w:t>
      </w:r>
      <w:proofErr w:type="spellStart"/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>Голоборо</w:t>
      </w:r>
      <w:r w:rsidR="00740B06">
        <w:rPr>
          <w:rFonts w:ascii="Times New Roman" w:hAnsi="Times New Roman"/>
          <w:sz w:val="28"/>
          <w:szCs w:val="28"/>
          <w:lang w:val="uk-UA" w:eastAsia="ru-RU"/>
        </w:rPr>
        <w:t>́</w:t>
      </w:r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>дька</w:t>
      </w:r>
      <w:proofErr w:type="spellEnd"/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 xml:space="preserve"> Лубенського району Полтавської області на село </w:t>
      </w:r>
      <w:proofErr w:type="spellStart"/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>Новосе</w:t>
      </w:r>
      <w:r w:rsidR="00740B06">
        <w:rPr>
          <w:rFonts w:ascii="Times New Roman" w:hAnsi="Times New Roman"/>
          <w:sz w:val="28"/>
          <w:szCs w:val="28"/>
          <w:lang w:val="uk-UA" w:eastAsia="ru-RU"/>
        </w:rPr>
        <w:t>́</w:t>
      </w:r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>лівка</w:t>
      </w:r>
      <w:proofErr w:type="spellEnd"/>
      <w:r w:rsidRPr="00045D68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527005" w:rsidRPr="00045D68" w:rsidRDefault="00740B06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40B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Перейменування села Голобородька ініційовано Пирятинською міською радою з метою повернення населеному пункту його історичної назви, а також у зв’язку з необхідністю приведення назви населеного пункту у відповідність із вимогами Закону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символіки».</w:t>
      </w:r>
    </w:p>
    <w:p w:rsidR="00527005" w:rsidRPr="00045D68" w:rsidRDefault="00740B06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40B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Питання про перейменування села Голобородька Лубенського району Полтавської області підтримане територіальною громадою на громадських слуханнях, погоджено відповідно до законодавства Пирятинською міською, Пирятинською районною та Полтавською обласною радами.</w:t>
      </w:r>
    </w:p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Pr="00045D68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</w:t>
      </w:r>
      <w:r w:rsidR="00740B06">
        <w:rPr>
          <w:rFonts w:ascii="Times New Roman" w:hAnsi="Times New Roman"/>
          <w:sz w:val="28"/>
          <w:szCs w:val="28"/>
          <w:lang w:val="uk-UA" w:eastAsia="ru-RU"/>
        </w:rPr>
        <w:t>села Голоборо</w:t>
      </w:r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>дька Лубенського району Пол</w:t>
      </w:r>
      <w:r w:rsidR="00740B06">
        <w:rPr>
          <w:rFonts w:ascii="Times New Roman" w:hAnsi="Times New Roman"/>
          <w:sz w:val="28"/>
          <w:szCs w:val="28"/>
          <w:lang w:val="uk-UA" w:eastAsia="ru-RU"/>
        </w:rPr>
        <w:t xml:space="preserve">тавської області на село </w:t>
      </w:r>
      <w:proofErr w:type="spellStart"/>
      <w:r w:rsidR="00740B06">
        <w:rPr>
          <w:rFonts w:ascii="Times New Roman" w:hAnsi="Times New Roman"/>
          <w:sz w:val="28"/>
          <w:szCs w:val="28"/>
          <w:lang w:val="uk-UA" w:eastAsia="ru-RU"/>
        </w:rPr>
        <w:t>Новосе</w:t>
      </w:r>
      <w:r w:rsidR="00740B06" w:rsidRPr="00740B06">
        <w:rPr>
          <w:rFonts w:ascii="Times New Roman" w:hAnsi="Times New Roman"/>
          <w:sz w:val="28"/>
          <w:szCs w:val="28"/>
          <w:lang w:val="uk-UA" w:eastAsia="ru-RU"/>
        </w:rPr>
        <w:t>лівка</w:t>
      </w:r>
      <w:proofErr w:type="spellEnd"/>
      <w:r w:rsidRPr="00045D68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</w:t>
      </w:r>
      <w:r w:rsidR="009F21D2" w:rsidRPr="009F21D2">
        <w:t xml:space="preserve"> </w:t>
      </w:r>
      <w:r w:rsidR="009F21D2" w:rsidRPr="009F21D2">
        <w:rPr>
          <w:rFonts w:ascii="Times New Roman" w:eastAsia="Times New Roman" w:hAnsi="Times New Roman"/>
          <w:sz w:val="28"/>
          <w:szCs w:val="32"/>
          <w:lang w:val="uk-UA" w:eastAsia="ru-RU"/>
        </w:rPr>
        <w:t>та місцевого самоврядування</w:t>
      </w:r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 xml:space="preserve"> </w:t>
      </w:r>
      <w:proofErr w:type="spellStart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В.Безгіну</w:t>
      </w:r>
      <w:proofErr w:type="spellEnd"/>
      <w:r w:rsidRPr="00045D68">
        <w:rPr>
          <w:rFonts w:ascii="Times New Roman" w:eastAsia="Times New Roman" w:hAnsi="Times New Roman"/>
          <w:sz w:val="28"/>
          <w:szCs w:val="32"/>
          <w:lang w:val="uk-UA" w:eastAsia="ru-RU"/>
        </w:rPr>
        <w:t>.</w:t>
      </w:r>
    </w:p>
    <w:p w:rsidR="00527005" w:rsidRPr="00045D68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5D68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bookmarkEnd w:id="1"/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27005" w:rsidRPr="00045D68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7635E" w:rsidRPr="00045D68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045D68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045D68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111" w:rsidRDefault="003D1111" w:rsidP="005E306B">
      <w:pPr>
        <w:spacing w:after="0" w:line="240" w:lineRule="auto"/>
      </w:pPr>
      <w:r>
        <w:separator/>
      </w:r>
    </w:p>
  </w:endnote>
  <w:endnote w:type="continuationSeparator" w:id="0">
    <w:p w:rsidR="003D1111" w:rsidRDefault="003D111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D111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111" w:rsidRDefault="003D1111" w:rsidP="005E306B">
      <w:pPr>
        <w:spacing w:after="0" w:line="240" w:lineRule="auto"/>
      </w:pPr>
      <w:r>
        <w:separator/>
      </w:r>
    </w:p>
  </w:footnote>
  <w:footnote w:type="continuationSeparator" w:id="0">
    <w:p w:rsidR="003D1111" w:rsidRDefault="003D111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D68"/>
    <w:rsid w:val="00062E05"/>
    <w:rsid w:val="0007078A"/>
    <w:rsid w:val="00074A53"/>
    <w:rsid w:val="000F1586"/>
    <w:rsid w:val="00141617"/>
    <w:rsid w:val="0019108F"/>
    <w:rsid w:val="001966F0"/>
    <w:rsid w:val="001D3C24"/>
    <w:rsid w:val="0021032F"/>
    <w:rsid w:val="00235CD7"/>
    <w:rsid w:val="00252B54"/>
    <w:rsid w:val="00252D88"/>
    <w:rsid w:val="00253312"/>
    <w:rsid w:val="00256405"/>
    <w:rsid w:val="002A5D4C"/>
    <w:rsid w:val="002B44B8"/>
    <w:rsid w:val="002B5FC1"/>
    <w:rsid w:val="002D0561"/>
    <w:rsid w:val="002D73A2"/>
    <w:rsid w:val="002E0A18"/>
    <w:rsid w:val="002E31BF"/>
    <w:rsid w:val="002E44DA"/>
    <w:rsid w:val="002E7600"/>
    <w:rsid w:val="003D1111"/>
    <w:rsid w:val="003D1CBA"/>
    <w:rsid w:val="003D62B3"/>
    <w:rsid w:val="00451750"/>
    <w:rsid w:val="004852FA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52C9"/>
    <w:rsid w:val="00626A3E"/>
    <w:rsid w:val="00660B13"/>
    <w:rsid w:val="0066623D"/>
    <w:rsid w:val="006F10E8"/>
    <w:rsid w:val="00713E93"/>
    <w:rsid w:val="0073224C"/>
    <w:rsid w:val="00740B06"/>
    <w:rsid w:val="007B1B94"/>
    <w:rsid w:val="007F5D91"/>
    <w:rsid w:val="0080545D"/>
    <w:rsid w:val="00945B68"/>
    <w:rsid w:val="00957D31"/>
    <w:rsid w:val="009A720A"/>
    <w:rsid w:val="009F21D2"/>
    <w:rsid w:val="00A00059"/>
    <w:rsid w:val="00A7635E"/>
    <w:rsid w:val="00A833C8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0776"/>
    <w:rsid w:val="00D37FA2"/>
    <w:rsid w:val="00D52549"/>
    <w:rsid w:val="00D57E1B"/>
    <w:rsid w:val="00DF0115"/>
    <w:rsid w:val="00E14BF3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CD20EF-B048-4EF1-9839-5D5FCE2F5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2021-05-27T08:49:00Z</dcterms:created>
  <dcterms:modified xsi:type="dcterms:W3CDTF">2021-05-27T08:49:00Z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