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5D8" w:rsidRPr="008158EB" w:rsidRDefault="008F25D8">
      <w:pPr>
        <w:rPr>
          <w:lang w:val="en-US"/>
        </w:rPr>
      </w:pPr>
    </w:p>
    <w:p w:rsidR="000935D2" w:rsidRDefault="000935D2"/>
    <w:p w:rsidR="000935D2" w:rsidRDefault="000935D2"/>
    <w:p w:rsidR="000935D2" w:rsidRDefault="000935D2"/>
    <w:p w:rsidR="000935D2" w:rsidRDefault="000935D2"/>
    <w:p w:rsidR="000935D2" w:rsidRDefault="000935D2"/>
    <w:p w:rsidR="000935D2" w:rsidRDefault="000935D2"/>
    <w:p w:rsidR="000935D2" w:rsidRDefault="000935D2" w:rsidP="00143422">
      <w:pPr>
        <w:spacing w:line="240" w:lineRule="auto"/>
      </w:pPr>
      <w:r>
        <w:t>ВИСНОВОК</w:t>
      </w:r>
    </w:p>
    <w:p w:rsidR="00143422" w:rsidRDefault="000935D2" w:rsidP="00143422">
      <w:pPr>
        <w:spacing w:line="240" w:lineRule="auto"/>
      </w:pPr>
      <w:r>
        <w:t xml:space="preserve">на проект Закону України </w:t>
      </w:r>
      <w:r w:rsidRPr="000935D2">
        <w:t xml:space="preserve">«Про внесення змін до Закону України </w:t>
      </w:r>
    </w:p>
    <w:p w:rsidR="00143422" w:rsidRDefault="000935D2" w:rsidP="00143422">
      <w:pPr>
        <w:spacing w:line="240" w:lineRule="auto"/>
      </w:pPr>
      <w:r w:rsidRPr="000935D2">
        <w:t xml:space="preserve">«Про державну допомогу сім’ям з дітьми» щодо збільшення </w:t>
      </w:r>
    </w:p>
    <w:p w:rsidR="000935D2" w:rsidRDefault="000935D2" w:rsidP="00143422">
      <w:pPr>
        <w:spacing w:line="240" w:lineRule="auto"/>
      </w:pPr>
      <w:r w:rsidRPr="000935D2">
        <w:t>розміру допомоги при народженні дитини»</w:t>
      </w:r>
    </w:p>
    <w:p w:rsidR="000935D2" w:rsidRDefault="000935D2" w:rsidP="00143422">
      <w:pPr>
        <w:spacing w:line="240" w:lineRule="auto"/>
        <w:ind w:firstLine="709"/>
      </w:pPr>
    </w:p>
    <w:p w:rsidR="000935D2" w:rsidRDefault="000935D2" w:rsidP="00143422">
      <w:pPr>
        <w:spacing w:line="240" w:lineRule="auto"/>
        <w:ind w:firstLine="709"/>
        <w:jc w:val="both"/>
        <w:rPr>
          <w:b w:val="0"/>
        </w:rPr>
      </w:pPr>
      <w:r w:rsidRPr="000935D2">
        <w:rPr>
          <w:b w:val="0"/>
        </w:rPr>
        <w:t>У законопроекті пропонується</w:t>
      </w:r>
      <w:r w:rsidRPr="00361068">
        <w:rPr>
          <w:b w:val="0"/>
        </w:rPr>
        <w:t xml:space="preserve"> </w:t>
      </w:r>
      <w:r w:rsidRPr="000935D2">
        <w:rPr>
          <w:b w:val="0"/>
        </w:rPr>
        <w:t xml:space="preserve">з </w:t>
      </w:r>
      <w:r w:rsidR="0031270F">
        <w:rPr>
          <w:b w:val="0"/>
        </w:rPr>
        <w:t>0</w:t>
      </w:r>
      <w:r w:rsidRPr="000935D2">
        <w:rPr>
          <w:b w:val="0"/>
        </w:rPr>
        <w:t>1</w:t>
      </w:r>
      <w:r w:rsidR="0031270F">
        <w:rPr>
          <w:b w:val="0"/>
        </w:rPr>
        <w:t>.01.</w:t>
      </w:r>
      <w:r w:rsidRPr="000935D2">
        <w:rPr>
          <w:b w:val="0"/>
        </w:rPr>
        <w:t xml:space="preserve">2022 збільшити розмір допомоги при народженні першої та кожної наступної дитини </w:t>
      </w:r>
      <w:r w:rsidR="00F22A00">
        <w:rPr>
          <w:b w:val="0"/>
        </w:rPr>
        <w:t xml:space="preserve">(далі – допомога) </w:t>
      </w:r>
      <w:r w:rsidR="00581EC1">
        <w:rPr>
          <w:b w:val="0"/>
        </w:rPr>
        <w:br/>
      </w:r>
      <w:r w:rsidRPr="000935D2">
        <w:rPr>
          <w:b w:val="0"/>
        </w:rPr>
        <w:t xml:space="preserve">з 41 280 гривень до 50 000 гривень. </w:t>
      </w:r>
      <w:r w:rsidRPr="00A540CA">
        <w:rPr>
          <w:b w:val="0"/>
        </w:rPr>
        <w:t>При цьому</w:t>
      </w:r>
      <w:r w:rsidR="00581EC1" w:rsidRPr="00A540CA">
        <w:rPr>
          <w:b w:val="0"/>
        </w:rPr>
        <w:t>,</w:t>
      </w:r>
      <w:r w:rsidRPr="00A540CA">
        <w:rPr>
          <w:b w:val="0"/>
        </w:rPr>
        <w:t xml:space="preserve"> передбачається, що виплата допомоги проводитиметься одноразово у розмірі 25 відсотків загального розміру допомоги, решта суми допомоги виплачуватиметься протягом наступни</w:t>
      </w:r>
      <w:r w:rsidR="00361068" w:rsidRPr="00A540CA">
        <w:rPr>
          <w:b w:val="0"/>
        </w:rPr>
        <w:t xml:space="preserve">х </w:t>
      </w:r>
      <w:r w:rsidR="00581EC1" w:rsidRPr="00A540CA">
        <w:rPr>
          <w:b w:val="0"/>
        </w:rPr>
        <w:br/>
      </w:r>
      <w:r w:rsidR="00361068" w:rsidRPr="00A540CA">
        <w:rPr>
          <w:b w:val="0"/>
        </w:rPr>
        <w:t>36 місяців рівними частинами у</w:t>
      </w:r>
      <w:r w:rsidRPr="00A540CA">
        <w:rPr>
          <w:b w:val="0"/>
        </w:rPr>
        <w:t xml:space="preserve"> порядку, встановлен</w:t>
      </w:r>
      <w:r w:rsidR="00361068" w:rsidRPr="00A540CA">
        <w:rPr>
          <w:b w:val="0"/>
        </w:rPr>
        <w:t>ому Кабінетом Міністрів України, у</w:t>
      </w:r>
      <w:r w:rsidRPr="00A540CA">
        <w:rPr>
          <w:b w:val="0"/>
        </w:rPr>
        <w:t xml:space="preserve"> розмірі, встановленому на дату народження дитини</w:t>
      </w:r>
      <w:r w:rsidR="00361068" w:rsidRPr="00A540CA">
        <w:rPr>
          <w:b w:val="0"/>
        </w:rPr>
        <w:t xml:space="preserve"> (</w:t>
      </w:r>
      <w:r w:rsidR="00143422" w:rsidRPr="00A540CA">
        <w:rPr>
          <w:b w:val="0"/>
        </w:rPr>
        <w:t xml:space="preserve">нова редакція </w:t>
      </w:r>
      <w:r w:rsidR="00F22A00" w:rsidRPr="00A540CA">
        <w:rPr>
          <w:b w:val="0"/>
        </w:rPr>
        <w:br/>
      </w:r>
      <w:r w:rsidR="00143422" w:rsidRPr="00A540CA">
        <w:rPr>
          <w:b w:val="0"/>
        </w:rPr>
        <w:t xml:space="preserve">ч. 1 </w:t>
      </w:r>
      <w:r w:rsidR="00361068" w:rsidRPr="00A540CA">
        <w:rPr>
          <w:b w:val="0"/>
        </w:rPr>
        <w:t>ст. 12 Закону України «Про державну допомогу сім’ям з дітьми»</w:t>
      </w:r>
      <w:r w:rsidR="00143422" w:rsidRPr="00A540CA">
        <w:rPr>
          <w:b w:val="0"/>
        </w:rPr>
        <w:t xml:space="preserve"> </w:t>
      </w:r>
      <w:r w:rsidR="00581EC1" w:rsidRPr="00A540CA">
        <w:rPr>
          <w:b w:val="0"/>
        </w:rPr>
        <w:br/>
      </w:r>
      <w:r w:rsidR="00143422" w:rsidRPr="00A540CA">
        <w:rPr>
          <w:b w:val="0"/>
        </w:rPr>
        <w:t>(далі - Закон</w:t>
      </w:r>
      <w:r w:rsidR="00361068" w:rsidRPr="00A540CA">
        <w:rPr>
          <w:b w:val="0"/>
        </w:rPr>
        <w:t>)</w:t>
      </w:r>
      <w:r w:rsidR="008F173B" w:rsidRPr="00A540CA">
        <w:rPr>
          <w:b w:val="0"/>
        </w:rPr>
        <w:t>)</w:t>
      </w:r>
      <w:r w:rsidRPr="00A540CA">
        <w:rPr>
          <w:b w:val="0"/>
        </w:rPr>
        <w:t xml:space="preserve">. Крім того, </w:t>
      </w:r>
      <w:r w:rsidR="00361068" w:rsidRPr="00A540CA">
        <w:rPr>
          <w:b w:val="0"/>
        </w:rPr>
        <w:t>розділ</w:t>
      </w:r>
      <w:r w:rsidR="008F173B" w:rsidRPr="00A540CA">
        <w:rPr>
          <w:b w:val="0"/>
        </w:rPr>
        <w:t xml:space="preserve"> </w:t>
      </w:r>
      <w:r w:rsidR="008F173B" w:rsidRPr="00A540CA">
        <w:rPr>
          <w:b w:val="0"/>
          <w:lang w:val="en-US"/>
        </w:rPr>
        <w:t>V</w:t>
      </w:r>
      <w:r w:rsidR="008F173B" w:rsidRPr="00A540CA">
        <w:rPr>
          <w:b w:val="0"/>
        </w:rPr>
        <w:t>ІІІ</w:t>
      </w:r>
      <w:r w:rsidR="00361068" w:rsidRPr="00A540CA">
        <w:rPr>
          <w:b w:val="0"/>
        </w:rPr>
        <w:t xml:space="preserve"> «Прикінцеві положення» Закону</w:t>
      </w:r>
      <w:r w:rsidRPr="00A540CA">
        <w:rPr>
          <w:b w:val="0"/>
        </w:rPr>
        <w:t xml:space="preserve"> </w:t>
      </w:r>
      <w:r w:rsidR="008F173B" w:rsidRPr="00A540CA">
        <w:rPr>
          <w:b w:val="0"/>
        </w:rPr>
        <w:lastRenderedPageBreak/>
        <w:t>доповнюється новим п. 1</w:t>
      </w:r>
      <w:r w:rsidR="008F173B" w:rsidRPr="00A540CA">
        <w:rPr>
          <w:b w:val="0"/>
          <w:vertAlign w:val="superscript"/>
        </w:rPr>
        <w:t>3</w:t>
      </w:r>
      <w:r w:rsidR="008F173B" w:rsidRPr="00A540CA">
        <w:rPr>
          <w:b w:val="0"/>
        </w:rPr>
        <w:t xml:space="preserve">, згідно з яким </w:t>
      </w:r>
      <w:r w:rsidRPr="00A540CA">
        <w:rPr>
          <w:b w:val="0"/>
        </w:rPr>
        <w:t>розмір допомоги</w:t>
      </w:r>
      <w:r w:rsidRPr="000935D2">
        <w:rPr>
          <w:b w:val="0"/>
        </w:rPr>
        <w:t>, визначений від</w:t>
      </w:r>
      <w:r w:rsidR="00361068">
        <w:rPr>
          <w:b w:val="0"/>
        </w:rPr>
        <w:t>повідно до ч</w:t>
      </w:r>
      <w:r w:rsidR="008F173B">
        <w:rPr>
          <w:b w:val="0"/>
        </w:rPr>
        <w:t xml:space="preserve">. 1 </w:t>
      </w:r>
      <w:bookmarkStart w:id="0" w:name="_GoBack"/>
      <w:bookmarkEnd w:id="0"/>
      <w:r w:rsidR="00361068">
        <w:rPr>
          <w:b w:val="0"/>
        </w:rPr>
        <w:t>ст.</w:t>
      </w:r>
      <w:r w:rsidRPr="000935D2">
        <w:rPr>
          <w:b w:val="0"/>
        </w:rPr>
        <w:t xml:space="preserve"> 12</w:t>
      </w:r>
      <w:r w:rsidR="008F173B">
        <w:rPr>
          <w:b w:val="0"/>
        </w:rPr>
        <w:t xml:space="preserve"> </w:t>
      </w:r>
      <w:r w:rsidRPr="000935D2">
        <w:rPr>
          <w:b w:val="0"/>
        </w:rPr>
        <w:t>Закону, щороку з 1 січня</w:t>
      </w:r>
      <w:r w:rsidR="0016119C">
        <w:rPr>
          <w:b w:val="0"/>
        </w:rPr>
        <w:t xml:space="preserve"> (починаючи з</w:t>
      </w:r>
      <w:r w:rsidR="0016119C" w:rsidRPr="00003263">
        <w:t xml:space="preserve"> </w:t>
      </w:r>
      <w:r w:rsidR="0031270F" w:rsidRPr="0031270F">
        <w:rPr>
          <w:b w:val="0"/>
        </w:rPr>
        <w:t>0</w:t>
      </w:r>
      <w:r w:rsidR="0016119C" w:rsidRPr="0016119C">
        <w:rPr>
          <w:b w:val="0"/>
        </w:rPr>
        <w:t>1</w:t>
      </w:r>
      <w:r w:rsidR="0031270F">
        <w:rPr>
          <w:b w:val="0"/>
        </w:rPr>
        <w:t>.01.</w:t>
      </w:r>
      <w:r w:rsidR="0016119C" w:rsidRPr="0016119C">
        <w:rPr>
          <w:b w:val="0"/>
        </w:rPr>
        <w:t>2023</w:t>
      </w:r>
      <w:r w:rsidR="0016119C">
        <w:rPr>
          <w:b w:val="0"/>
        </w:rPr>
        <w:t>)</w:t>
      </w:r>
      <w:r w:rsidRPr="000935D2">
        <w:rPr>
          <w:b w:val="0"/>
        </w:rPr>
        <w:t xml:space="preserve"> збільшуватиметься на прогнозний показник зростання індексу споживчих цін (грудень порівняно з груднем попереднього року), який затверджується Кабінетом Міністрів України.</w:t>
      </w:r>
    </w:p>
    <w:p w:rsidR="000935D2" w:rsidRDefault="00B219A7" w:rsidP="00143422">
      <w:pPr>
        <w:spacing w:line="240" w:lineRule="auto"/>
        <w:ind w:firstLine="709"/>
        <w:jc w:val="both"/>
        <w:rPr>
          <w:b w:val="0"/>
        </w:rPr>
      </w:pPr>
      <w:r>
        <w:rPr>
          <w:b w:val="0"/>
        </w:rPr>
        <w:t>Законоп</w:t>
      </w:r>
      <w:r w:rsidR="000935D2" w:rsidRPr="00EA116D">
        <w:rPr>
          <w:b w:val="0"/>
        </w:rPr>
        <w:t>роект на момент підготовки висновку</w:t>
      </w:r>
      <w:r w:rsidR="00D41F41">
        <w:rPr>
          <w:b w:val="0"/>
        </w:rPr>
        <w:t xml:space="preserve"> не</w:t>
      </w:r>
      <w:r w:rsidR="000935D2" w:rsidRPr="00EA116D">
        <w:rPr>
          <w:b w:val="0"/>
        </w:rPr>
        <w:t xml:space="preserve"> включений до Плану законопроектної роботи Верховної Ради України на 2021 рік, затвердженого постановою Верховної Ради України від 02.02.2021 № 1165-ІХ.</w:t>
      </w:r>
    </w:p>
    <w:p w:rsidR="008F173B" w:rsidRPr="00A540CA" w:rsidRDefault="00E335EC" w:rsidP="00143422">
      <w:pPr>
        <w:spacing w:line="240" w:lineRule="auto"/>
        <w:ind w:firstLine="709"/>
        <w:jc w:val="both"/>
        <w:rPr>
          <w:b w:val="0"/>
        </w:rPr>
      </w:pPr>
      <w:r>
        <w:rPr>
          <w:b w:val="0"/>
        </w:rPr>
        <w:t xml:space="preserve">Головне </w:t>
      </w:r>
      <w:r w:rsidRPr="00A540CA">
        <w:rPr>
          <w:b w:val="0"/>
        </w:rPr>
        <w:t xml:space="preserve">управління, </w:t>
      </w:r>
      <w:r w:rsidR="008F173B" w:rsidRPr="00A540CA">
        <w:rPr>
          <w:b w:val="0"/>
        </w:rPr>
        <w:t>погоджуючись з необхідністю посилення державної підтримки сімей з дітьми, в тому числі спрямованої на збільшення народжуваності в Україні, разом з тим</w:t>
      </w:r>
      <w:r w:rsidR="00581EC1" w:rsidRPr="00A540CA">
        <w:rPr>
          <w:b w:val="0"/>
        </w:rPr>
        <w:t>,</w:t>
      </w:r>
      <w:r w:rsidR="008F173B" w:rsidRPr="00A540CA">
        <w:rPr>
          <w:b w:val="0"/>
        </w:rPr>
        <w:t xml:space="preserve"> висловлює до змісту </w:t>
      </w:r>
      <w:r w:rsidR="0031270F" w:rsidRPr="00A540CA">
        <w:rPr>
          <w:b w:val="0"/>
        </w:rPr>
        <w:t>законо</w:t>
      </w:r>
      <w:r w:rsidR="008F173B" w:rsidRPr="00A540CA">
        <w:rPr>
          <w:b w:val="0"/>
        </w:rPr>
        <w:t xml:space="preserve">проекту такі зауваження та пропозиції. </w:t>
      </w:r>
    </w:p>
    <w:p w:rsidR="008F173B" w:rsidRDefault="008F173B" w:rsidP="0064241A">
      <w:pPr>
        <w:spacing w:line="240" w:lineRule="auto"/>
        <w:ind w:firstLine="709"/>
        <w:jc w:val="both"/>
        <w:rPr>
          <w:b w:val="0"/>
        </w:rPr>
      </w:pPr>
      <w:r w:rsidRPr="00A540CA">
        <w:t>1.</w:t>
      </w:r>
      <w:r w:rsidRPr="00A540CA">
        <w:rPr>
          <w:b w:val="0"/>
        </w:rPr>
        <w:t xml:space="preserve"> Зазначимо, що </w:t>
      </w:r>
      <w:r w:rsidR="008158EB" w:rsidRPr="00A540CA">
        <w:rPr>
          <w:b w:val="0"/>
        </w:rPr>
        <w:t xml:space="preserve">визначення суми допомоги у конкретному розмірі (нова редакція </w:t>
      </w:r>
      <w:r w:rsidRPr="00A540CA">
        <w:rPr>
          <w:b w:val="0"/>
        </w:rPr>
        <w:t>ч. 1 ст. 12 Закону</w:t>
      </w:r>
      <w:r w:rsidR="008158EB" w:rsidRPr="00A540CA">
        <w:rPr>
          <w:b w:val="0"/>
        </w:rPr>
        <w:t xml:space="preserve">) </w:t>
      </w:r>
      <w:r w:rsidR="00F22A00" w:rsidRPr="00A540CA">
        <w:rPr>
          <w:b w:val="0"/>
        </w:rPr>
        <w:t xml:space="preserve">не враховує того, що у цьому випадку </w:t>
      </w:r>
      <w:r w:rsidRPr="00A540CA">
        <w:rPr>
          <w:b w:val="0"/>
        </w:rPr>
        <w:t xml:space="preserve">регулярний перегляд розміру допомоги </w:t>
      </w:r>
      <w:r w:rsidR="008158EB" w:rsidRPr="00A540CA">
        <w:rPr>
          <w:b w:val="0"/>
        </w:rPr>
        <w:t xml:space="preserve">у зв’язку з </w:t>
      </w:r>
      <w:r w:rsidRPr="00A540CA">
        <w:rPr>
          <w:b w:val="0"/>
        </w:rPr>
        <w:t>інфляційни</w:t>
      </w:r>
      <w:r w:rsidR="008158EB" w:rsidRPr="00A540CA">
        <w:rPr>
          <w:b w:val="0"/>
        </w:rPr>
        <w:t>ми</w:t>
      </w:r>
      <w:r w:rsidRPr="00A540CA">
        <w:rPr>
          <w:b w:val="0"/>
        </w:rPr>
        <w:t xml:space="preserve"> процес</w:t>
      </w:r>
      <w:r w:rsidR="008158EB" w:rsidRPr="00A540CA">
        <w:rPr>
          <w:b w:val="0"/>
        </w:rPr>
        <w:t>ами</w:t>
      </w:r>
      <w:r w:rsidRPr="00A540CA">
        <w:rPr>
          <w:b w:val="0"/>
        </w:rPr>
        <w:t xml:space="preserve"> </w:t>
      </w:r>
      <w:r w:rsidR="008158EB" w:rsidRPr="00A540CA">
        <w:rPr>
          <w:b w:val="0"/>
        </w:rPr>
        <w:t xml:space="preserve">має відбуватися шляхом </w:t>
      </w:r>
      <w:r w:rsidRPr="00A540CA">
        <w:rPr>
          <w:b w:val="0"/>
        </w:rPr>
        <w:t xml:space="preserve"> внесення відповідних змін до цієї частини</w:t>
      </w:r>
      <w:r w:rsidR="00F22A00" w:rsidRPr="00A540CA">
        <w:rPr>
          <w:b w:val="0"/>
        </w:rPr>
        <w:t>, що потребуватиме прийняття окремого закону з цього приводу</w:t>
      </w:r>
      <w:r w:rsidRPr="00A540CA">
        <w:rPr>
          <w:b w:val="0"/>
        </w:rPr>
        <w:t xml:space="preserve">. </w:t>
      </w:r>
      <w:r w:rsidR="00F22A00" w:rsidRPr="00A540CA">
        <w:rPr>
          <w:b w:val="0"/>
        </w:rPr>
        <w:t xml:space="preserve">Не виглядає оптимальним і запропонований у </w:t>
      </w:r>
      <w:r w:rsidR="00B219A7" w:rsidRPr="00A540CA">
        <w:rPr>
          <w:b w:val="0"/>
        </w:rPr>
        <w:t>законо</w:t>
      </w:r>
      <w:r w:rsidR="00F22A00" w:rsidRPr="00A540CA">
        <w:rPr>
          <w:b w:val="0"/>
        </w:rPr>
        <w:t>проекті варіант, згідно з яким визначений у ч. 1 ст. 12 Закону розмір допомоги щорічно корегується Кабінетом Міністрів України</w:t>
      </w:r>
      <w:r w:rsidR="008158EB" w:rsidRPr="00A540CA">
        <w:rPr>
          <w:b w:val="0"/>
        </w:rPr>
        <w:t xml:space="preserve">. Це пояснюється тим, що у </w:t>
      </w:r>
      <w:r w:rsidR="00F22A00" w:rsidRPr="00A540CA">
        <w:rPr>
          <w:b w:val="0"/>
        </w:rPr>
        <w:t xml:space="preserve">цьому </w:t>
      </w:r>
      <w:r w:rsidR="008158EB" w:rsidRPr="00A540CA">
        <w:rPr>
          <w:b w:val="0"/>
        </w:rPr>
        <w:t xml:space="preserve">разі </w:t>
      </w:r>
      <w:r w:rsidR="00F22A00" w:rsidRPr="00A540CA">
        <w:rPr>
          <w:b w:val="0"/>
        </w:rPr>
        <w:t>визначений у ч. 1 ст. 12 Закону</w:t>
      </w:r>
      <w:r w:rsidR="008158EB" w:rsidRPr="00A540CA">
        <w:rPr>
          <w:b w:val="0"/>
        </w:rPr>
        <w:t xml:space="preserve"> </w:t>
      </w:r>
      <w:r w:rsidR="00F22A00" w:rsidRPr="00A540CA">
        <w:rPr>
          <w:b w:val="0"/>
        </w:rPr>
        <w:t xml:space="preserve">розмір допомоги не </w:t>
      </w:r>
      <w:proofErr w:type="spellStart"/>
      <w:r w:rsidR="00581EC1" w:rsidRPr="00A540CA">
        <w:rPr>
          <w:b w:val="0"/>
        </w:rPr>
        <w:t>збігатиметься</w:t>
      </w:r>
      <w:proofErr w:type="spellEnd"/>
      <w:r w:rsidR="00581EC1" w:rsidRPr="00A540CA">
        <w:rPr>
          <w:b w:val="0"/>
        </w:rPr>
        <w:t xml:space="preserve"> </w:t>
      </w:r>
      <w:r w:rsidR="00F22A00" w:rsidRPr="00A540CA">
        <w:rPr>
          <w:b w:val="0"/>
        </w:rPr>
        <w:t xml:space="preserve">з розміром допомоги, яка реально виплачуватиметься, </w:t>
      </w:r>
      <w:r w:rsidR="008158EB" w:rsidRPr="00A540CA">
        <w:rPr>
          <w:b w:val="0"/>
        </w:rPr>
        <w:t xml:space="preserve">оскільки він буде корегуватися </w:t>
      </w:r>
      <w:r w:rsidR="00F22A00" w:rsidRPr="00A540CA">
        <w:rPr>
          <w:b w:val="0"/>
        </w:rPr>
        <w:t>Кабінетом Міністрів України</w:t>
      </w:r>
      <w:r w:rsidR="008158EB">
        <w:rPr>
          <w:b w:val="0"/>
        </w:rPr>
        <w:t xml:space="preserve">. </w:t>
      </w:r>
    </w:p>
    <w:p w:rsidR="001D2F6A" w:rsidRPr="00A540CA" w:rsidRDefault="001D2F6A" w:rsidP="001D2F6A">
      <w:pPr>
        <w:spacing w:line="240" w:lineRule="auto"/>
        <w:ind w:firstLine="709"/>
        <w:jc w:val="both"/>
        <w:rPr>
          <w:b w:val="0"/>
        </w:rPr>
      </w:pPr>
      <w:r>
        <w:rPr>
          <w:b w:val="0"/>
        </w:rPr>
        <w:lastRenderedPageBreak/>
        <w:t xml:space="preserve">Як вже зазначалось у висновках Головного управління на аналогічні </w:t>
      </w:r>
      <w:r w:rsidR="00B219A7">
        <w:rPr>
          <w:b w:val="0"/>
        </w:rPr>
        <w:t>законо</w:t>
      </w:r>
      <w:r>
        <w:rPr>
          <w:b w:val="0"/>
        </w:rPr>
        <w:t xml:space="preserve">проекти (зокрема, у висновку </w:t>
      </w:r>
      <w:r w:rsidR="0031270F">
        <w:rPr>
          <w:b w:val="0"/>
        </w:rPr>
        <w:t xml:space="preserve">від 09.09.2021 </w:t>
      </w:r>
      <w:r>
        <w:rPr>
          <w:b w:val="0"/>
        </w:rPr>
        <w:t xml:space="preserve">на проект Закону України </w:t>
      </w:r>
      <w:r w:rsidR="0031270F">
        <w:rPr>
          <w:b w:val="0"/>
        </w:rPr>
        <w:br/>
      </w:r>
      <w:r>
        <w:rPr>
          <w:b w:val="0"/>
        </w:rPr>
        <w:t>«</w:t>
      </w:r>
      <w:r w:rsidRPr="001D2F6A">
        <w:rPr>
          <w:b w:val="0"/>
        </w:rPr>
        <w:t>Про внесення змін до статті 12 Закону України «Про державну допомогу сім’ям з дітьми» щодо збільшення розміру допомоги при народженні дитини»</w:t>
      </w:r>
      <w:r>
        <w:rPr>
          <w:b w:val="0"/>
        </w:rPr>
        <w:t xml:space="preserve"> </w:t>
      </w:r>
      <w:r w:rsidR="00581EC1">
        <w:rPr>
          <w:b w:val="0"/>
        </w:rPr>
        <w:br/>
      </w:r>
      <w:r>
        <w:rPr>
          <w:b w:val="0"/>
        </w:rPr>
        <w:t>реєстр. № 3248 від 20.03.2020), н</w:t>
      </w:r>
      <w:r w:rsidRPr="001D2F6A">
        <w:rPr>
          <w:b w:val="0"/>
        </w:rPr>
        <w:t>а наше переконання, у законодавчому акті, який має застосовуватися протягом тривалого часу, до</w:t>
      </w:r>
      <w:r>
        <w:rPr>
          <w:b w:val="0"/>
        </w:rPr>
        <w:t xml:space="preserve">речніше </w:t>
      </w:r>
      <w:r w:rsidRPr="001D2F6A">
        <w:rPr>
          <w:b w:val="0"/>
        </w:rPr>
        <w:t xml:space="preserve">зазначати більш сталі показники, які співвідносяться із розмірами основних соціальних стандартів – прожиткового мінімуму, мінімальної зарплати, мінімальної пенсії. Тому більш продуктивним вбачається </w:t>
      </w:r>
      <w:r w:rsidR="008158EB">
        <w:rPr>
          <w:b w:val="0"/>
        </w:rPr>
        <w:t xml:space="preserve">застосування </w:t>
      </w:r>
      <w:r w:rsidRPr="001D2F6A">
        <w:rPr>
          <w:b w:val="0"/>
        </w:rPr>
        <w:t>системн</w:t>
      </w:r>
      <w:r w:rsidR="008158EB">
        <w:rPr>
          <w:b w:val="0"/>
        </w:rPr>
        <w:t>ого</w:t>
      </w:r>
      <w:r w:rsidRPr="001D2F6A">
        <w:rPr>
          <w:b w:val="0"/>
        </w:rPr>
        <w:t xml:space="preserve"> підх</w:t>
      </w:r>
      <w:r w:rsidR="008158EB">
        <w:rPr>
          <w:b w:val="0"/>
        </w:rPr>
        <w:t>о</w:t>
      </w:r>
      <w:r w:rsidRPr="001D2F6A">
        <w:rPr>
          <w:b w:val="0"/>
        </w:rPr>
        <w:t>д</w:t>
      </w:r>
      <w:r w:rsidR="008158EB">
        <w:rPr>
          <w:b w:val="0"/>
        </w:rPr>
        <w:t>у</w:t>
      </w:r>
      <w:r w:rsidRPr="001D2F6A">
        <w:rPr>
          <w:b w:val="0"/>
        </w:rPr>
        <w:t xml:space="preserve"> і розгляд можливості </w:t>
      </w:r>
      <w:r w:rsidRPr="00A540CA">
        <w:rPr>
          <w:b w:val="0"/>
        </w:rPr>
        <w:t>встановлення адекватних сучасним реаліям вихідних критеріїв для визначення соціальних виплат.</w:t>
      </w:r>
    </w:p>
    <w:p w:rsidR="001D2F6A" w:rsidRPr="00A540CA" w:rsidRDefault="001D2F6A" w:rsidP="001D2F6A">
      <w:pPr>
        <w:spacing w:line="240" w:lineRule="auto"/>
        <w:ind w:firstLine="709"/>
        <w:jc w:val="both"/>
        <w:rPr>
          <w:b w:val="0"/>
        </w:rPr>
      </w:pPr>
      <w:r w:rsidRPr="00A540CA">
        <w:rPr>
          <w:b w:val="0"/>
        </w:rPr>
        <w:t xml:space="preserve">Зазначимо, що згідно </w:t>
      </w:r>
      <w:r w:rsidR="00581EC1" w:rsidRPr="00A540CA">
        <w:rPr>
          <w:b w:val="0"/>
        </w:rPr>
        <w:t>зі</w:t>
      </w:r>
      <w:r w:rsidRPr="00A540CA">
        <w:rPr>
          <w:b w:val="0"/>
        </w:rPr>
        <w:t xml:space="preserve"> ст. ст. 2, 6 Закону України «Про державні соціальні стандарти та державні соціальні гарантії» соціальні виплати та допомоги мають визначатися на основі соціальних стандартів, зокрема</w:t>
      </w:r>
      <w:r w:rsidR="00CE2D83" w:rsidRPr="00A540CA">
        <w:rPr>
          <w:b w:val="0"/>
        </w:rPr>
        <w:t>,</w:t>
      </w:r>
      <w:r w:rsidRPr="00A540CA">
        <w:rPr>
          <w:b w:val="0"/>
        </w:rPr>
        <w:t xml:space="preserve"> на основі прожиткового мінімуму, встановленого законом, який є базовим державним соціальним стандартом. Стосовно встановлення розміру допомоги слід звернути увагу, що для цієї вікової групи більш прийнятним було б визначення розміру допомоги у відношенні до прожиткового міні</w:t>
      </w:r>
      <w:r w:rsidR="0092209E" w:rsidRPr="00A540CA">
        <w:rPr>
          <w:b w:val="0"/>
        </w:rPr>
        <w:t>муму для дітей до шести років (</w:t>
      </w:r>
      <w:proofErr w:type="spellStart"/>
      <w:r w:rsidR="008158EB" w:rsidRPr="00A540CA">
        <w:rPr>
          <w:b w:val="0"/>
        </w:rPr>
        <w:t>абз</w:t>
      </w:r>
      <w:proofErr w:type="spellEnd"/>
      <w:r w:rsidR="008158EB" w:rsidRPr="00A540CA">
        <w:rPr>
          <w:b w:val="0"/>
        </w:rPr>
        <w:t>. 1</w:t>
      </w:r>
      <w:r w:rsidR="0092209E" w:rsidRPr="00A540CA">
        <w:rPr>
          <w:b w:val="0"/>
          <w:color w:val="FF0000"/>
        </w:rPr>
        <w:t xml:space="preserve"> </w:t>
      </w:r>
      <w:r w:rsidRPr="00A540CA">
        <w:rPr>
          <w:b w:val="0"/>
        </w:rPr>
        <w:t>ч. 2 ст. 1 Закону України «Про прожитковий мінімум»).</w:t>
      </w:r>
    </w:p>
    <w:p w:rsidR="0011291A" w:rsidRDefault="0031270F" w:rsidP="0031270F">
      <w:pPr>
        <w:spacing w:line="240" w:lineRule="auto"/>
        <w:ind w:firstLine="709"/>
        <w:jc w:val="both"/>
        <w:rPr>
          <w:b w:val="0"/>
        </w:rPr>
      </w:pPr>
      <w:r w:rsidRPr="00A540CA">
        <w:lastRenderedPageBreak/>
        <w:t>2.</w:t>
      </w:r>
      <w:r w:rsidRPr="00A540CA">
        <w:rPr>
          <w:b w:val="0"/>
        </w:rPr>
        <w:t xml:space="preserve"> </w:t>
      </w:r>
      <w:r w:rsidR="003A0141" w:rsidRPr="00A540CA">
        <w:rPr>
          <w:b w:val="0"/>
        </w:rPr>
        <w:t xml:space="preserve"> Законопроект вимагає техніко-юридичного доопрацювання. Зокрема, з</w:t>
      </w:r>
      <w:r w:rsidR="00262410" w:rsidRPr="00A540CA">
        <w:rPr>
          <w:b w:val="0"/>
        </w:rPr>
        <w:t>гідно з правилами</w:t>
      </w:r>
      <w:r w:rsidR="00262410">
        <w:rPr>
          <w:b w:val="0"/>
        </w:rPr>
        <w:t xml:space="preserve"> законодавчої техніки у назві </w:t>
      </w:r>
      <w:r w:rsidR="008F4AD0">
        <w:rPr>
          <w:b w:val="0"/>
        </w:rPr>
        <w:t>законо</w:t>
      </w:r>
      <w:r w:rsidR="00262410">
        <w:rPr>
          <w:b w:val="0"/>
        </w:rPr>
        <w:t xml:space="preserve">проекту має бути враховано, що у ньому </w:t>
      </w:r>
      <w:r w:rsidR="0011291A">
        <w:rPr>
          <w:b w:val="0"/>
        </w:rPr>
        <w:t>передбачається внесення змін лише до однієї статті Закону</w:t>
      </w:r>
      <w:r w:rsidR="00621EC5">
        <w:rPr>
          <w:b w:val="0"/>
        </w:rPr>
        <w:t>.</w:t>
      </w:r>
    </w:p>
    <w:p w:rsidR="003A0141" w:rsidRPr="00A540CA" w:rsidRDefault="003A0141" w:rsidP="0031270F">
      <w:pPr>
        <w:spacing w:line="240" w:lineRule="auto"/>
        <w:ind w:firstLine="709"/>
        <w:jc w:val="both"/>
        <w:rPr>
          <w:b w:val="0"/>
        </w:rPr>
      </w:pPr>
      <w:r>
        <w:rPr>
          <w:b w:val="0"/>
        </w:rPr>
        <w:t>Крім цього, р</w:t>
      </w:r>
      <w:r w:rsidRPr="003A0141">
        <w:rPr>
          <w:b w:val="0"/>
        </w:rPr>
        <w:t>озділ VIII «Прикінцеві положення» Закону пропонується доповнити новим новий п. 1</w:t>
      </w:r>
      <w:r>
        <w:rPr>
          <w:b w:val="0"/>
          <w:vertAlign w:val="superscript"/>
        </w:rPr>
        <w:t>3</w:t>
      </w:r>
      <w:r w:rsidRPr="003A0141">
        <w:rPr>
          <w:b w:val="0"/>
        </w:rPr>
        <w:t xml:space="preserve"> щодо щорічного збільшення з 1 січня розміру допомоги на прогнозний показник зростання індексу споживчих цін (грудень порівняно з груднем попереднього року), який затверджується Кабінетом Міністрів України. Звертаємо увагу</w:t>
      </w:r>
      <w:r>
        <w:rPr>
          <w:b w:val="0"/>
        </w:rPr>
        <w:t>,</w:t>
      </w:r>
      <w:r w:rsidRPr="003A0141">
        <w:rPr>
          <w:b w:val="0"/>
        </w:rPr>
        <w:t xml:space="preserve"> на те, що оскільки до прикінцевих та перехідних положень законопроекту включаються норми тимчасового характеру</w:t>
      </w:r>
      <w:r>
        <w:rPr>
          <w:b w:val="0"/>
        </w:rPr>
        <w:t xml:space="preserve">, </w:t>
      </w:r>
      <w:r w:rsidRPr="003A0141">
        <w:rPr>
          <w:b w:val="0"/>
        </w:rPr>
        <w:t xml:space="preserve">зазначене </w:t>
      </w:r>
      <w:r w:rsidRPr="00A540CA">
        <w:rPr>
          <w:b w:val="0"/>
        </w:rPr>
        <w:t>вище положення юридично коректніше перенести безпосередньо до ч. 1 ст. 12 Закону.</w:t>
      </w:r>
    </w:p>
    <w:p w:rsidR="0031270F" w:rsidRPr="0031270F" w:rsidRDefault="00262410" w:rsidP="0031270F">
      <w:pPr>
        <w:spacing w:line="240" w:lineRule="auto"/>
        <w:ind w:firstLine="709"/>
        <w:jc w:val="both"/>
        <w:rPr>
          <w:b w:val="0"/>
        </w:rPr>
      </w:pPr>
      <w:r w:rsidRPr="00A540CA">
        <w:t>3.</w:t>
      </w:r>
      <w:r w:rsidRPr="00A540CA">
        <w:rPr>
          <w:b w:val="0"/>
        </w:rPr>
        <w:t xml:space="preserve"> </w:t>
      </w:r>
      <w:r w:rsidR="0031270F" w:rsidRPr="00A540CA">
        <w:rPr>
          <w:b w:val="0"/>
        </w:rPr>
        <w:t xml:space="preserve">Збільшення розміру допомоги передбачатиме здійснення додаткових бюджетних видатків, оскільки згідно </w:t>
      </w:r>
      <w:r w:rsidR="00581EC1" w:rsidRPr="00A540CA">
        <w:rPr>
          <w:b w:val="0"/>
        </w:rPr>
        <w:t>зі</w:t>
      </w:r>
      <w:r w:rsidR="0031270F" w:rsidRPr="00A540CA">
        <w:rPr>
          <w:b w:val="0"/>
        </w:rPr>
        <w:t xml:space="preserve"> ст. 4 Закону «покриття витрат на виплату державної допомоги сім'ям з дітьми здійснюється за рахунок коштів Державного бюджету України». При цьому</w:t>
      </w:r>
      <w:r w:rsidR="00581EC1" w:rsidRPr="00A540CA">
        <w:rPr>
          <w:b w:val="0"/>
        </w:rPr>
        <w:t>,</w:t>
      </w:r>
      <w:r w:rsidR="0031270F" w:rsidRPr="00A540CA">
        <w:rPr>
          <w:b w:val="0"/>
        </w:rPr>
        <w:t xml:space="preserve"> у пояснювальній записці </w:t>
      </w:r>
      <w:r w:rsidR="00B219A7" w:rsidRPr="00A540CA">
        <w:rPr>
          <w:b w:val="0"/>
        </w:rPr>
        <w:t>та фінансово-економічн</w:t>
      </w:r>
      <w:r w:rsidR="00381AD2" w:rsidRPr="00A540CA">
        <w:rPr>
          <w:b w:val="0"/>
        </w:rPr>
        <w:t>ому</w:t>
      </w:r>
      <w:r w:rsidR="00B219A7" w:rsidRPr="00A540CA">
        <w:rPr>
          <w:b w:val="0"/>
        </w:rPr>
        <w:t xml:space="preserve"> обґрунтуванн</w:t>
      </w:r>
      <w:r w:rsidR="00381AD2" w:rsidRPr="00A540CA">
        <w:rPr>
          <w:b w:val="0"/>
        </w:rPr>
        <w:t>і</w:t>
      </w:r>
      <w:r w:rsidR="00B219A7" w:rsidRPr="00A540CA">
        <w:rPr>
          <w:b w:val="0"/>
        </w:rPr>
        <w:t xml:space="preserve"> до законопроекту зазначається, що реалізація запропонованих положень потребуватиме</w:t>
      </w:r>
      <w:r w:rsidR="00B219A7" w:rsidRPr="00B219A7">
        <w:rPr>
          <w:b w:val="0"/>
        </w:rPr>
        <w:t xml:space="preserve"> додаткових коштів з державного бюджету у 2022 році – 994,7 млн грн, у 2023 році –</w:t>
      </w:r>
      <w:r w:rsidR="00381AD2">
        <w:rPr>
          <w:b w:val="0"/>
        </w:rPr>
        <w:t xml:space="preserve"> 854,4 млн грн, у </w:t>
      </w:r>
      <w:r w:rsidR="00A540CA">
        <w:rPr>
          <w:b w:val="0"/>
        </w:rPr>
        <w:br/>
      </w:r>
      <w:r w:rsidR="00381AD2">
        <w:rPr>
          <w:b w:val="0"/>
        </w:rPr>
        <w:t>2024 році – 1</w:t>
      </w:r>
      <w:r w:rsidR="00B219A7" w:rsidRPr="00B219A7">
        <w:rPr>
          <w:b w:val="0"/>
        </w:rPr>
        <w:t>107,4 млн грн і буде здійснюватися у межах коштів, передбачених Міністерству соціальної політики України законом про державний бюджет на відповідний рік за бюджетною програмою 2501030 «Виплата деяких видів допомог, компенсацій, грошового забезпечення та оплата послуг окремим категоріям населення»</w:t>
      </w:r>
      <w:r w:rsidR="00B219A7">
        <w:rPr>
          <w:b w:val="0"/>
        </w:rPr>
        <w:t xml:space="preserve">. </w:t>
      </w:r>
      <w:r w:rsidR="0031270F" w:rsidRPr="0031270F">
        <w:rPr>
          <w:b w:val="0"/>
        </w:rPr>
        <w:t xml:space="preserve">На </w:t>
      </w:r>
      <w:r w:rsidR="0031270F" w:rsidRPr="0031270F">
        <w:rPr>
          <w:b w:val="0"/>
        </w:rPr>
        <w:lastRenderedPageBreak/>
        <w:t>нашу думку, так</w:t>
      </w:r>
      <w:r w:rsidR="00B219A7">
        <w:rPr>
          <w:b w:val="0"/>
        </w:rPr>
        <w:t>е</w:t>
      </w:r>
      <w:r w:rsidR="0031270F" w:rsidRPr="0031270F">
        <w:rPr>
          <w:b w:val="0"/>
        </w:rPr>
        <w:t xml:space="preserve"> джерел</w:t>
      </w:r>
      <w:r w:rsidR="00B219A7">
        <w:rPr>
          <w:b w:val="0"/>
        </w:rPr>
        <w:t>о</w:t>
      </w:r>
      <w:r w:rsidR="0031270F" w:rsidRPr="0031270F">
        <w:rPr>
          <w:b w:val="0"/>
        </w:rPr>
        <w:t xml:space="preserve"> покриття збільшення витрат Державного бюджету України є неконкретним й не міст</w:t>
      </w:r>
      <w:r w:rsidR="00AD2056">
        <w:rPr>
          <w:b w:val="0"/>
        </w:rPr>
        <w:t>и</w:t>
      </w:r>
      <w:r w:rsidR="0031270F" w:rsidRPr="0031270F">
        <w:rPr>
          <w:b w:val="0"/>
        </w:rPr>
        <w:t>ть чітко визначених кількісних параметрів, в результаті чого виникає ризик зростання граничного обсягу дефіциту державного бюджету. Слід зауважити, що згідно з вимогами ч. 3 ст. 95 Конституції України Державний бюджет У</w:t>
      </w:r>
      <w:r w:rsidR="00AD2056">
        <w:rPr>
          <w:b w:val="0"/>
        </w:rPr>
        <w:t>країни має бути збалансований.</w:t>
      </w:r>
    </w:p>
    <w:p w:rsidR="00E335EC" w:rsidRDefault="0031270F" w:rsidP="0031270F">
      <w:pPr>
        <w:spacing w:line="240" w:lineRule="auto"/>
        <w:ind w:firstLine="709"/>
        <w:jc w:val="both"/>
        <w:rPr>
          <w:b w:val="0"/>
        </w:rPr>
      </w:pPr>
      <w:r w:rsidRPr="0031270F">
        <w:rPr>
          <w:b w:val="0"/>
        </w:rPr>
        <w:t>У зв’язку з цим звертаємо увагу на необхідність дотримання вимог ст. 91 Регламенту Верховної Ради України та ст. 27 Бюджетного кодексу України</w:t>
      </w:r>
      <w:r w:rsidR="00B219A7">
        <w:rPr>
          <w:b w:val="0"/>
        </w:rPr>
        <w:t xml:space="preserve">, згідно з якими </w:t>
      </w:r>
      <w:r w:rsidRPr="0031270F">
        <w:rPr>
          <w:b w:val="0"/>
        </w:rPr>
        <w:t>у разі, якщ</w:t>
      </w:r>
      <w:r w:rsidR="00AD2056">
        <w:rPr>
          <w:b w:val="0"/>
        </w:rPr>
        <w:t>о внесення законопроекту</w:t>
      </w:r>
      <w:r w:rsidRPr="0031270F">
        <w:rPr>
          <w:b w:val="0"/>
        </w:rPr>
        <w:t xml:space="preserve"> призведе до зміни показників бюджету, які передбачають збільшення витрат бюджету, до законопроекту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rsidR="00191CF2" w:rsidRDefault="00262410" w:rsidP="00143422">
      <w:pPr>
        <w:spacing w:line="240" w:lineRule="auto"/>
        <w:ind w:firstLine="709"/>
        <w:jc w:val="both"/>
        <w:rPr>
          <w:b w:val="0"/>
        </w:rPr>
      </w:pPr>
      <w:r>
        <w:t>4</w:t>
      </w:r>
      <w:r w:rsidR="0011291A" w:rsidRPr="0011291A">
        <w:t>.</w:t>
      </w:r>
      <w:r w:rsidR="0011291A">
        <w:rPr>
          <w:b w:val="0"/>
        </w:rPr>
        <w:t xml:space="preserve"> </w:t>
      </w:r>
      <w:r w:rsidR="00AD2056" w:rsidRPr="003A0141">
        <w:rPr>
          <w:b w:val="0"/>
        </w:rPr>
        <w:t>Частиною</w:t>
      </w:r>
      <w:r w:rsidR="0011291A" w:rsidRPr="003A0141">
        <w:rPr>
          <w:b w:val="0"/>
        </w:rPr>
        <w:t xml:space="preserve"> </w:t>
      </w:r>
      <w:r w:rsidR="00AD2056" w:rsidRPr="003A0141">
        <w:rPr>
          <w:b w:val="0"/>
        </w:rPr>
        <w:t>2</w:t>
      </w:r>
      <w:r w:rsidR="0011291A" w:rsidRPr="0011291A">
        <w:rPr>
          <w:b w:val="0"/>
        </w:rPr>
        <w:t xml:space="preserve"> законопроекту передбачається набрання ним чинності </w:t>
      </w:r>
      <w:r w:rsidR="003A0141">
        <w:rPr>
          <w:b w:val="0"/>
        </w:rPr>
        <w:t>з</w:t>
      </w:r>
      <w:r w:rsidR="00AD2056">
        <w:rPr>
          <w:b w:val="0"/>
        </w:rPr>
        <w:br/>
      </w:r>
      <w:r w:rsidR="0011291A" w:rsidRPr="0011291A">
        <w:rPr>
          <w:b w:val="0"/>
        </w:rPr>
        <w:t>«01 січня 2022 року</w:t>
      </w:r>
      <w:r w:rsidR="0011291A">
        <w:rPr>
          <w:b w:val="0"/>
        </w:rPr>
        <w:t>…</w:t>
      </w:r>
      <w:r w:rsidR="0011291A" w:rsidRPr="0011291A">
        <w:rPr>
          <w:b w:val="0"/>
        </w:rPr>
        <w:t>». Звертаємо увагу</w:t>
      </w:r>
      <w:r w:rsidR="003A0141">
        <w:rPr>
          <w:b w:val="0"/>
        </w:rPr>
        <w:t xml:space="preserve">, </w:t>
      </w:r>
      <w:r w:rsidR="0011291A" w:rsidRPr="0011291A">
        <w:rPr>
          <w:b w:val="0"/>
        </w:rPr>
        <w:t xml:space="preserve">що відповідно до вимог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w:t>
      </w:r>
      <w:r w:rsidR="007857B9">
        <w:rPr>
          <w:b w:val="0"/>
        </w:rPr>
        <w:t xml:space="preserve">і </w:t>
      </w:r>
      <w:r w:rsidR="0011291A" w:rsidRPr="0011291A">
        <w:rPr>
          <w:b w:val="0"/>
        </w:rPr>
        <w:t xml:space="preserve">приймаються </w:t>
      </w:r>
      <w:r w:rsidR="007857B9" w:rsidRPr="007857B9">
        <w:rPr>
          <w:b w:val="0"/>
        </w:rPr>
        <w:t>після 15 липня року, що передує плановому, вводяться в дію не раніше початку бюджетного</w:t>
      </w:r>
      <w:r w:rsidR="007857B9">
        <w:rPr>
          <w:b w:val="0"/>
        </w:rPr>
        <w:t xml:space="preserve"> періоду, що настає за плановим</w:t>
      </w:r>
      <w:r w:rsidR="0011291A" w:rsidRPr="0011291A">
        <w:rPr>
          <w:b w:val="0"/>
        </w:rPr>
        <w:t>».</w:t>
      </w:r>
    </w:p>
    <w:p w:rsidR="0011291A" w:rsidRDefault="0011291A" w:rsidP="00143422">
      <w:pPr>
        <w:spacing w:line="240" w:lineRule="auto"/>
        <w:ind w:firstLine="709"/>
        <w:jc w:val="both"/>
        <w:rPr>
          <w:b w:val="0"/>
        </w:rPr>
      </w:pPr>
    </w:p>
    <w:p w:rsidR="0011291A" w:rsidRDefault="0011291A" w:rsidP="00143422">
      <w:pPr>
        <w:spacing w:line="240" w:lineRule="auto"/>
        <w:ind w:firstLine="709"/>
        <w:jc w:val="both"/>
        <w:rPr>
          <w:b w:val="0"/>
        </w:rPr>
      </w:pPr>
    </w:p>
    <w:p w:rsidR="00E335EC" w:rsidRPr="00A540CA" w:rsidRDefault="00E335EC" w:rsidP="000935D2">
      <w:pPr>
        <w:ind w:firstLine="709"/>
        <w:jc w:val="both"/>
        <w:rPr>
          <w:b w:val="0"/>
        </w:rPr>
      </w:pPr>
      <w:r w:rsidRPr="00A540CA">
        <w:rPr>
          <w:b w:val="0"/>
        </w:rPr>
        <w:t xml:space="preserve">Керівник Головного управління                                                 </w:t>
      </w:r>
      <w:r w:rsidR="00CD3D42">
        <w:rPr>
          <w:b w:val="0"/>
        </w:rPr>
        <w:t xml:space="preserve">     </w:t>
      </w:r>
      <w:r w:rsidRPr="00A540CA">
        <w:rPr>
          <w:b w:val="0"/>
        </w:rPr>
        <w:t>С. Тихонюк</w:t>
      </w:r>
    </w:p>
    <w:p w:rsidR="00E335EC" w:rsidRPr="00A540CA" w:rsidRDefault="00E335EC" w:rsidP="000935D2">
      <w:pPr>
        <w:ind w:firstLine="709"/>
        <w:jc w:val="both"/>
        <w:rPr>
          <w:b w:val="0"/>
        </w:rPr>
      </w:pPr>
    </w:p>
    <w:p w:rsidR="00191CF2" w:rsidRPr="00A540CA" w:rsidRDefault="00191CF2" w:rsidP="000935D2">
      <w:pPr>
        <w:ind w:firstLine="709"/>
        <w:jc w:val="both"/>
        <w:rPr>
          <w:b w:val="0"/>
        </w:rPr>
      </w:pPr>
    </w:p>
    <w:p w:rsidR="00E335EC" w:rsidRPr="00E335EC" w:rsidRDefault="00E335EC" w:rsidP="000935D2">
      <w:pPr>
        <w:ind w:firstLine="709"/>
        <w:jc w:val="both"/>
        <w:rPr>
          <w:b w:val="0"/>
          <w:sz w:val="20"/>
          <w:szCs w:val="20"/>
        </w:rPr>
      </w:pPr>
      <w:proofErr w:type="spellStart"/>
      <w:r w:rsidRPr="00A540CA">
        <w:rPr>
          <w:b w:val="0"/>
          <w:sz w:val="20"/>
          <w:szCs w:val="20"/>
        </w:rPr>
        <w:t>Вик</w:t>
      </w:r>
      <w:proofErr w:type="spellEnd"/>
      <w:r w:rsidRPr="00A540CA">
        <w:rPr>
          <w:b w:val="0"/>
          <w:sz w:val="20"/>
          <w:szCs w:val="20"/>
        </w:rPr>
        <w:t>.: Т. Макійчук</w:t>
      </w:r>
      <w:r w:rsidR="00581EC1" w:rsidRPr="00A540CA">
        <w:rPr>
          <w:b w:val="0"/>
          <w:sz w:val="20"/>
          <w:szCs w:val="20"/>
        </w:rPr>
        <w:t>, С. Бортні</w:t>
      </w:r>
      <w:r w:rsidR="003A0141" w:rsidRPr="00A540CA">
        <w:rPr>
          <w:b w:val="0"/>
          <w:sz w:val="20"/>
          <w:szCs w:val="20"/>
        </w:rPr>
        <w:t>к</w:t>
      </w:r>
    </w:p>
    <w:p w:rsidR="000935D2" w:rsidRPr="000935D2" w:rsidRDefault="000935D2" w:rsidP="000935D2">
      <w:pPr>
        <w:ind w:firstLine="709"/>
        <w:jc w:val="both"/>
        <w:rPr>
          <w:b w:val="0"/>
        </w:rPr>
      </w:pPr>
    </w:p>
    <w:p w:rsidR="000935D2" w:rsidRPr="000935D2" w:rsidRDefault="000935D2" w:rsidP="000935D2">
      <w:pPr>
        <w:ind w:firstLine="709"/>
        <w:jc w:val="both"/>
        <w:rPr>
          <w:b w:val="0"/>
        </w:rPr>
      </w:pPr>
      <w:r w:rsidRPr="000935D2">
        <w:rPr>
          <w:b w:val="0"/>
        </w:rPr>
        <w:br/>
      </w:r>
    </w:p>
    <w:sectPr w:rsidR="000935D2" w:rsidRPr="000935D2" w:rsidSect="0064241A">
      <w:headerReference w:type="default" r:id="rId7"/>
      <w:headerReference w:type="first" r:id="rId8"/>
      <w:pgSz w:w="11906" w:h="16838"/>
      <w:pgMar w:top="1134" w:right="567"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9FE" w:rsidRDefault="007E19FE" w:rsidP="00E83099">
      <w:pPr>
        <w:spacing w:line="240" w:lineRule="auto"/>
      </w:pPr>
      <w:r>
        <w:separator/>
      </w:r>
    </w:p>
  </w:endnote>
  <w:endnote w:type="continuationSeparator" w:id="0">
    <w:p w:rsidR="007E19FE" w:rsidRDefault="007E19FE" w:rsidP="00E830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9FE" w:rsidRDefault="007E19FE" w:rsidP="00E83099">
      <w:pPr>
        <w:spacing w:line="240" w:lineRule="auto"/>
      </w:pPr>
      <w:r>
        <w:separator/>
      </w:r>
    </w:p>
  </w:footnote>
  <w:footnote w:type="continuationSeparator" w:id="0">
    <w:p w:rsidR="007E19FE" w:rsidRDefault="007E19FE" w:rsidP="00E830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1095274"/>
      <w:docPartObj>
        <w:docPartGallery w:val="Page Numbers (Top of Page)"/>
        <w:docPartUnique/>
      </w:docPartObj>
    </w:sdtPr>
    <w:sdtEndPr>
      <w:rPr>
        <w:b w:val="0"/>
      </w:rPr>
    </w:sdtEndPr>
    <w:sdtContent>
      <w:p w:rsidR="00E83099" w:rsidRPr="00581EC1" w:rsidRDefault="00E83099" w:rsidP="0064241A">
        <w:pPr>
          <w:pStyle w:val="a3"/>
          <w:rPr>
            <w:b w:val="0"/>
          </w:rPr>
        </w:pPr>
        <w:r w:rsidRPr="00581EC1">
          <w:rPr>
            <w:b w:val="0"/>
          </w:rPr>
          <w:fldChar w:fldCharType="begin"/>
        </w:r>
        <w:r w:rsidRPr="00581EC1">
          <w:rPr>
            <w:b w:val="0"/>
          </w:rPr>
          <w:instrText>PAGE   \* MERGEFORMAT</w:instrText>
        </w:r>
        <w:r w:rsidRPr="00581EC1">
          <w:rPr>
            <w:b w:val="0"/>
          </w:rPr>
          <w:fldChar w:fldCharType="separate"/>
        </w:r>
        <w:r w:rsidR="0005066B">
          <w:rPr>
            <w:b w:val="0"/>
            <w:noProof/>
          </w:rPr>
          <w:t>2</w:t>
        </w:r>
        <w:r w:rsidRPr="00581EC1">
          <w:rPr>
            <w:b w:val="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099" w:rsidRDefault="002A25EC" w:rsidP="00E83099">
    <w:pPr>
      <w:pStyle w:val="a3"/>
      <w:jc w:val="right"/>
      <w:rPr>
        <w:b w:val="0"/>
        <w:sz w:val="20"/>
        <w:szCs w:val="20"/>
      </w:rPr>
    </w:pPr>
    <w:r>
      <w:rPr>
        <w:b w:val="0"/>
        <w:sz w:val="20"/>
        <w:szCs w:val="20"/>
      </w:rPr>
      <w:t>До реєстр. № 5585 від 28</w:t>
    </w:r>
    <w:r w:rsidR="00E83099">
      <w:rPr>
        <w:b w:val="0"/>
        <w:sz w:val="20"/>
        <w:szCs w:val="20"/>
      </w:rPr>
      <w:t>.05.2021</w:t>
    </w:r>
  </w:p>
  <w:p w:rsidR="00E83099" w:rsidRPr="00E83099" w:rsidRDefault="00E83099" w:rsidP="00E83099">
    <w:pPr>
      <w:pStyle w:val="a3"/>
      <w:jc w:val="right"/>
      <w:rPr>
        <w:b w:val="0"/>
        <w:sz w:val="20"/>
        <w:szCs w:val="20"/>
      </w:rPr>
    </w:pPr>
    <w:r>
      <w:rPr>
        <w:b w:val="0"/>
        <w:sz w:val="20"/>
        <w:szCs w:val="20"/>
      </w:rPr>
      <w:t xml:space="preserve">Кабінет </w:t>
    </w:r>
    <w:r w:rsidR="000935D2">
      <w:rPr>
        <w:b w:val="0"/>
        <w:sz w:val="20"/>
        <w:szCs w:val="20"/>
      </w:rPr>
      <w:t>М</w:t>
    </w:r>
    <w:r>
      <w:rPr>
        <w:b w:val="0"/>
        <w:sz w:val="20"/>
        <w:szCs w:val="20"/>
      </w:rPr>
      <w:t xml:space="preserve">іністрів України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099"/>
    <w:rsid w:val="0005066B"/>
    <w:rsid w:val="000935D2"/>
    <w:rsid w:val="000C56E1"/>
    <w:rsid w:val="000E0CC3"/>
    <w:rsid w:val="000E3D71"/>
    <w:rsid w:val="0011291A"/>
    <w:rsid w:val="00143422"/>
    <w:rsid w:val="001521CB"/>
    <w:rsid w:val="0016119C"/>
    <w:rsid w:val="00191CF2"/>
    <w:rsid w:val="001D2F6A"/>
    <w:rsid w:val="00262410"/>
    <w:rsid w:val="002A25EC"/>
    <w:rsid w:val="0031270F"/>
    <w:rsid w:val="00361068"/>
    <w:rsid w:val="00373EBC"/>
    <w:rsid w:val="00381AD2"/>
    <w:rsid w:val="003A0141"/>
    <w:rsid w:val="003A3844"/>
    <w:rsid w:val="004A5C5D"/>
    <w:rsid w:val="004A7C68"/>
    <w:rsid w:val="00581EC1"/>
    <w:rsid w:val="00582286"/>
    <w:rsid w:val="00621EC5"/>
    <w:rsid w:val="0064241A"/>
    <w:rsid w:val="0064539C"/>
    <w:rsid w:val="007857B9"/>
    <w:rsid w:val="007E19FE"/>
    <w:rsid w:val="008158EB"/>
    <w:rsid w:val="008333B0"/>
    <w:rsid w:val="008F0CD4"/>
    <w:rsid w:val="008F173B"/>
    <w:rsid w:val="008F25D8"/>
    <w:rsid w:val="008F4AD0"/>
    <w:rsid w:val="0092209E"/>
    <w:rsid w:val="00963C76"/>
    <w:rsid w:val="00997509"/>
    <w:rsid w:val="00A540CA"/>
    <w:rsid w:val="00AD2056"/>
    <w:rsid w:val="00AF6891"/>
    <w:rsid w:val="00B04C85"/>
    <w:rsid w:val="00B219A7"/>
    <w:rsid w:val="00B732DD"/>
    <w:rsid w:val="00CD3D42"/>
    <w:rsid w:val="00CE2D83"/>
    <w:rsid w:val="00D41F41"/>
    <w:rsid w:val="00E335EC"/>
    <w:rsid w:val="00E83099"/>
    <w:rsid w:val="00EC3C99"/>
    <w:rsid w:val="00F22A00"/>
    <w:rsid w:val="00F30EB7"/>
    <w:rsid w:val="00F951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9708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sz w:val="28"/>
        <w:szCs w:val="28"/>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3099"/>
    <w:pPr>
      <w:tabs>
        <w:tab w:val="center" w:pos="4819"/>
        <w:tab w:val="right" w:pos="9639"/>
      </w:tabs>
      <w:spacing w:line="240" w:lineRule="auto"/>
    </w:pPr>
  </w:style>
  <w:style w:type="character" w:customStyle="1" w:styleId="a4">
    <w:name w:val="Верхній колонтитул Знак"/>
    <w:basedOn w:val="a0"/>
    <w:link w:val="a3"/>
    <w:uiPriority w:val="99"/>
    <w:rsid w:val="00E83099"/>
  </w:style>
  <w:style w:type="paragraph" w:styleId="a5">
    <w:name w:val="footer"/>
    <w:basedOn w:val="a"/>
    <w:link w:val="a6"/>
    <w:uiPriority w:val="99"/>
    <w:unhideWhenUsed/>
    <w:rsid w:val="00E83099"/>
    <w:pPr>
      <w:tabs>
        <w:tab w:val="center" w:pos="4819"/>
        <w:tab w:val="right" w:pos="9639"/>
      </w:tabs>
      <w:spacing w:line="240" w:lineRule="auto"/>
    </w:pPr>
  </w:style>
  <w:style w:type="character" w:customStyle="1" w:styleId="a6">
    <w:name w:val="Нижній колонтитул Знак"/>
    <w:basedOn w:val="a0"/>
    <w:link w:val="a5"/>
    <w:uiPriority w:val="99"/>
    <w:rsid w:val="00E83099"/>
  </w:style>
  <w:style w:type="character" w:styleId="a7">
    <w:name w:val="Hyperlink"/>
    <w:basedOn w:val="a0"/>
    <w:uiPriority w:val="99"/>
    <w:unhideWhenUsed/>
    <w:rsid w:val="000935D2"/>
    <w:rPr>
      <w:color w:val="0000FF"/>
      <w:u w:val="single"/>
    </w:rPr>
  </w:style>
  <w:style w:type="paragraph" w:styleId="a8">
    <w:name w:val="endnote text"/>
    <w:basedOn w:val="a"/>
    <w:link w:val="a9"/>
    <w:uiPriority w:val="99"/>
    <w:semiHidden/>
    <w:unhideWhenUsed/>
    <w:rsid w:val="003A3844"/>
    <w:pPr>
      <w:spacing w:line="240" w:lineRule="auto"/>
    </w:pPr>
    <w:rPr>
      <w:sz w:val="20"/>
      <w:szCs w:val="20"/>
    </w:rPr>
  </w:style>
  <w:style w:type="character" w:customStyle="1" w:styleId="a9">
    <w:name w:val="Текст кінцевої виноски Знак"/>
    <w:basedOn w:val="a0"/>
    <w:link w:val="a8"/>
    <w:uiPriority w:val="99"/>
    <w:semiHidden/>
    <w:rsid w:val="003A3844"/>
    <w:rPr>
      <w:sz w:val="20"/>
      <w:szCs w:val="20"/>
    </w:rPr>
  </w:style>
  <w:style w:type="character" w:styleId="aa">
    <w:name w:val="endnote reference"/>
    <w:basedOn w:val="a0"/>
    <w:uiPriority w:val="99"/>
    <w:semiHidden/>
    <w:unhideWhenUsed/>
    <w:rsid w:val="003A3844"/>
    <w:rPr>
      <w:vertAlign w:val="superscript"/>
    </w:rPr>
  </w:style>
  <w:style w:type="paragraph" w:styleId="ab">
    <w:name w:val="footnote text"/>
    <w:basedOn w:val="a"/>
    <w:link w:val="ac"/>
    <w:uiPriority w:val="99"/>
    <w:semiHidden/>
    <w:unhideWhenUsed/>
    <w:rsid w:val="003A3844"/>
    <w:pPr>
      <w:spacing w:line="240" w:lineRule="auto"/>
    </w:pPr>
    <w:rPr>
      <w:sz w:val="20"/>
      <w:szCs w:val="20"/>
    </w:rPr>
  </w:style>
  <w:style w:type="character" w:customStyle="1" w:styleId="ac">
    <w:name w:val="Текст виноски Знак"/>
    <w:basedOn w:val="a0"/>
    <w:link w:val="ab"/>
    <w:uiPriority w:val="99"/>
    <w:semiHidden/>
    <w:rsid w:val="003A3844"/>
    <w:rPr>
      <w:sz w:val="20"/>
      <w:szCs w:val="20"/>
    </w:rPr>
  </w:style>
  <w:style w:type="character" w:styleId="ad">
    <w:name w:val="footnote reference"/>
    <w:basedOn w:val="a0"/>
    <w:uiPriority w:val="99"/>
    <w:semiHidden/>
    <w:unhideWhenUsed/>
    <w:rsid w:val="003A3844"/>
    <w:rPr>
      <w:vertAlign w:val="superscript"/>
    </w:rPr>
  </w:style>
  <w:style w:type="character" w:customStyle="1" w:styleId="rvts0">
    <w:name w:val="rvts0"/>
    <w:basedOn w:val="a0"/>
    <w:rsid w:val="007857B9"/>
  </w:style>
  <w:style w:type="paragraph" w:styleId="ae">
    <w:name w:val="Balloon Text"/>
    <w:basedOn w:val="a"/>
    <w:link w:val="af"/>
    <w:uiPriority w:val="99"/>
    <w:semiHidden/>
    <w:unhideWhenUsed/>
    <w:rsid w:val="0064241A"/>
    <w:pPr>
      <w:spacing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6424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D5EEA-7946-48AE-8027-4E21C612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4196</Words>
  <Characters>2393</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2021-09-14T13:55:00Z</dcterms:created>
  <dcterms:modified xsi:type="dcterms:W3CDTF">2021-09-14T13:56:00Z</dcterms:modified>
</cp:coreProperties>
</file>