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3ED" w:rsidRDefault="00EF13ED" w:rsidP="00E5620B">
      <w:pPr>
        <w:spacing w:after="0" w:line="240" w:lineRule="auto"/>
        <w:ind w:firstLine="709"/>
        <w:jc w:val="both"/>
        <w:rPr>
          <w:rFonts w:ascii="Times New Roman" w:eastAsia="Times New Roman" w:hAnsi="Times New Roman" w:cs="Times New Roman"/>
          <w:b/>
          <w:bCs/>
          <w:color w:val="000000"/>
          <w:sz w:val="28"/>
          <w:szCs w:val="28"/>
          <w:lang w:eastAsia="ru-RU"/>
        </w:rPr>
      </w:pPr>
    </w:p>
    <w:p w:rsidR="00286FA2" w:rsidRDefault="00286FA2" w:rsidP="00E5620B">
      <w:pPr>
        <w:spacing w:after="0" w:line="240" w:lineRule="auto"/>
        <w:ind w:firstLine="709"/>
        <w:jc w:val="both"/>
        <w:rPr>
          <w:rFonts w:ascii="Times New Roman" w:eastAsia="Times New Roman" w:hAnsi="Times New Roman" w:cs="Times New Roman"/>
          <w:b/>
          <w:bCs/>
          <w:color w:val="000000"/>
          <w:sz w:val="28"/>
          <w:szCs w:val="28"/>
          <w:lang w:eastAsia="ru-RU"/>
        </w:rPr>
      </w:pPr>
    </w:p>
    <w:p w:rsidR="00286FA2" w:rsidRDefault="00286FA2" w:rsidP="00E5620B">
      <w:pPr>
        <w:spacing w:after="0" w:line="240" w:lineRule="auto"/>
        <w:ind w:firstLine="709"/>
        <w:jc w:val="both"/>
        <w:rPr>
          <w:rFonts w:ascii="Times New Roman" w:eastAsia="Times New Roman" w:hAnsi="Times New Roman" w:cs="Times New Roman"/>
          <w:b/>
          <w:bCs/>
          <w:color w:val="000000"/>
          <w:sz w:val="28"/>
          <w:szCs w:val="28"/>
          <w:lang w:eastAsia="ru-RU"/>
        </w:rPr>
      </w:pPr>
    </w:p>
    <w:p w:rsidR="00286FA2" w:rsidRDefault="00286FA2" w:rsidP="00E5620B">
      <w:pPr>
        <w:spacing w:after="0" w:line="240" w:lineRule="auto"/>
        <w:ind w:firstLine="709"/>
        <w:jc w:val="both"/>
        <w:rPr>
          <w:rFonts w:ascii="Times New Roman" w:eastAsia="Times New Roman" w:hAnsi="Times New Roman" w:cs="Times New Roman"/>
          <w:b/>
          <w:bCs/>
          <w:color w:val="000000"/>
          <w:sz w:val="28"/>
          <w:szCs w:val="28"/>
          <w:lang w:eastAsia="ru-RU"/>
        </w:rPr>
      </w:pPr>
    </w:p>
    <w:p w:rsidR="00286FA2" w:rsidRDefault="00286FA2" w:rsidP="00E5620B">
      <w:pPr>
        <w:spacing w:after="0" w:line="240" w:lineRule="auto"/>
        <w:ind w:firstLine="709"/>
        <w:jc w:val="both"/>
        <w:rPr>
          <w:rFonts w:ascii="Times New Roman" w:eastAsia="Times New Roman" w:hAnsi="Times New Roman" w:cs="Times New Roman"/>
          <w:b/>
          <w:bCs/>
          <w:color w:val="000000"/>
          <w:sz w:val="28"/>
          <w:szCs w:val="28"/>
          <w:lang w:eastAsia="ru-RU"/>
        </w:rPr>
      </w:pPr>
    </w:p>
    <w:p w:rsidR="00457456" w:rsidRPr="00457456" w:rsidRDefault="00457456" w:rsidP="00457456">
      <w:pPr>
        <w:spacing w:after="0" w:line="240" w:lineRule="auto"/>
        <w:jc w:val="center"/>
        <w:rPr>
          <w:rFonts w:ascii="Times New Roman" w:eastAsia="Calibri" w:hAnsi="Times New Roman" w:cs="Times New Roman"/>
          <w:b/>
          <w:bCs/>
          <w:noProof/>
          <w:sz w:val="28"/>
          <w:szCs w:val="28"/>
        </w:rPr>
      </w:pPr>
      <w:r w:rsidRPr="00457456">
        <w:rPr>
          <w:rFonts w:ascii="Times New Roman" w:eastAsia="Calibri" w:hAnsi="Times New Roman" w:cs="Times New Roman"/>
          <w:b/>
          <w:bCs/>
          <w:noProof/>
          <w:sz w:val="28"/>
          <w:szCs w:val="28"/>
        </w:rPr>
        <w:t>ВИСНОВОК</w:t>
      </w:r>
    </w:p>
    <w:p w:rsidR="00457456" w:rsidRPr="00457456" w:rsidRDefault="00457456" w:rsidP="00457456">
      <w:pPr>
        <w:spacing w:after="0" w:line="240" w:lineRule="auto"/>
        <w:jc w:val="center"/>
        <w:textAlignment w:val="baseline"/>
        <w:rPr>
          <w:rFonts w:ascii="Times New Roman" w:eastAsia="Calibri" w:hAnsi="Times New Roman" w:cs="Times New Roman"/>
          <w:b/>
          <w:bCs/>
          <w:sz w:val="28"/>
          <w:szCs w:val="28"/>
          <w:lang w:eastAsia="uk-UA"/>
        </w:rPr>
      </w:pPr>
      <w:r w:rsidRPr="00457456">
        <w:rPr>
          <w:rFonts w:ascii="Times New Roman" w:eastAsia="Times New Roman" w:hAnsi="Times New Roman" w:cs="Times New Roman"/>
          <w:b/>
          <w:bCs/>
          <w:noProof/>
          <w:sz w:val="28"/>
          <w:szCs w:val="28"/>
          <w:lang w:eastAsia="uk-UA"/>
        </w:rPr>
        <w:t>на</w:t>
      </w:r>
      <w:r w:rsidRPr="00457456">
        <w:rPr>
          <w:rFonts w:ascii="Times New Roman" w:eastAsia="Times New Roman" w:hAnsi="Times New Roman" w:cs="Times New Roman"/>
          <w:b/>
          <w:bCs/>
          <w:sz w:val="28"/>
          <w:szCs w:val="28"/>
          <w:shd w:val="clear" w:color="auto" w:fill="FFFFFF"/>
          <w:lang w:eastAsia="uk-UA"/>
        </w:rPr>
        <w:t xml:space="preserve"> п</w:t>
      </w:r>
      <w:r w:rsidRPr="00457456">
        <w:rPr>
          <w:rFonts w:ascii="Times New Roman" w:eastAsia="Times New Roman" w:hAnsi="Times New Roman" w:cs="Times New Roman"/>
          <w:b/>
          <w:bCs/>
          <w:sz w:val="28"/>
          <w:szCs w:val="28"/>
          <w:lang w:eastAsia="uk-UA"/>
        </w:rPr>
        <w:t>роект Закону України «</w:t>
      </w:r>
      <w:r w:rsidRPr="00457456">
        <w:rPr>
          <w:rFonts w:ascii="Times New Roman" w:eastAsia="Calibri" w:hAnsi="Times New Roman" w:cs="Times New Roman"/>
          <w:b/>
          <w:bCs/>
          <w:sz w:val="28"/>
          <w:szCs w:val="28"/>
          <w:lang w:eastAsia="uk-UA"/>
        </w:rPr>
        <w:t>Про внесення змін</w:t>
      </w:r>
      <w:r w:rsidRPr="00457456">
        <w:rPr>
          <w:rFonts w:ascii="Times New Roman" w:eastAsia="Calibri" w:hAnsi="Times New Roman" w:cs="Times New Roman"/>
          <w:b/>
          <w:bCs/>
          <w:sz w:val="28"/>
          <w:szCs w:val="28"/>
          <w:lang w:val="ru-RU" w:eastAsia="uk-UA"/>
        </w:rPr>
        <w:t xml:space="preserve"> </w:t>
      </w:r>
      <w:r w:rsidRPr="00457456">
        <w:rPr>
          <w:rFonts w:ascii="Times New Roman" w:eastAsia="Calibri" w:hAnsi="Times New Roman" w:cs="Times New Roman"/>
          <w:b/>
          <w:bCs/>
          <w:sz w:val="28"/>
          <w:szCs w:val="28"/>
          <w:lang w:eastAsia="uk-UA"/>
        </w:rPr>
        <w:t>до деяких законодавчих актів України щодо регулювання обігу конопель в медичних цілях, науковій та</w:t>
      </w:r>
      <w:r w:rsidRPr="00457456">
        <w:rPr>
          <w:rFonts w:ascii="Times New Roman" w:eastAsia="Calibri" w:hAnsi="Times New Roman" w:cs="Times New Roman"/>
          <w:b/>
          <w:bCs/>
          <w:sz w:val="28"/>
          <w:szCs w:val="28"/>
          <w:lang w:val="ru-RU" w:eastAsia="uk-UA"/>
        </w:rPr>
        <w:t xml:space="preserve"> </w:t>
      </w:r>
      <w:r w:rsidRPr="00457456">
        <w:rPr>
          <w:rFonts w:ascii="Times New Roman" w:eastAsia="Calibri" w:hAnsi="Times New Roman" w:cs="Times New Roman"/>
          <w:b/>
          <w:bCs/>
          <w:sz w:val="28"/>
          <w:szCs w:val="28"/>
          <w:lang w:eastAsia="uk-UA"/>
        </w:rPr>
        <w:t>науково-технічній діяльності»</w:t>
      </w:r>
    </w:p>
    <w:p w:rsidR="00457456" w:rsidRPr="00457456" w:rsidRDefault="00457456" w:rsidP="00457456">
      <w:pPr>
        <w:autoSpaceDE w:val="0"/>
        <w:autoSpaceDN w:val="0"/>
        <w:adjustRightInd w:val="0"/>
        <w:spacing w:after="0" w:line="240" w:lineRule="auto"/>
        <w:jc w:val="center"/>
        <w:rPr>
          <w:rFonts w:ascii="Times New Roman" w:eastAsia="Calibri" w:hAnsi="Times New Roman" w:cs="Times New Roman"/>
          <w:b/>
          <w:bCs/>
          <w:sz w:val="28"/>
          <w:szCs w:val="28"/>
        </w:rPr>
      </w:pPr>
    </w:p>
    <w:p w:rsidR="00457456" w:rsidRPr="00457456" w:rsidRDefault="00457456" w:rsidP="004574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uk-UA"/>
        </w:rPr>
      </w:pPr>
      <w:r w:rsidRPr="00457456">
        <w:rPr>
          <w:rFonts w:ascii="Times New Roman" w:eastAsia="Times New Roman" w:hAnsi="Times New Roman" w:cs="Times New Roman"/>
          <w:sz w:val="28"/>
          <w:szCs w:val="28"/>
          <w:lang w:eastAsia="uk-UA"/>
        </w:rPr>
        <w:t>У поданому законопроекті пропонується внести зміни до Основ законодавства України про охорону здоров'я, законів України «Про наркотичні засоби, психотропні речовини і прекурсори» (далі – Закон), «Про Перелік документів дозвільного характеру у сфері господарської діяльності». Положеннями проекту Закону, зокрема, розширюється термінологія зазначених вище актів законодавства (поняттями «</w:t>
      </w:r>
      <w:r>
        <w:rPr>
          <w:rFonts w:ascii="Times New Roman" w:eastAsia="Times New Roman" w:hAnsi="Times New Roman" w:cs="Times New Roman"/>
          <w:bCs/>
          <w:color w:val="000000"/>
          <w:sz w:val="28"/>
          <w:szCs w:val="28"/>
          <w:lang w:eastAsia="uk-UA"/>
        </w:rPr>
        <w:t>лікарські</w:t>
      </w:r>
      <w:r w:rsidRPr="00457456">
        <w:rPr>
          <w:rFonts w:ascii="Times New Roman" w:eastAsia="Times New Roman" w:hAnsi="Times New Roman" w:cs="Times New Roman"/>
          <w:bCs/>
          <w:color w:val="000000"/>
          <w:sz w:val="28"/>
          <w:szCs w:val="28"/>
          <w:lang w:eastAsia="uk-UA"/>
        </w:rPr>
        <w:t xml:space="preserve"> коноплі з низьким вмістом тетрагідроканабінолу</w:t>
      </w:r>
      <w:r w:rsidRPr="00457456">
        <w:rPr>
          <w:rFonts w:ascii="Times New Roman" w:eastAsia="Times New Roman" w:hAnsi="Times New Roman" w:cs="Times New Roman"/>
          <w:sz w:val="28"/>
          <w:szCs w:val="28"/>
          <w:lang w:eastAsia="uk-UA"/>
        </w:rPr>
        <w:t>»,</w:t>
      </w:r>
      <w:r w:rsidRPr="00457456">
        <w:rPr>
          <w:rFonts w:ascii="Times New Roman" w:eastAsia="Times New Roman" w:hAnsi="Times New Roman" w:cs="Times New Roman"/>
          <w:bCs/>
          <w:color w:val="000000"/>
          <w:sz w:val="28"/>
          <w:szCs w:val="28"/>
          <w:lang w:eastAsia="uk-UA"/>
        </w:rPr>
        <w:t xml:space="preserve"> «лікарські коноплі з високим вмістом тетрагідроканабінолу»,</w:t>
      </w:r>
      <w:r w:rsidRPr="00457456">
        <w:rPr>
          <w:rFonts w:ascii="Times New Roman" w:eastAsia="Times New Roman" w:hAnsi="Times New Roman" w:cs="Times New Roman"/>
          <w:sz w:val="28"/>
          <w:szCs w:val="28"/>
          <w:lang w:eastAsia="uk-UA"/>
        </w:rPr>
        <w:t xml:space="preserve"> «промислові коноплі»), передбачається, що</w:t>
      </w:r>
      <w:bookmarkStart w:id="0" w:name="_Hlk17998138"/>
      <w:r>
        <w:rPr>
          <w:rFonts w:ascii="Times New Roman" w:eastAsia="Times New Roman" w:hAnsi="Times New Roman" w:cs="Times New Roman"/>
          <w:sz w:val="28"/>
          <w:szCs w:val="28"/>
          <w:lang w:eastAsia="uk-UA"/>
        </w:rPr>
        <w:t xml:space="preserve">: </w:t>
      </w:r>
      <w:r w:rsidRPr="00457456">
        <w:rPr>
          <w:rFonts w:ascii="Times New Roman" w:eastAsia="Times New Roman" w:hAnsi="Times New Roman" w:cs="Times New Roman"/>
          <w:bCs/>
          <w:color w:val="000000"/>
          <w:sz w:val="28"/>
          <w:szCs w:val="28"/>
          <w:lang w:eastAsia="uk-UA"/>
        </w:rPr>
        <w:t>вміст тетрагідроканабінолу у рослинах роду коноплі (Cannabis) підтверджується описом сорту рослин, внесених до Державного реєстру сортів рослин, придатних для поширення в Україні, або встановлюється випробувальною лабораторією, що здійснює діяльність відповідно до законодавства про технічні регламенти та оцінку відповідності, або іншою юридичною особою, що</w:t>
      </w:r>
      <w:r w:rsidRPr="00457456">
        <w:rPr>
          <w:rFonts w:ascii="Times New Roman" w:eastAsia="Times New Roman" w:hAnsi="Times New Roman" w:cs="Times New Roman"/>
          <w:bCs/>
          <w:sz w:val="28"/>
          <w:szCs w:val="28"/>
          <w:lang w:eastAsia="uk-UA"/>
        </w:rPr>
        <w:t xml:space="preserve"> проводить експертизи наркотичних засобів, психотропних речовин і прекурсорів у порядку, встановленому законом</w:t>
      </w:r>
      <w:r w:rsidRPr="00457456">
        <w:rPr>
          <w:rFonts w:ascii="Times New Roman" w:eastAsia="Times New Roman" w:hAnsi="Times New Roman" w:cs="Times New Roman"/>
          <w:bCs/>
          <w:color w:val="000000"/>
          <w:sz w:val="28"/>
          <w:szCs w:val="28"/>
          <w:lang w:eastAsia="uk-UA"/>
        </w:rPr>
        <w:t xml:space="preserve">; </w:t>
      </w:r>
      <w:r w:rsidRPr="00457456">
        <w:rPr>
          <w:rFonts w:ascii="Times New Roman" w:eastAsia="Times New Roman" w:hAnsi="Times New Roman" w:cs="Times New Roman"/>
          <w:sz w:val="28"/>
          <w:szCs w:val="28"/>
          <w:lang w:eastAsia="uk-UA"/>
        </w:rPr>
        <w:t>д</w:t>
      </w:r>
      <w:r w:rsidRPr="00457456">
        <w:rPr>
          <w:rFonts w:ascii="Times New Roman" w:eastAsia="Times New Roman" w:hAnsi="Times New Roman" w:cs="Times New Roman"/>
          <w:sz w:val="28"/>
          <w:szCs w:val="28"/>
          <w:lang w:eastAsia="ru-RU"/>
        </w:rPr>
        <w:t>ля культивування рослин роду коноплі (Cannabis) з метою використання у</w:t>
      </w:r>
      <w:r w:rsidRPr="00457456">
        <w:rPr>
          <w:rFonts w:ascii="Times New Roman" w:eastAsia="Times New Roman" w:hAnsi="Times New Roman" w:cs="Times New Roman"/>
          <w:sz w:val="28"/>
          <w:szCs w:val="28"/>
          <w:lang w:eastAsia="uk-UA"/>
        </w:rPr>
        <w:t xml:space="preserve"> науковій та науково-технічній діяльності </w:t>
      </w:r>
      <w:r w:rsidRPr="00457456">
        <w:rPr>
          <w:rFonts w:ascii="Times New Roman" w:eastAsia="Times New Roman" w:hAnsi="Times New Roman" w:cs="Times New Roman"/>
          <w:sz w:val="28"/>
          <w:szCs w:val="28"/>
          <w:lang w:eastAsia="ru-RU"/>
        </w:rPr>
        <w:t>дозволяється використовувати добазове, базове та сертифіковане насіння та вихідний, базовий та сертифікований садивний матеріал, які відповідають вимогам Закону України «Про насіння і садивний матеріал»</w:t>
      </w:r>
      <w:bookmarkEnd w:id="0"/>
      <w:r w:rsidRPr="00457456">
        <w:rPr>
          <w:rFonts w:ascii="Times New Roman" w:eastAsia="Times New Roman" w:hAnsi="Times New Roman" w:cs="Times New Roman"/>
          <w:sz w:val="28"/>
          <w:szCs w:val="28"/>
          <w:lang w:eastAsia="uk-UA"/>
        </w:rPr>
        <w:t xml:space="preserve"> та інше.</w:t>
      </w:r>
    </w:p>
    <w:p w:rsidR="00457456" w:rsidRPr="00141046" w:rsidRDefault="00457456" w:rsidP="004574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uk-UA"/>
        </w:rPr>
      </w:pPr>
      <w:r w:rsidRPr="00457456">
        <w:rPr>
          <w:rFonts w:ascii="Times New Roman" w:eastAsia="Times New Roman" w:hAnsi="Times New Roman" w:cs="Times New Roman"/>
          <w:sz w:val="28"/>
          <w:szCs w:val="28"/>
          <w:lang w:eastAsia="uk-UA"/>
        </w:rPr>
        <w:t xml:space="preserve">У </w:t>
      </w:r>
      <w:r w:rsidRPr="00141046">
        <w:rPr>
          <w:rFonts w:ascii="Times New Roman" w:eastAsia="Times New Roman" w:hAnsi="Times New Roman" w:cs="Times New Roman"/>
          <w:sz w:val="28"/>
          <w:szCs w:val="28"/>
          <w:lang w:eastAsia="uk-UA"/>
        </w:rPr>
        <w:t xml:space="preserve">пояснювальній записці (п. 1) необхідність прийняття законопроекту обґрунтовується доцільністю терапевтичного застосування конопель рослин роду коноплі (Cannabis), зокрема, при неврологічних захворюваннях, </w:t>
      </w:r>
      <w:r w:rsidRPr="00141046">
        <w:rPr>
          <w:rFonts w:ascii="Times New Roman" w:eastAsia="Times New Roman" w:hAnsi="Times New Roman" w:cs="Times New Roman"/>
          <w:iCs/>
          <w:sz w:val="28"/>
          <w:szCs w:val="28"/>
          <w:lang w:eastAsia="uk-UA"/>
        </w:rPr>
        <w:t>хронічних болях невропатичного походження, наркотичної залежності та проблем психічного характеру, з</w:t>
      </w:r>
      <w:r w:rsidRPr="00141046">
        <w:rPr>
          <w:rFonts w:ascii="Times New Roman" w:eastAsia="Times New Roman" w:hAnsi="Times New Roman" w:cs="Times New Roman"/>
          <w:sz w:val="28"/>
          <w:szCs w:val="28"/>
          <w:lang w:eastAsia="uk-UA"/>
        </w:rPr>
        <w:t xml:space="preserve">ахворюваннях травного тракту, а також позитивним досвідом їх застосування в медичній практиці в Австрії, Бельгії, Данії, Канаді, Нідерландах, Німеччині, Португалії, США та інших країнах, а також високою економічною ефективністю використання зазначених рослин у промисловості. </w:t>
      </w:r>
    </w:p>
    <w:p w:rsidR="00457456" w:rsidRPr="00457456" w:rsidRDefault="00457456" w:rsidP="00457456">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uk-UA"/>
        </w:rPr>
      </w:pPr>
      <w:r w:rsidRPr="00141046">
        <w:rPr>
          <w:rFonts w:ascii="Times New Roman" w:eastAsia="Times New Roman" w:hAnsi="Times New Roman" w:cs="Times New Roman"/>
          <w:bCs/>
          <w:sz w:val="28"/>
          <w:szCs w:val="28"/>
          <w:lang w:eastAsia="uk-UA"/>
        </w:rPr>
        <w:t>Законопроект на момент підготовки висновку не включений до Плану законопроектної роботи Верховної Ради</w:t>
      </w:r>
      <w:r w:rsidRPr="00457456">
        <w:rPr>
          <w:rFonts w:ascii="Times New Roman" w:eastAsia="Times New Roman" w:hAnsi="Times New Roman" w:cs="Times New Roman"/>
          <w:bCs/>
          <w:sz w:val="28"/>
          <w:szCs w:val="28"/>
          <w:lang w:eastAsia="uk-UA"/>
        </w:rPr>
        <w:t xml:space="preserve"> України на 2021 рік, затвердженого постановою Верховної Ради України від 02.02.2021 № 1165-ІХ.</w:t>
      </w:r>
    </w:p>
    <w:p w:rsidR="00457456" w:rsidRPr="00457456" w:rsidRDefault="00457456" w:rsidP="004574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uk-UA"/>
        </w:rPr>
      </w:pPr>
      <w:r w:rsidRPr="00457456">
        <w:rPr>
          <w:rFonts w:ascii="Times New Roman" w:eastAsia="Times New Roman" w:hAnsi="Times New Roman" w:cs="Times New Roman"/>
          <w:sz w:val="28"/>
          <w:szCs w:val="28"/>
          <w:lang w:eastAsia="uk-UA"/>
        </w:rPr>
        <w:t>Головне управління, розглянувши законопроект, висловлює щодо нього такі зауваження і пропозиції.</w:t>
      </w:r>
    </w:p>
    <w:p w:rsidR="00457456" w:rsidRPr="00141046" w:rsidRDefault="00457456" w:rsidP="00457456">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uk-UA"/>
        </w:rPr>
      </w:pPr>
      <w:r w:rsidRPr="00457456">
        <w:rPr>
          <w:rFonts w:ascii="Times New Roman" w:eastAsia="Times New Roman" w:hAnsi="Times New Roman" w:cs="Times New Roman"/>
          <w:b/>
          <w:sz w:val="28"/>
          <w:szCs w:val="28"/>
          <w:shd w:val="clear" w:color="auto" w:fill="FFFFFF"/>
          <w:lang w:eastAsia="uk-UA"/>
        </w:rPr>
        <w:lastRenderedPageBreak/>
        <w:t>1.</w:t>
      </w:r>
      <w:r w:rsidRPr="00457456">
        <w:rPr>
          <w:rFonts w:ascii="Times New Roman" w:eastAsia="Times New Roman" w:hAnsi="Times New Roman" w:cs="Times New Roman"/>
          <w:sz w:val="28"/>
          <w:szCs w:val="28"/>
          <w:shd w:val="clear" w:color="auto" w:fill="FFFFFF"/>
          <w:lang w:eastAsia="uk-UA"/>
        </w:rPr>
        <w:t xml:space="preserve"> </w:t>
      </w:r>
      <w:bookmarkStart w:id="1" w:name="_Hlk62812807"/>
      <w:r w:rsidRPr="00457456">
        <w:rPr>
          <w:rFonts w:ascii="Times New Roman" w:eastAsia="Times New Roman" w:hAnsi="Times New Roman" w:cs="Times New Roman"/>
          <w:sz w:val="28"/>
          <w:szCs w:val="28"/>
          <w:shd w:val="clear" w:color="auto" w:fill="FFFFFF"/>
          <w:lang w:eastAsia="uk-UA"/>
        </w:rPr>
        <w:t xml:space="preserve">Відповідно до </w:t>
      </w:r>
      <w:r w:rsidRPr="00457456">
        <w:rPr>
          <w:rFonts w:ascii="Times New Roman" w:eastAsia="Times New Roman" w:hAnsi="Times New Roman" w:cs="Times New Roman"/>
          <w:sz w:val="28"/>
          <w:szCs w:val="28"/>
          <w:lang w:eastAsia="uk-UA"/>
        </w:rPr>
        <w:t xml:space="preserve">Єдиної конвенції про наркотичні засоби </w:t>
      </w:r>
      <w:bookmarkEnd w:id="1"/>
      <w:r w:rsidRPr="00457456">
        <w:rPr>
          <w:rFonts w:ascii="Times New Roman" w:eastAsia="Times New Roman" w:hAnsi="Times New Roman" w:cs="Times New Roman"/>
          <w:sz w:val="28"/>
          <w:szCs w:val="28"/>
          <w:lang w:eastAsia="uk-UA"/>
        </w:rPr>
        <w:t>1961 року з поправками, внесеними до неї у відповідності до Протоколу 1972 року про поправки до Єдиної конвенції про наркотичні засоби 1961 року</w:t>
      </w:r>
      <w:r w:rsidRPr="00457456">
        <w:rPr>
          <w:rFonts w:ascii="Times New Roman" w:eastAsia="Times New Roman" w:hAnsi="Times New Roman" w:cs="Times New Roman"/>
          <w:sz w:val="28"/>
          <w:szCs w:val="28"/>
          <w:vertAlign w:val="superscript"/>
          <w:lang w:eastAsia="uk-UA"/>
        </w:rPr>
        <w:footnoteReference w:id="1"/>
      </w:r>
      <w:r w:rsidRPr="00457456">
        <w:rPr>
          <w:rFonts w:ascii="Times New Roman" w:eastAsia="Times New Roman" w:hAnsi="Times New Roman" w:cs="Times New Roman"/>
          <w:sz w:val="28"/>
          <w:szCs w:val="28"/>
          <w:lang w:eastAsia="uk-UA"/>
        </w:rPr>
        <w:t xml:space="preserve"> Сторони  визнали, що застосування наркотичних засобів в медицині продовжує бути необхідним для полегшення болю і страждань і що повинні бути вжиті належні заходи для задоволення потреб в наркотичних засобах для таких цілей (преамбула)</w:t>
      </w:r>
      <w:r w:rsidRPr="00457456">
        <w:rPr>
          <w:rFonts w:ascii="Times New Roman" w:eastAsia="Times New Roman" w:hAnsi="Times New Roman" w:cs="Times New Roman"/>
          <w:color w:val="000000"/>
          <w:sz w:val="28"/>
          <w:szCs w:val="28"/>
          <w:lang w:eastAsia="uk-UA"/>
        </w:rPr>
        <w:t>. Конвенція передбачає створення списків наркотичних засобів «Список  I»,  «Список  II»,  «Список  III» і «Список IV».</w:t>
      </w:r>
      <w:r w:rsidRPr="00457456">
        <w:rPr>
          <w:rFonts w:ascii="Times New Roman" w:eastAsia="Times New Roman" w:hAnsi="Times New Roman" w:cs="Times New Roman"/>
          <w:color w:val="000000"/>
          <w:sz w:val="28"/>
          <w:szCs w:val="28"/>
          <w:lang w:val="ru-RU" w:eastAsia="uk-UA"/>
        </w:rPr>
        <w:t xml:space="preserve"> </w:t>
      </w:r>
      <w:r w:rsidRPr="00457456">
        <w:rPr>
          <w:rFonts w:ascii="Times New Roman" w:eastAsia="Times New Roman" w:hAnsi="Times New Roman" w:cs="Times New Roman"/>
          <w:color w:val="000000"/>
          <w:sz w:val="28"/>
          <w:szCs w:val="28"/>
          <w:lang w:eastAsia="uk-UA"/>
        </w:rPr>
        <w:t>На</w:t>
      </w:r>
      <w:r>
        <w:rPr>
          <w:rFonts w:ascii="Times New Roman" w:eastAsia="Times New Roman" w:hAnsi="Times New Roman" w:cs="Times New Roman"/>
          <w:color w:val="000000"/>
          <w:sz w:val="28"/>
          <w:szCs w:val="28"/>
          <w:lang w:eastAsia="uk-UA"/>
        </w:rPr>
        <w:t xml:space="preserve">ркотичні засоби, контрольовані </w:t>
      </w:r>
      <w:r w:rsidRPr="00457456">
        <w:rPr>
          <w:rFonts w:ascii="Times New Roman" w:eastAsia="Times New Roman" w:hAnsi="Times New Roman" w:cs="Times New Roman"/>
          <w:color w:val="000000"/>
          <w:sz w:val="28"/>
          <w:szCs w:val="28"/>
          <w:lang w:eastAsia="uk-UA"/>
        </w:rPr>
        <w:t xml:space="preserve">відповідно до Конвенції 1961 року включені до Списку I або Списку II в залежності від співвідношення меж їх терапевтичної корисності і наркотичним потенціалом. До Списку I включаються наркотичні засоби, що підпадають під стандартний режим контролю, встановлений Конвенцією </w:t>
      </w:r>
      <w:r>
        <w:rPr>
          <w:rFonts w:ascii="Times New Roman" w:eastAsia="Times New Roman" w:hAnsi="Times New Roman" w:cs="Times New Roman"/>
          <w:color w:val="000000"/>
          <w:sz w:val="28"/>
          <w:szCs w:val="28"/>
          <w:lang w:eastAsia="uk-UA"/>
        </w:rPr>
        <w:br/>
      </w:r>
      <w:r w:rsidRPr="00457456">
        <w:rPr>
          <w:rFonts w:ascii="Times New Roman" w:eastAsia="Times New Roman" w:hAnsi="Times New Roman" w:cs="Times New Roman"/>
          <w:color w:val="000000"/>
          <w:sz w:val="28"/>
          <w:szCs w:val="28"/>
          <w:lang w:eastAsia="uk-UA"/>
        </w:rPr>
        <w:t>1961 року, в той час як до Списку II - наркотичні засоби, які, як вважається, мають менший наркотичний потенціал і більш широко використовуються в медицині. Крім того, до Списку III поміщаються препарати, які містять включені в списки I і II наркотичні засоби і які призначаються для законного медичного використання, а в Список IV поміщаються окремі наркотичні засоби зі Списку I, які, як вважається, характеризуються особливо небезпечними властивостями і мають обмежене терапевтичне застосування або не мають такого</w:t>
      </w:r>
      <w:r w:rsidRPr="00457456">
        <w:rPr>
          <w:rFonts w:ascii="Times New Roman" w:eastAsia="Times New Roman" w:hAnsi="Times New Roman" w:cs="Times New Roman"/>
          <w:color w:val="000000"/>
          <w:sz w:val="28"/>
          <w:szCs w:val="28"/>
          <w:vertAlign w:val="superscript"/>
          <w:lang w:eastAsia="uk-UA"/>
        </w:rPr>
        <w:footnoteReference w:id="2"/>
      </w:r>
      <w:r w:rsidRPr="00457456">
        <w:rPr>
          <w:rFonts w:ascii="Times New Roman" w:eastAsia="Times New Roman" w:hAnsi="Times New Roman" w:cs="Times New Roman"/>
          <w:color w:val="000000"/>
          <w:sz w:val="28"/>
          <w:szCs w:val="28"/>
          <w:lang w:eastAsia="uk-UA"/>
        </w:rPr>
        <w:t xml:space="preserve">. Канабіс </w:t>
      </w:r>
      <w:r w:rsidRPr="00141046">
        <w:rPr>
          <w:rFonts w:ascii="Times New Roman" w:eastAsia="Times New Roman" w:hAnsi="Times New Roman" w:cs="Times New Roman"/>
          <w:color w:val="000000"/>
          <w:sz w:val="28"/>
          <w:szCs w:val="28"/>
          <w:lang w:eastAsia="uk-UA"/>
        </w:rPr>
        <w:t>та смола канабіса були включені до Списку І</w:t>
      </w:r>
      <w:r w:rsidRPr="00141046">
        <w:rPr>
          <w:rFonts w:ascii="Times New Roman" w:eastAsia="Times New Roman" w:hAnsi="Times New Roman" w:cs="Times New Roman"/>
          <w:color w:val="000000"/>
          <w:sz w:val="28"/>
          <w:szCs w:val="28"/>
          <w:lang w:val="en-US" w:eastAsia="uk-UA"/>
        </w:rPr>
        <w:t>V</w:t>
      </w:r>
      <w:r w:rsidRPr="00141046">
        <w:rPr>
          <w:rFonts w:ascii="Times New Roman" w:eastAsia="Times New Roman" w:hAnsi="Times New Roman" w:cs="Times New Roman"/>
          <w:color w:val="000000"/>
          <w:sz w:val="28"/>
          <w:szCs w:val="28"/>
          <w:lang w:eastAsia="uk-UA"/>
        </w:rPr>
        <w:t xml:space="preserve">. </w:t>
      </w:r>
    </w:p>
    <w:p w:rsidR="00457456" w:rsidRPr="00457456" w:rsidRDefault="00457456" w:rsidP="00457456">
      <w:pPr>
        <w:widowControl w:val="0"/>
        <w:autoSpaceDE w:val="0"/>
        <w:autoSpaceDN w:val="0"/>
        <w:adjustRightInd w:val="0"/>
        <w:spacing w:after="0" w:line="326" w:lineRule="exact"/>
        <w:ind w:firstLine="708"/>
        <w:jc w:val="both"/>
        <w:rPr>
          <w:rFonts w:ascii="Times New Roman" w:eastAsia="Times New Roman" w:hAnsi="Times New Roman" w:cs="Times New Roman"/>
          <w:color w:val="000000"/>
          <w:sz w:val="28"/>
          <w:szCs w:val="28"/>
          <w:lang w:eastAsia="uk-UA"/>
        </w:rPr>
      </w:pPr>
      <w:r w:rsidRPr="00141046">
        <w:rPr>
          <w:rFonts w:ascii="Times New Roman" w:eastAsia="Times New Roman" w:hAnsi="Times New Roman" w:cs="Times New Roman"/>
          <w:color w:val="000000"/>
          <w:sz w:val="28"/>
          <w:szCs w:val="28"/>
          <w:lang w:eastAsia="uk-UA"/>
        </w:rPr>
        <w:t>Крім цієї Конвенції, міжнародну систему контролю над наркотичними засобами та психотропними речовинами складають також Конвенція ООН про боротьбу проти незаконного обігу наркотичних засобів і психотропних речовин</w:t>
      </w:r>
      <w:r w:rsidRPr="00141046">
        <w:rPr>
          <w:rFonts w:ascii="Times New Roman" w:eastAsia="Times New Roman" w:hAnsi="Times New Roman" w:cs="Times New Roman"/>
          <w:color w:val="000000"/>
          <w:sz w:val="28"/>
          <w:szCs w:val="28"/>
          <w:vertAlign w:val="superscript"/>
          <w:lang w:eastAsia="uk-UA"/>
        </w:rPr>
        <w:footnoteReference w:id="3"/>
      </w:r>
      <w:r w:rsidRPr="00141046">
        <w:rPr>
          <w:rFonts w:ascii="Times New Roman" w:eastAsia="Times New Roman" w:hAnsi="Times New Roman" w:cs="Times New Roman"/>
          <w:color w:val="000000"/>
          <w:sz w:val="28"/>
          <w:szCs w:val="28"/>
          <w:lang w:eastAsia="uk-UA"/>
        </w:rPr>
        <w:t xml:space="preserve"> та Конвенція ООН про психотропні речовини від 21.02.1972</w:t>
      </w:r>
      <w:r w:rsidRPr="00141046">
        <w:rPr>
          <w:rFonts w:ascii="Times New Roman" w:eastAsia="Times New Roman" w:hAnsi="Times New Roman" w:cs="Times New Roman"/>
          <w:color w:val="000000"/>
          <w:sz w:val="28"/>
          <w:szCs w:val="28"/>
          <w:vertAlign w:val="superscript"/>
          <w:lang w:eastAsia="uk-UA"/>
        </w:rPr>
        <w:footnoteReference w:id="4"/>
      </w:r>
      <w:r w:rsidRPr="00141046">
        <w:rPr>
          <w:rFonts w:ascii="Times New Roman" w:eastAsia="Times New Roman" w:hAnsi="Times New Roman" w:cs="Times New Roman"/>
          <w:color w:val="000000"/>
          <w:sz w:val="28"/>
          <w:szCs w:val="28"/>
          <w:lang w:eastAsia="uk-UA"/>
        </w:rPr>
        <w:t>. Системи контролю, що передбачають вказані конвенції, покликані забезпечити наявність наркотичних засобів і психотропних</w:t>
      </w:r>
      <w:r w:rsidRPr="00457456">
        <w:rPr>
          <w:rFonts w:ascii="Times New Roman" w:eastAsia="Times New Roman" w:hAnsi="Times New Roman" w:cs="Times New Roman"/>
          <w:color w:val="000000"/>
          <w:sz w:val="28"/>
          <w:szCs w:val="28"/>
          <w:lang w:eastAsia="uk-UA"/>
        </w:rPr>
        <w:t xml:space="preserve"> речовин для законного їх використання в медичних або наукових цілях, проте запобігти незаконному їх обігу.</w:t>
      </w:r>
    </w:p>
    <w:p w:rsidR="00457456" w:rsidRDefault="00457456" w:rsidP="00457456">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uk-UA"/>
        </w:rPr>
      </w:pPr>
      <w:r w:rsidRPr="00457456">
        <w:rPr>
          <w:rFonts w:ascii="Times New Roman" w:eastAsia="Times New Roman" w:hAnsi="Times New Roman" w:cs="Times New Roman"/>
          <w:sz w:val="28"/>
          <w:szCs w:val="28"/>
          <w:lang w:eastAsia="uk-UA"/>
        </w:rPr>
        <w:t>Конвенцією ООН про боротьбу проти незаконного обігу наркотичних засобів і психотропних речовин передбачено, що держави-учасниці вживають необхідних засобів для запобігання незаконного поширення речовин, що використовуються для виготовлення наркотичних засобів, психотропних речовин (ч. 1 ст. 12), зокрема, здійснюють з цією метою контроль за підприємствами, які виробляють і розповсюджують такі речовини або беруть участь у такому виготовленні чи розповсюдженні (пп. «і»</w:t>
      </w:r>
      <w:r w:rsidRPr="00457456">
        <w:rPr>
          <w:rFonts w:ascii="Times New Roman" w:eastAsia="Times New Roman" w:hAnsi="Times New Roman" w:cs="Times New Roman"/>
          <w:color w:val="000000"/>
          <w:sz w:val="28"/>
          <w:szCs w:val="28"/>
          <w:lang w:eastAsia="uk-UA"/>
        </w:rPr>
        <w:t xml:space="preserve"> п. «b» ч. 7 ст. 12), та можуть вживати більш суворі заходи, ніж ті, які передбачені цією Конвенцією, якщо, такі заходи, на їх думку, є доцільними або необхідними для запобігання або припинення незаконного обігу (ст. 24).</w:t>
      </w:r>
    </w:p>
    <w:p w:rsidR="00FA33CC" w:rsidRPr="00457456" w:rsidRDefault="00FA33CC" w:rsidP="00457456">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uk-UA"/>
        </w:rPr>
      </w:pPr>
    </w:p>
    <w:p w:rsidR="00457456" w:rsidRPr="00141046" w:rsidRDefault="00457456" w:rsidP="004574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57456">
        <w:rPr>
          <w:rFonts w:ascii="Times New Roman" w:eastAsia="Times New Roman" w:hAnsi="Times New Roman" w:cs="Times New Roman"/>
          <w:sz w:val="28"/>
          <w:szCs w:val="28"/>
          <w:lang w:eastAsia="uk-UA"/>
        </w:rPr>
        <w:lastRenderedPageBreak/>
        <w:t>Такі підходи відображені й в законодавстві України. Зокрема, Законом України «Про наркотичні засоби, психотропні речовини і прекурсори» (далі – Закон) передбачено, що на території України встановлюються заходи контролю за обігом наркотичних засобів, психотропних речовин і прекурсорів, які передбачають</w:t>
      </w:r>
      <w:bookmarkStart w:id="2" w:name="n92"/>
      <w:bookmarkEnd w:id="2"/>
      <w:r w:rsidRPr="00457456">
        <w:rPr>
          <w:rFonts w:ascii="Times New Roman" w:eastAsia="Times New Roman" w:hAnsi="Times New Roman" w:cs="Times New Roman"/>
          <w:sz w:val="28"/>
          <w:szCs w:val="28"/>
          <w:lang w:eastAsia="uk-UA"/>
        </w:rPr>
        <w:t>: ліцензування видів діяльності</w:t>
      </w:r>
      <w:r w:rsidRPr="00457456">
        <w:rPr>
          <w:rFonts w:ascii="Times New Roman" w:eastAsia="Times New Roman" w:hAnsi="Times New Roman" w:cs="Times New Roman"/>
          <w:sz w:val="28"/>
          <w:szCs w:val="28"/>
          <w:lang w:eastAsia="ru-RU"/>
        </w:rPr>
        <w:t xml:space="preserve"> з обігу наркотичних засобів, психотропних речовин і прекурсорів; </w:t>
      </w:r>
      <w:bookmarkStart w:id="3" w:name="n94"/>
      <w:bookmarkEnd w:id="3"/>
      <w:r w:rsidRPr="00457456">
        <w:rPr>
          <w:rFonts w:ascii="Times New Roman" w:eastAsia="Times New Roman" w:hAnsi="Times New Roman" w:cs="Times New Roman"/>
          <w:sz w:val="28"/>
          <w:szCs w:val="28"/>
          <w:lang w:eastAsia="ru-RU"/>
        </w:rPr>
        <w:t>запровадження системи дозволів у цій сфері</w:t>
      </w:r>
      <w:bookmarkStart w:id="4" w:name="n95"/>
      <w:bookmarkEnd w:id="4"/>
      <w:r w:rsidRPr="00457456">
        <w:rPr>
          <w:rFonts w:ascii="Times New Roman" w:eastAsia="Times New Roman" w:hAnsi="Times New Roman" w:cs="Times New Roman"/>
          <w:sz w:val="28"/>
          <w:szCs w:val="28"/>
          <w:lang w:eastAsia="ru-RU"/>
        </w:rPr>
        <w:t xml:space="preserve">; визначення щорічної потреби України в наркотичних засобах, психотропних речовинах на підставі розрахункової потреби в цих засобах і речовинах для медичних, наукових, промислових цілей та інших цілей, передбачених цим Законом; </w:t>
      </w:r>
      <w:bookmarkStart w:id="5" w:name="n96"/>
      <w:bookmarkEnd w:id="5"/>
      <w:r w:rsidRPr="00457456">
        <w:rPr>
          <w:rFonts w:ascii="Times New Roman" w:eastAsia="Times New Roman" w:hAnsi="Times New Roman" w:cs="Times New Roman"/>
          <w:sz w:val="28"/>
          <w:szCs w:val="28"/>
          <w:lang w:eastAsia="ru-RU"/>
        </w:rPr>
        <w:t xml:space="preserve">застосування заборон та обмежень щодо обігу окремих наркотичних засобів, психотропних речовин і прекурсорів та встановлення квот, у межах яких здійснюються виробництво, виготовлення, зберігання, ввезення на територію </w:t>
      </w:r>
      <w:r w:rsidRPr="00141046">
        <w:rPr>
          <w:rFonts w:ascii="Times New Roman" w:eastAsia="Times New Roman" w:hAnsi="Times New Roman" w:cs="Times New Roman"/>
          <w:sz w:val="28"/>
          <w:szCs w:val="28"/>
          <w:lang w:eastAsia="ru-RU"/>
        </w:rPr>
        <w:t>України, вивезення з території України наркотичних засобів і психотропних речовин (ст. 6).</w:t>
      </w:r>
    </w:p>
    <w:p w:rsidR="00457456" w:rsidRPr="00457456" w:rsidRDefault="00457456" w:rsidP="00457456">
      <w:pPr>
        <w:autoSpaceDE w:val="0"/>
        <w:autoSpaceDN w:val="0"/>
        <w:adjustRightInd w:val="0"/>
        <w:spacing w:after="0" w:line="240" w:lineRule="auto"/>
        <w:ind w:firstLine="709"/>
        <w:jc w:val="both"/>
        <w:rPr>
          <w:rFonts w:ascii="Times New Roman" w:eastAsia="Times New Roman" w:hAnsi="Times New Roman" w:cs="Times New Roman"/>
          <w:sz w:val="28"/>
          <w:szCs w:val="28"/>
          <w:shd w:val="clear" w:color="auto" w:fill="FFFFFF"/>
          <w:lang w:eastAsia="uk-UA"/>
        </w:rPr>
      </w:pPr>
      <w:r w:rsidRPr="00141046">
        <w:rPr>
          <w:rFonts w:ascii="Times New Roman" w:eastAsia="Times New Roman" w:hAnsi="Times New Roman" w:cs="Times New Roman"/>
          <w:sz w:val="28"/>
          <w:szCs w:val="28"/>
          <w:lang w:eastAsia="uk-UA"/>
        </w:rPr>
        <w:t>З</w:t>
      </w:r>
      <w:r w:rsidRPr="00141046">
        <w:rPr>
          <w:rFonts w:ascii="Times New Roman" w:eastAsia="Times New Roman" w:hAnsi="Times New Roman" w:cs="Times New Roman"/>
          <w:sz w:val="28"/>
          <w:szCs w:val="28"/>
          <w:shd w:val="clear" w:color="auto" w:fill="FFFFFF"/>
          <w:lang w:eastAsia="uk-UA"/>
        </w:rPr>
        <w:t>гідно з ч. 2 ст. 7 Закону у таблиці I Переліку</w:t>
      </w:r>
      <w:r w:rsidRPr="00141046">
        <w:rPr>
          <w:rFonts w:ascii="Times New Roman" w:eastAsia="Times New Roman" w:hAnsi="Times New Roman" w:cs="Times New Roman"/>
          <w:sz w:val="28"/>
          <w:szCs w:val="28"/>
          <w:lang w:eastAsia="uk-UA"/>
        </w:rPr>
        <w:t xml:space="preserve"> </w:t>
      </w:r>
      <w:r w:rsidRPr="00141046">
        <w:rPr>
          <w:rFonts w:ascii="Times New Roman" w:eastAsia="Times New Roman" w:hAnsi="Times New Roman" w:cs="Times New Roman"/>
          <w:sz w:val="28"/>
          <w:szCs w:val="28"/>
          <w:lang w:eastAsia="ru-RU"/>
        </w:rPr>
        <w:t>наркотичних засобів, психотропних речовин і прекурсорів (</w:t>
      </w:r>
      <w:r w:rsidRPr="00141046">
        <w:rPr>
          <w:rFonts w:ascii="Times New Roman" w:eastAsia="Times New Roman" w:hAnsi="Times New Roman" w:cs="Times New Roman"/>
          <w:sz w:val="28"/>
          <w:szCs w:val="28"/>
          <w:shd w:val="clear" w:color="auto" w:fill="FFFFFF"/>
          <w:lang w:eastAsia="uk-UA"/>
        </w:rPr>
        <w:t>затверджений п</w:t>
      </w:r>
      <w:r w:rsidRPr="00141046">
        <w:rPr>
          <w:rFonts w:ascii="Times New Roman" w:eastAsia="Times New Roman" w:hAnsi="Times New Roman" w:cs="Times New Roman"/>
          <w:color w:val="000000"/>
          <w:sz w:val="28"/>
          <w:szCs w:val="28"/>
          <w:lang w:eastAsia="uk-UA"/>
        </w:rPr>
        <w:t xml:space="preserve">остановою </w:t>
      </w:r>
      <w:r w:rsidRPr="00141046">
        <w:rPr>
          <w:rFonts w:ascii="Times New Roman" w:eastAsia="Times New Roman" w:hAnsi="Times New Roman" w:cs="Times New Roman"/>
          <w:sz w:val="28"/>
          <w:szCs w:val="28"/>
          <w:shd w:val="clear" w:color="auto" w:fill="FFFFFF"/>
          <w:lang w:eastAsia="uk-UA"/>
        </w:rPr>
        <w:t>Кабінету Міністрів України</w:t>
      </w:r>
      <w:r w:rsidRPr="00141046">
        <w:rPr>
          <w:rFonts w:ascii="Times New Roman" w:eastAsia="Times New Roman" w:hAnsi="Times New Roman" w:cs="Times New Roman"/>
          <w:sz w:val="28"/>
          <w:szCs w:val="28"/>
          <w:lang w:eastAsia="ru-RU"/>
        </w:rPr>
        <w:t xml:space="preserve"> від 06.05.2000 № 770 (далі – Перелік)) </w:t>
      </w:r>
      <w:r w:rsidRPr="00141046">
        <w:rPr>
          <w:rFonts w:ascii="Times New Roman" w:eastAsia="Times New Roman" w:hAnsi="Times New Roman" w:cs="Times New Roman"/>
          <w:sz w:val="28"/>
          <w:szCs w:val="28"/>
          <w:lang w:eastAsia="uk-UA"/>
        </w:rPr>
        <w:t>к</w:t>
      </w:r>
      <w:r w:rsidRPr="00141046">
        <w:rPr>
          <w:rFonts w:ascii="Times New Roman" w:eastAsia="Times New Roman" w:hAnsi="Times New Roman" w:cs="Times New Roman"/>
          <w:sz w:val="28"/>
          <w:szCs w:val="28"/>
          <w:shd w:val="clear" w:color="auto" w:fill="FFFFFF"/>
          <w:lang w:eastAsia="uk-UA"/>
        </w:rPr>
        <w:t>анабіс, смола канабісу, екстракти і настойки канабісу включені до Списку № 1</w:t>
      </w:r>
      <w:r w:rsidRPr="00141046">
        <w:rPr>
          <w:rFonts w:ascii="Times New Roman" w:eastAsia="Times New Roman" w:hAnsi="Times New Roman" w:cs="Times New Roman"/>
          <w:i/>
          <w:iCs/>
          <w:sz w:val="28"/>
          <w:szCs w:val="28"/>
          <w:shd w:val="clear" w:color="auto" w:fill="FFFFFF"/>
          <w:lang w:eastAsia="uk-UA"/>
        </w:rPr>
        <w:t xml:space="preserve"> «</w:t>
      </w:r>
      <w:r w:rsidRPr="00141046">
        <w:rPr>
          <w:rFonts w:ascii="Times New Roman" w:eastAsia="Times New Roman" w:hAnsi="Times New Roman" w:cs="Times New Roman"/>
          <w:sz w:val="28"/>
          <w:szCs w:val="28"/>
          <w:shd w:val="clear" w:color="auto" w:fill="FFFFFF"/>
          <w:lang w:eastAsia="uk-UA"/>
        </w:rPr>
        <w:t>Особливо небезпечні наркотичні засоби, обіг яких заборонено»; рослини роду коноплі</w:t>
      </w:r>
      <w:r w:rsidRPr="00457456">
        <w:rPr>
          <w:rFonts w:ascii="Times New Roman" w:eastAsia="Times New Roman" w:hAnsi="Times New Roman" w:cs="Times New Roman"/>
          <w:sz w:val="28"/>
          <w:szCs w:val="28"/>
          <w:shd w:val="clear" w:color="auto" w:fill="FFFFFF"/>
          <w:lang w:eastAsia="uk-UA"/>
        </w:rPr>
        <w:t xml:space="preserve"> (Cannabis)</w:t>
      </w:r>
      <w:r w:rsidRPr="00457456">
        <w:rPr>
          <w:rFonts w:ascii="Times New Roman" w:eastAsia="Times New Roman" w:hAnsi="Times New Roman" w:cs="Times New Roman"/>
          <w:sz w:val="28"/>
          <w:szCs w:val="28"/>
          <w:lang w:eastAsia="ru-RU"/>
        </w:rPr>
        <w:t xml:space="preserve"> – </w:t>
      </w:r>
      <w:r w:rsidRPr="00457456">
        <w:rPr>
          <w:rFonts w:ascii="Times New Roman" w:eastAsia="Times New Roman" w:hAnsi="Times New Roman" w:cs="Times New Roman"/>
          <w:sz w:val="28"/>
          <w:szCs w:val="28"/>
          <w:shd w:val="clear" w:color="auto" w:fill="FFFFFF"/>
          <w:lang w:eastAsia="uk-UA"/>
        </w:rPr>
        <w:t xml:space="preserve">Списку № 3 «Рослини, які містять наркотичні засоби та психотропні речовини і обіг яких допускається для промислових цілей» (таблиця І), що передбачає суворі обмеження на їх обіг. </w:t>
      </w:r>
    </w:p>
    <w:p w:rsidR="00457456" w:rsidRPr="00457456" w:rsidRDefault="00457456" w:rsidP="00457456">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457456">
        <w:rPr>
          <w:rFonts w:ascii="Times New Roman" w:eastAsia="Times New Roman" w:hAnsi="Times New Roman" w:cs="Times New Roman"/>
          <w:bCs/>
          <w:sz w:val="28"/>
          <w:szCs w:val="28"/>
          <w:lang w:eastAsia="ru-RU"/>
        </w:rPr>
        <w:t>Зазначені обмеження і заборони, окрім іншого, обумовлені ризиками небезпеки для здоров’я людини вживання рослин</w:t>
      </w:r>
      <w:r w:rsidRPr="00457456">
        <w:rPr>
          <w:rFonts w:ascii="Times New Roman" w:eastAsia="Times New Roman" w:hAnsi="Times New Roman" w:cs="Times New Roman"/>
          <w:bCs/>
          <w:sz w:val="28"/>
          <w:szCs w:val="28"/>
          <w:shd w:val="clear" w:color="auto" w:fill="FFFFFF"/>
          <w:lang w:eastAsia="ru-RU"/>
        </w:rPr>
        <w:t xml:space="preserve"> роду коноплі (</w:t>
      </w:r>
      <w:r w:rsidRPr="00457456">
        <w:rPr>
          <w:rFonts w:ascii="Times New Roman" w:eastAsia="Times New Roman" w:hAnsi="Times New Roman" w:cs="Times New Roman"/>
          <w:bCs/>
          <w:sz w:val="28"/>
          <w:szCs w:val="28"/>
          <w:shd w:val="clear" w:color="auto" w:fill="FFFFFF"/>
          <w:lang w:val="ru-RU" w:eastAsia="ru-RU"/>
        </w:rPr>
        <w:t>Cannabis</w:t>
      </w:r>
      <w:r w:rsidRPr="00457456">
        <w:rPr>
          <w:rFonts w:ascii="Times New Roman" w:eastAsia="Times New Roman" w:hAnsi="Times New Roman" w:cs="Times New Roman"/>
          <w:bCs/>
          <w:sz w:val="28"/>
          <w:szCs w:val="28"/>
          <w:shd w:val="clear" w:color="auto" w:fill="FFFFFF"/>
          <w:lang w:eastAsia="ru-RU"/>
        </w:rPr>
        <w:t xml:space="preserve">). Зокрема, дослідження свідчать, що </w:t>
      </w:r>
      <w:r w:rsidRPr="00457456">
        <w:rPr>
          <w:rFonts w:ascii="Times New Roman" w:eastAsia="Times New Roman" w:hAnsi="Times New Roman" w:cs="Times New Roman"/>
          <w:bCs/>
          <w:sz w:val="28"/>
          <w:szCs w:val="28"/>
          <w:lang w:eastAsia="ru-RU"/>
        </w:rPr>
        <w:t>д</w:t>
      </w:r>
      <w:r w:rsidRPr="00457456">
        <w:rPr>
          <w:rFonts w:ascii="Times New Roman" w:eastAsia="Times New Roman" w:hAnsi="Times New Roman" w:cs="Times New Roman"/>
          <w:bCs/>
          <w:color w:val="000000"/>
          <w:sz w:val="28"/>
          <w:szCs w:val="28"/>
          <w:lang w:eastAsia="ru-RU"/>
        </w:rPr>
        <w:t xml:space="preserve">овготривале вживання цього засобу </w:t>
      </w:r>
      <w:r w:rsidRPr="00457456">
        <w:rPr>
          <w:rFonts w:ascii="Times New Roman" w:eastAsia="Times New Roman" w:hAnsi="Times New Roman" w:cs="Times New Roman"/>
          <w:bCs/>
          <w:sz w:val="28"/>
          <w:szCs w:val="28"/>
          <w:lang w:eastAsia="ru-RU"/>
        </w:rPr>
        <w:t>може викликати залежність та впливати на рівень інтелекту</w:t>
      </w:r>
      <w:r w:rsidRPr="00457456">
        <w:rPr>
          <w:rFonts w:ascii="Times New Roman" w:eastAsia="Times New Roman" w:hAnsi="Times New Roman" w:cs="Times New Roman"/>
          <w:bCs/>
          <w:color w:val="000000"/>
          <w:sz w:val="28"/>
          <w:szCs w:val="28"/>
          <w:vertAlign w:val="superscript"/>
          <w:lang w:eastAsia="ru-RU"/>
        </w:rPr>
        <w:footnoteReference w:id="5"/>
      </w:r>
      <w:r w:rsidRPr="00457456">
        <w:rPr>
          <w:rFonts w:ascii="Times New Roman" w:eastAsia="Times New Roman" w:hAnsi="Times New Roman" w:cs="Times New Roman"/>
          <w:bCs/>
          <w:color w:val="000000"/>
          <w:sz w:val="28"/>
          <w:szCs w:val="28"/>
          <w:lang w:eastAsia="ru-RU"/>
        </w:rPr>
        <w:t>.</w:t>
      </w:r>
      <w:r w:rsidRPr="00457456">
        <w:rPr>
          <w:rFonts w:ascii="Times New Roman" w:eastAsia="Times New Roman" w:hAnsi="Times New Roman" w:cs="Times New Roman"/>
          <w:bCs/>
          <w:sz w:val="28"/>
          <w:szCs w:val="28"/>
          <w:lang w:eastAsia="ru-RU"/>
        </w:rPr>
        <w:t xml:space="preserve"> </w:t>
      </w:r>
      <w:r w:rsidRPr="00457456">
        <w:rPr>
          <w:rFonts w:ascii="Times New Roman" w:eastAsia="Calibri" w:hAnsi="Times New Roman" w:cs="Times New Roman"/>
          <w:sz w:val="28"/>
          <w:szCs w:val="28"/>
        </w:rPr>
        <w:t>Будь-яке збільшення масштабів використання канабісу не в медичних цілях посилить небажані наслідки для здоров'я людей. До найбільш вірогідних наслідків відносяться підвищення травматизму від дорожньо-транспортних пригод, поширення залежності від канабісу та зловживання ним, збільшення частоти психозів та інших психічних розладів, відставання в психосоціальному розвитку підлітків</w:t>
      </w:r>
      <w:r w:rsidRPr="00457456">
        <w:rPr>
          <w:rFonts w:ascii="Times New Roman" w:eastAsia="Calibri" w:hAnsi="Times New Roman" w:cs="Times New Roman"/>
          <w:sz w:val="28"/>
          <w:szCs w:val="28"/>
          <w:vertAlign w:val="superscript"/>
        </w:rPr>
        <w:footnoteReference w:id="6"/>
      </w:r>
      <w:r w:rsidRPr="00457456">
        <w:rPr>
          <w:rFonts w:ascii="Times New Roman" w:eastAsia="Calibri" w:hAnsi="Times New Roman" w:cs="Times New Roman"/>
          <w:sz w:val="28"/>
          <w:szCs w:val="28"/>
        </w:rPr>
        <w:t>.</w:t>
      </w:r>
    </w:p>
    <w:p w:rsidR="00457456" w:rsidRPr="00457456" w:rsidRDefault="00457456" w:rsidP="00457456">
      <w:pPr>
        <w:widowControl w:val="0"/>
        <w:autoSpaceDE w:val="0"/>
        <w:autoSpaceDN w:val="0"/>
        <w:adjustRightInd w:val="0"/>
        <w:spacing w:after="0" w:line="326" w:lineRule="exact"/>
        <w:ind w:firstLine="691"/>
        <w:jc w:val="both"/>
        <w:rPr>
          <w:rFonts w:ascii="Times New Roman" w:eastAsia="Times New Roman" w:hAnsi="Times New Roman" w:cs="Times New Roman"/>
          <w:sz w:val="28"/>
          <w:szCs w:val="28"/>
          <w:lang w:eastAsia="uk-UA"/>
        </w:rPr>
      </w:pPr>
      <w:bookmarkStart w:id="6" w:name="_Hlk66371971"/>
      <w:r w:rsidRPr="00457456">
        <w:rPr>
          <w:rFonts w:ascii="Times New Roman" w:eastAsia="Times New Roman" w:hAnsi="Times New Roman" w:cs="Times New Roman"/>
          <w:sz w:val="28"/>
          <w:szCs w:val="28"/>
          <w:lang w:eastAsia="uk-UA"/>
        </w:rPr>
        <w:t xml:space="preserve">У січні 2019 року Всесвітня організація охорони здоров'я (ВООЗ) направила ряд рекомендацій щодо зміни контролю над оборотом канабісу та речовинами, пов'язаними з ним. 02.12.2020 Комісія ООН з наркотичних засобів прийняла рішення по цих рекомендацій. Зокрема, вона постановила «виключити канабіс і його похідні зі Списку IV Єдиної конвенції про наркотичні засоби 1961 року, куди входять наркотики, що підлягають жорсткому контролю. У той же час вона зберегла його у Списку I - переліку </w:t>
      </w:r>
      <w:r w:rsidRPr="00457456">
        <w:rPr>
          <w:rFonts w:ascii="Times New Roman" w:eastAsia="Times New Roman" w:hAnsi="Times New Roman" w:cs="Times New Roman"/>
          <w:sz w:val="28"/>
          <w:szCs w:val="28"/>
          <w:lang w:eastAsia="uk-UA"/>
        </w:rPr>
        <w:lastRenderedPageBreak/>
        <w:t>всіх наркотиків, які підпадають під міжнародний контроль</w:t>
      </w:r>
      <w:r w:rsidRPr="00457456">
        <w:rPr>
          <w:rFonts w:ascii="Times New Roman" w:eastAsia="Times New Roman" w:hAnsi="Times New Roman" w:cs="Times New Roman"/>
          <w:sz w:val="28"/>
          <w:szCs w:val="28"/>
          <w:vertAlign w:val="superscript"/>
          <w:lang w:eastAsia="uk-UA"/>
        </w:rPr>
        <w:footnoteReference w:id="7"/>
      </w:r>
      <w:r w:rsidRPr="00457456">
        <w:rPr>
          <w:rFonts w:ascii="Times New Roman" w:eastAsia="Times New Roman" w:hAnsi="Times New Roman" w:cs="Times New Roman"/>
          <w:sz w:val="28"/>
          <w:szCs w:val="28"/>
          <w:lang w:eastAsia="uk-UA"/>
        </w:rPr>
        <w:t xml:space="preserve">. </w:t>
      </w:r>
    </w:p>
    <w:bookmarkEnd w:id="6"/>
    <w:p w:rsidR="00457456" w:rsidRPr="00141046" w:rsidRDefault="00457456" w:rsidP="004574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uk-UA"/>
        </w:rPr>
      </w:pPr>
      <w:r w:rsidRPr="00457456">
        <w:rPr>
          <w:rFonts w:ascii="Times New Roman" w:eastAsia="Times New Roman" w:hAnsi="Times New Roman" w:cs="Times New Roman"/>
          <w:sz w:val="28"/>
          <w:szCs w:val="28"/>
          <w:lang w:eastAsia="uk-UA"/>
        </w:rPr>
        <w:t xml:space="preserve">Нині законодавством країн Європи (зокрема, Греції, Люксембург, Македонії, Німеччини, Норвегії, Португалії), Північної та Південної Америки (Аргентина, </w:t>
      </w:r>
      <w:r w:rsidRPr="00141046">
        <w:rPr>
          <w:rFonts w:ascii="Times New Roman" w:eastAsia="Times New Roman" w:hAnsi="Times New Roman" w:cs="Times New Roman"/>
          <w:sz w:val="28"/>
          <w:szCs w:val="28"/>
          <w:lang w:eastAsia="uk-UA"/>
        </w:rPr>
        <w:t>Колумбія, Мексика, Перу, Чилі) та інших країн (Австралія, Філіппіни, Ямайка) дозволено використання канабісу в медицині</w:t>
      </w:r>
      <w:r w:rsidRPr="00141046">
        <w:rPr>
          <w:rFonts w:ascii="Times New Roman" w:eastAsia="Times New Roman" w:hAnsi="Times New Roman" w:cs="Times New Roman"/>
          <w:sz w:val="28"/>
          <w:szCs w:val="28"/>
          <w:vertAlign w:val="superscript"/>
          <w:lang w:eastAsia="uk-UA"/>
        </w:rPr>
        <w:footnoteReference w:id="8"/>
      </w:r>
      <w:r w:rsidRPr="00141046">
        <w:rPr>
          <w:rFonts w:ascii="Times New Roman" w:eastAsia="Times New Roman" w:hAnsi="Times New Roman" w:cs="Times New Roman"/>
          <w:sz w:val="28"/>
          <w:szCs w:val="28"/>
          <w:lang w:eastAsia="uk-UA"/>
        </w:rPr>
        <w:t xml:space="preserve">. </w:t>
      </w:r>
    </w:p>
    <w:p w:rsidR="00457456" w:rsidRPr="00141046" w:rsidRDefault="00457456" w:rsidP="00457456">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141046">
        <w:rPr>
          <w:rFonts w:ascii="Times New Roman" w:eastAsia="Times New Roman" w:hAnsi="Times New Roman" w:cs="Times New Roman"/>
          <w:bCs/>
          <w:sz w:val="28"/>
          <w:szCs w:val="28"/>
          <w:lang w:eastAsia="ru-RU"/>
        </w:rPr>
        <w:t xml:space="preserve">Зважаючи на вказані вище обставини, лібералізація законодавства України у цій сфері, на думку Головного управління, допустима лише за умови створення </w:t>
      </w:r>
      <w:r w:rsidRPr="00141046">
        <w:rPr>
          <w:rFonts w:ascii="Times New Roman" w:eastAsia="Times New Roman" w:hAnsi="Times New Roman" w:cs="Times New Roman"/>
          <w:bCs/>
          <w:i/>
          <w:iCs/>
          <w:sz w:val="28"/>
          <w:szCs w:val="28"/>
          <w:lang w:eastAsia="ru-RU"/>
        </w:rPr>
        <w:t>ефективного механізму контролю</w:t>
      </w:r>
      <w:r w:rsidRPr="00141046">
        <w:rPr>
          <w:rFonts w:ascii="Times New Roman" w:eastAsia="Times New Roman" w:hAnsi="Times New Roman" w:cs="Times New Roman"/>
          <w:bCs/>
          <w:sz w:val="28"/>
          <w:szCs w:val="28"/>
          <w:lang w:eastAsia="ru-RU"/>
        </w:rPr>
        <w:t xml:space="preserve">, оскільки враховуючи рівень корупції, </w:t>
      </w:r>
      <w:r w:rsidRPr="00141046">
        <w:rPr>
          <w:rFonts w:ascii="Times New Roman" w:eastAsia="Times New Roman" w:hAnsi="Times New Roman" w:cs="Times New Roman"/>
          <w:bCs/>
          <w:sz w:val="28"/>
          <w:szCs w:val="28"/>
          <w:shd w:val="clear" w:color="auto" w:fill="FDFDFD"/>
          <w:lang w:eastAsia="ru-RU"/>
        </w:rPr>
        <w:t>пом’якшення право</w:t>
      </w:r>
      <w:r w:rsidR="00CC1E6E" w:rsidRPr="00141046">
        <w:rPr>
          <w:rFonts w:ascii="Times New Roman" w:eastAsia="Times New Roman" w:hAnsi="Times New Roman" w:cs="Times New Roman"/>
          <w:bCs/>
          <w:sz w:val="28"/>
          <w:szCs w:val="28"/>
          <w:shd w:val="clear" w:color="auto" w:fill="FDFDFD"/>
          <w:lang w:eastAsia="ru-RU"/>
        </w:rPr>
        <w:t>во</w:t>
      </w:r>
      <w:r w:rsidRPr="00141046">
        <w:rPr>
          <w:rFonts w:ascii="Times New Roman" w:eastAsia="Times New Roman" w:hAnsi="Times New Roman" w:cs="Times New Roman"/>
          <w:bCs/>
          <w:sz w:val="28"/>
          <w:szCs w:val="28"/>
          <w:shd w:val="clear" w:color="auto" w:fill="FDFDFD"/>
          <w:lang w:eastAsia="ru-RU"/>
        </w:rPr>
        <w:t xml:space="preserve">го режиму обігу </w:t>
      </w:r>
      <w:r w:rsidRPr="00141046">
        <w:rPr>
          <w:rFonts w:ascii="Times New Roman" w:eastAsia="Times New Roman" w:hAnsi="Times New Roman" w:cs="Times New Roman"/>
          <w:bCs/>
          <w:sz w:val="28"/>
          <w:szCs w:val="28"/>
          <w:lang w:eastAsia="ru-RU"/>
        </w:rPr>
        <w:t xml:space="preserve">рослин </w:t>
      </w:r>
      <w:r w:rsidRPr="00141046">
        <w:rPr>
          <w:rFonts w:ascii="Times New Roman" w:eastAsia="Times New Roman" w:hAnsi="Times New Roman" w:cs="Times New Roman"/>
          <w:bCs/>
          <w:sz w:val="28"/>
          <w:szCs w:val="28"/>
          <w:shd w:val="clear" w:color="auto" w:fill="FFFFFF"/>
          <w:lang w:eastAsia="ru-RU"/>
        </w:rPr>
        <w:t xml:space="preserve">роду коноплі (Cannabis) </w:t>
      </w:r>
      <w:r w:rsidRPr="00141046">
        <w:rPr>
          <w:rFonts w:ascii="Times New Roman" w:eastAsia="Times New Roman" w:hAnsi="Times New Roman" w:cs="Times New Roman"/>
          <w:bCs/>
          <w:i/>
          <w:iCs/>
          <w:sz w:val="28"/>
          <w:szCs w:val="28"/>
          <w:shd w:val="clear" w:color="auto" w:fill="FDFDFD"/>
          <w:lang w:eastAsia="ru-RU"/>
        </w:rPr>
        <w:t>може, крім позитивних результатів, також мати суттєві негативні наслідки</w:t>
      </w:r>
      <w:r w:rsidRPr="00141046">
        <w:rPr>
          <w:rFonts w:ascii="Times New Roman" w:eastAsia="Times New Roman" w:hAnsi="Times New Roman" w:cs="Times New Roman"/>
          <w:bCs/>
          <w:sz w:val="28"/>
          <w:szCs w:val="28"/>
          <w:lang w:eastAsia="ru-RU"/>
        </w:rPr>
        <w:t xml:space="preserve">. </w:t>
      </w:r>
    </w:p>
    <w:p w:rsidR="00457456" w:rsidRPr="00141046" w:rsidRDefault="00457456" w:rsidP="00457456">
      <w:pPr>
        <w:widowControl w:val="0"/>
        <w:tabs>
          <w:tab w:val="left" w:pos="0"/>
          <w:tab w:val="left" w:pos="993"/>
        </w:tabs>
        <w:spacing w:after="0" w:line="240" w:lineRule="auto"/>
        <w:ind w:firstLine="709"/>
        <w:jc w:val="both"/>
        <w:rPr>
          <w:rFonts w:ascii="Times New Roman" w:eastAsia="Times New Roman" w:hAnsi="Times New Roman" w:cs="Times New Roman"/>
          <w:spacing w:val="10"/>
          <w:sz w:val="28"/>
          <w:szCs w:val="28"/>
          <w:lang w:eastAsia="uk-UA"/>
        </w:rPr>
      </w:pPr>
      <w:r w:rsidRPr="00141046">
        <w:rPr>
          <w:rFonts w:ascii="Times New Roman" w:eastAsia="Times New Roman" w:hAnsi="Times New Roman" w:cs="Times New Roman"/>
          <w:b/>
          <w:sz w:val="28"/>
          <w:szCs w:val="28"/>
          <w:lang w:eastAsia="uk-UA"/>
        </w:rPr>
        <w:t>2.</w:t>
      </w:r>
      <w:r w:rsidRPr="00141046">
        <w:rPr>
          <w:rFonts w:ascii="Times New Roman" w:eastAsia="Times New Roman" w:hAnsi="Times New Roman" w:cs="Times New Roman"/>
          <w:sz w:val="28"/>
          <w:szCs w:val="28"/>
          <w:lang w:eastAsia="uk-UA"/>
        </w:rPr>
        <w:t xml:space="preserve"> На нашу думку, більш змістовного обґрунтування потребує збільшення вмісту тетрагідроканабінолу у сухій масі коноплі до 0,2 відсотка для промислових цілей згідно з визначенням нового терміну «промислові коноплі», який пропонується доповнити до ст. 1 Закону. Варто зазначити, що згідно з </w:t>
      </w:r>
      <w:r w:rsidR="00B06FD1">
        <w:rPr>
          <w:rFonts w:ascii="Times New Roman" w:eastAsia="Times New Roman" w:hAnsi="Times New Roman" w:cs="Times New Roman"/>
          <w:sz w:val="28"/>
          <w:szCs w:val="28"/>
          <w:lang w:eastAsia="uk-UA"/>
        </w:rPr>
        <w:t xml:space="preserve">          </w:t>
      </w:r>
      <w:bookmarkStart w:id="7" w:name="_GoBack"/>
      <w:bookmarkEnd w:id="7"/>
      <w:r w:rsidRPr="00141046">
        <w:rPr>
          <w:rFonts w:ascii="Times New Roman" w:eastAsia="Times New Roman" w:hAnsi="Times New Roman" w:cs="Times New Roman"/>
          <w:sz w:val="28"/>
          <w:szCs w:val="28"/>
          <w:lang w:eastAsia="uk-UA"/>
        </w:rPr>
        <w:t xml:space="preserve">абз. 2 примітки Списку № 3 </w:t>
      </w:r>
      <w:bookmarkStart w:id="8" w:name="n21"/>
      <w:bookmarkEnd w:id="8"/>
      <w:r w:rsidRPr="00141046">
        <w:rPr>
          <w:rFonts w:ascii="Times New Roman" w:eastAsia="Times New Roman" w:hAnsi="Times New Roman" w:cs="Times New Roman"/>
          <w:sz w:val="28"/>
          <w:szCs w:val="28"/>
          <w:lang w:eastAsia="uk-UA"/>
        </w:rPr>
        <w:t>«Рослини, які містять наркотичні засоби та психотропні речовини і обіг яких допускається</w:t>
      </w:r>
      <w:r w:rsidRPr="00457456">
        <w:rPr>
          <w:rFonts w:ascii="Times New Roman" w:eastAsia="Times New Roman" w:hAnsi="Times New Roman" w:cs="Times New Roman"/>
          <w:sz w:val="28"/>
          <w:szCs w:val="28"/>
          <w:lang w:eastAsia="uk-UA"/>
        </w:rPr>
        <w:t xml:space="preserve"> для промислових цілей» Переліку, культивування рослин роду </w:t>
      </w:r>
      <w:hyperlink r:id="rId7" w:anchor="w1_3" w:history="1">
        <w:r w:rsidRPr="00457456">
          <w:rPr>
            <w:rFonts w:ascii="Times New Roman" w:eastAsia="Times New Roman" w:hAnsi="Times New Roman" w:cs="Times New Roman"/>
            <w:sz w:val="28"/>
            <w:szCs w:val="28"/>
            <w:lang w:eastAsia="uk-UA"/>
          </w:rPr>
          <w:t>конопл</w:t>
        </w:r>
      </w:hyperlink>
      <w:r w:rsidRPr="00457456">
        <w:rPr>
          <w:rFonts w:ascii="Times New Roman" w:eastAsia="Times New Roman" w:hAnsi="Times New Roman" w:cs="Times New Roman"/>
          <w:sz w:val="28"/>
          <w:szCs w:val="28"/>
          <w:lang w:eastAsia="uk-UA"/>
        </w:rPr>
        <w:t xml:space="preserve">і для промислових цілей, за винятком виробництва та (або) виготовлення наркотичних засобів і психотропних речовин, допускається за умови використання насіння, зібраного із сортів рослин, у висушеній соломі яких </w:t>
      </w:r>
      <w:r w:rsidRPr="00457456">
        <w:rPr>
          <w:rFonts w:ascii="Times New Roman" w:eastAsia="Times New Roman" w:hAnsi="Times New Roman" w:cs="Times New Roman"/>
          <w:i/>
          <w:sz w:val="28"/>
          <w:szCs w:val="28"/>
          <w:lang w:eastAsia="uk-UA"/>
        </w:rPr>
        <w:t xml:space="preserve">вміст тетрагідроканнабінолу не перевищував 0,08 </w:t>
      </w:r>
      <w:r w:rsidRPr="00141046">
        <w:rPr>
          <w:rFonts w:ascii="Times New Roman" w:eastAsia="Times New Roman" w:hAnsi="Times New Roman" w:cs="Times New Roman"/>
          <w:i/>
          <w:sz w:val="28"/>
          <w:szCs w:val="28"/>
          <w:lang w:eastAsia="uk-UA"/>
        </w:rPr>
        <w:t>відсотка</w:t>
      </w:r>
      <w:r w:rsidRPr="00141046">
        <w:rPr>
          <w:rFonts w:ascii="Times New Roman" w:eastAsia="Times New Roman" w:hAnsi="Times New Roman" w:cs="Times New Roman"/>
          <w:sz w:val="28"/>
          <w:szCs w:val="28"/>
          <w:lang w:eastAsia="uk-UA"/>
        </w:rPr>
        <w:t xml:space="preserve">. Тобто, запропонованими змінами у ст. 1 Закону передбачається суттєве, </w:t>
      </w:r>
      <w:r w:rsidRPr="00141046">
        <w:rPr>
          <w:rFonts w:ascii="Times New Roman" w:eastAsia="Times New Roman" w:hAnsi="Times New Roman" w:cs="Times New Roman"/>
          <w:i/>
          <w:sz w:val="28"/>
          <w:szCs w:val="28"/>
          <w:lang w:eastAsia="uk-UA"/>
        </w:rPr>
        <w:t xml:space="preserve">у 2,5 рази збільшення </w:t>
      </w:r>
      <w:r w:rsidRPr="00141046">
        <w:rPr>
          <w:rFonts w:ascii="Times New Roman" w:eastAsia="Times New Roman" w:hAnsi="Times New Roman" w:cs="Times New Roman"/>
          <w:i/>
          <w:spacing w:val="10"/>
          <w:sz w:val="28"/>
          <w:szCs w:val="28"/>
          <w:lang w:eastAsia="uk-UA"/>
        </w:rPr>
        <w:t>вмісту тетрагідроканабінолу</w:t>
      </w:r>
      <w:r w:rsidRPr="00141046">
        <w:rPr>
          <w:rFonts w:ascii="Times New Roman" w:eastAsia="Times New Roman" w:hAnsi="Times New Roman" w:cs="Times New Roman"/>
          <w:spacing w:val="10"/>
          <w:sz w:val="28"/>
          <w:szCs w:val="28"/>
          <w:lang w:eastAsia="uk-UA"/>
        </w:rPr>
        <w:t xml:space="preserve"> у сухій масі коноплі, що використовується у промислових цілях.</w:t>
      </w:r>
    </w:p>
    <w:p w:rsidR="00457456" w:rsidRPr="00457456" w:rsidRDefault="00457456" w:rsidP="004574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uk-UA"/>
        </w:rPr>
      </w:pPr>
      <w:r w:rsidRPr="00141046">
        <w:rPr>
          <w:rFonts w:ascii="Times New Roman" w:eastAsia="Times New Roman" w:hAnsi="Times New Roman" w:cs="Times New Roman"/>
          <w:b/>
          <w:bCs/>
          <w:sz w:val="28"/>
          <w:szCs w:val="28"/>
          <w:lang w:eastAsia="uk-UA"/>
        </w:rPr>
        <w:t>3.</w:t>
      </w:r>
      <w:r w:rsidRPr="00141046">
        <w:rPr>
          <w:rFonts w:ascii="Times New Roman" w:eastAsia="Times New Roman" w:hAnsi="Times New Roman" w:cs="Times New Roman"/>
          <w:sz w:val="28"/>
          <w:szCs w:val="28"/>
          <w:lang w:eastAsia="uk-UA"/>
        </w:rPr>
        <w:t xml:space="preserve"> У законопроекті пропонується доповнити ст. 1 Закону новою частиною, відповідно до якої «</w:t>
      </w:r>
      <w:r w:rsidR="00CC1E6E" w:rsidRPr="00141046">
        <w:rPr>
          <w:rFonts w:ascii="Times New Roman" w:eastAsia="Times New Roman" w:hAnsi="Times New Roman" w:cs="Times New Roman"/>
          <w:sz w:val="28"/>
          <w:szCs w:val="28"/>
          <w:lang w:eastAsia="uk-UA"/>
        </w:rPr>
        <w:t>д</w:t>
      </w:r>
      <w:r w:rsidRPr="00141046">
        <w:rPr>
          <w:rFonts w:ascii="Times New Roman" w:eastAsia="Times New Roman" w:hAnsi="Times New Roman" w:cs="Times New Roman"/>
          <w:sz w:val="28"/>
          <w:szCs w:val="28"/>
          <w:lang w:eastAsia="uk-UA"/>
        </w:rPr>
        <w:t xml:space="preserve">ля цілей цієї статті вміст тетрагідроканабінолу у рослинах роду коноплі (Cannabis) підтверджується </w:t>
      </w:r>
      <w:r w:rsidRPr="00141046">
        <w:rPr>
          <w:rFonts w:ascii="Times New Roman" w:eastAsia="Times New Roman" w:hAnsi="Times New Roman" w:cs="Times New Roman"/>
          <w:i/>
          <w:sz w:val="28"/>
          <w:szCs w:val="28"/>
          <w:lang w:eastAsia="uk-UA"/>
        </w:rPr>
        <w:t>описом сорту рослин, внесених до Державного реєстру сортів рослин, придатних для поширення в Україні</w:t>
      </w:r>
      <w:r w:rsidRPr="00141046">
        <w:rPr>
          <w:rFonts w:ascii="Times New Roman" w:eastAsia="Times New Roman" w:hAnsi="Times New Roman" w:cs="Times New Roman"/>
          <w:sz w:val="28"/>
          <w:szCs w:val="28"/>
          <w:lang w:eastAsia="uk-UA"/>
        </w:rPr>
        <w:t xml:space="preserve">, </w:t>
      </w:r>
      <w:r w:rsidRPr="00141046">
        <w:rPr>
          <w:rFonts w:ascii="Times New Roman" w:eastAsia="Times New Roman" w:hAnsi="Times New Roman" w:cs="Times New Roman"/>
          <w:i/>
          <w:sz w:val="28"/>
          <w:szCs w:val="28"/>
          <w:lang w:eastAsia="uk-UA"/>
        </w:rPr>
        <w:t xml:space="preserve">або </w:t>
      </w:r>
      <w:r w:rsidRPr="00141046">
        <w:rPr>
          <w:rFonts w:ascii="Times New Roman" w:eastAsia="Times New Roman" w:hAnsi="Times New Roman" w:cs="Times New Roman"/>
          <w:sz w:val="28"/>
          <w:szCs w:val="28"/>
          <w:lang w:eastAsia="uk-UA"/>
        </w:rPr>
        <w:t xml:space="preserve">встановлюється </w:t>
      </w:r>
      <w:r w:rsidRPr="00141046">
        <w:rPr>
          <w:rFonts w:ascii="Times New Roman" w:eastAsia="Times New Roman" w:hAnsi="Times New Roman" w:cs="Times New Roman"/>
          <w:i/>
          <w:sz w:val="28"/>
          <w:szCs w:val="28"/>
          <w:lang w:eastAsia="uk-UA"/>
        </w:rPr>
        <w:t>випробувальною лабораторією</w:t>
      </w:r>
      <w:r w:rsidRPr="00141046">
        <w:rPr>
          <w:rFonts w:ascii="Times New Roman" w:eastAsia="Times New Roman" w:hAnsi="Times New Roman" w:cs="Times New Roman"/>
          <w:sz w:val="28"/>
          <w:szCs w:val="28"/>
          <w:lang w:eastAsia="uk-UA"/>
        </w:rPr>
        <w:t xml:space="preserve">, що здійснює діяльність відповідно до законодавства про технічні регламенти та оцінку відповідності, </w:t>
      </w:r>
      <w:r w:rsidRPr="00141046">
        <w:rPr>
          <w:rFonts w:ascii="Times New Roman" w:eastAsia="Times New Roman" w:hAnsi="Times New Roman" w:cs="Times New Roman"/>
          <w:i/>
          <w:sz w:val="28"/>
          <w:szCs w:val="28"/>
          <w:lang w:eastAsia="uk-UA"/>
        </w:rPr>
        <w:t>або іншою юридичною особою</w:t>
      </w:r>
      <w:r w:rsidRPr="00141046">
        <w:rPr>
          <w:rFonts w:ascii="Times New Roman" w:eastAsia="Times New Roman" w:hAnsi="Times New Roman" w:cs="Times New Roman"/>
          <w:sz w:val="28"/>
          <w:szCs w:val="28"/>
          <w:lang w:eastAsia="uk-UA"/>
        </w:rPr>
        <w:t>, що проводить експертизи наркотичних засобів, психотропних речовин і прекурсорів</w:t>
      </w:r>
      <w:r w:rsidRPr="00457456">
        <w:rPr>
          <w:rFonts w:ascii="Times New Roman" w:eastAsia="Times New Roman" w:hAnsi="Times New Roman" w:cs="Times New Roman"/>
          <w:sz w:val="28"/>
          <w:szCs w:val="28"/>
          <w:lang w:eastAsia="uk-UA"/>
        </w:rPr>
        <w:t xml:space="preserve"> у порядку, встановленому законом». </w:t>
      </w:r>
    </w:p>
    <w:p w:rsidR="00457456" w:rsidRPr="00457456" w:rsidRDefault="00457456" w:rsidP="004574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uk-UA"/>
        </w:rPr>
      </w:pPr>
      <w:r w:rsidRPr="00457456">
        <w:rPr>
          <w:rFonts w:ascii="Times New Roman" w:eastAsia="Times New Roman" w:hAnsi="Times New Roman" w:cs="Times New Roman"/>
          <w:sz w:val="28"/>
          <w:szCs w:val="28"/>
          <w:lang w:eastAsia="uk-UA"/>
        </w:rPr>
        <w:t>Проте зазначена новела законопроекту виглядає недостатньо досконалою.</w:t>
      </w:r>
    </w:p>
    <w:p w:rsidR="00457456" w:rsidRPr="00141046" w:rsidRDefault="00457456" w:rsidP="004574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uk-UA"/>
        </w:rPr>
      </w:pPr>
      <w:r w:rsidRPr="00457456">
        <w:rPr>
          <w:rFonts w:ascii="Times New Roman" w:eastAsia="Times New Roman" w:hAnsi="Times New Roman" w:cs="Times New Roman"/>
          <w:i/>
          <w:sz w:val="28"/>
          <w:szCs w:val="28"/>
          <w:lang w:eastAsia="uk-UA"/>
        </w:rPr>
        <w:t>По-</w:t>
      </w:r>
      <w:r w:rsidRPr="00141046">
        <w:rPr>
          <w:rFonts w:ascii="Times New Roman" w:eastAsia="Times New Roman" w:hAnsi="Times New Roman" w:cs="Times New Roman"/>
          <w:i/>
          <w:sz w:val="28"/>
          <w:szCs w:val="28"/>
          <w:lang w:eastAsia="uk-UA"/>
        </w:rPr>
        <w:t>перше</w:t>
      </w:r>
      <w:r w:rsidRPr="00141046">
        <w:rPr>
          <w:rFonts w:ascii="Times New Roman" w:eastAsia="Times New Roman" w:hAnsi="Times New Roman" w:cs="Times New Roman"/>
          <w:sz w:val="28"/>
          <w:szCs w:val="28"/>
          <w:lang w:eastAsia="uk-UA"/>
        </w:rPr>
        <w:t>, в законопроекті значну роль у визначенні дії тих чи інших положень щодо відповідних відносин відіграє безпосередньо визначення змісту тетрагідроканабінолу у рослинах роду коноплі (наприклад, розмежування лікарської  коноплі з низьким вмістом  тетрагідроканабінолу</w:t>
      </w:r>
      <w:r w:rsidRPr="00141046">
        <w:rPr>
          <w:rFonts w:ascii="Times New Roman" w:eastAsia="Times New Roman" w:hAnsi="Times New Roman" w:cs="Times New Roman"/>
          <w:b/>
          <w:color w:val="000000"/>
          <w:sz w:val="28"/>
          <w:szCs w:val="28"/>
          <w:lang w:eastAsia="uk-UA"/>
        </w:rPr>
        <w:t xml:space="preserve"> </w:t>
      </w:r>
      <w:r w:rsidRPr="00141046">
        <w:rPr>
          <w:rFonts w:ascii="Times New Roman" w:eastAsia="Times New Roman" w:hAnsi="Times New Roman" w:cs="Times New Roman"/>
          <w:color w:val="000000"/>
          <w:sz w:val="28"/>
          <w:szCs w:val="28"/>
          <w:lang w:eastAsia="uk-UA"/>
        </w:rPr>
        <w:t>та лікарської коноплі з високим вмістом тетрагідроканабінолу, промислової коноплі). Тому надзвичайно важлив</w:t>
      </w:r>
      <w:r w:rsidR="00CC1E6E" w:rsidRPr="00141046">
        <w:rPr>
          <w:rFonts w:ascii="Times New Roman" w:eastAsia="Times New Roman" w:hAnsi="Times New Roman" w:cs="Times New Roman"/>
          <w:color w:val="000000"/>
          <w:sz w:val="28"/>
          <w:szCs w:val="28"/>
          <w:lang w:eastAsia="uk-UA"/>
        </w:rPr>
        <w:t>е</w:t>
      </w:r>
      <w:r w:rsidRPr="00141046">
        <w:rPr>
          <w:rFonts w:ascii="Times New Roman" w:eastAsia="Times New Roman" w:hAnsi="Times New Roman" w:cs="Times New Roman"/>
          <w:color w:val="000000"/>
          <w:sz w:val="28"/>
          <w:szCs w:val="28"/>
          <w:lang w:eastAsia="uk-UA"/>
        </w:rPr>
        <w:t xml:space="preserve"> значення відіграє механізм визначення вмісту   </w:t>
      </w:r>
      <w:r w:rsidRPr="00141046">
        <w:rPr>
          <w:rFonts w:ascii="Times New Roman" w:eastAsia="Times New Roman" w:hAnsi="Times New Roman" w:cs="Times New Roman"/>
          <w:b/>
          <w:color w:val="000000"/>
          <w:sz w:val="28"/>
          <w:szCs w:val="28"/>
          <w:lang w:eastAsia="uk-UA"/>
        </w:rPr>
        <w:t xml:space="preserve"> </w:t>
      </w:r>
      <w:r w:rsidRPr="00141046">
        <w:rPr>
          <w:rFonts w:ascii="Times New Roman" w:eastAsia="Times New Roman" w:hAnsi="Times New Roman" w:cs="Times New Roman"/>
          <w:sz w:val="28"/>
          <w:szCs w:val="28"/>
          <w:lang w:eastAsia="uk-UA"/>
        </w:rPr>
        <w:t>тетрагідроканабінолу у рослинах роду коноплі. Запропонований же в законопроекті варіант вирішення</w:t>
      </w:r>
      <w:r w:rsidRPr="00457456">
        <w:rPr>
          <w:rFonts w:ascii="Times New Roman" w:eastAsia="Times New Roman" w:hAnsi="Times New Roman" w:cs="Times New Roman"/>
          <w:sz w:val="28"/>
          <w:szCs w:val="28"/>
          <w:lang w:eastAsia="uk-UA"/>
        </w:rPr>
        <w:t xml:space="preserve"> цього питання виглядає спірним. Адже сам по собі опис сорту рослин, внесених до Державного реєстру сортів рослин, придатних до поширення в Україні (ведення якого забезпечує Міністерство </w:t>
      </w:r>
      <w:r w:rsidRPr="00457456">
        <w:rPr>
          <w:rFonts w:ascii="Times New Roman" w:eastAsia="Times New Roman" w:hAnsi="Times New Roman" w:cs="Times New Roman"/>
          <w:sz w:val="28"/>
          <w:szCs w:val="28"/>
          <w:lang w:eastAsia="uk-UA"/>
        </w:rPr>
        <w:lastRenderedPageBreak/>
        <w:t>аграрної політики та продовольства України відповідно до Порядку ведення Державного реєстру сортів рослин, придатних для поширення в Україні, затвердженого постановою Кабінету Міністрів України від 26.09.2018 № 774) не забезпечує точного визначення фактичного вмісту тетрагідроканабінолу</w:t>
      </w:r>
      <w:r w:rsidR="00CC1E6E">
        <w:rPr>
          <w:rFonts w:ascii="Times New Roman" w:eastAsia="Times New Roman" w:hAnsi="Times New Roman" w:cs="Times New Roman"/>
          <w:sz w:val="28"/>
          <w:szCs w:val="28"/>
          <w:lang w:eastAsia="uk-UA"/>
        </w:rPr>
        <w:t xml:space="preserve">. </w:t>
      </w:r>
      <w:r w:rsidRPr="00457456">
        <w:rPr>
          <w:rFonts w:ascii="Times New Roman" w:eastAsia="Times New Roman" w:hAnsi="Times New Roman" w:cs="Times New Roman"/>
          <w:sz w:val="28"/>
          <w:szCs w:val="28"/>
          <w:lang w:eastAsia="uk-UA"/>
        </w:rPr>
        <w:t xml:space="preserve">На нашу думку, якісний та кількісний фактичний вміст тетрагідроканабінолу у зазначених вище рослинах може бути встановлений лише шляхом проведення </w:t>
      </w:r>
      <w:r w:rsidRPr="00141046">
        <w:rPr>
          <w:rFonts w:ascii="Times New Roman" w:eastAsia="Times New Roman" w:hAnsi="Times New Roman" w:cs="Times New Roman"/>
          <w:sz w:val="28"/>
          <w:szCs w:val="28"/>
          <w:lang w:eastAsia="uk-UA"/>
        </w:rPr>
        <w:t>відповідних експертних дослідженнях.</w:t>
      </w:r>
    </w:p>
    <w:p w:rsidR="00457456" w:rsidRPr="00141046" w:rsidRDefault="00457456" w:rsidP="004574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uk-UA"/>
        </w:rPr>
      </w:pPr>
      <w:r w:rsidRPr="00141046">
        <w:rPr>
          <w:rFonts w:ascii="Times New Roman" w:eastAsia="Times New Roman" w:hAnsi="Times New Roman" w:cs="Times New Roman"/>
          <w:i/>
          <w:sz w:val="28"/>
          <w:szCs w:val="28"/>
          <w:lang w:eastAsia="uk-UA"/>
        </w:rPr>
        <w:t>По-друге</w:t>
      </w:r>
      <w:r w:rsidRPr="00141046">
        <w:rPr>
          <w:rFonts w:ascii="Times New Roman" w:eastAsia="Times New Roman" w:hAnsi="Times New Roman" w:cs="Times New Roman"/>
          <w:sz w:val="28"/>
          <w:szCs w:val="28"/>
          <w:lang w:eastAsia="uk-UA"/>
        </w:rPr>
        <w:t>, викликають зауваження запропоновані в проекті можливі суб’єкти, що уповноважені провести експертизу наркотичних засобів, психотропних речовин і прекурсорів у порядку, встановленому законом. На нашу думку</w:t>
      </w:r>
      <w:r w:rsidR="00CC1E6E" w:rsidRPr="00141046">
        <w:rPr>
          <w:rFonts w:ascii="Times New Roman" w:eastAsia="Times New Roman" w:hAnsi="Times New Roman" w:cs="Times New Roman"/>
          <w:sz w:val="28"/>
          <w:szCs w:val="28"/>
          <w:lang w:eastAsia="uk-UA"/>
        </w:rPr>
        <w:t>,</w:t>
      </w:r>
      <w:r w:rsidRPr="00141046">
        <w:rPr>
          <w:rFonts w:ascii="Times New Roman" w:eastAsia="Times New Roman" w:hAnsi="Times New Roman" w:cs="Times New Roman"/>
          <w:sz w:val="28"/>
          <w:szCs w:val="28"/>
          <w:lang w:eastAsia="uk-UA"/>
        </w:rPr>
        <w:t xml:space="preserve"> доцільно було б передбачити приналежність «випробувальних лабораторій» до сфери управління відповідних органів виконавчої влади.</w:t>
      </w:r>
    </w:p>
    <w:p w:rsidR="00457456" w:rsidRPr="00457456" w:rsidRDefault="00457456" w:rsidP="004574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uk-UA"/>
        </w:rPr>
      </w:pPr>
      <w:r w:rsidRPr="00141046">
        <w:rPr>
          <w:rFonts w:ascii="Times New Roman" w:eastAsia="Times New Roman" w:hAnsi="Times New Roman" w:cs="Times New Roman"/>
          <w:sz w:val="28"/>
          <w:szCs w:val="28"/>
          <w:lang w:eastAsia="uk-UA"/>
        </w:rPr>
        <w:t>Крім того, використання формулювання «або інші юридичні особи» не в повній мірі узгоджу</w:t>
      </w:r>
      <w:r w:rsidR="00CC1E6E" w:rsidRPr="00141046">
        <w:rPr>
          <w:rFonts w:ascii="Times New Roman" w:eastAsia="Times New Roman" w:hAnsi="Times New Roman" w:cs="Times New Roman"/>
          <w:sz w:val="28"/>
          <w:szCs w:val="28"/>
          <w:lang w:eastAsia="uk-UA"/>
        </w:rPr>
        <w:t>є</w:t>
      </w:r>
      <w:r w:rsidRPr="00141046">
        <w:rPr>
          <w:rFonts w:ascii="Times New Roman" w:eastAsia="Times New Roman" w:hAnsi="Times New Roman" w:cs="Times New Roman"/>
          <w:sz w:val="28"/>
          <w:szCs w:val="28"/>
          <w:lang w:eastAsia="uk-UA"/>
        </w:rPr>
        <w:t>ться із принципом правової визначеності, ясності і недвозначності правової норми</w:t>
      </w:r>
      <w:r w:rsidRPr="00457456">
        <w:rPr>
          <w:rFonts w:ascii="Times New Roman" w:eastAsia="Times New Roman" w:hAnsi="Times New Roman" w:cs="Times New Roman"/>
          <w:sz w:val="28"/>
          <w:szCs w:val="28"/>
          <w:lang w:eastAsia="uk-UA"/>
        </w:rPr>
        <w:t>. Разом з тим, відповідно до правової позиції Конституційного Суду України принцип правової визначеності вимагає чіткості, зрозумілості й однозначності правових норм, зокрема, їх передбачуваності (прогнозованості) та стабільності (абз. 6 п. 2.1 мотивувальної частини Рішення Великої палати Конституційного Суду України від 20.12.2017 № 2-р/2017).</w:t>
      </w:r>
    </w:p>
    <w:p w:rsidR="00457456" w:rsidRPr="00457456" w:rsidRDefault="00457456" w:rsidP="00457456">
      <w:pPr>
        <w:spacing w:after="0" w:line="240" w:lineRule="auto"/>
        <w:ind w:firstLine="709"/>
        <w:jc w:val="both"/>
        <w:rPr>
          <w:rFonts w:ascii="Times New Roman" w:eastAsia="Calibri" w:hAnsi="Times New Roman" w:cs="Times New Roman"/>
          <w:sz w:val="28"/>
          <w:szCs w:val="28"/>
        </w:rPr>
      </w:pPr>
      <w:r w:rsidRPr="00457456">
        <w:rPr>
          <w:rFonts w:ascii="Times New Roman" w:eastAsia="Calibri" w:hAnsi="Times New Roman" w:cs="Times New Roman"/>
          <w:sz w:val="28"/>
          <w:szCs w:val="28"/>
          <w:shd w:val="clear" w:color="auto" w:fill="FFFFFF"/>
        </w:rPr>
        <w:t xml:space="preserve">Принагідно зауважимо, що потребують приведення у відповідність до вимог принципу правової визначеності й новели </w:t>
      </w:r>
      <w:r w:rsidRPr="00457456">
        <w:rPr>
          <w:rFonts w:ascii="Times New Roman" w:eastAsia="Calibri" w:hAnsi="Times New Roman" w:cs="Times New Roman"/>
          <w:sz w:val="28"/>
          <w:szCs w:val="28"/>
        </w:rPr>
        <w:t xml:space="preserve">ч. 2 ст. 14 Закону, відповідно до яких «квоти не встановлюються на діяльність, яка </w:t>
      </w:r>
      <w:r w:rsidRPr="00457456">
        <w:rPr>
          <w:rFonts w:ascii="Times New Roman" w:eastAsia="Calibri" w:hAnsi="Times New Roman" w:cs="Times New Roman"/>
          <w:i/>
          <w:iCs/>
          <w:sz w:val="28"/>
          <w:szCs w:val="28"/>
        </w:rPr>
        <w:t>пов’язана</w:t>
      </w:r>
      <w:r w:rsidRPr="00457456">
        <w:rPr>
          <w:rFonts w:ascii="Times New Roman" w:eastAsia="Calibri" w:hAnsi="Times New Roman" w:cs="Times New Roman"/>
          <w:sz w:val="28"/>
          <w:szCs w:val="28"/>
        </w:rPr>
        <w:t xml:space="preserve"> з обігом лікарських конопель, продуктів їх переробки та вироблених (виготовлених) із них лікарських засобів …», адже незрозуміло за якими ознаками ідентифікувати таку діяльність</w:t>
      </w:r>
      <w:r w:rsidRPr="00457456">
        <w:rPr>
          <w:rFonts w:ascii="Times New Roman" w:eastAsia="Calibri" w:hAnsi="Times New Roman" w:cs="Times New Roman"/>
          <w:bCs/>
          <w:iCs/>
          <w:color w:val="000000"/>
          <w:sz w:val="28"/>
          <w:szCs w:val="28"/>
          <w:shd w:val="clear" w:color="auto" w:fill="FFFFFF"/>
        </w:rPr>
        <w:t xml:space="preserve">. </w:t>
      </w:r>
    </w:p>
    <w:p w:rsidR="00457456" w:rsidRPr="00457456" w:rsidRDefault="00457456" w:rsidP="004574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uk-UA"/>
        </w:rPr>
      </w:pPr>
      <w:r w:rsidRPr="00457456">
        <w:rPr>
          <w:rFonts w:ascii="Times New Roman" w:eastAsia="Times New Roman" w:hAnsi="Times New Roman" w:cs="Times New Roman"/>
          <w:b/>
          <w:bCs/>
          <w:sz w:val="28"/>
          <w:szCs w:val="28"/>
          <w:lang w:eastAsia="uk-UA"/>
        </w:rPr>
        <w:t>4.</w:t>
      </w:r>
      <w:r w:rsidRPr="00457456">
        <w:rPr>
          <w:rFonts w:ascii="Times New Roman" w:eastAsia="Times New Roman" w:hAnsi="Times New Roman" w:cs="Times New Roman"/>
          <w:sz w:val="28"/>
          <w:szCs w:val="28"/>
          <w:lang w:eastAsia="uk-UA"/>
        </w:rPr>
        <w:t xml:space="preserve"> </w:t>
      </w:r>
      <w:bookmarkStart w:id="9" w:name="_Hlk66267514"/>
      <w:r w:rsidRPr="00457456">
        <w:rPr>
          <w:rFonts w:ascii="Times New Roman" w:eastAsia="Times New Roman" w:hAnsi="Times New Roman" w:cs="Times New Roman"/>
          <w:sz w:val="28"/>
          <w:szCs w:val="28"/>
          <w:lang w:eastAsia="uk-UA"/>
        </w:rPr>
        <w:t>Згідно з новою ст. 5</w:t>
      </w:r>
      <w:r w:rsidRPr="00457456">
        <w:rPr>
          <w:rFonts w:ascii="Times New Roman" w:eastAsia="Times New Roman" w:hAnsi="Times New Roman" w:cs="Times New Roman"/>
          <w:sz w:val="28"/>
          <w:szCs w:val="28"/>
          <w:vertAlign w:val="superscript"/>
          <w:lang w:eastAsia="uk-UA"/>
        </w:rPr>
        <w:t>1</w:t>
      </w:r>
      <w:r w:rsidRPr="00457456">
        <w:rPr>
          <w:rFonts w:ascii="Times New Roman" w:eastAsia="Times New Roman" w:hAnsi="Times New Roman" w:cs="Times New Roman"/>
          <w:sz w:val="28"/>
          <w:szCs w:val="28"/>
          <w:lang w:eastAsia="uk-UA"/>
        </w:rPr>
        <w:t xml:space="preserve"> Закону «Уповноважений орган у сфері обігу лікарських конопель визначається Кабінетом Міністрів України </w:t>
      </w:r>
      <w:r w:rsidR="00FA33CC">
        <w:rPr>
          <w:rFonts w:ascii="Times New Roman" w:eastAsia="Times New Roman" w:hAnsi="Times New Roman" w:cs="Times New Roman"/>
          <w:sz w:val="28"/>
          <w:szCs w:val="28"/>
          <w:lang w:eastAsia="uk-UA"/>
        </w:rPr>
        <w:t xml:space="preserve">                                </w:t>
      </w:r>
      <w:r w:rsidRPr="00457456">
        <w:rPr>
          <w:rFonts w:ascii="Times New Roman" w:eastAsia="Times New Roman" w:hAnsi="Times New Roman" w:cs="Times New Roman"/>
          <w:sz w:val="28"/>
          <w:szCs w:val="28"/>
          <w:lang w:eastAsia="uk-UA"/>
        </w:rPr>
        <w:t xml:space="preserve">(далі – уповноважений орган з лікарських конопель)». Згідно з ч. 2 цієї статті проекту Закону основними функціями </w:t>
      </w:r>
      <w:bookmarkStart w:id="10" w:name="_Hlk75601195"/>
      <w:r w:rsidRPr="00457456">
        <w:rPr>
          <w:rFonts w:ascii="Times New Roman" w:eastAsia="Times New Roman" w:hAnsi="Times New Roman" w:cs="Times New Roman"/>
          <w:sz w:val="28"/>
          <w:szCs w:val="28"/>
          <w:lang w:eastAsia="uk-UA"/>
        </w:rPr>
        <w:t xml:space="preserve">уповноваженого органу з лікарських конопель </w:t>
      </w:r>
      <w:bookmarkEnd w:id="10"/>
      <w:r w:rsidRPr="00457456">
        <w:rPr>
          <w:rFonts w:ascii="Times New Roman" w:eastAsia="Times New Roman" w:hAnsi="Times New Roman" w:cs="Times New Roman"/>
          <w:sz w:val="28"/>
          <w:szCs w:val="28"/>
          <w:lang w:eastAsia="uk-UA"/>
        </w:rPr>
        <w:t xml:space="preserve">є також «функції, передбачені </w:t>
      </w:r>
      <w:r w:rsidRPr="00457456">
        <w:rPr>
          <w:rFonts w:ascii="Times New Roman" w:eastAsia="Times New Roman" w:hAnsi="Times New Roman" w:cs="Times New Roman"/>
          <w:i/>
          <w:iCs/>
          <w:sz w:val="28"/>
          <w:szCs w:val="28"/>
          <w:lang w:eastAsia="uk-UA"/>
        </w:rPr>
        <w:t>законодавством України</w:t>
      </w:r>
      <w:r w:rsidRPr="00457456">
        <w:rPr>
          <w:rFonts w:ascii="Times New Roman" w:eastAsia="Times New Roman" w:hAnsi="Times New Roman" w:cs="Times New Roman"/>
          <w:sz w:val="28"/>
          <w:szCs w:val="28"/>
          <w:lang w:eastAsia="uk-UA"/>
        </w:rPr>
        <w:t xml:space="preserve"> та міжнародними договорами, згода на обов’язковість яких надана Верховною Радою України у в</w:t>
      </w:r>
      <w:r w:rsidR="00141046">
        <w:rPr>
          <w:rFonts w:ascii="Times New Roman" w:eastAsia="Times New Roman" w:hAnsi="Times New Roman" w:cs="Times New Roman"/>
          <w:sz w:val="28"/>
          <w:szCs w:val="28"/>
          <w:lang w:eastAsia="uk-UA"/>
        </w:rPr>
        <w:t xml:space="preserve">становленому законом порядку». </w:t>
      </w:r>
      <w:r w:rsidRPr="00457456">
        <w:rPr>
          <w:rFonts w:ascii="Times New Roman" w:eastAsia="Times New Roman" w:hAnsi="Times New Roman" w:cs="Times New Roman"/>
          <w:sz w:val="28"/>
          <w:szCs w:val="28"/>
          <w:lang w:eastAsia="uk-UA"/>
        </w:rPr>
        <w:t xml:space="preserve">Звертаємо увагу на те, що </w:t>
      </w:r>
      <w:r w:rsidRPr="00457456">
        <w:rPr>
          <w:rFonts w:ascii="Times New Roman" w:eastAsia="Calibri" w:hAnsi="Times New Roman" w:cs="Times New Roman"/>
          <w:sz w:val="28"/>
          <w:szCs w:val="28"/>
        </w:rPr>
        <w:t xml:space="preserve">термін «законодавство» охоплює не лише закони, а й підзаконні нормативно-правові акти. Відтак зазначена новела законопроекту не узгоджується з вимогами </w:t>
      </w:r>
      <w:r w:rsidRPr="00457456">
        <w:rPr>
          <w:rFonts w:ascii="Times New Roman" w:eastAsia="Times New Roman" w:hAnsi="Times New Roman" w:cs="Times New Roman"/>
          <w:sz w:val="28"/>
          <w:szCs w:val="28"/>
          <w:shd w:val="clear" w:color="auto" w:fill="FFFFFF"/>
          <w:lang w:eastAsia="uk-UA"/>
        </w:rPr>
        <w:t xml:space="preserve">ст. 19 Конституції України, </w:t>
      </w:r>
      <w:r w:rsidRPr="00457456">
        <w:rPr>
          <w:rFonts w:ascii="Times New Roman" w:eastAsia="Times New Roman" w:hAnsi="Times New Roman" w:cs="Times New Roman"/>
          <w:sz w:val="28"/>
          <w:szCs w:val="28"/>
          <w:lang w:eastAsia="uk-UA"/>
        </w:rPr>
        <w:t>згідно з якою</w:t>
      </w:r>
      <w:r w:rsidRPr="00457456">
        <w:rPr>
          <w:rFonts w:ascii="Times New Roman" w:eastAsia="Times New Roman" w:hAnsi="Times New Roman" w:cs="Times New Roman"/>
          <w:sz w:val="28"/>
          <w:szCs w:val="28"/>
          <w:shd w:val="clear" w:color="auto" w:fill="FFFFFF"/>
          <w:lang w:eastAsia="uk-UA"/>
        </w:rPr>
        <w:t xml:space="preserve">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w:t>
      </w:r>
      <w:r w:rsidRPr="00457456">
        <w:rPr>
          <w:rFonts w:ascii="Times New Roman" w:eastAsia="Times New Roman" w:hAnsi="Times New Roman" w:cs="Times New Roman"/>
          <w:i/>
          <w:iCs/>
          <w:sz w:val="28"/>
          <w:szCs w:val="28"/>
          <w:shd w:val="clear" w:color="auto" w:fill="FFFFFF"/>
          <w:lang w:eastAsia="uk-UA"/>
        </w:rPr>
        <w:t>Конституцією та законами України</w:t>
      </w:r>
      <w:r w:rsidRPr="00457456">
        <w:rPr>
          <w:rFonts w:ascii="Times New Roman" w:eastAsia="Times New Roman" w:hAnsi="Times New Roman" w:cs="Times New Roman"/>
          <w:sz w:val="28"/>
          <w:szCs w:val="28"/>
          <w:shd w:val="clear" w:color="auto" w:fill="FFFFFF"/>
          <w:lang w:eastAsia="uk-UA"/>
        </w:rPr>
        <w:t>».</w:t>
      </w:r>
    </w:p>
    <w:p w:rsidR="00457456" w:rsidRPr="00457456" w:rsidRDefault="00457456" w:rsidP="00457456">
      <w:pPr>
        <w:tabs>
          <w:tab w:val="left" w:pos="3240"/>
        </w:tabs>
        <w:spacing w:after="0" w:line="240" w:lineRule="auto"/>
        <w:ind w:firstLine="709"/>
        <w:jc w:val="both"/>
        <w:rPr>
          <w:rFonts w:ascii="Times New Roman" w:eastAsia="Times New Roman" w:hAnsi="Times New Roman" w:cs="Times New Roman"/>
          <w:sz w:val="28"/>
          <w:szCs w:val="28"/>
          <w:lang w:eastAsia="uk-UA"/>
        </w:rPr>
      </w:pPr>
      <w:bookmarkStart w:id="11" w:name="_Hlk69315016"/>
      <w:bookmarkEnd w:id="9"/>
      <w:r w:rsidRPr="00457456">
        <w:rPr>
          <w:rFonts w:ascii="Times New Roman" w:eastAsia="Times New Roman" w:hAnsi="Times New Roman" w:cs="Times New Roman"/>
          <w:b/>
          <w:sz w:val="28"/>
          <w:szCs w:val="28"/>
          <w:lang w:eastAsia="uk-UA"/>
        </w:rPr>
        <w:t>5.</w:t>
      </w:r>
      <w:r w:rsidRPr="00457456">
        <w:rPr>
          <w:rFonts w:ascii="Times New Roman" w:eastAsia="Times New Roman" w:hAnsi="Times New Roman" w:cs="Times New Roman"/>
          <w:sz w:val="28"/>
          <w:szCs w:val="28"/>
          <w:lang w:eastAsia="uk-UA"/>
        </w:rPr>
        <w:t xml:space="preserve"> У новій частині доповнень до ст. 8 Закону пропонується </w:t>
      </w:r>
      <w:r w:rsidR="00FA33CC">
        <w:rPr>
          <w:rFonts w:ascii="Times New Roman" w:eastAsia="Times New Roman" w:hAnsi="Times New Roman" w:cs="Times New Roman"/>
          <w:sz w:val="28"/>
          <w:szCs w:val="28"/>
          <w:lang w:eastAsia="uk-UA"/>
        </w:rPr>
        <w:t xml:space="preserve">                    </w:t>
      </w:r>
      <w:r w:rsidRPr="00457456">
        <w:rPr>
          <w:rFonts w:ascii="Times New Roman" w:eastAsia="Times New Roman" w:hAnsi="Times New Roman" w:cs="Times New Roman"/>
          <w:sz w:val="28"/>
          <w:szCs w:val="28"/>
          <w:lang w:eastAsia="uk-UA"/>
        </w:rPr>
        <w:t>встановити, що «</w:t>
      </w:r>
      <w:r w:rsidRPr="00457456">
        <w:rPr>
          <w:rFonts w:ascii="Times New Roman" w:eastAsia="Times New Roman" w:hAnsi="Times New Roman" w:cs="Times New Roman"/>
          <w:spacing w:val="10"/>
          <w:sz w:val="28"/>
          <w:szCs w:val="28"/>
          <w:lang w:eastAsia="uk-UA"/>
        </w:rPr>
        <w:t xml:space="preserve">у ліцензіях на здійснення діяльності з культивування лікарських </w:t>
      </w:r>
      <w:r w:rsidRPr="00457456">
        <w:rPr>
          <w:rFonts w:ascii="Times New Roman" w:eastAsia="Times New Roman" w:hAnsi="Times New Roman" w:cs="Times New Roman"/>
          <w:iCs/>
          <w:sz w:val="28"/>
          <w:szCs w:val="28"/>
          <w:shd w:val="clear" w:color="auto" w:fill="FFFFFF"/>
          <w:lang w:eastAsia="uk-UA"/>
        </w:rPr>
        <w:t>конопель</w:t>
      </w:r>
      <w:r w:rsidRPr="00457456">
        <w:rPr>
          <w:rFonts w:ascii="Times New Roman" w:eastAsia="Times New Roman" w:hAnsi="Times New Roman" w:cs="Times New Roman"/>
          <w:i/>
          <w:iCs/>
          <w:sz w:val="28"/>
          <w:szCs w:val="28"/>
          <w:shd w:val="clear" w:color="auto" w:fill="FFFFFF"/>
          <w:lang w:eastAsia="uk-UA"/>
        </w:rPr>
        <w:t xml:space="preserve"> зазначається перелік сортів рослин, які дозволяється культивувати, характеристики, площі і адреси (географічні </w:t>
      </w:r>
      <w:r w:rsidR="00FA33CC">
        <w:rPr>
          <w:rFonts w:ascii="Times New Roman" w:eastAsia="Times New Roman" w:hAnsi="Times New Roman" w:cs="Times New Roman"/>
          <w:i/>
          <w:iCs/>
          <w:sz w:val="28"/>
          <w:szCs w:val="28"/>
          <w:shd w:val="clear" w:color="auto" w:fill="FFFFFF"/>
          <w:lang w:eastAsia="uk-UA"/>
        </w:rPr>
        <w:t xml:space="preserve">                            </w:t>
      </w:r>
      <w:r w:rsidRPr="00457456">
        <w:rPr>
          <w:rFonts w:ascii="Times New Roman" w:eastAsia="Times New Roman" w:hAnsi="Times New Roman" w:cs="Times New Roman"/>
          <w:i/>
          <w:iCs/>
          <w:sz w:val="28"/>
          <w:szCs w:val="28"/>
          <w:shd w:val="clear" w:color="auto" w:fill="FFFFFF"/>
          <w:lang w:eastAsia="uk-UA"/>
        </w:rPr>
        <w:t>координати) об'єктів та приміщень, на (в) яких дозволяється здійснювати таку</w:t>
      </w:r>
      <w:r w:rsidRPr="00457456">
        <w:rPr>
          <w:rFonts w:ascii="Times New Roman" w:eastAsia="Times New Roman" w:hAnsi="Times New Roman" w:cs="Times New Roman"/>
          <w:spacing w:val="10"/>
          <w:sz w:val="28"/>
          <w:szCs w:val="28"/>
          <w:lang w:eastAsia="uk-UA"/>
        </w:rPr>
        <w:t xml:space="preserve"> діяльність відповідно до вимог цього Закону». </w:t>
      </w:r>
      <w:r w:rsidR="00FA33CC">
        <w:rPr>
          <w:rFonts w:ascii="Times New Roman" w:eastAsia="Times New Roman" w:hAnsi="Times New Roman" w:cs="Times New Roman"/>
          <w:spacing w:val="10"/>
          <w:sz w:val="28"/>
          <w:szCs w:val="28"/>
          <w:lang w:eastAsia="uk-UA"/>
        </w:rPr>
        <w:t xml:space="preserve">                                                           </w:t>
      </w:r>
      <w:r w:rsidRPr="00457456">
        <w:rPr>
          <w:rFonts w:ascii="Times New Roman" w:eastAsia="Times New Roman" w:hAnsi="Times New Roman" w:cs="Times New Roman"/>
          <w:bCs/>
          <w:color w:val="000000"/>
          <w:sz w:val="28"/>
          <w:szCs w:val="28"/>
          <w:lang w:eastAsia="uk-UA"/>
        </w:rPr>
        <w:lastRenderedPageBreak/>
        <w:t>Зауважимо, що ліцензія згідно з її визначення у п. 5 ч. 1 ст. 1 Закону України «Про ліцензування видів господарської діяльності» є «правом суб’єкта господарювання на провадження виду господарської діяльності або частини виду господарської діяльності, що підлягає ліцензуванню». На нашу думку, запропонований перелік додаткової інформації доцільно віднести до відомостей ліцензійного реєстру, що включають, зокрема, і місця провадження ліцензіатом виду господарської діяльності, що підлягає ліцензуванню (ст. 18  Закону України «Про ліцензування видів господарської діяльності»).</w:t>
      </w:r>
    </w:p>
    <w:p w:rsidR="00457456" w:rsidRPr="00141046" w:rsidRDefault="00457456" w:rsidP="00457456">
      <w:pPr>
        <w:spacing w:after="0" w:line="240" w:lineRule="auto"/>
        <w:ind w:firstLine="709"/>
        <w:jc w:val="both"/>
        <w:rPr>
          <w:rFonts w:ascii="Times New Roman" w:eastAsia="Times New Roman" w:hAnsi="Times New Roman" w:cs="Times New Roman"/>
          <w:sz w:val="28"/>
          <w:szCs w:val="28"/>
          <w:lang w:eastAsia="uk-UA"/>
        </w:rPr>
      </w:pPr>
      <w:r w:rsidRPr="00457456">
        <w:rPr>
          <w:rFonts w:ascii="Times New Roman" w:eastAsia="Times New Roman" w:hAnsi="Times New Roman" w:cs="Times New Roman"/>
          <w:b/>
          <w:spacing w:val="10"/>
          <w:sz w:val="28"/>
          <w:szCs w:val="28"/>
          <w:lang w:eastAsia="uk-UA"/>
        </w:rPr>
        <w:t xml:space="preserve">6. </w:t>
      </w:r>
      <w:r w:rsidRPr="00457456">
        <w:rPr>
          <w:rFonts w:ascii="Times New Roman" w:eastAsia="Times New Roman" w:hAnsi="Times New Roman" w:cs="Times New Roman"/>
          <w:spacing w:val="10"/>
          <w:sz w:val="28"/>
          <w:szCs w:val="28"/>
          <w:lang w:eastAsia="uk-UA"/>
        </w:rPr>
        <w:t xml:space="preserve">У новій редакції ст. 11 Закону пропонується визначити порядок </w:t>
      </w:r>
      <w:r w:rsidRPr="00457456">
        <w:rPr>
          <w:rFonts w:ascii="Times New Roman" w:eastAsia="Times New Roman" w:hAnsi="Times New Roman" w:cs="Times New Roman"/>
          <w:bCs/>
          <w:color w:val="000000"/>
          <w:sz w:val="28"/>
          <w:szCs w:val="28"/>
          <w:lang w:eastAsia="uk-UA"/>
        </w:rPr>
        <w:t xml:space="preserve">дозвільної процедури на використання об'єктів і приміщень, призначених для здійснення діяльності з обігу наркотичних засобів, психотропних речовин і прекурсорів. На </w:t>
      </w:r>
      <w:r w:rsidRPr="00141046">
        <w:rPr>
          <w:rFonts w:ascii="Times New Roman" w:eastAsia="Times New Roman" w:hAnsi="Times New Roman" w:cs="Times New Roman"/>
          <w:bCs/>
          <w:color w:val="000000"/>
          <w:sz w:val="28"/>
          <w:szCs w:val="28"/>
          <w:lang w:eastAsia="uk-UA"/>
        </w:rPr>
        <w:t>нашу думку</w:t>
      </w:r>
      <w:r w:rsidR="005F5B61" w:rsidRPr="00141046">
        <w:rPr>
          <w:rFonts w:ascii="Times New Roman" w:eastAsia="Times New Roman" w:hAnsi="Times New Roman" w:cs="Times New Roman"/>
          <w:bCs/>
          <w:color w:val="000000"/>
          <w:sz w:val="28"/>
          <w:szCs w:val="28"/>
          <w:lang w:eastAsia="uk-UA"/>
        </w:rPr>
        <w:t>,</w:t>
      </w:r>
      <w:r w:rsidRPr="00141046">
        <w:rPr>
          <w:rFonts w:ascii="Times New Roman" w:eastAsia="Times New Roman" w:hAnsi="Times New Roman" w:cs="Times New Roman"/>
          <w:bCs/>
          <w:color w:val="000000"/>
          <w:sz w:val="28"/>
          <w:szCs w:val="28"/>
          <w:lang w:eastAsia="uk-UA"/>
        </w:rPr>
        <w:t xml:space="preserve"> запровадження окремого порядку дозвільної процедури пов'язаного з діяльністю з обігу наркотичних засобів, психотропних речовин і прекурсорів потребує одночасного внесення змін до ст. 2 Закону України «</w:t>
      </w:r>
      <w:r w:rsidRPr="00141046">
        <w:rPr>
          <w:rFonts w:ascii="Times New Roman" w:eastAsia="Times New Roman" w:hAnsi="Times New Roman" w:cs="Times New Roman"/>
          <w:sz w:val="28"/>
          <w:szCs w:val="28"/>
          <w:lang w:eastAsia="uk-UA"/>
        </w:rPr>
        <w:t xml:space="preserve">Про дозвільну систему у сфері господарської діяльності» щодо особливостей надання дозволів у сфері </w:t>
      </w:r>
      <w:r w:rsidRPr="00141046">
        <w:rPr>
          <w:rFonts w:ascii="Times New Roman" w:eastAsia="Times New Roman" w:hAnsi="Times New Roman" w:cs="Times New Roman"/>
          <w:bCs/>
          <w:color w:val="000000"/>
          <w:sz w:val="28"/>
          <w:szCs w:val="28"/>
          <w:lang w:eastAsia="uk-UA"/>
        </w:rPr>
        <w:t>обігу наркотичних засобів, психотропних речовин і прекурсорів</w:t>
      </w:r>
      <w:r w:rsidRPr="00141046">
        <w:rPr>
          <w:rFonts w:ascii="Times New Roman" w:eastAsia="Times New Roman" w:hAnsi="Times New Roman" w:cs="Times New Roman"/>
          <w:sz w:val="28"/>
          <w:szCs w:val="28"/>
          <w:lang w:eastAsia="uk-UA"/>
        </w:rPr>
        <w:t xml:space="preserve">. </w:t>
      </w:r>
    </w:p>
    <w:p w:rsidR="00457456" w:rsidRPr="00457456" w:rsidRDefault="00457456" w:rsidP="00457456">
      <w:pPr>
        <w:spacing w:after="0" w:line="240" w:lineRule="auto"/>
        <w:ind w:firstLine="709"/>
        <w:jc w:val="both"/>
        <w:rPr>
          <w:rFonts w:ascii="Times New Roman" w:eastAsia="Times New Roman" w:hAnsi="Times New Roman" w:cs="Times New Roman"/>
          <w:bCs/>
          <w:color w:val="000000"/>
          <w:sz w:val="28"/>
          <w:szCs w:val="28"/>
          <w:lang w:eastAsia="uk-UA"/>
        </w:rPr>
      </w:pPr>
      <w:r w:rsidRPr="00141046">
        <w:rPr>
          <w:rFonts w:ascii="Times New Roman" w:eastAsia="Times New Roman" w:hAnsi="Times New Roman" w:cs="Times New Roman"/>
          <w:bCs/>
          <w:color w:val="000000"/>
          <w:sz w:val="28"/>
          <w:szCs w:val="28"/>
          <w:lang w:eastAsia="uk-UA"/>
        </w:rPr>
        <w:t>При цьому виглядає недоцільним запровадження принципу мовчазної згоди з надання дозволів у сфері обігу наркотичних засобів, а саме «у разі неприйняття рішення про видачу чи відмову у видачі дозволу у встановлений цим Законом строк, вважається, що такі об’єкти і приміщення відповідають умовам безпеки та можуть використовуватися суб’єктом господарювання в цілях, для яких було запитано дозвіл відповідно до вимог цього Закону» (ч. 3 нової редакції ст. 11 Закону), що пов’язано з</w:t>
      </w:r>
      <w:r w:rsidR="005F5B61" w:rsidRPr="00141046">
        <w:rPr>
          <w:rFonts w:ascii="Times New Roman" w:eastAsia="Times New Roman" w:hAnsi="Times New Roman" w:cs="Times New Roman"/>
          <w:bCs/>
          <w:color w:val="000000"/>
          <w:sz w:val="28"/>
          <w:szCs w:val="28"/>
          <w:lang w:eastAsia="uk-UA"/>
        </w:rPr>
        <w:t>і</w:t>
      </w:r>
      <w:r w:rsidRPr="00141046">
        <w:rPr>
          <w:rFonts w:ascii="Times New Roman" w:eastAsia="Times New Roman" w:hAnsi="Times New Roman" w:cs="Times New Roman"/>
          <w:bCs/>
          <w:color w:val="000000"/>
          <w:sz w:val="28"/>
          <w:szCs w:val="28"/>
          <w:lang w:eastAsia="uk-UA"/>
        </w:rPr>
        <w:t xml:space="preserve"> специфікою предмета регулювання.</w:t>
      </w:r>
      <w:r w:rsidRPr="00457456">
        <w:rPr>
          <w:rFonts w:ascii="Times New Roman" w:eastAsia="Times New Roman" w:hAnsi="Times New Roman" w:cs="Times New Roman"/>
          <w:bCs/>
          <w:color w:val="000000"/>
          <w:sz w:val="28"/>
          <w:szCs w:val="28"/>
          <w:lang w:eastAsia="uk-UA"/>
        </w:rPr>
        <w:t xml:space="preserve"> </w:t>
      </w:r>
    </w:p>
    <w:p w:rsidR="00457456" w:rsidRPr="00457456" w:rsidRDefault="00457456" w:rsidP="00457456">
      <w:pPr>
        <w:spacing w:after="0" w:line="240" w:lineRule="auto"/>
        <w:ind w:firstLine="709"/>
        <w:jc w:val="both"/>
        <w:rPr>
          <w:rFonts w:ascii="Times New Roman" w:eastAsia="Times New Roman" w:hAnsi="Times New Roman" w:cs="Times New Roman"/>
          <w:bCs/>
          <w:color w:val="000000"/>
          <w:sz w:val="28"/>
          <w:szCs w:val="28"/>
          <w:lang w:eastAsia="uk-UA"/>
        </w:rPr>
      </w:pPr>
      <w:r w:rsidRPr="00457456">
        <w:rPr>
          <w:rFonts w:ascii="Times New Roman" w:eastAsia="Times New Roman" w:hAnsi="Times New Roman" w:cs="Times New Roman"/>
          <w:bCs/>
          <w:color w:val="000000"/>
          <w:sz w:val="28"/>
          <w:szCs w:val="28"/>
          <w:lang w:eastAsia="uk-UA"/>
        </w:rPr>
        <w:t xml:space="preserve">Крім цього, виглядає недостатньо </w:t>
      </w:r>
      <w:r w:rsidR="005F5B61" w:rsidRPr="00457456">
        <w:rPr>
          <w:rFonts w:ascii="Times New Roman" w:eastAsia="Times New Roman" w:hAnsi="Times New Roman" w:cs="Times New Roman"/>
          <w:bCs/>
          <w:color w:val="000000"/>
          <w:sz w:val="28"/>
          <w:szCs w:val="28"/>
          <w:lang w:eastAsia="uk-UA"/>
        </w:rPr>
        <w:t>обґрунтованою</w:t>
      </w:r>
      <w:r w:rsidRPr="00457456">
        <w:rPr>
          <w:rFonts w:ascii="Times New Roman" w:eastAsia="Times New Roman" w:hAnsi="Times New Roman" w:cs="Times New Roman"/>
          <w:bCs/>
          <w:color w:val="000000"/>
          <w:sz w:val="28"/>
          <w:szCs w:val="28"/>
          <w:lang w:eastAsia="uk-UA"/>
        </w:rPr>
        <w:t xml:space="preserve"> новела ч. 1 ст. 11 Закону, відповідно до якої  дозвіл на використання об'єктів і приміщень, призначених для здійснення діяльності з обігу наркотичних засобів, психотропних речовин і прекурсорів (далі – дозвіл), видається суб'єкту господарювання Національною поліцією на безоплатній основі на строк дії ліцензії.</w:t>
      </w:r>
    </w:p>
    <w:p w:rsidR="00457456" w:rsidRPr="00457456" w:rsidRDefault="00457456" w:rsidP="00457456">
      <w:pPr>
        <w:spacing w:after="0" w:line="240" w:lineRule="auto"/>
        <w:ind w:firstLine="709"/>
        <w:jc w:val="both"/>
        <w:rPr>
          <w:rFonts w:ascii="Times New Roman" w:eastAsia="Calibri" w:hAnsi="Times New Roman" w:cs="Times New Roman"/>
          <w:sz w:val="28"/>
          <w:szCs w:val="28"/>
        </w:rPr>
      </w:pPr>
      <w:r w:rsidRPr="00457456">
        <w:rPr>
          <w:rFonts w:ascii="Times New Roman" w:eastAsia="Calibri" w:hAnsi="Times New Roman" w:cs="Times New Roman"/>
          <w:b/>
          <w:sz w:val="28"/>
          <w:szCs w:val="28"/>
        </w:rPr>
        <w:t>7.</w:t>
      </w:r>
      <w:r w:rsidRPr="00457456">
        <w:rPr>
          <w:rFonts w:ascii="Times New Roman" w:eastAsia="Calibri" w:hAnsi="Times New Roman" w:cs="Times New Roman"/>
          <w:sz w:val="28"/>
          <w:szCs w:val="28"/>
        </w:rPr>
        <w:t xml:space="preserve"> Відповідно до ч. 2 нової редакції ст. 20 Закону «для культивування рослин роду коноплі (Cannabis) </w:t>
      </w:r>
      <w:r w:rsidRPr="00457456">
        <w:rPr>
          <w:rFonts w:ascii="Times New Roman" w:eastAsia="Calibri" w:hAnsi="Times New Roman" w:cs="Times New Roman"/>
          <w:i/>
          <w:sz w:val="28"/>
          <w:szCs w:val="28"/>
        </w:rPr>
        <w:t>з метою використання у науковій та науково-технічній діяльності</w:t>
      </w:r>
      <w:r w:rsidRPr="00457456">
        <w:rPr>
          <w:rFonts w:ascii="Times New Roman" w:eastAsia="Calibri" w:hAnsi="Times New Roman" w:cs="Times New Roman"/>
          <w:sz w:val="28"/>
          <w:szCs w:val="28"/>
        </w:rPr>
        <w:t xml:space="preserve"> дозволяється використовувати добазове, базове та </w:t>
      </w:r>
      <w:r w:rsidRPr="00141046">
        <w:rPr>
          <w:rFonts w:ascii="Times New Roman" w:eastAsia="Calibri" w:hAnsi="Times New Roman" w:cs="Times New Roman"/>
          <w:sz w:val="28"/>
          <w:szCs w:val="28"/>
        </w:rPr>
        <w:t>сертифіковане насіння та</w:t>
      </w:r>
      <w:r w:rsidRPr="00141046">
        <w:rPr>
          <w:rFonts w:ascii="Times New Roman" w:eastAsia="Calibri" w:hAnsi="Times New Roman" w:cs="Times New Roman"/>
          <w:i/>
          <w:sz w:val="28"/>
          <w:szCs w:val="28"/>
        </w:rPr>
        <w:t xml:space="preserve"> вихідний, базовий та сертифікований садивний матеріал, які відповідають вимогам Закону України «Про насіння і садивний матеріал</w:t>
      </w:r>
      <w:r w:rsidRPr="00141046">
        <w:rPr>
          <w:rFonts w:ascii="Times New Roman" w:eastAsia="Calibri" w:hAnsi="Times New Roman" w:cs="Times New Roman"/>
          <w:sz w:val="28"/>
          <w:szCs w:val="28"/>
        </w:rPr>
        <w:t>»</w:t>
      </w:r>
      <w:r w:rsidR="005F5B61" w:rsidRPr="00141046">
        <w:rPr>
          <w:rFonts w:ascii="Times New Roman" w:eastAsia="Calibri" w:hAnsi="Times New Roman" w:cs="Times New Roman"/>
          <w:sz w:val="28"/>
          <w:szCs w:val="28"/>
        </w:rPr>
        <w:t>»</w:t>
      </w:r>
      <w:r w:rsidRPr="00141046">
        <w:rPr>
          <w:rFonts w:ascii="Times New Roman" w:eastAsia="Calibri" w:hAnsi="Times New Roman" w:cs="Times New Roman"/>
          <w:sz w:val="28"/>
          <w:szCs w:val="28"/>
        </w:rPr>
        <w:t>. Проте</w:t>
      </w:r>
      <w:r w:rsidRPr="00457456">
        <w:rPr>
          <w:rFonts w:ascii="Times New Roman" w:eastAsia="Calibri" w:hAnsi="Times New Roman" w:cs="Times New Roman"/>
          <w:sz w:val="28"/>
          <w:szCs w:val="28"/>
        </w:rPr>
        <w:t xml:space="preserve"> положення щодо використання відповідного садивного матеріалу не відповідає Закону України «Про насіння і садивний матеріал», який відповідно до його преамбули «</w:t>
      </w:r>
      <w:r w:rsidRPr="00457456">
        <w:rPr>
          <w:rFonts w:ascii="Times New Roman" w:eastAsia="Calibri" w:hAnsi="Times New Roman" w:cs="Times New Roman"/>
          <w:sz w:val="28"/>
          <w:szCs w:val="28"/>
          <w:shd w:val="clear" w:color="auto" w:fill="FFFFFF"/>
        </w:rPr>
        <w:t xml:space="preserve">визначає основні засади виробництва та обігу насіння і садивного матеріалу …». Зокрема, відповідно до абз. 1 ч. 3 </w:t>
      </w:r>
      <w:r w:rsidRPr="00457456">
        <w:rPr>
          <w:rFonts w:ascii="Times New Roman" w:eastAsia="Calibri" w:hAnsi="Times New Roman" w:cs="Times New Roman"/>
          <w:sz w:val="28"/>
          <w:szCs w:val="28"/>
        </w:rPr>
        <w:t>ст. 1 цього Закону «д</w:t>
      </w:r>
      <w:r w:rsidRPr="00457456">
        <w:rPr>
          <w:rFonts w:ascii="Times New Roman" w:eastAsia="Calibri" w:hAnsi="Times New Roman" w:cs="Times New Roman"/>
          <w:sz w:val="28"/>
          <w:szCs w:val="28"/>
          <w:shd w:val="clear" w:color="auto" w:fill="FFFFFF"/>
        </w:rPr>
        <w:t>о насіння категорій добазове, базове і сертифіковане належать насіннєва картопля та лікарські рослини». З</w:t>
      </w:r>
      <w:r w:rsidRPr="00457456">
        <w:rPr>
          <w:rFonts w:ascii="Times New Roman" w:eastAsia="Calibri" w:hAnsi="Times New Roman" w:cs="Times New Roman"/>
          <w:sz w:val="28"/>
          <w:szCs w:val="28"/>
        </w:rPr>
        <w:t xml:space="preserve">гідно з абз.1 ч. 4 цієї статті «до садивного матеріалу категорій </w:t>
      </w:r>
      <w:r w:rsidRPr="00457456">
        <w:rPr>
          <w:rFonts w:ascii="Times New Roman" w:eastAsia="Calibri" w:hAnsi="Times New Roman" w:cs="Times New Roman"/>
          <w:i/>
          <w:sz w:val="28"/>
          <w:szCs w:val="28"/>
        </w:rPr>
        <w:t xml:space="preserve">вихідний, базовий, сертифікований належать виноград, хміль, плодові, ягідні, горіхоплідні, малопоширені, декоративні та </w:t>
      </w:r>
      <w:r w:rsidRPr="00457456">
        <w:rPr>
          <w:rFonts w:ascii="Times New Roman" w:eastAsia="Calibri" w:hAnsi="Times New Roman" w:cs="Times New Roman"/>
          <w:i/>
          <w:sz w:val="28"/>
          <w:szCs w:val="28"/>
        </w:rPr>
        <w:lastRenderedPageBreak/>
        <w:t>лісові рослини</w:t>
      </w:r>
      <w:r w:rsidRPr="00457456">
        <w:rPr>
          <w:rFonts w:ascii="Times New Roman" w:eastAsia="Calibri" w:hAnsi="Times New Roman" w:cs="Times New Roman"/>
          <w:sz w:val="28"/>
          <w:szCs w:val="28"/>
        </w:rPr>
        <w:t>». Таким чином, лікарські коноплі не включені до зазначеного переліку рослин, що потребує узгодження.</w:t>
      </w:r>
    </w:p>
    <w:p w:rsidR="00457456" w:rsidRPr="00457456" w:rsidRDefault="00457456" w:rsidP="00457456">
      <w:pPr>
        <w:widowControl w:val="0"/>
        <w:autoSpaceDE w:val="0"/>
        <w:autoSpaceDN w:val="0"/>
        <w:spacing w:after="0" w:line="240" w:lineRule="auto"/>
        <w:ind w:firstLine="709"/>
        <w:jc w:val="both"/>
        <w:rPr>
          <w:rFonts w:ascii="Times New Roman" w:eastAsia="Calibri" w:hAnsi="Times New Roman" w:cs="Times New Roman"/>
          <w:sz w:val="28"/>
          <w:szCs w:val="28"/>
        </w:rPr>
      </w:pPr>
      <w:r w:rsidRPr="00457456">
        <w:rPr>
          <w:rFonts w:ascii="Times New Roman" w:eastAsia="Calibri" w:hAnsi="Times New Roman" w:cs="Times New Roman"/>
          <w:b/>
          <w:bCs/>
          <w:sz w:val="28"/>
          <w:szCs w:val="28"/>
        </w:rPr>
        <w:t>8.</w:t>
      </w:r>
      <w:r w:rsidRPr="00457456">
        <w:rPr>
          <w:rFonts w:ascii="Times New Roman" w:eastAsia="Calibri" w:hAnsi="Times New Roman" w:cs="Times New Roman"/>
          <w:sz w:val="28"/>
          <w:szCs w:val="28"/>
        </w:rPr>
        <w:t xml:space="preserve"> Законопроект має недоліки техніко-юридичного та редакційного характеру. </w:t>
      </w:r>
      <w:bookmarkStart w:id="12" w:name="_Hlk75641946"/>
    </w:p>
    <w:p w:rsidR="00457456" w:rsidRPr="00457456" w:rsidRDefault="00457456" w:rsidP="00457456">
      <w:pPr>
        <w:widowControl w:val="0"/>
        <w:autoSpaceDE w:val="0"/>
        <w:autoSpaceDN w:val="0"/>
        <w:spacing w:after="0" w:line="240" w:lineRule="auto"/>
        <w:ind w:firstLine="709"/>
        <w:jc w:val="both"/>
        <w:rPr>
          <w:rFonts w:ascii="Times New Roman" w:eastAsia="Calibri" w:hAnsi="Times New Roman" w:cs="Times New Roman"/>
          <w:sz w:val="28"/>
          <w:szCs w:val="28"/>
        </w:rPr>
      </w:pPr>
      <w:r w:rsidRPr="00457456">
        <w:rPr>
          <w:rFonts w:ascii="Times New Roman" w:eastAsia="Calibri" w:hAnsi="Times New Roman" w:cs="Times New Roman"/>
          <w:sz w:val="28"/>
          <w:szCs w:val="28"/>
        </w:rPr>
        <w:t xml:space="preserve">Згідно вимог законодавчої техніки </w:t>
      </w:r>
      <w:r w:rsidRPr="00457456">
        <w:rPr>
          <w:rFonts w:ascii="Times New Roman" w:eastAsia="Calibri" w:hAnsi="Times New Roman" w:cs="Times New Roman"/>
          <w:iCs/>
          <w:sz w:val="28"/>
          <w:szCs w:val="28"/>
        </w:rPr>
        <w:t xml:space="preserve">перехідні </w:t>
      </w:r>
      <w:r w:rsidRPr="00457456">
        <w:rPr>
          <w:rFonts w:ascii="Times New Roman" w:eastAsia="Calibri" w:hAnsi="Times New Roman" w:cs="Times New Roman"/>
          <w:sz w:val="28"/>
          <w:szCs w:val="28"/>
        </w:rPr>
        <w:t>положення законопроекту застосовуються у разі, якщо потрібно врегулювати відносини, пов’язані з переходом від існуючого правового регулювання до бажаного, того, яке має запроваджуватися з прийняттям нового закону. Перехідні положення не можуть міститися в законопроектах про внесення змін до інших законів. З огляду на зазначене, назва розділу ІІ законопроекту потребує внесення відповідних змін.</w:t>
      </w:r>
    </w:p>
    <w:bookmarkEnd w:id="12"/>
    <w:p w:rsidR="00457456" w:rsidRPr="00457456" w:rsidRDefault="00457456" w:rsidP="00457456">
      <w:pPr>
        <w:widowControl w:val="0"/>
        <w:autoSpaceDE w:val="0"/>
        <w:autoSpaceDN w:val="0"/>
        <w:spacing w:after="0" w:line="240" w:lineRule="auto"/>
        <w:ind w:firstLine="709"/>
        <w:jc w:val="both"/>
        <w:rPr>
          <w:rFonts w:ascii="Times New Roman" w:eastAsia="Calibri" w:hAnsi="Times New Roman" w:cs="Times New Roman"/>
          <w:bCs/>
          <w:color w:val="000000"/>
          <w:sz w:val="28"/>
          <w:szCs w:val="28"/>
        </w:rPr>
      </w:pPr>
      <w:r w:rsidRPr="00457456">
        <w:rPr>
          <w:rFonts w:ascii="Times New Roman" w:eastAsia="Calibri" w:hAnsi="Times New Roman" w:cs="Times New Roman"/>
          <w:bCs/>
          <w:sz w:val="28"/>
          <w:szCs w:val="28"/>
        </w:rPr>
        <w:t>Крім того, виглядає некоректно сформульоване доручення, що в п</w:t>
      </w:r>
      <w:r w:rsidRPr="00457456">
        <w:rPr>
          <w:rFonts w:ascii="Times New Roman" w:eastAsia="Calibri" w:hAnsi="Times New Roman" w:cs="Times New Roman"/>
          <w:sz w:val="28"/>
          <w:szCs w:val="28"/>
          <w:shd w:val="clear" w:color="auto" w:fill="FFFFFF"/>
        </w:rPr>
        <w:t xml:space="preserve">. 6 розділу </w:t>
      </w:r>
      <w:r w:rsidRPr="00457456">
        <w:rPr>
          <w:rFonts w:ascii="Times New Roman" w:eastAsia="Calibri" w:hAnsi="Times New Roman" w:cs="Times New Roman"/>
          <w:sz w:val="28"/>
          <w:szCs w:val="28"/>
        </w:rPr>
        <w:t>II «Прикінцеві та перехідні положення»</w:t>
      </w:r>
      <w:r w:rsidRPr="00457456">
        <w:rPr>
          <w:rFonts w:ascii="Times New Roman" w:eastAsia="Calibri" w:hAnsi="Times New Roman" w:cs="Times New Roman"/>
          <w:bCs/>
          <w:sz w:val="28"/>
          <w:szCs w:val="28"/>
        </w:rPr>
        <w:t xml:space="preserve"> проекту Закону надається </w:t>
      </w:r>
      <w:r w:rsidRPr="00457456">
        <w:rPr>
          <w:rFonts w:ascii="Times New Roman" w:eastAsia="Calibri" w:hAnsi="Times New Roman" w:cs="Times New Roman"/>
          <w:sz w:val="28"/>
          <w:szCs w:val="28"/>
        </w:rPr>
        <w:t>Кабінету Міністрів України: «</w:t>
      </w:r>
      <w:r w:rsidRPr="00457456">
        <w:rPr>
          <w:rFonts w:ascii="Times New Roman" w:eastAsia="Calibri" w:hAnsi="Times New Roman" w:cs="Times New Roman"/>
          <w:i/>
          <w:sz w:val="28"/>
          <w:szCs w:val="28"/>
        </w:rPr>
        <w:t>у тримісячний строк з дня набрання чинності цим Законом</w:t>
      </w:r>
      <w:r w:rsidRPr="00457456">
        <w:rPr>
          <w:rFonts w:ascii="Times New Roman" w:eastAsia="Calibri" w:hAnsi="Times New Roman" w:cs="Times New Roman"/>
          <w:sz w:val="28"/>
          <w:szCs w:val="28"/>
        </w:rPr>
        <w:t xml:space="preserve"> … </w:t>
      </w:r>
      <w:r w:rsidRPr="00457456">
        <w:rPr>
          <w:rFonts w:ascii="Times New Roman" w:eastAsia="Calibri" w:hAnsi="Times New Roman" w:cs="Times New Roman"/>
          <w:bCs/>
          <w:color w:val="000000"/>
          <w:sz w:val="28"/>
          <w:szCs w:val="28"/>
        </w:rPr>
        <w:t xml:space="preserve">розробити та подати на розгляд Верховної Ради України проєкт закону про внесення змін до Закону України «Про наркотичні засоби, психотропні речовини і прекурсори» щодо встановлення граничного допустимого відсотку тетрагідроканабінолу в промислових коноплях на рівні, встановленому нормативно-правовими актами Європейського Союзу, </w:t>
      </w:r>
      <w:r w:rsidRPr="00457456">
        <w:rPr>
          <w:rFonts w:ascii="Times New Roman" w:eastAsia="Calibri" w:hAnsi="Times New Roman" w:cs="Times New Roman"/>
          <w:bCs/>
          <w:i/>
          <w:color w:val="000000"/>
          <w:sz w:val="28"/>
          <w:szCs w:val="28"/>
        </w:rPr>
        <w:t>у випадку перегляду та внесення змін до останніх</w:t>
      </w:r>
      <w:r w:rsidRPr="00457456">
        <w:rPr>
          <w:rFonts w:ascii="Times New Roman" w:eastAsia="Calibri" w:hAnsi="Times New Roman" w:cs="Times New Roman"/>
          <w:bCs/>
          <w:color w:val="000000"/>
          <w:sz w:val="28"/>
          <w:szCs w:val="28"/>
        </w:rPr>
        <w:t>».</w:t>
      </w:r>
      <w:bookmarkStart w:id="13" w:name="_Hlk72830731"/>
      <w:r w:rsidRPr="00457456">
        <w:rPr>
          <w:rFonts w:ascii="Times New Roman" w:eastAsia="Calibri" w:hAnsi="Times New Roman" w:cs="Times New Roman"/>
          <w:bCs/>
          <w:color w:val="000000"/>
          <w:sz w:val="28"/>
          <w:szCs w:val="28"/>
        </w:rPr>
        <w:t xml:space="preserve"> </w:t>
      </w:r>
    </w:p>
    <w:bookmarkEnd w:id="13"/>
    <w:p w:rsidR="00457456" w:rsidRPr="00457456" w:rsidRDefault="00457456" w:rsidP="00457456">
      <w:pPr>
        <w:spacing w:after="0" w:line="240" w:lineRule="auto"/>
        <w:ind w:firstLine="708"/>
        <w:jc w:val="both"/>
        <w:rPr>
          <w:rFonts w:ascii="Times New Roman" w:eastAsia="Calibri" w:hAnsi="Times New Roman" w:cs="Times New Roman"/>
          <w:sz w:val="28"/>
          <w:szCs w:val="28"/>
        </w:rPr>
      </w:pPr>
      <w:r w:rsidRPr="00457456">
        <w:rPr>
          <w:rFonts w:ascii="Times New Roman" w:eastAsia="Calibri" w:hAnsi="Times New Roman" w:cs="Times New Roman"/>
          <w:b/>
          <w:bCs/>
          <w:sz w:val="28"/>
          <w:szCs w:val="28"/>
        </w:rPr>
        <w:t>9.</w:t>
      </w:r>
      <w:r w:rsidRPr="00457456">
        <w:rPr>
          <w:rFonts w:ascii="Times New Roman" w:eastAsia="Calibri" w:hAnsi="Times New Roman" w:cs="Times New Roman"/>
          <w:sz w:val="28"/>
          <w:szCs w:val="28"/>
        </w:rPr>
        <w:t xml:space="preserve"> У пояснювальній записці (п. 5) зазначається, що п</w:t>
      </w:r>
      <w:r w:rsidRPr="00457456">
        <w:rPr>
          <w:rFonts w:ascii="Times New Roman" w:eastAsia="Calibri" w:hAnsi="Times New Roman" w:cs="Times New Roman"/>
          <w:sz w:val="28"/>
          <w:szCs w:val="28"/>
          <w:lang w:eastAsia="ru-RU"/>
        </w:rPr>
        <w:t xml:space="preserve">рийняття проекту закону не потребує додаткового фінансування з державного чи місцевого бюджетів. Однак, на думку Головного управління, потребує </w:t>
      </w:r>
      <w:r w:rsidRPr="00457456">
        <w:rPr>
          <w:rFonts w:ascii="Times New Roman" w:eastAsia="Calibri" w:hAnsi="Times New Roman" w:cs="Times New Roman"/>
          <w:sz w:val="28"/>
          <w:szCs w:val="28"/>
        </w:rPr>
        <w:t>додаткових видатків із бюджету передбачене законопроектом утворення і функціонування</w:t>
      </w:r>
      <w:r w:rsidRPr="00457456">
        <w:rPr>
          <w:rFonts w:ascii="Times New Roman" w:eastAsia="Times New Roman" w:hAnsi="Times New Roman" w:cs="Times New Roman"/>
          <w:bCs/>
          <w:sz w:val="28"/>
          <w:szCs w:val="28"/>
          <w:lang w:eastAsia="uk-UA"/>
        </w:rPr>
        <w:t xml:space="preserve"> </w:t>
      </w:r>
      <w:r w:rsidRPr="00457456">
        <w:rPr>
          <w:rFonts w:ascii="Times New Roman" w:eastAsia="Calibri" w:hAnsi="Times New Roman" w:cs="Times New Roman"/>
          <w:sz w:val="28"/>
          <w:szCs w:val="28"/>
        </w:rPr>
        <w:t>«публічного електронного реєстру обліку переміщення наркотичних засобів, психотропних речовин, лікарських та промислових конопель, продуктів їх переробки чи вироблених (виготовлених) і</w:t>
      </w:r>
      <w:r w:rsidRPr="00457456">
        <w:rPr>
          <w:rFonts w:ascii="Times New Roman" w:eastAsia="Calibri" w:hAnsi="Times New Roman" w:cs="Times New Roman"/>
          <w:sz w:val="28"/>
          <w:szCs w:val="28"/>
          <w:lang w:val="ru-RU"/>
        </w:rPr>
        <w:t xml:space="preserve">  </w:t>
      </w:r>
      <w:r w:rsidRPr="00457456">
        <w:rPr>
          <w:rFonts w:ascii="Times New Roman" w:eastAsia="Calibri" w:hAnsi="Times New Roman" w:cs="Times New Roman"/>
          <w:sz w:val="28"/>
          <w:szCs w:val="28"/>
        </w:rPr>
        <w:t xml:space="preserve">з них препаратів» (абз. 3 нової ч. 4             ст. 12 Закону). Тому відповідно до вимог ч. 1 ст. 27 Бюджетного кодексу України та ч. 3 ст. 91 Регламенту Верховної Ради України законопроект потребує фінансово-економічного обґрунтування. </w:t>
      </w:r>
      <w:bookmarkEnd w:id="11"/>
    </w:p>
    <w:p w:rsidR="00457456" w:rsidRPr="00457456" w:rsidRDefault="00457456" w:rsidP="00457456">
      <w:pPr>
        <w:spacing w:after="0" w:line="240" w:lineRule="auto"/>
        <w:ind w:firstLine="709"/>
        <w:jc w:val="both"/>
        <w:textAlignment w:val="baseline"/>
        <w:rPr>
          <w:rFonts w:ascii="Times New Roman" w:eastAsia="Times New Roman" w:hAnsi="Times New Roman" w:cs="Times New Roman"/>
          <w:sz w:val="28"/>
          <w:szCs w:val="28"/>
          <w:lang w:eastAsia="uk-UA"/>
        </w:rPr>
      </w:pPr>
      <w:r w:rsidRPr="00457456">
        <w:rPr>
          <w:rFonts w:ascii="Times New Roman" w:eastAsia="Times New Roman" w:hAnsi="Times New Roman" w:cs="Times New Roman"/>
          <w:sz w:val="28"/>
          <w:szCs w:val="28"/>
          <w:lang w:eastAsia="uk-UA"/>
        </w:rPr>
        <w:t>У контексті викладеного вище, потребує перегляду п. 1 розділу ІІ проекту Закону, відповідно до якого «ц</w:t>
      </w:r>
      <w:r w:rsidRPr="00457456">
        <w:rPr>
          <w:rFonts w:ascii="Times New Roman" w:eastAsia="Times New Roman" w:hAnsi="Times New Roman" w:cs="Times New Roman"/>
          <w:spacing w:val="10"/>
          <w:sz w:val="28"/>
          <w:szCs w:val="28"/>
          <w:lang w:eastAsia="uk-UA"/>
        </w:rPr>
        <w:t>ей Закон набирає чинності з дня, наступного за днем його опублікування</w:t>
      </w:r>
      <w:r w:rsidRPr="00457456">
        <w:rPr>
          <w:rFonts w:ascii="Times New Roman" w:eastAsia="Times New Roman" w:hAnsi="Times New Roman" w:cs="Times New Roman"/>
          <w:sz w:val="28"/>
          <w:szCs w:val="28"/>
          <w:lang w:eastAsia="uk-UA"/>
        </w:rPr>
        <w:t>» з урахуванням вимог ч. 3 ст. 27 Бюджетного кодексу України, згідно з якими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після 15 липня року, що передує плановому, вводяться в дію не раніше початку бюджетного періоду, що настає за плановим».</w:t>
      </w:r>
    </w:p>
    <w:p w:rsidR="00457456" w:rsidRPr="00457456" w:rsidRDefault="00457456" w:rsidP="00457456">
      <w:pPr>
        <w:spacing w:after="0" w:line="240" w:lineRule="auto"/>
        <w:ind w:firstLine="709"/>
        <w:jc w:val="both"/>
        <w:textAlignment w:val="baseline"/>
        <w:rPr>
          <w:rFonts w:ascii="Times New Roman" w:eastAsia="Times New Roman" w:hAnsi="Times New Roman" w:cs="Times New Roman"/>
          <w:sz w:val="28"/>
          <w:szCs w:val="28"/>
          <w:lang w:eastAsia="uk-UA"/>
        </w:rPr>
      </w:pPr>
    </w:p>
    <w:p w:rsidR="00457456" w:rsidRPr="00457456" w:rsidRDefault="00457456" w:rsidP="00457456">
      <w:pPr>
        <w:spacing w:after="0" w:line="240" w:lineRule="auto"/>
        <w:ind w:firstLine="709"/>
        <w:jc w:val="both"/>
        <w:textAlignment w:val="baseline"/>
        <w:rPr>
          <w:rFonts w:ascii="Times New Roman" w:eastAsia="Times New Roman" w:hAnsi="Times New Roman" w:cs="Times New Roman"/>
          <w:sz w:val="28"/>
          <w:szCs w:val="28"/>
          <w:lang w:eastAsia="uk-UA"/>
        </w:rPr>
      </w:pPr>
    </w:p>
    <w:p w:rsidR="00457456" w:rsidRPr="00457456" w:rsidRDefault="00457456" w:rsidP="00457456">
      <w:pPr>
        <w:spacing w:after="0" w:line="240" w:lineRule="auto"/>
        <w:ind w:firstLine="709"/>
        <w:jc w:val="both"/>
        <w:rPr>
          <w:rFonts w:ascii="Times New Roman" w:eastAsia="Calibri" w:hAnsi="Times New Roman" w:cs="Times New Roman"/>
          <w:sz w:val="28"/>
          <w:szCs w:val="28"/>
        </w:rPr>
      </w:pPr>
      <w:bookmarkStart w:id="14" w:name="_Hlk534989539"/>
      <w:bookmarkEnd w:id="14"/>
      <w:r w:rsidRPr="00457456">
        <w:rPr>
          <w:rFonts w:ascii="Times New Roman" w:eastAsia="Calibri" w:hAnsi="Times New Roman" w:cs="Times New Roman"/>
          <w:sz w:val="28"/>
          <w:szCs w:val="28"/>
        </w:rPr>
        <w:t xml:space="preserve">Керівник Головного управління                                        </w:t>
      </w:r>
      <w:r w:rsidR="004E5749">
        <w:rPr>
          <w:rFonts w:ascii="Times New Roman" w:eastAsia="Calibri" w:hAnsi="Times New Roman" w:cs="Times New Roman"/>
          <w:sz w:val="28"/>
          <w:szCs w:val="28"/>
        </w:rPr>
        <w:t xml:space="preserve">   </w:t>
      </w:r>
      <w:r w:rsidRPr="00457456">
        <w:rPr>
          <w:rFonts w:ascii="Times New Roman" w:eastAsia="Calibri" w:hAnsi="Times New Roman" w:cs="Times New Roman"/>
          <w:sz w:val="28"/>
          <w:szCs w:val="28"/>
        </w:rPr>
        <w:t xml:space="preserve">         С. Тихонюк</w:t>
      </w:r>
    </w:p>
    <w:p w:rsidR="00457456" w:rsidRDefault="00457456" w:rsidP="00457456">
      <w:pPr>
        <w:spacing w:after="0" w:line="240" w:lineRule="auto"/>
        <w:ind w:firstLine="709"/>
        <w:jc w:val="both"/>
        <w:rPr>
          <w:rFonts w:ascii="Times New Roman" w:eastAsia="Calibri" w:hAnsi="Times New Roman" w:cs="Times New Roman"/>
          <w:sz w:val="28"/>
          <w:szCs w:val="28"/>
        </w:rPr>
      </w:pPr>
    </w:p>
    <w:p w:rsidR="00FA33CC" w:rsidRPr="00457456" w:rsidRDefault="00FA33CC" w:rsidP="00457456">
      <w:pPr>
        <w:spacing w:after="0" w:line="240" w:lineRule="auto"/>
        <w:ind w:firstLine="709"/>
        <w:jc w:val="both"/>
        <w:rPr>
          <w:rFonts w:ascii="Times New Roman" w:eastAsia="Calibri" w:hAnsi="Times New Roman" w:cs="Times New Roman"/>
          <w:sz w:val="28"/>
          <w:szCs w:val="28"/>
        </w:rPr>
      </w:pPr>
    </w:p>
    <w:p w:rsidR="00286FA2" w:rsidRPr="004E5749" w:rsidRDefault="00457456" w:rsidP="004E5749">
      <w:pPr>
        <w:spacing w:after="0" w:line="240" w:lineRule="auto"/>
        <w:ind w:firstLine="709"/>
        <w:jc w:val="both"/>
        <w:rPr>
          <w:rFonts w:ascii="Times New Roman" w:eastAsia="Calibri" w:hAnsi="Times New Roman" w:cs="Times New Roman"/>
          <w:sz w:val="20"/>
        </w:rPr>
      </w:pPr>
      <w:bookmarkStart w:id="15" w:name="_Hlk69315057"/>
      <w:r w:rsidRPr="00457456">
        <w:rPr>
          <w:rFonts w:ascii="Times New Roman" w:eastAsia="Calibri" w:hAnsi="Times New Roman" w:cs="Times New Roman"/>
          <w:sz w:val="20"/>
          <w:szCs w:val="28"/>
        </w:rPr>
        <w:t>Вик.: К. Вербицький</w:t>
      </w:r>
      <w:r w:rsidRPr="00457456">
        <w:rPr>
          <w:rFonts w:ascii="Times New Roman" w:eastAsia="Calibri" w:hAnsi="Times New Roman" w:cs="Times New Roman"/>
          <w:sz w:val="20"/>
          <w:szCs w:val="28"/>
          <w:lang w:val="ru-RU"/>
        </w:rPr>
        <w:t>,</w:t>
      </w:r>
      <w:r w:rsidRPr="00457456">
        <w:rPr>
          <w:rFonts w:ascii="Times New Roman" w:eastAsia="Calibri" w:hAnsi="Times New Roman" w:cs="Times New Roman"/>
          <w:sz w:val="20"/>
          <w:szCs w:val="28"/>
        </w:rPr>
        <w:t xml:space="preserve"> </w:t>
      </w:r>
      <w:bookmarkEnd w:id="15"/>
      <w:r w:rsidRPr="00457456">
        <w:rPr>
          <w:rFonts w:ascii="Times New Roman" w:eastAsia="Times New Roman" w:hAnsi="Times New Roman" w:cs="Times New Roman"/>
          <w:bCs/>
          <w:color w:val="000000"/>
          <w:sz w:val="20"/>
          <w:szCs w:val="28"/>
          <w:lang w:eastAsia="uk-UA"/>
        </w:rPr>
        <w:t>Е. Вальковський,</w:t>
      </w:r>
      <w:r w:rsidRPr="00457456">
        <w:rPr>
          <w:rFonts w:ascii="Times New Roman" w:eastAsia="Calibri" w:hAnsi="Times New Roman" w:cs="Times New Roman"/>
        </w:rPr>
        <w:t xml:space="preserve"> </w:t>
      </w:r>
      <w:r w:rsidRPr="00457456">
        <w:rPr>
          <w:rFonts w:ascii="Times New Roman" w:eastAsia="Calibri" w:hAnsi="Times New Roman" w:cs="Times New Roman"/>
          <w:sz w:val="20"/>
        </w:rPr>
        <w:t>М. Муравська</w:t>
      </w:r>
    </w:p>
    <w:sectPr w:rsidR="00286FA2" w:rsidRPr="004E5749" w:rsidSect="00D50368">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C68" w:rsidRDefault="00383C68" w:rsidP="00D40FC9">
      <w:pPr>
        <w:spacing w:after="0" w:line="240" w:lineRule="auto"/>
      </w:pPr>
      <w:r>
        <w:separator/>
      </w:r>
    </w:p>
  </w:endnote>
  <w:endnote w:type="continuationSeparator" w:id="0">
    <w:p w:rsidR="00383C68" w:rsidRDefault="00383C68" w:rsidP="00D40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C68" w:rsidRDefault="00383C68" w:rsidP="00D40FC9">
      <w:pPr>
        <w:spacing w:after="0" w:line="240" w:lineRule="auto"/>
      </w:pPr>
      <w:r>
        <w:separator/>
      </w:r>
    </w:p>
  </w:footnote>
  <w:footnote w:type="continuationSeparator" w:id="0">
    <w:p w:rsidR="00383C68" w:rsidRDefault="00383C68" w:rsidP="00D40FC9">
      <w:pPr>
        <w:spacing w:after="0" w:line="240" w:lineRule="auto"/>
      </w:pPr>
      <w:r>
        <w:continuationSeparator/>
      </w:r>
    </w:p>
  </w:footnote>
  <w:footnote w:id="1">
    <w:p w:rsidR="00457456" w:rsidRPr="0099139A" w:rsidRDefault="00457456" w:rsidP="00457456">
      <w:pPr>
        <w:pStyle w:val="a9"/>
      </w:pPr>
      <w:r w:rsidRPr="0099139A">
        <w:rPr>
          <w:rStyle w:val="a8"/>
        </w:rPr>
        <w:footnoteRef/>
      </w:r>
      <w:r w:rsidRPr="0099139A">
        <w:t xml:space="preserve"> </w:t>
      </w:r>
      <w:r>
        <w:rPr>
          <w:lang w:val="en-US"/>
        </w:rPr>
        <w:t>URL</w:t>
      </w:r>
      <w:r w:rsidRPr="0099139A">
        <w:rPr>
          <w:lang w:val="en-US"/>
        </w:rPr>
        <w:t xml:space="preserve">: </w:t>
      </w:r>
      <w:r w:rsidRPr="0099139A">
        <w:t>https://zakon.rada.gov.ua/laws/show/995_177#Text</w:t>
      </w:r>
    </w:p>
  </w:footnote>
  <w:footnote w:id="2">
    <w:p w:rsidR="00457456" w:rsidRPr="00CD3513" w:rsidRDefault="00457456" w:rsidP="00457456">
      <w:pPr>
        <w:pStyle w:val="a9"/>
        <w:rPr>
          <w:lang w:val="ru-RU"/>
        </w:rPr>
      </w:pPr>
      <w:r w:rsidRPr="00E11C86">
        <w:rPr>
          <w:rStyle w:val="a8"/>
        </w:rPr>
        <w:footnoteRef/>
      </w:r>
      <w:r w:rsidRPr="00E11C86">
        <w:t xml:space="preserve"> </w:t>
      </w:r>
      <w:r w:rsidRPr="00CD3513">
        <w:rPr>
          <w:lang w:val="ru-RU"/>
        </w:rPr>
        <w:t>60 лет Единой конвенции о наркотических средствах 1961 года «...заключить общеприемлемую международную конвенцию...» и 50 лет Конвенции о психотропных веществах 1971 года «...необходима международная конвенция...» – Вена: ООН, 2021. – (Международный комитет по контролю над наркотиками). – С.15.</w:t>
      </w:r>
    </w:p>
  </w:footnote>
  <w:footnote w:id="3">
    <w:p w:rsidR="00457456" w:rsidRPr="00E11C86" w:rsidRDefault="00457456" w:rsidP="00457456">
      <w:pPr>
        <w:pStyle w:val="a9"/>
      </w:pPr>
      <w:r w:rsidRPr="00E11C86">
        <w:rPr>
          <w:rStyle w:val="a8"/>
        </w:rPr>
        <w:footnoteRef/>
      </w:r>
      <w:r w:rsidRPr="00E11C86">
        <w:rPr>
          <w:lang w:val="en-US"/>
        </w:rPr>
        <w:t xml:space="preserve"> URL:</w:t>
      </w:r>
      <w:r w:rsidRPr="00E11C86">
        <w:t xml:space="preserve"> https://zakon.rada.gov.ua/laws/show/995_096#Text</w:t>
      </w:r>
    </w:p>
  </w:footnote>
  <w:footnote w:id="4">
    <w:p w:rsidR="00457456" w:rsidRPr="00E11C86" w:rsidRDefault="00457456" w:rsidP="00457456">
      <w:pPr>
        <w:pStyle w:val="a9"/>
      </w:pPr>
      <w:r w:rsidRPr="00E11C86">
        <w:rPr>
          <w:rStyle w:val="a8"/>
        </w:rPr>
        <w:footnoteRef/>
      </w:r>
      <w:r w:rsidRPr="00E11C86">
        <w:t xml:space="preserve"> </w:t>
      </w:r>
      <w:r w:rsidRPr="00E11C86">
        <w:rPr>
          <w:lang w:val="en-US"/>
        </w:rPr>
        <w:t xml:space="preserve">URL: </w:t>
      </w:r>
      <w:r w:rsidRPr="00E11C86">
        <w:t>https://zakon.rada.gov.ua/laws/show/995_176#Text</w:t>
      </w:r>
    </w:p>
  </w:footnote>
  <w:footnote w:id="5">
    <w:p w:rsidR="00457456" w:rsidRPr="00CC1E6E" w:rsidRDefault="00457456" w:rsidP="00457456">
      <w:pPr>
        <w:pStyle w:val="Style5"/>
        <w:widowControl/>
        <w:spacing w:line="240" w:lineRule="auto"/>
        <w:ind w:firstLine="709"/>
        <w:rPr>
          <w:color w:val="000000"/>
          <w:sz w:val="20"/>
          <w:szCs w:val="20"/>
        </w:rPr>
      </w:pPr>
      <w:r w:rsidRPr="00CC1E6E">
        <w:rPr>
          <w:rStyle w:val="a8"/>
          <w:sz w:val="20"/>
          <w:szCs w:val="20"/>
        </w:rPr>
        <w:footnoteRef/>
      </w:r>
      <w:r w:rsidRPr="00CC1E6E">
        <w:rPr>
          <w:rStyle w:val="ac"/>
          <w:color w:val="000000"/>
          <w:sz w:val="20"/>
          <w:szCs w:val="20"/>
          <w:lang w:val="ru-RU"/>
        </w:rPr>
        <w:t xml:space="preserve"> </w:t>
      </w:r>
      <w:r w:rsidRPr="00CC1E6E">
        <w:rPr>
          <w:rStyle w:val="ac"/>
          <w:color w:val="000000"/>
          <w:sz w:val="20"/>
          <w:szCs w:val="20"/>
        </w:rPr>
        <w:t>Наприклад, д</w:t>
      </w:r>
      <w:r w:rsidRPr="00CC1E6E">
        <w:rPr>
          <w:color w:val="000000"/>
          <w:sz w:val="20"/>
          <w:szCs w:val="20"/>
        </w:rPr>
        <w:t xml:space="preserve">еякі дослідження </w:t>
      </w:r>
      <w:hyperlink r:id="rId1" w:tgtFrame="_blank" w:history="1">
        <w:r w:rsidRPr="00CC1E6E">
          <w:rPr>
            <w:rStyle w:val="ab"/>
            <w:color w:val="111111"/>
            <w:sz w:val="20"/>
            <w:szCs w:val="20"/>
          </w:rPr>
          <w:t>вказують</w:t>
        </w:r>
      </w:hyperlink>
      <w:r w:rsidRPr="00CC1E6E">
        <w:rPr>
          <w:color w:val="000000"/>
          <w:sz w:val="20"/>
          <w:szCs w:val="20"/>
        </w:rPr>
        <w:t xml:space="preserve"> на те, що підлітки, які зловживали марихуаною, мали зниження інтелекту на 6-8 пунктів під час проходження тестів на визначення IQ// URL:  </w:t>
      </w:r>
      <w:hyperlink r:id="rId2" w:history="1">
        <w:r w:rsidRPr="00CC1E6E">
          <w:rPr>
            <w:color w:val="000000"/>
            <w:sz w:val="20"/>
            <w:szCs w:val="20"/>
          </w:rPr>
          <w:t>https://life.pravda.com.ua/health/2019/02/22/235748/</w:t>
        </w:r>
      </w:hyperlink>
    </w:p>
  </w:footnote>
  <w:footnote w:id="6">
    <w:p w:rsidR="00457456" w:rsidRPr="00CD3513" w:rsidRDefault="00457456" w:rsidP="00CC1E6E">
      <w:pPr>
        <w:pStyle w:val="Style5"/>
        <w:widowControl/>
        <w:spacing w:line="240" w:lineRule="auto"/>
        <w:ind w:firstLine="709"/>
        <w:rPr>
          <w:lang w:val="ru-RU"/>
        </w:rPr>
      </w:pPr>
      <w:r w:rsidRPr="00CC1E6E">
        <w:rPr>
          <w:color w:val="000000"/>
          <w:sz w:val="20"/>
          <w:szCs w:val="20"/>
        </w:rPr>
        <w:footnoteRef/>
      </w:r>
      <w:r w:rsidRPr="00CC1E6E">
        <w:rPr>
          <w:color w:val="000000"/>
          <w:sz w:val="20"/>
          <w:szCs w:val="20"/>
        </w:rPr>
        <w:t xml:space="preserve"> 60 лет Единой конвенции о наркотических средствах 1961 года «...заключить общеприемлемую международную конвенцию...» и 50 лет Конвенции</w:t>
      </w:r>
      <w:r w:rsidRPr="00CC1E6E">
        <w:rPr>
          <w:sz w:val="20"/>
          <w:szCs w:val="20"/>
          <w:lang w:val="ru-RU"/>
        </w:rPr>
        <w:t xml:space="preserve"> о психотропных веществах 1971 года «...необходима международная конвенция...» – Вена: ООН, 2021. – (Международный комитет по контролю над наркотиками). – С. 29.</w:t>
      </w:r>
    </w:p>
  </w:footnote>
  <w:footnote w:id="7">
    <w:p w:rsidR="00457456" w:rsidRPr="00E11C86" w:rsidRDefault="00457456" w:rsidP="00457456">
      <w:pPr>
        <w:pStyle w:val="a9"/>
      </w:pPr>
      <w:r w:rsidRPr="00E11C86">
        <w:rPr>
          <w:rStyle w:val="a8"/>
        </w:rPr>
        <w:footnoteRef/>
      </w:r>
      <w:r w:rsidRPr="00E11C86">
        <w:t xml:space="preserve"> </w:t>
      </w:r>
      <w:r w:rsidRPr="00E11C86">
        <w:rPr>
          <w:lang w:val="en-US"/>
        </w:rPr>
        <w:t xml:space="preserve">URL: </w:t>
      </w:r>
      <w:r w:rsidRPr="00E11C86">
        <w:t>https://news.un.org/ru/story/2020/12/1391702</w:t>
      </w:r>
    </w:p>
  </w:footnote>
  <w:footnote w:id="8">
    <w:p w:rsidR="00457456" w:rsidRPr="00EA48E9" w:rsidRDefault="00457456" w:rsidP="00457456">
      <w:pPr>
        <w:pStyle w:val="a9"/>
      </w:pPr>
      <w:r w:rsidRPr="00EA48E9">
        <w:rPr>
          <w:rStyle w:val="a8"/>
        </w:rPr>
        <w:footnoteRef/>
      </w:r>
      <w:r w:rsidRPr="00EA48E9">
        <w:t xml:space="preserve"> Алєкперова Н. В., Косяченко К. Л., Усенко В. О. Огляд світового ринку канабісу та канабіодів для медичних цілей та перспективи його розвитку в Україні// http://ir.librarynmu.com/bitstream/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6DE" w:rsidRPr="00B43B5E" w:rsidRDefault="00FA3624" w:rsidP="00B43B5E">
    <w:pPr>
      <w:pStyle w:val="a3"/>
      <w:jc w:val="center"/>
      <w:rPr>
        <w:rFonts w:ascii="Times New Roman" w:hAnsi="Times New Roman"/>
        <w:sz w:val="28"/>
        <w:szCs w:val="28"/>
      </w:rPr>
    </w:pPr>
    <w:r w:rsidRPr="000B7438">
      <w:rPr>
        <w:rFonts w:ascii="Times New Roman" w:hAnsi="Times New Roman"/>
        <w:sz w:val="28"/>
        <w:szCs w:val="28"/>
      </w:rPr>
      <w:fldChar w:fldCharType="begin"/>
    </w:r>
    <w:r w:rsidR="003F78A0" w:rsidRPr="000B7438">
      <w:rPr>
        <w:rFonts w:ascii="Times New Roman" w:hAnsi="Times New Roman"/>
        <w:sz w:val="28"/>
        <w:szCs w:val="28"/>
      </w:rPr>
      <w:instrText>PAGE   \* MERGEFORMAT</w:instrText>
    </w:r>
    <w:r w:rsidRPr="000B7438">
      <w:rPr>
        <w:rFonts w:ascii="Times New Roman" w:hAnsi="Times New Roman"/>
        <w:sz w:val="28"/>
        <w:szCs w:val="28"/>
      </w:rPr>
      <w:fldChar w:fldCharType="separate"/>
    </w:r>
    <w:r w:rsidR="00B06FD1">
      <w:rPr>
        <w:rFonts w:ascii="Times New Roman" w:hAnsi="Times New Roman"/>
        <w:noProof/>
        <w:sz w:val="28"/>
        <w:szCs w:val="28"/>
      </w:rPr>
      <w:t>4</w:t>
    </w:r>
    <w:r w:rsidRPr="000B7438">
      <w:rPr>
        <w:rFonts w:ascii="Times New Roman" w:hAnsi="Times New Roman"/>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FA2" w:rsidRPr="004E5749" w:rsidRDefault="003F78A0" w:rsidP="00286FA2">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4E5749">
      <w:rPr>
        <w:rFonts w:ascii="Times New Roman" w:eastAsia="Times New Roman" w:hAnsi="Times New Roman"/>
        <w:sz w:val="20"/>
        <w:szCs w:val="20"/>
        <w:lang w:eastAsia="ru-RU"/>
      </w:rPr>
      <w:t xml:space="preserve">До реєстр. № </w:t>
    </w:r>
    <w:r w:rsidR="00286FA2" w:rsidRPr="004E5749">
      <w:rPr>
        <w:rFonts w:ascii="Times New Roman" w:eastAsia="Times New Roman" w:hAnsi="Times New Roman"/>
        <w:sz w:val="20"/>
        <w:szCs w:val="20"/>
        <w:lang w:val="ru-RU" w:eastAsia="ru-RU"/>
      </w:rPr>
      <w:t>55</w:t>
    </w:r>
    <w:r w:rsidR="004E5749" w:rsidRPr="004E5749">
      <w:rPr>
        <w:rFonts w:ascii="Times New Roman" w:eastAsia="Times New Roman" w:hAnsi="Times New Roman"/>
        <w:sz w:val="20"/>
        <w:szCs w:val="20"/>
        <w:lang w:val="ru-RU" w:eastAsia="ru-RU"/>
      </w:rPr>
      <w:t>96 від 02.06.2021</w:t>
    </w:r>
  </w:p>
  <w:p w:rsidR="00286FA2" w:rsidRPr="004E5749" w:rsidRDefault="00286FA2" w:rsidP="00286FA2">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4E5749">
      <w:rPr>
        <w:rFonts w:ascii="Times New Roman" w:eastAsia="Times New Roman" w:hAnsi="Times New Roman"/>
        <w:sz w:val="20"/>
        <w:szCs w:val="20"/>
        <w:lang w:val="ru-RU" w:eastAsia="ru-RU"/>
      </w:rPr>
      <w:t>Народні депутати України</w:t>
    </w:r>
  </w:p>
  <w:p w:rsidR="00286FA2" w:rsidRPr="004E5749" w:rsidRDefault="004E5749" w:rsidP="00286FA2">
    <w:pPr>
      <w:keepNext/>
      <w:tabs>
        <w:tab w:val="left" w:pos="5670"/>
        <w:tab w:val="right" w:pos="9354"/>
      </w:tabs>
      <w:spacing w:after="0" w:line="240" w:lineRule="auto"/>
      <w:ind w:left="5670"/>
      <w:jc w:val="right"/>
      <w:outlineLvl w:val="5"/>
    </w:pPr>
    <w:r w:rsidRPr="004E5749">
      <w:rPr>
        <w:rFonts w:ascii="Times New Roman" w:eastAsia="Times New Roman" w:hAnsi="Times New Roman"/>
        <w:sz w:val="20"/>
        <w:szCs w:val="20"/>
        <w:lang w:val="ru-RU" w:eastAsia="ru-RU"/>
      </w:rPr>
      <w:t xml:space="preserve">О. Стефанишина </w:t>
    </w:r>
    <w:r w:rsidR="00286FA2" w:rsidRPr="004E5749">
      <w:rPr>
        <w:rFonts w:ascii="Times New Roman" w:eastAsia="Times New Roman" w:hAnsi="Times New Roman"/>
        <w:sz w:val="20"/>
        <w:szCs w:val="20"/>
        <w:lang w:val="ru-RU" w:eastAsia="ru-RU"/>
      </w:rPr>
      <w:t>та інші</w:t>
    </w:r>
  </w:p>
  <w:p w:rsidR="000C16DE" w:rsidRDefault="00383C68" w:rsidP="00260C57">
    <w:pPr>
      <w:keepNext/>
      <w:tabs>
        <w:tab w:val="left" w:pos="5670"/>
        <w:tab w:val="right" w:pos="9354"/>
      </w:tabs>
      <w:spacing w:after="0" w:line="240" w:lineRule="auto"/>
      <w:ind w:left="5670" w:hanging="992"/>
      <w:jc w:val="right"/>
      <w:outlineLvl w:val="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41A1B"/>
    <w:multiLevelType w:val="hybridMultilevel"/>
    <w:tmpl w:val="36C22E8A"/>
    <w:lvl w:ilvl="0" w:tplc="F4B21B3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846"/>
    <w:rsid w:val="000258BF"/>
    <w:rsid w:val="00042388"/>
    <w:rsid w:val="0006381D"/>
    <w:rsid w:val="00084D8C"/>
    <w:rsid w:val="000C1687"/>
    <w:rsid w:val="000F3ACD"/>
    <w:rsid w:val="00141046"/>
    <w:rsid w:val="001E6EAC"/>
    <w:rsid w:val="0022366E"/>
    <w:rsid w:val="002412B9"/>
    <w:rsid w:val="00260C57"/>
    <w:rsid w:val="00270561"/>
    <w:rsid w:val="002841E8"/>
    <w:rsid w:val="00286FA2"/>
    <w:rsid w:val="002B636D"/>
    <w:rsid w:val="002E132C"/>
    <w:rsid w:val="00383C68"/>
    <w:rsid w:val="003F78A0"/>
    <w:rsid w:val="00437671"/>
    <w:rsid w:val="00457456"/>
    <w:rsid w:val="004644B6"/>
    <w:rsid w:val="004A1E34"/>
    <w:rsid w:val="004C288D"/>
    <w:rsid w:val="004E5749"/>
    <w:rsid w:val="00505FD8"/>
    <w:rsid w:val="005502C6"/>
    <w:rsid w:val="005F5B61"/>
    <w:rsid w:val="006D05C0"/>
    <w:rsid w:val="00700B31"/>
    <w:rsid w:val="00726896"/>
    <w:rsid w:val="00760AFE"/>
    <w:rsid w:val="00814846"/>
    <w:rsid w:val="008E7509"/>
    <w:rsid w:val="00943994"/>
    <w:rsid w:val="009D5D1D"/>
    <w:rsid w:val="00A66368"/>
    <w:rsid w:val="00A97C45"/>
    <w:rsid w:val="00AB4721"/>
    <w:rsid w:val="00AE559E"/>
    <w:rsid w:val="00B06FD1"/>
    <w:rsid w:val="00B43B5E"/>
    <w:rsid w:val="00B531F7"/>
    <w:rsid w:val="00B5381E"/>
    <w:rsid w:val="00B87E23"/>
    <w:rsid w:val="00BA3AF3"/>
    <w:rsid w:val="00C27F60"/>
    <w:rsid w:val="00C931E9"/>
    <w:rsid w:val="00CC1E6E"/>
    <w:rsid w:val="00D40FC9"/>
    <w:rsid w:val="00D41AC9"/>
    <w:rsid w:val="00D511F3"/>
    <w:rsid w:val="00D55C54"/>
    <w:rsid w:val="00DC1547"/>
    <w:rsid w:val="00DC373F"/>
    <w:rsid w:val="00E55469"/>
    <w:rsid w:val="00E5620B"/>
    <w:rsid w:val="00EF13ED"/>
    <w:rsid w:val="00F34EB9"/>
    <w:rsid w:val="00F452F2"/>
    <w:rsid w:val="00FA33CC"/>
    <w:rsid w:val="00FA3624"/>
    <w:rsid w:val="00FD2398"/>
    <w:rsid w:val="00FE5DA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F6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0F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0FC9"/>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D40FC9"/>
  </w:style>
  <w:style w:type="paragraph" w:styleId="a5">
    <w:name w:val="List Paragraph"/>
    <w:basedOn w:val="a"/>
    <w:uiPriority w:val="34"/>
    <w:qFormat/>
    <w:rsid w:val="00D40FC9"/>
    <w:pPr>
      <w:ind w:left="720"/>
      <w:contextualSpacing/>
    </w:pPr>
  </w:style>
  <w:style w:type="paragraph" w:styleId="a6">
    <w:name w:val="footer"/>
    <w:basedOn w:val="a"/>
    <w:link w:val="a7"/>
    <w:uiPriority w:val="99"/>
    <w:unhideWhenUsed/>
    <w:rsid w:val="00D40FC9"/>
    <w:pPr>
      <w:tabs>
        <w:tab w:val="center" w:pos="4677"/>
        <w:tab w:val="right" w:pos="9355"/>
      </w:tabs>
      <w:spacing w:after="0" w:line="240" w:lineRule="auto"/>
    </w:pPr>
  </w:style>
  <w:style w:type="character" w:customStyle="1" w:styleId="a7">
    <w:name w:val="Нижній колонтитул Знак"/>
    <w:basedOn w:val="a0"/>
    <w:link w:val="a6"/>
    <w:uiPriority w:val="99"/>
    <w:rsid w:val="00D40FC9"/>
  </w:style>
  <w:style w:type="character" w:styleId="a8">
    <w:name w:val="footnote reference"/>
    <w:basedOn w:val="a0"/>
    <w:uiPriority w:val="99"/>
    <w:unhideWhenUsed/>
    <w:rsid w:val="00286FA2"/>
    <w:rPr>
      <w:vertAlign w:val="superscript"/>
    </w:rPr>
  </w:style>
  <w:style w:type="paragraph" w:styleId="a9">
    <w:name w:val="footnote text"/>
    <w:basedOn w:val="a"/>
    <w:link w:val="aa"/>
    <w:semiHidden/>
    <w:unhideWhenUsed/>
    <w:rsid w:val="00286FA2"/>
    <w:pPr>
      <w:spacing w:after="0" w:line="240" w:lineRule="auto"/>
    </w:pPr>
    <w:rPr>
      <w:rFonts w:ascii="Times New Roman" w:eastAsia="Calibri" w:hAnsi="Times New Roman" w:cs="Times New Roman"/>
      <w:sz w:val="20"/>
      <w:szCs w:val="20"/>
    </w:rPr>
  </w:style>
  <w:style w:type="character" w:customStyle="1" w:styleId="aa">
    <w:name w:val="Текст виноски Знак"/>
    <w:basedOn w:val="a0"/>
    <w:link w:val="a9"/>
    <w:semiHidden/>
    <w:rsid w:val="00286FA2"/>
    <w:rPr>
      <w:rFonts w:ascii="Times New Roman" w:eastAsia="Calibri" w:hAnsi="Times New Roman" w:cs="Times New Roman"/>
      <w:sz w:val="20"/>
      <w:szCs w:val="20"/>
    </w:rPr>
  </w:style>
  <w:style w:type="character" w:styleId="ab">
    <w:name w:val="Hyperlink"/>
    <w:basedOn w:val="a0"/>
    <w:uiPriority w:val="99"/>
    <w:unhideWhenUsed/>
    <w:rsid w:val="00457456"/>
    <w:rPr>
      <w:color w:val="0000FF"/>
      <w:u w:val="single"/>
    </w:rPr>
  </w:style>
  <w:style w:type="paragraph" w:customStyle="1" w:styleId="Style5">
    <w:name w:val="Style5"/>
    <w:basedOn w:val="a"/>
    <w:uiPriority w:val="99"/>
    <w:rsid w:val="00457456"/>
    <w:pPr>
      <w:widowControl w:val="0"/>
      <w:autoSpaceDE w:val="0"/>
      <w:autoSpaceDN w:val="0"/>
      <w:adjustRightInd w:val="0"/>
      <w:spacing w:after="0" w:line="326" w:lineRule="exact"/>
      <w:ind w:firstLine="691"/>
      <w:jc w:val="both"/>
    </w:pPr>
    <w:rPr>
      <w:rFonts w:ascii="Times New Roman" w:eastAsia="Times New Roman" w:hAnsi="Times New Roman" w:cs="Times New Roman"/>
      <w:sz w:val="24"/>
      <w:szCs w:val="24"/>
      <w:lang w:eastAsia="uk-UA"/>
    </w:rPr>
  </w:style>
  <w:style w:type="character" w:styleId="ac">
    <w:name w:val="Emphasis"/>
    <w:basedOn w:val="a0"/>
    <w:uiPriority w:val="20"/>
    <w:qFormat/>
    <w:rsid w:val="00457456"/>
    <w:rPr>
      <w:i/>
      <w:iCs/>
    </w:rPr>
  </w:style>
  <w:style w:type="paragraph" w:styleId="ad">
    <w:name w:val="Balloon Text"/>
    <w:basedOn w:val="a"/>
    <w:link w:val="ae"/>
    <w:uiPriority w:val="99"/>
    <w:semiHidden/>
    <w:unhideWhenUsed/>
    <w:rsid w:val="00FA33CC"/>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FA33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770-2000-%D0%BF?find=1&amp;text=%D0%BA%D0%BE%D0%BD%D0%BE%D0%BF%D0%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life.pravda.com.ua/health/2019/02/22/235748/" TargetMode="External"/><Relationship Id="rId1" Type="http://schemas.openxmlformats.org/officeDocument/2006/relationships/hyperlink" Target="https://www.drugabuse.gov/publications/research-reports/marijuana/what-are-marijuanas-long-term-effects-brai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12543</Words>
  <Characters>7150</Characters>
  <Application>Microsoft Office Word</Application>
  <DocSecurity>0</DocSecurity>
  <Lines>59</Lines>
  <Paragraphs>39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2021-06-30T08:27:00Z</dcterms:created>
  <dcterms:modified xsi:type="dcterms:W3CDTF">2021-06-30T08:33:00Z</dcterms:modified>
</cp:coreProperties>
</file>