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67DB" w:rsidRDefault="00FB67DB" w:rsidP="006A42BF">
      <w:pPr>
        <w:pStyle w:val="2"/>
        <w:spacing w:before="0" w:after="0"/>
        <w:ind w:firstLine="567"/>
        <w:jc w:val="center"/>
        <w:rPr>
          <w:rFonts w:ascii="Times New Roman" w:hAnsi="Times New Roman"/>
          <w:bCs/>
          <w:i w:val="0"/>
          <w:kern w:val="28"/>
          <w:lang w:val="uk-UA"/>
        </w:rPr>
      </w:pPr>
      <w:bookmarkStart w:id="0" w:name="_GoBack"/>
      <w:bookmarkEnd w:id="0"/>
      <w:r w:rsidRPr="00B9445D">
        <w:rPr>
          <w:rFonts w:ascii="Times New Roman" w:hAnsi="Times New Roman"/>
          <w:bCs/>
          <w:i w:val="0"/>
          <w:kern w:val="28"/>
        </w:rPr>
        <w:t>ПОЯСНЮВАЛЬНА ЗАПИСКА</w:t>
      </w:r>
    </w:p>
    <w:p w:rsidR="00241A37" w:rsidRDefault="00FB67DB" w:rsidP="003279BE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9568E">
        <w:rPr>
          <w:rFonts w:ascii="Times New Roman" w:hAnsi="Times New Roman" w:cs="Times New Roman"/>
          <w:b/>
          <w:sz w:val="28"/>
          <w:szCs w:val="28"/>
        </w:rPr>
        <w:t>до проекту Закону України</w:t>
      </w:r>
      <w:r w:rsidR="00CF6CE8" w:rsidRPr="00BF7C28">
        <w:rPr>
          <w:rFonts w:ascii="Calibri" w:hAnsi="Calibri"/>
          <w:b/>
          <w:i/>
          <w:sz w:val="28"/>
          <w:szCs w:val="28"/>
          <w:lang w:val="uk-UA"/>
        </w:rPr>
        <w:t xml:space="preserve"> </w:t>
      </w:r>
      <w:r w:rsidR="003279BE">
        <w:rPr>
          <w:rFonts w:ascii="Times New Roman" w:hAnsi="Times New Roman" w:cs="Times New Roman"/>
          <w:b/>
          <w:sz w:val="28"/>
          <w:szCs w:val="28"/>
          <w:lang w:val="uk-UA"/>
        </w:rPr>
        <w:t>п</w:t>
      </w:r>
      <w:r w:rsidR="003279BE" w:rsidRPr="003279BE">
        <w:rPr>
          <w:rFonts w:ascii="Times New Roman" w:hAnsi="Times New Roman" w:cs="Times New Roman"/>
          <w:b/>
          <w:sz w:val="28"/>
          <w:szCs w:val="28"/>
          <w:lang w:val="uk-UA"/>
        </w:rPr>
        <w:t>ро внесення зміни до статті 47 Закону України «Про загальнообов’язкове державне пенсійне страхування» щодо уточнення порядку виплати пенсії</w:t>
      </w:r>
    </w:p>
    <w:p w:rsidR="00FE306B" w:rsidRPr="00202BAC" w:rsidRDefault="00FE306B" w:rsidP="00202BAC">
      <w:pPr>
        <w:spacing w:before="0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B40B5" w:rsidRDefault="0070475E" w:rsidP="00561255">
      <w:pPr>
        <w:numPr>
          <w:ilvl w:val="0"/>
          <w:numId w:val="6"/>
        </w:numPr>
        <w:spacing w:before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64023">
        <w:rPr>
          <w:rFonts w:ascii="Times New Roman" w:hAnsi="Times New Roman" w:cs="Times New Roman"/>
          <w:b/>
          <w:sz w:val="28"/>
          <w:szCs w:val="28"/>
        </w:rPr>
        <w:t>Обгрунтування необхідності прийняття законопроекту</w:t>
      </w:r>
    </w:p>
    <w:p w:rsidR="00C9078A" w:rsidRDefault="00C9078A" w:rsidP="002D256D">
      <w:pPr>
        <w:spacing w:before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9078A">
        <w:rPr>
          <w:rFonts w:ascii="Times New Roman" w:hAnsi="Times New Roman" w:cs="Times New Roman"/>
          <w:sz w:val="28"/>
          <w:szCs w:val="28"/>
          <w:lang w:val="uk-UA"/>
        </w:rPr>
        <w:t>Пенсійне забезпечення є однією з основних гарантій матеріальної підтримки державою своїх непрацездатних громадян. Для таких осіб пенсійні виплати фактично стають основним джерелом їх існування.</w:t>
      </w:r>
    </w:p>
    <w:p w:rsidR="00BA4F9C" w:rsidRDefault="00C9078A" w:rsidP="002D256D">
      <w:pPr>
        <w:spacing w:before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Однак, на превеликий жаль, с</w:t>
      </w:r>
      <w:r w:rsidR="00561255" w:rsidRPr="00561255">
        <w:rPr>
          <w:rFonts w:ascii="Times New Roman" w:hAnsi="Times New Roman" w:cs="Times New Roman"/>
          <w:sz w:val="28"/>
          <w:szCs w:val="28"/>
          <w:lang w:val="uk-UA"/>
        </w:rPr>
        <w:t>ьогоднішній стан пенсійної системи можна вважати кризовим</w:t>
      </w:r>
      <w:r w:rsidR="00BA4F9C" w:rsidRPr="00BA4F9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279BE" w:rsidRPr="003279BE" w:rsidRDefault="003279BE" w:rsidP="003279BE">
      <w:pPr>
        <w:spacing w:before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Так, </w:t>
      </w:r>
      <w:r w:rsidRPr="003279BE">
        <w:rPr>
          <w:rFonts w:ascii="Times New Roman" w:hAnsi="Times New Roman" w:cs="Times New Roman"/>
          <w:sz w:val="28"/>
          <w:szCs w:val="28"/>
          <w:lang w:val="uk-UA"/>
        </w:rPr>
        <w:t>з 1 вересня 2021 року виплата пенсій та грошової допомоги здійснюватиметься через поточні рахунки уповноважених банків для всіх одержувачів, крім:</w:t>
      </w:r>
    </w:p>
    <w:p w:rsidR="003279BE" w:rsidRPr="003279BE" w:rsidRDefault="003279BE" w:rsidP="003279BE">
      <w:pPr>
        <w:spacing w:before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279BE">
        <w:rPr>
          <w:rFonts w:ascii="Times New Roman" w:hAnsi="Times New Roman" w:cs="Times New Roman"/>
          <w:sz w:val="28"/>
          <w:szCs w:val="28"/>
          <w:lang w:val="uk-UA"/>
        </w:rPr>
        <w:t>- людей з інвалідністю І групи;</w:t>
      </w:r>
    </w:p>
    <w:p w:rsidR="003279BE" w:rsidRPr="003279BE" w:rsidRDefault="003279BE" w:rsidP="003279BE">
      <w:pPr>
        <w:spacing w:before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279BE">
        <w:rPr>
          <w:rFonts w:ascii="Times New Roman" w:hAnsi="Times New Roman" w:cs="Times New Roman"/>
          <w:sz w:val="28"/>
          <w:szCs w:val="28"/>
          <w:lang w:val="uk-UA"/>
        </w:rPr>
        <w:t>- осіб, які за висновком лікарсько-консультативної комісії не здатні до самообслуговування та потребують постійного стороннього догляду;</w:t>
      </w:r>
    </w:p>
    <w:p w:rsidR="003279BE" w:rsidRPr="003279BE" w:rsidRDefault="003279BE" w:rsidP="003279BE">
      <w:pPr>
        <w:spacing w:before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279BE">
        <w:rPr>
          <w:rFonts w:ascii="Times New Roman" w:hAnsi="Times New Roman" w:cs="Times New Roman"/>
          <w:sz w:val="28"/>
          <w:szCs w:val="28"/>
          <w:lang w:val="uk-UA"/>
        </w:rPr>
        <w:t>- осіб, які досягли 80-річного віку;</w:t>
      </w:r>
    </w:p>
    <w:p w:rsidR="003279BE" w:rsidRDefault="003279BE" w:rsidP="003279BE">
      <w:pPr>
        <w:spacing w:before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279BE">
        <w:rPr>
          <w:rFonts w:ascii="Times New Roman" w:hAnsi="Times New Roman" w:cs="Times New Roman"/>
          <w:sz w:val="28"/>
          <w:szCs w:val="28"/>
          <w:lang w:val="uk-UA"/>
        </w:rPr>
        <w:t>- одержувачів державної соціальної допомоги особам, які не мають права на пенсію, та допомоги на догляд.</w:t>
      </w:r>
    </w:p>
    <w:p w:rsidR="003279BE" w:rsidRPr="003279BE" w:rsidRDefault="003279BE" w:rsidP="003279BE">
      <w:pPr>
        <w:spacing w:before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279BE">
        <w:rPr>
          <w:rFonts w:ascii="Times New Roman" w:hAnsi="Times New Roman" w:cs="Times New Roman"/>
          <w:sz w:val="28"/>
          <w:szCs w:val="28"/>
          <w:lang w:val="uk-UA"/>
        </w:rPr>
        <w:t xml:space="preserve">Одержувачі, які ще не обрали собі уповноважений банк, зможуть це зробити до 1 вересня 2021 року. У разі, якщо до 1 вересня 2021 року одержувач не визначить для себе уповноважений банк, то рахунок йому (крім осіб з окремих категорій, зазначених вище) буде відкрито в уповноваженому банку, визначеному Кабінетом Міністрів України, за зверненням органів Пенсійного фонду України або органів соціального захисту. </w:t>
      </w:r>
    </w:p>
    <w:p w:rsidR="003279BE" w:rsidRDefault="003279BE" w:rsidP="003279BE">
      <w:pPr>
        <w:spacing w:before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279BE">
        <w:rPr>
          <w:rFonts w:ascii="Times New Roman" w:hAnsi="Times New Roman" w:cs="Times New Roman"/>
          <w:sz w:val="28"/>
          <w:szCs w:val="28"/>
          <w:lang w:val="uk-UA"/>
        </w:rPr>
        <w:t>Оплата послуг з доставки пенсій та грошової допомоги за фактичним місцем проживання одержувачам з числа людей з інвалідністю І групи, осіб, які за висновком лікарсько-консультативної комісії не здатні до самообслуговування та потребують постійного стороннього догляду, осіб, які досягли 80-річного віку, одержувачів державної соціальної допомоги особам, які не мають права на пенсію, та допомоги на догляд здійснюватиметься за рахунок коштів Пенсійного фонду України або коштів державного бюджету.</w:t>
      </w:r>
    </w:p>
    <w:p w:rsidR="00631363" w:rsidRDefault="00DE7647" w:rsidP="00631363">
      <w:pPr>
        <w:shd w:val="clear" w:color="auto" w:fill="FFFFFF"/>
        <w:spacing w:before="0"/>
        <w:ind w:firstLine="567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>Такий стан справ є неприйнятним та потребує вжиття невідкладних заходів, оскільки</w:t>
      </w:r>
      <w:r w:rsidR="00631363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більшість пенсіонерів</w:t>
      </w:r>
      <w:r w:rsidR="00631363" w:rsidRPr="00631363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проживає у селах та селищах, в яких немає банківських відділень чи банкоматів, а переважна більшість розрахунків відбувається готівкою.</w:t>
      </w:r>
      <w:r w:rsidR="00631363" w:rsidRPr="00631363">
        <w:t xml:space="preserve"> </w:t>
      </w:r>
      <w:r w:rsidR="00631363" w:rsidRPr="00631363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Крім того, банківська інфраструктура покриває обласні та районні населені пункти: банківські відділення є у 3,9% міст, а банкомати – у 4,3%.  </w:t>
      </w:r>
    </w:p>
    <w:p w:rsidR="00D5129B" w:rsidRDefault="00375959" w:rsidP="00460752">
      <w:pPr>
        <w:shd w:val="clear" w:color="auto" w:fill="FFFFFF"/>
        <w:spacing w:before="0"/>
        <w:ind w:firstLine="567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>З огляду на це</w:t>
      </w:r>
      <w:r w:rsidR="00D5129B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, виникла гостра необхідність </w:t>
      </w:r>
      <w:r w:rsidR="00631363" w:rsidRPr="00631363">
        <w:rPr>
          <w:rFonts w:ascii="Times New Roman" w:hAnsi="Times New Roman" w:cs="Times New Roman"/>
          <w:bCs/>
          <w:sz w:val="28"/>
          <w:szCs w:val="28"/>
          <w:lang w:val="uk-UA"/>
        </w:rPr>
        <w:t>щодо уточнення порядку виплати пенсії</w:t>
      </w:r>
      <w:r w:rsidR="002A7E1C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та</w:t>
      </w:r>
      <w:r w:rsidR="00631363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передбачити, що вибір способу виплати і доставки пенсії  </w:t>
      </w:r>
      <w:r w:rsidR="002A7E1C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може здійснюватись </w:t>
      </w:r>
      <w:r w:rsidR="00631363">
        <w:rPr>
          <w:rFonts w:ascii="Times New Roman" w:hAnsi="Times New Roman" w:cs="Times New Roman"/>
          <w:bCs/>
          <w:sz w:val="28"/>
          <w:szCs w:val="28"/>
          <w:lang w:val="uk-UA"/>
        </w:rPr>
        <w:t>виключно</w:t>
      </w:r>
      <w:r w:rsidR="00631363" w:rsidRPr="00631363">
        <w:t xml:space="preserve"> </w:t>
      </w:r>
      <w:r w:rsidR="00631363" w:rsidRPr="00631363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на власний розсуд </w:t>
      </w:r>
      <w:r w:rsidR="00631363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пенсіонера </w:t>
      </w:r>
      <w:r w:rsidR="00631363" w:rsidRPr="00631363">
        <w:rPr>
          <w:rFonts w:ascii="Times New Roman" w:hAnsi="Times New Roman" w:cs="Times New Roman"/>
          <w:bCs/>
          <w:sz w:val="28"/>
          <w:szCs w:val="28"/>
          <w:lang w:val="uk-UA"/>
        </w:rPr>
        <w:t>за заявним принципом</w:t>
      </w:r>
      <w:r w:rsidR="00D5129B">
        <w:rPr>
          <w:rFonts w:ascii="Times New Roman" w:hAnsi="Times New Roman" w:cs="Times New Roman"/>
          <w:bCs/>
          <w:sz w:val="28"/>
          <w:szCs w:val="28"/>
          <w:lang w:val="uk-UA"/>
        </w:rPr>
        <w:t>.</w:t>
      </w:r>
    </w:p>
    <w:p w:rsidR="00D5129B" w:rsidRDefault="00D5129B" w:rsidP="006A42BF">
      <w:pPr>
        <w:tabs>
          <w:tab w:val="num" w:pos="0"/>
        </w:tabs>
        <w:spacing w:before="0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31363" w:rsidRDefault="00631363" w:rsidP="006A42BF">
      <w:pPr>
        <w:tabs>
          <w:tab w:val="num" w:pos="0"/>
        </w:tabs>
        <w:spacing w:before="0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31363" w:rsidRDefault="00631363" w:rsidP="006A42BF">
      <w:pPr>
        <w:tabs>
          <w:tab w:val="num" w:pos="0"/>
        </w:tabs>
        <w:spacing w:before="0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E56A6" w:rsidRPr="00564023" w:rsidRDefault="00BE56A6" w:rsidP="006A42BF">
      <w:pPr>
        <w:tabs>
          <w:tab w:val="num" w:pos="0"/>
        </w:tabs>
        <w:spacing w:before="0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64023">
        <w:rPr>
          <w:rFonts w:ascii="Times New Roman" w:hAnsi="Times New Roman" w:cs="Times New Roman"/>
          <w:b/>
          <w:sz w:val="28"/>
          <w:szCs w:val="28"/>
        </w:rPr>
        <w:t>2. Мета і цілі прийняття законопроекту</w:t>
      </w:r>
    </w:p>
    <w:p w:rsidR="006B1DA8" w:rsidRDefault="00BE56A6" w:rsidP="00F62445">
      <w:pPr>
        <w:spacing w:before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301D0">
        <w:rPr>
          <w:rFonts w:ascii="Times New Roman" w:hAnsi="Times New Roman" w:cs="Times New Roman"/>
          <w:sz w:val="28"/>
          <w:szCs w:val="28"/>
        </w:rPr>
        <w:lastRenderedPageBreak/>
        <w:t xml:space="preserve">Метою прийняття зазначеного законопроекту </w:t>
      </w:r>
      <w:r w:rsidR="00F5449E" w:rsidRPr="008301D0">
        <w:rPr>
          <w:rFonts w:ascii="Times New Roman" w:hAnsi="Times New Roman" w:cs="Times New Roman"/>
          <w:sz w:val="28"/>
          <w:szCs w:val="28"/>
          <w:lang w:val="uk-UA"/>
        </w:rPr>
        <w:t>є</w:t>
      </w:r>
      <w:r w:rsidR="00DE7647" w:rsidRPr="00DE7647">
        <w:t xml:space="preserve"> </w:t>
      </w:r>
      <w:r w:rsidR="00631363" w:rsidRPr="00631363">
        <w:rPr>
          <w:rFonts w:ascii="Times New Roman" w:hAnsi="Times New Roman" w:cs="Times New Roman"/>
          <w:sz w:val="28"/>
          <w:szCs w:val="28"/>
          <w:lang w:val="uk-UA"/>
        </w:rPr>
        <w:t>уточнення порядку виплати пенсії</w:t>
      </w:r>
      <w:r w:rsidR="00B10F17" w:rsidRPr="00B10F17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B1DA8" w:rsidRPr="006B1DA8" w:rsidRDefault="006B1DA8" w:rsidP="006A42BF">
      <w:pPr>
        <w:tabs>
          <w:tab w:val="num" w:pos="0"/>
        </w:tabs>
        <w:spacing w:before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0475E" w:rsidRPr="00564023" w:rsidRDefault="004B0F9A" w:rsidP="006A42BF">
      <w:pPr>
        <w:tabs>
          <w:tab w:val="num" w:pos="0"/>
        </w:tabs>
        <w:spacing w:before="0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564023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3. </w:t>
      </w:r>
      <w:r w:rsidR="0070475E" w:rsidRPr="00564023">
        <w:rPr>
          <w:rFonts w:ascii="Times New Roman" w:hAnsi="Times New Roman" w:cs="Times New Roman"/>
          <w:b/>
          <w:bCs/>
          <w:sz w:val="28"/>
          <w:szCs w:val="28"/>
        </w:rPr>
        <w:t xml:space="preserve">Загальна характеристика і основні положення проекту </w:t>
      </w:r>
      <w:r w:rsidR="0070475E" w:rsidRPr="00564023">
        <w:rPr>
          <w:rFonts w:ascii="Times New Roman" w:hAnsi="Times New Roman" w:cs="Times New Roman"/>
          <w:b/>
          <w:bCs/>
          <w:sz w:val="28"/>
          <w:szCs w:val="28"/>
          <w:lang w:val="uk-UA"/>
        </w:rPr>
        <w:t>Закону</w:t>
      </w:r>
    </w:p>
    <w:p w:rsidR="00221B4F" w:rsidRDefault="006824DF" w:rsidP="000C6A14">
      <w:pPr>
        <w:tabs>
          <w:tab w:val="num" w:pos="0"/>
        </w:tabs>
        <w:spacing w:before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B692E">
        <w:rPr>
          <w:rFonts w:ascii="Times New Roman" w:hAnsi="Times New Roman" w:cs="Times New Roman"/>
          <w:sz w:val="28"/>
          <w:szCs w:val="28"/>
        </w:rPr>
        <w:t>Законоп</w:t>
      </w:r>
      <w:r w:rsidR="0070475E" w:rsidRPr="006B692E">
        <w:rPr>
          <w:rFonts w:ascii="Times New Roman" w:hAnsi="Times New Roman" w:cs="Times New Roman"/>
          <w:sz w:val="28"/>
          <w:szCs w:val="28"/>
        </w:rPr>
        <w:t xml:space="preserve">роектом пропонується </w:t>
      </w:r>
      <w:r w:rsidR="00237395">
        <w:rPr>
          <w:rFonts w:ascii="Times New Roman" w:hAnsi="Times New Roman" w:cs="Times New Roman"/>
          <w:sz w:val="28"/>
          <w:szCs w:val="28"/>
          <w:lang w:val="uk-UA"/>
        </w:rPr>
        <w:t>внести зміну</w:t>
      </w:r>
      <w:r w:rsidR="00237395" w:rsidRPr="00237395">
        <w:rPr>
          <w:rFonts w:ascii="Times New Roman" w:hAnsi="Times New Roman" w:cs="Times New Roman"/>
          <w:sz w:val="28"/>
          <w:szCs w:val="28"/>
          <w:lang w:val="uk-UA"/>
        </w:rPr>
        <w:t xml:space="preserve"> до </w:t>
      </w:r>
      <w:r w:rsidR="00631363" w:rsidRPr="00631363">
        <w:rPr>
          <w:rFonts w:ascii="Times New Roman" w:hAnsi="Times New Roman" w:cs="Times New Roman"/>
          <w:sz w:val="28"/>
          <w:szCs w:val="28"/>
          <w:lang w:val="uk-UA"/>
        </w:rPr>
        <w:t>статті 47 Закону України «Про загальнообов’язкове державне пенсійне страхування»</w:t>
      </w:r>
      <w:r w:rsidR="0063136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37395">
        <w:rPr>
          <w:rFonts w:ascii="Times New Roman" w:hAnsi="Times New Roman" w:cs="Times New Roman"/>
          <w:sz w:val="28"/>
          <w:szCs w:val="28"/>
          <w:lang w:val="uk-UA"/>
        </w:rPr>
        <w:t>в частині</w:t>
      </w:r>
      <w:r w:rsidR="00237395" w:rsidRPr="0023739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31363" w:rsidRPr="00631363">
        <w:rPr>
          <w:rFonts w:ascii="Times New Roman" w:hAnsi="Times New Roman" w:cs="Times New Roman"/>
          <w:sz w:val="28"/>
          <w:szCs w:val="28"/>
          <w:lang w:val="uk-UA"/>
        </w:rPr>
        <w:t xml:space="preserve">уточнення порядку виплати пенсії, яким </w:t>
      </w:r>
      <w:r w:rsidR="00631363">
        <w:rPr>
          <w:rFonts w:ascii="Times New Roman" w:hAnsi="Times New Roman" w:cs="Times New Roman"/>
          <w:sz w:val="28"/>
          <w:szCs w:val="28"/>
          <w:lang w:val="uk-UA"/>
        </w:rPr>
        <w:t>пропонується встановити</w:t>
      </w:r>
      <w:r w:rsidR="00631363" w:rsidRPr="00631363">
        <w:rPr>
          <w:rFonts w:ascii="Times New Roman" w:hAnsi="Times New Roman" w:cs="Times New Roman"/>
          <w:sz w:val="28"/>
          <w:szCs w:val="28"/>
          <w:lang w:val="uk-UA"/>
        </w:rPr>
        <w:t>, що вибір спо</w:t>
      </w:r>
      <w:r w:rsidR="00631363">
        <w:rPr>
          <w:rFonts w:ascii="Times New Roman" w:hAnsi="Times New Roman" w:cs="Times New Roman"/>
          <w:sz w:val="28"/>
          <w:szCs w:val="28"/>
          <w:lang w:val="uk-UA"/>
        </w:rPr>
        <w:t xml:space="preserve">собу виплати і доставки пенсії </w:t>
      </w:r>
      <w:r w:rsidR="00631363" w:rsidRPr="00631363">
        <w:rPr>
          <w:rFonts w:ascii="Times New Roman" w:hAnsi="Times New Roman" w:cs="Times New Roman"/>
          <w:sz w:val="28"/>
          <w:szCs w:val="28"/>
          <w:lang w:val="uk-UA"/>
        </w:rPr>
        <w:t xml:space="preserve">відбуватиметься виключно </w:t>
      </w:r>
      <w:r w:rsidR="002A7E1C">
        <w:rPr>
          <w:rFonts w:ascii="Times New Roman" w:hAnsi="Times New Roman" w:cs="Times New Roman"/>
          <w:sz w:val="28"/>
          <w:szCs w:val="28"/>
          <w:lang w:val="uk-UA"/>
        </w:rPr>
        <w:t>за бажанням</w:t>
      </w:r>
      <w:r w:rsidR="00631363" w:rsidRPr="00631363">
        <w:rPr>
          <w:rFonts w:ascii="Times New Roman" w:hAnsi="Times New Roman" w:cs="Times New Roman"/>
          <w:sz w:val="28"/>
          <w:szCs w:val="28"/>
          <w:lang w:val="uk-UA"/>
        </w:rPr>
        <w:t xml:space="preserve"> пенсіонера </w:t>
      </w:r>
      <w:r w:rsidR="002A7E1C">
        <w:rPr>
          <w:rFonts w:ascii="Times New Roman" w:hAnsi="Times New Roman" w:cs="Times New Roman"/>
          <w:sz w:val="28"/>
          <w:szCs w:val="28"/>
          <w:lang w:val="uk-UA"/>
        </w:rPr>
        <w:t>шляхом подання відповідної заяви</w:t>
      </w:r>
      <w:r w:rsidR="0063136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C6A14" w:rsidRPr="00D5129B" w:rsidRDefault="000C6A14" w:rsidP="000C6A14">
      <w:pPr>
        <w:tabs>
          <w:tab w:val="num" w:pos="0"/>
        </w:tabs>
        <w:spacing w:before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0475E" w:rsidRPr="00564023" w:rsidRDefault="0070475E" w:rsidP="00D5129B">
      <w:pPr>
        <w:tabs>
          <w:tab w:val="num" w:pos="0"/>
        </w:tabs>
        <w:spacing w:before="0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564023">
        <w:rPr>
          <w:rFonts w:ascii="Times New Roman" w:hAnsi="Times New Roman" w:cs="Times New Roman"/>
          <w:b/>
          <w:bCs/>
          <w:sz w:val="28"/>
          <w:szCs w:val="28"/>
        </w:rPr>
        <w:t xml:space="preserve">4. Стан нормативно-правової бази у даній сфері правового регулювання </w:t>
      </w:r>
    </w:p>
    <w:p w:rsidR="001A7831" w:rsidRDefault="00221B4F" w:rsidP="006A42BF">
      <w:pPr>
        <w:tabs>
          <w:tab w:val="num" w:pos="0"/>
        </w:tabs>
        <w:spacing w:before="0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val="uk-UA"/>
        </w:rPr>
      </w:pPr>
      <w:r w:rsidRPr="00221B4F">
        <w:rPr>
          <w:rFonts w:ascii="Times New Roman" w:hAnsi="Times New Roman" w:cs="Times New Roman"/>
          <w:sz w:val="28"/>
          <w:szCs w:val="28"/>
        </w:rPr>
        <w:t>Прийняття законопроекту не потребує внесення змін і доповнень до інших законодавчих актів.</w:t>
      </w:r>
    </w:p>
    <w:p w:rsidR="00221B4F" w:rsidRPr="00221B4F" w:rsidRDefault="00221B4F" w:rsidP="006A42BF">
      <w:pPr>
        <w:tabs>
          <w:tab w:val="num" w:pos="0"/>
        </w:tabs>
        <w:spacing w:before="0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val="uk-UA"/>
        </w:rPr>
      </w:pPr>
    </w:p>
    <w:p w:rsidR="0070475E" w:rsidRPr="00564023" w:rsidRDefault="00826213" w:rsidP="006A42BF">
      <w:pPr>
        <w:tabs>
          <w:tab w:val="num" w:pos="0"/>
        </w:tabs>
        <w:autoSpaceDE w:val="0"/>
        <w:autoSpaceDN w:val="0"/>
        <w:spacing w:before="0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564023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5. </w:t>
      </w:r>
      <w:r w:rsidR="0070475E" w:rsidRPr="00564023">
        <w:rPr>
          <w:rFonts w:ascii="Times New Roman" w:hAnsi="Times New Roman" w:cs="Times New Roman"/>
          <w:b/>
          <w:bCs/>
          <w:sz w:val="28"/>
          <w:szCs w:val="28"/>
        </w:rPr>
        <w:t xml:space="preserve">Фінансово-економічне обгрунтування </w:t>
      </w:r>
    </w:p>
    <w:p w:rsidR="004225DB" w:rsidRPr="00564023" w:rsidRDefault="008F15E2" w:rsidP="006A42BF">
      <w:pPr>
        <w:tabs>
          <w:tab w:val="num" w:pos="0"/>
        </w:tabs>
        <w:spacing w:before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64023">
        <w:rPr>
          <w:rFonts w:ascii="Times New Roman" w:hAnsi="Times New Roman" w:cs="Times New Roman"/>
          <w:sz w:val="28"/>
          <w:szCs w:val="28"/>
        </w:rPr>
        <w:t>На момент внесення проект не потребує додаткових витрат Державного бюджету України.</w:t>
      </w:r>
    </w:p>
    <w:p w:rsidR="004333E5" w:rsidRPr="006B1DA8" w:rsidRDefault="004333E5" w:rsidP="006A42BF">
      <w:pPr>
        <w:tabs>
          <w:tab w:val="num" w:pos="0"/>
        </w:tabs>
        <w:spacing w:before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225DB" w:rsidRPr="00564023" w:rsidRDefault="00DA3A6E" w:rsidP="006A42BF">
      <w:pPr>
        <w:tabs>
          <w:tab w:val="num" w:pos="0"/>
        </w:tabs>
        <w:autoSpaceDE w:val="0"/>
        <w:autoSpaceDN w:val="0"/>
        <w:spacing w:before="0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564023">
        <w:rPr>
          <w:rFonts w:ascii="Times New Roman" w:hAnsi="Times New Roman" w:cs="Times New Roman"/>
          <w:b/>
          <w:bCs/>
          <w:sz w:val="28"/>
          <w:szCs w:val="28"/>
          <w:lang w:val="uk-UA"/>
        </w:rPr>
        <w:t>6</w:t>
      </w:r>
      <w:r w:rsidR="0070475E" w:rsidRPr="00564023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. </w:t>
      </w:r>
      <w:r w:rsidR="0070475E" w:rsidRPr="00564023">
        <w:rPr>
          <w:rFonts w:ascii="Times New Roman" w:hAnsi="Times New Roman" w:cs="Times New Roman"/>
          <w:b/>
          <w:bCs/>
          <w:sz w:val="28"/>
          <w:szCs w:val="28"/>
        </w:rPr>
        <w:t xml:space="preserve">Прогноз соціально-економічних та інших наслідків прийняття </w:t>
      </w:r>
      <w:r w:rsidR="0070475E" w:rsidRPr="00564023">
        <w:rPr>
          <w:rFonts w:ascii="Times New Roman" w:hAnsi="Times New Roman" w:cs="Times New Roman"/>
          <w:b/>
          <w:bCs/>
          <w:sz w:val="28"/>
          <w:szCs w:val="28"/>
          <w:lang w:val="uk-UA"/>
        </w:rPr>
        <w:t>законопроекту</w:t>
      </w:r>
    </w:p>
    <w:p w:rsidR="00460752" w:rsidRPr="00460752" w:rsidRDefault="0070475E" w:rsidP="00460752">
      <w:pPr>
        <w:pStyle w:val="ae"/>
        <w:tabs>
          <w:tab w:val="num" w:pos="0"/>
          <w:tab w:val="left" w:pos="142"/>
        </w:tabs>
        <w:spacing w:before="0"/>
        <w:rPr>
          <w:rFonts w:ascii="Times New Roman" w:hAnsi="Times New Roman"/>
          <w:sz w:val="28"/>
          <w:szCs w:val="28"/>
        </w:rPr>
      </w:pPr>
      <w:r w:rsidRPr="00564023">
        <w:rPr>
          <w:rFonts w:ascii="Times New Roman" w:hAnsi="Times New Roman"/>
          <w:sz w:val="28"/>
          <w:szCs w:val="28"/>
        </w:rPr>
        <w:t xml:space="preserve">Прийняття </w:t>
      </w:r>
      <w:r w:rsidR="007B5624" w:rsidRPr="00564023">
        <w:rPr>
          <w:rFonts w:ascii="Times New Roman" w:hAnsi="Times New Roman"/>
          <w:sz w:val="28"/>
          <w:szCs w:val="28"/>
        </w:rPr>
        <w:t>законопроекту</w:t>
      </w:r>
      <w:r w:rsidR="00951AE2" w:rsidRPr="00564023">
        <w:rPr>
          <w:rFonts w:ascii="Times New Roman" w:hAnsi="Times New Roman"/>
          <w:sz w:val="28"/>
          <w:szCs w:val="28"/>
        </w:rPr>
        <w:t xml:space="preserve"> </w:t>
      </w:r>
      <w:r w:rsidR="00221B4F">
        <w:rPr>
          <w:rFonts w:ascii="Times New Roman" w:hAnsi="Times New Roman"/>
          <w:sz w:val="28"/>
          <w:szCs w:val="28"/>
        </w:rPr>
        <w:t xml:space="preserve">сприятиме </w:t>
      </w:r>
      <w:r w:rsidR="00237395" w:rsidRPr="00237395">
        <w:rPr>
          <w:rFonts w:ascii="Times New Roman" w:hAnsi="Times New Roman"/>
          <w:sz w:val="28"/>
          <w:szCs w:val="28"/>
        </w:rPr>
        <w:t>підвищенню рівня соціального захисту пенсіонерів</w:t>
      </w:r>
      <w:r w:rsidR="00237395">
        <w:rPr>
          <w:rFonts w:ascii="Times New Roman" w:hAnsi="Times New Roman"/>
          <w:sz w:val="28"/>
          <w:szCs w:val="28"/>
        </w:rPr>
        <w:t>.</w:t>
      </w:r>
    </w:p>
    <w:p w:rsidR="006A42BF" w:rsidRDefault="006A42BF" w:rsidP="006A42BF">
      <w:pPr>
        <w:pStyle w:val="ae"/>
        <w:tabs>
          <w:tab w:val="num" w:pos="0"/>
          <w:tab w:val="left" w:pos="142"/>
        </w:tabs>
        <w:spacing w:before="0"/>
        <w:rPr>
          <w:rFonts w:ascii="Times New Roman" w:hAnsi="Times New Roman"/>
          <w:bCs/>
          <w:sz w:val="28"/>
          <w:szCs w:val="28"/>
        </w:rPr>
      </w:pPr>
    </w:p>
    <w:p w:rsidR="00221B4F" w:rsidRDefault="00221B4F" w:rsidP="006A42BF">
      <w:pPr>
        <w:pStyle w:val="ae"/>
        <w:tabs>
          <w:tab w:val="num" w:pos="0"/>
          <w:tab w:val="left" w:pos="142"/>
        </w:tabs>
        <w:spacing w:before="0"/>
        <w:rPr>
          <w:rFonts w:ascii="Times New Roman" w:hAnsi="Times New Roman"/>
          <w:bCs/>
          <w:sz w:val="28"/>
          <w:szCs w:val="28"/>
        </w:rPr>
      </w:pPr>
    </w:p>
    <w:p w:rsidR="00DA3A6E" w:rsidRPr="00460752" w:rsidRDefault="00DA3A6E" w:rsidP="006A42BF">
      <w:pPr>
        <w:spacing w:before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64023">
        <w:rPr>
          <w:rFonts w:ascii="Times New Roman" w:hAnsi="Times New Roman" w:cs="Times New Roman"/>
          <w:b/>
          <w:sz w:val="28"/>
          <w:szCs w:val="28"/>
        </w:rPr>
        <w:t>Народн</w:t>
      </w:r>
      <w:r w:rsidR="000D3382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="00D22D17" w:rsidRPr="0056402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564023">
        <w:rPr>
          <w:rFonts w:ascii="Times New Roman" w:hAnsi="Times New Roman" w:cs="Times New Roman"/>
          <w:b/>
          <w:sz w:val="28"/>
          <w:szCs w:val="28"/>
        </w:rPr>
        <w:t>депутат</w:t>
      </w:r>
      <w:r w:rsidR="000D3382">
        <w:rPr>
          <w:rFonts w:ascii="Times New Roman" w:hAnsi="Times New Roman" w:cs="Times New Roman"/>
          <w:b/>
          <w:sz w:val="28"/>
          <w:szCs w:val="28"/>
          <w:lang w:val="uk-UA"/>
        </w:rPr>
        <w:t>и</w:t>
      </w:r>
      <w:r w:rsidRPr="00564023">
        <w:rPr>
          <w:rFonts w:ascii="Times New Roman" w:hAnsi="Times New Roman" w:cs="Times New Roman"/>
          <w:b/>
          <w:sz w:val="28"/>
          <w:szCs w:val="28"/>
        </w:rPr>
        <w:t xml:space="preserve"> України</w:t>
      </w:r>
      <w:r w:rsidR="00683D26" w:rsidRPr="00B9445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</w:t>
      </w:r>
      <w:r w:rsidR="007579F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</w:t>
      </w:r>
      <w:r w:rsidR="0046075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</w:t>
      </w:r>
      <w:r w:rsidR="007579F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</w:t>
      </w:r>
      <w:r w:rsidR="00683D26" w:rsidRPr="00B9445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</w:t>
      </w:r>
    </w:p>
    <w:sectPr w:rsidR="00DA3A6E" w:rsidRPr="00460752" w:rsidSect="008753EF">
      <w:footerReference w:type="even" r:id="rId11"/>
      <w:footerReference w:type="default" r:id="rId12"/>
      <w:pgSz w:w="11906" w:h="16838"/>
      <w:pgMar w:top="709" w:right="851" w:bottom="1134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1DC6" w:rsidRDefault="00A91DC6">
      <w:r>
        <w:separator/>
      </w:r>
    </w:p>
  </w:endnote>
  <w:endnote w:type="continuationSeparator" w:id="0">
    <w:p w:rsidR="00A91DC6" w:rsidRDefault="00A91D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extBook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6213" w:rsidRDefault="00826213" w:rsidP="00C0580D">
    <w:pPr>
      <w:pStyle w:val="af1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826213" w:rsidRDefault="00826213" w:rsidP="00826213">
    <w:pPr>
      <w:pStyle w:val="af1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6213" w:rsidRDefault="00826213" w:rsidP="00C0580D">
    <w:pPr>
      <w:pStyle w:val="af1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 w:rsidR="00401C30">
      <w:rPr>
        <w:rStyle w:val="aa"/>
        <w:noProof/>
      </w:rPr>
      <w:t>2</w:t>
    </w:r>
    <w:r>
      <w:rPr>
        <w:rStyle w:val="aa"/>
      </w:rPr>
      <w:fldChar w:fldCharType="end"/>
    </w:r>
  </w:p>
  <w:p w:rsidR="00826213" w:rsidRDefault="00826213" w:rsidP="00826213">
    <w:pPr>
      <w:pStyle w:val="af1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1DC6" w:rsidRDefault="00A91DC6">
      <w:r>
        <w:separator/>
      </w:r>
    </w:p>
  </w:footnote>
  <w:footnote w:type="continuationSeparator" w:id="0">
    <w:p w:rsidR="00A91DC6" w:rsidRDefault="00A91D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F81BDE"/>
    <w:multiLevelType w:val="hybridMultilevel"/>
    <w:tmpl w:val="FEBABAEA"/>
    <w:lvl w:ilvl="0" w:tplc="FA60BD8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 w15:restartNumberingAfterBreak="0">
    <w:nsid w:val="213C2334"/>
    <w:multiLevelType w:val="hybridMultilevel"/>
    <w:tmpl w:val="5CB6109A"/>
    <w:lvl w:ilvl="0" w:tplc="0422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28DE79BA"/>
    <w:multiLevelType w:val="hybridMultilevel"/>
    <w:tmpl w:val="4F3040FC"/>
    <w:lvl w:ilvl="0" w:tplc="04220001">
      <w:start w:val="1"/>
      <w:numFmt w:val="bullet"/>
      <w:lvlText w:val=""/>
      <w:lvlJc w:val="left"/>
      <w:pPr>
        <w:tabs>
          <w:tab w:val="num" w:pos="1259"/>
        </w:tabs>
        <w:ind w:left="125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tabs>
          <w:tab w:val="num" w:pos="1979"/>
        </w:tabs>
        <w:ind w:left="197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699"/>
        </w:tabs>
        <w:ind w:left="269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3419"/>
        </w:tabs>
        <w:ind w:left="341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4139"/>
        </w:tabs>
        <w:ind w:left="413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4859"/>
        </w:tabs>
        <w:ind w:left="485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579"/>
        </w:tabs>
        <w:ind w:left="557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6299"/>
        </w:tabs>
        <w:ind w:left="629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7019"/>
        </w:tabs>
        <w:ind w:left="7019" w:hanging="360"/>
      </w:pPr>
      <w:rPr>
        <w:rFonts w:ascii="Wingdings" w:hAnsi="Wingdings" w:hint="default"/>
      </w:rPr>
    </w:lvl>
  </w:abstractNum>
  <w:abstractNum w:abstractNumId="3" w15:restartNumberingAfterBreak="0">
    <w:nsid w:val="5B965909"/>
    <w:multiLevelType w:val="singleLevel"/>
    <w:tmpl w:val="ED50D42E"/>
    <w:lvl w:ilvl="0">
      <w:start w:val="1"/>
      <w:numFmt w:val="decimal"/>
      <w:lvlText w:val="%1. "/>
      <w:legacy w:legacy="1" w:legacySpace="0" w:legacyIndent="283"/>
      <w:lvlJc w:val="left"/>
      <w:pPr>
        <w:ind w:left="1003" w:hanging="283"/>
      </w:pPr>
      <w:rPr>
        <w:rFonts w:ascii="Times New Roman" w:hAnsi="Times New Roman" w:cs="Times New Roman" w:hint="default"/>
        <w:b/>
        <w:bCs/>
        <w:i w:val="0"/>
        <w:iCs w:val="0"/>
        <w:sz w:val="28"/>
        <w:szCs w:val="28"/>
      </w:rPr>
    </w:lvl>
  </w:abstractNum>
  <w:abstractNum w:abstractNumId="4" w15:restartNumberingAfterBreak="0">
    <w:nsid w:val="5BF5093F"/>
    <w:multiLevelType w:val="hybridMultilevel"/>
    <w:tmpl w:val="7E309C2E"/>
    <w:lvl w:ilvl="0" w:tplc="F636FF4A">
      <w:start w:val="5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5" w15:restartNumberingAfterBreak="0">
    <w:nsid w:val="79452D71"/>
    <w:multiLevelType w:val="hybridMultilevel"/>
    <w:tmpl w:val="CEECCF5A"/>
    <w:lvl w:ilvl="0" w:tplc="E4D8CC5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475E"/>
    <w:rsid w:val="00021512"/>
    <w:rsid w:val="00030D67"/>
    <w:rsid w:val="00043924"/>
    <w:rsid w:val="00045108"/>
    <w:rsid w:val="000712B5"/>
    <w:rsid w:val="00072D27"/>
    <w:rsid w:val="000875AF"/>
    <w:rsid w:val="0009263F"/>
    <w:rsid w:val="000A50A0"/>
    <w:rsid w:val="000A7EA6"/>
    <w:rsid w:val="000B06DB"/>
    <w:rsid w:val="000B1385"/>
    <w:rsid w:val="000B396E"/>
    <w:rsid w:val="000B61A1"/>
    <w:rsid w:val="000B6F45"/>
    <w:rsid w:val="000C6760"/>
    <w:rsid w:val="000C67BA"/>
    <w:rsid w:val="000C6A14"/>
    <w:rsid w:val="000D3382"/>
    <w:rsid w:val="000D3560"/>
    <w:rsid w:val="000D39F9"/>
    <w:rsid w:val="000D608B"/>
    <w:rsid w:val="000E0BE7"/>
    <w:rsid w:val="000F01B4"/>
    <w:rsid w:val="00101AB3"/>
    <w:rsid w:val="00103B55"/>
    <w:rsid w:val="00105BC3"/>
    <w:rsid w:val="001073F7"/>
    <w:rsid w:val="0011020B"/>
    <w:rsid w:val="00112B9A"/>
    <w:rsid w:val="00114DCB"/>
    <w:rsid w:val="001159D4"/>
    <w:rsid w:val="001330B6"/>
    <w:rsid w:val="001370CD"/>
    <w:rsid w:val="0014181E"/>
    <w:rsid w:val="00144CB5"/>
    <w:rsid w:val="00150801"/>
    <w:rsid w:val="00151026"/>
    <w:rsid w:val="001539C2"/>
    <w:rsid w:val="00163D9B"/>
    <w:rsid w:val="00175F28"/>
    <w:rsid w:val="001871D4"/>
    <w:rsid w:val="001A49E6"/>
    <w:rsid w:val="001A687D"/>
    <w:rsid w:val="001A7831"/>
    <w:rsid w:val="001B0528"/>
    <w:rsid w:val="001B167A"/>
    <w:rsid w:val="001B3CD7"/>
    <w:rsid w:val="001E061F"/>
    <w:rsid w:val="001F04C4"/>
    <w:rsid w:val="001F5067"/>
    <w:rsid w:val="001F6A41"/>
    <w:rsid w:val="00202BAC"/>
    <w:rsid w:val="00221B4F"/>
    <w:rsid w:val="00231D6B"/>
    <w:rsid w:val="002351A0"/>
    <w:rsid w:val="00237395"/>
    <w:rsid w:val="00241A37"/>
    <w:rsid w:val="0024314C"/>
    <w:rsid w:val="00244196"/>
    <w:rsid w:val="002575FE"/>
    <w:rsid w:val="00257AC4"/>
    <w:rsid w:val="00263B9D"/>
    <w:rsid w:val="0027245F"/>
    <w:rsid w:val="00272B6F"/>
    <w:rsid w:val="00280E23"/>
    <w:rsid w:val="00280EAD"/>
    <w:rsid w:val="002830A6"/>
    <w:rsid w:val="002A1993"/>
    <w:rsid w:val="002A7E1C"/>
    <w:rsid w:val="002B0667"/>
    <w:rsid w:val="002B16C3"/>
    <w:rsid w:val="002B2740"/>
    <w:rsid w:val="002C4D46"/>
    <w:rsid w:val="002C500C"/>
    <w:rsid w:val="002C7BC5"/>
    <w:rsid w:val="002D0B6C"/>
    <w:rsid w:val="002D1B64"/>
    <w:rsid w:val="002D256D"/>
    <w:rsid w:val="002D28C7"/>
    <w:rsid w:val="002D321E"/>
    <w:rsid w:val="002E15D8"/>
    <w:rsid w:val="002F595B"/>
    <w:rsid w:val="003012CC"/>
    <w:rsid w:val="00304907"/>
    <w:rsid w:val="00306774"/>
    <w:rsid w:val="00310478"/>
    <w:rsid w:val="00310A76"/>
    <w:rsid w:val="00310F6B"/>
    <w:rsid w:val="003150C1"/>
    <w:rsid w:val="00321508"/>
    <w:rsid w:val="00325657"/>
    <w:rsid w:val="003279BE"/>
    <w:rsid w:val="003303D4"/>
    <w:rsid w:val="003437C0"/>
    <w:rsid w:val="003517D1"/>
    <w:rsid w:val="003676A1"/>
    <w:rsid w:val="00375959"/>
    <w:rsid w:val="00383C4C"/>
    <w:rsid w:val="003859F2"/>
    <w:rsid w:val="00392F85"/>
    <w:rsid w:val="003E68B9"/>
    <w:rsid w:val="00401C30"/>
    <w:rsid w:val="004038BB"/>
    <w:rsid w:val="00404AF7"/>
    <w:rsid w:val="004225DB"/>
    <w:rsid w:val="004333E5"/>
    <w:rsid w:val="004339C0"/>
    <w:rsid w:val="00435F0F"/>
    <w:rsid w:val="00436E15"/>
    <w:rsid w:val="004372C6"/>
    <w:rsid w:val="004379C1"/>
    <w:rsid w:val="00443A72"/>
    <w:rsid w:val="004448AA"/>
    <w:rsid w:val="004500D2"/>
    <w:rsid w:val="00451073"/>
    <w:rsid w:val="00454D08"/>
    <w:rsid w:val="00460752"/>
    <w:rsid w:val="00487F26"/>
    <w:rsid w:val="00493D2E"/>
    <w:rsid w:val="004A7A7D"/>
    <w:rsid w:val="004B0F9A"/>
    <w:rsid w:val="004C3F18"/>
    <w:rsid w:val="004E3D4D"/>
    <w:rsid w:val="004E788F"/>
    <w:rsid w:val="004F05FA"/>
    <w:rsid w:val="004F4331"/>
    <w:rsid w:val="005121B8"/>
    <w:rsid w:val="00534FEF"/>
    <w:rsid w:val="005357A8"/>
    <w:rsid w:val="005414C5"/>
    <w:rsid w:val="00544162"/>
    <w:rsid w:val="005572F1"/>
    <w:rsid w:val="00561255"/>
    <w:rsid w:val="00564023"/>
    <w:rsid w:val="005642CA"/>
    <w:rsid w:val="00573674"/>
    <w:rsid w:val="00577169"/>
    <w:rsid w:val="005924F6"/>
    <w:rsid w:val="005A6C53"/>
    <w:rsid w:val="005B075E"/>
    <w:rsid w:val="005D532B"/>
    <w:rsid w:val="005D7D47"/>
    <w:rsid w:val="005F7EBB"/>
    <w:rsid w:val="00604C0B"/>
    <w:rsid w:val="006130C2"/>
    <w:rsid w:val="00620CE2"/>
    <w:rsid w:val="006312A8"/>
    <w:rsid w:val="00631363"/>
    <w:rsid w:val="006333ED"/>
    <w:rsid w:val="00643FF9"/>
    <w:rsid w:val="006463D2"/>
    <w:rsid w:val="00646B97"/>
    <w:rsid w:val="00660FDF"/>
    <w:rsid w:val="0066254A"/>
    <w:rsid w:val="00666A48"/>
    <w:rsid w:val="00666A9A"/>
    <w:rsid w:val="00671EB5"/>
    <w:rsid w:val="006777DF"/>
    <w:rsid w:val="006824DF"/>
    <w:rsid w:val="00683D26"/>
    <w:rsid w:val="006965F1"/>
    <w:rsid w:val="00696F68"/>
    <w:rsid w:val="006A42BF"/>
    <w:rsid w:val="006A4C93"/>
    <w:rsid w:val="006B1DA8"/>
    <w:rsid w:val="006B32DE"/>
    <w:rsid w:val="006B692E"/>
    <w:rsid w:val="006C352A"/>
    <w:rsid w:val="006C6285"/>
    <w:rsid w:val="006E76A8"/>
    <w:rsid w:val="006F3921"/>
    <w:rsid w:val="006F43AA"/>
    <w:rsid w:val="006F78DC"/>
    <w:rsid w:val="0070475E"/>
    <w:rsid w:val="00721834"/>
    <w:rsid w:val="0072268C"/>
    <w:rsid w:val="00725DCF"/>
    <w:rsid w:val="007476C8"/>
    <w:rsid w:val="007579F8"/>
    <w:rsid w:val="007624B5"/>
    <w:rsid w:val="00777F40"/>
    <w:rsid w:val="00792890"/>
    <w:rsid w:val="00794688"/>
    <w:rsid w:val="007972EE"/>
    <w:rsid w:val="007B5624"/>
    <w:rsid w:val="007B6D7C"/>
    <w:rsid w:val="007B6E71"/>
    <w:rsid w:val="007C746A"/>
    <w:rsid w:val="007E5C65"/>
    <w:rsid w:val="007F7885"/>
    <w:rsid w:val="00804001"/>
    <w:rsid w:val="00815225"/>
    <w:rsid w:val="0081716D"/>
    <w:rsid w:val="00817704"/>
    <w:rsid w:val="00823BF3"/>
    <w:rsid w:val="00826213"/>
    <w:rsid w:val="008301D0"/>
    <w:rsid w:val="00835B3F"/>
    <w:rsid w:val="00837788"/>
    <w:rsid w:val="008414D8"/>
    <w:rsid w:val="0085051C"/>
    <w:rsid w:val="008553F4"/>
    <w:rsid w:val="008753EF"/>
    <w:rsid w:val="0089398C"/>
    <w:rsid w:val="008A4A41"/>
    <w:rsid w:val="008A69A4"/>
    <w:rsid w:val="008B42CE"/>
    <w:rsid w:val="008C1AE8"/>
    <w:rsid w:val="008D4C06"/>
    <w:rsid w:val="008E1637"/>
    <w:rsid w:val="008E3113"/>
    <w:rsid w:val="008F15E2"/>
    <w:rsid w:val="00905CEB"/>
    <w:rsid w:val="00906EBC"/>
    <w:rsid w:val="00916732"/>
    <w:rsid w:val="00917990"/>
    <w:rsid w:val="00917EDD"/>
    <w:rsid w:val="00921EA2"/>
    <w:rsid w:val="009247AA"/>
    <w:rsid w:val="00924E9B"/>
    <w:rsid w:val="0092504D"/>
    <w:rsid w:val="0094505B"/>
    <w:rsid w:val="00950ADC"/>
    <w:rsid w:val="00951AE2"/>
    <w:rsid w:val="009629E6"/>
    <w:rsid w:val="009648D7"/>
    <w:rsid w:val="009677CC"/>
    <w:rsid w:val="009709D4"/>
    <w:rsid w:val="00975782"/>
    <w:rsid w:val="009762C0"/>
    <w:rsid w:val="00983BDF"/>
    <w:rsid w:val="00984B4B"/>
    <w:rsid w:val="009B5E54"/>
    <w:rsid w:val="009E2B6A"/>
    <w:rsid w:val="009E7350"/>
    <w:rsid w:val="00A21493"/>
    <w:rsid w:val="00A36448"/>
    <w:rsid w:val="00A4377C"/>
    <w:rsid w:val="00A456DF"/>
    <w:rsid w:val="00A45A42"/>
    <w:rsid w:val="00A53B97"/>
    <w:rsid w:val="00A56756"/>
    <w:rsid w:val="00A66CC9"/>
    <w:rsid w:val="00A721B1"/>
    <w:rsid w:val="00A8172E"/>
    <w:rsid w:val="00A91DC6"/>
    <w:rsid w:val="00A95F8D"/>
    <w:rsid w:val="00AA307B"/>
    <w:rsid w:val="00AA376E"/>
    <w:rsid w:val="00AA7515"/>
    <w:rsid w:val="00AB1A36"/>
    <w:rsid w:val="00AB2518"/>
    <w:rsid w:val="00AB3E58"/>
    <w:rsid w:val="00AB40B5"/>
    <w:rsid w:val="00AC5752"/>
    <w:rsid w:val="00AC5782"/>
    <w:rsid w:val="00AC7279"/>
    <w:rsid w:val="00AE4C45"/>
    <w:rsid w:val="00AF07E2"/>
    <w:rsid w:val="00AF0FEC"/>
    <w:rsid w:val="00B04EC9"/>
    <w:rsid w:val="00B0629E"/>
    <w:rsid w:val="00B10F17"/>
    <w:rsid w:val="00B21013"/>
    <w:rsid w:val="00B244EA"/>
    <w:rsid w:val="00B329CB"/>
    <w:rsid w:val="00B34D37"/>
    <w:rsid w:val="00B53299"/>
    <w:rsid w:val="00B56F30"/>
    <w:rsid w:val="00B6444E"/>
    <w:rsid w:val="00B6501D"/>
    <w:rsid w:val="00B736E9"/>
    <w:rsid w:val="00B74FC6"/>
    <w:rsid w:val="00B77587"/>
    <w:rsid w:val="00B9445D"/>
    <w:rsid w:val="00B9568E"/>
    <w:rsid w:val="00B9602A"/>
    <w:rsid w:val="00BA347A"/>
    <w:rsid w:val="00BA3FB8"/>
    <w:rsid w:val="00BA4F9C"/>
    <w:rsid w:val="00BB3655"/>
    <w:rsid w:val="00BC433A"/>
    <w:rsid w:val="00BE4F42"/>
    <w:rsid w:val="00BE56A6"/>
    <w:rsid w:val="00BF7C28"/>
    <w:rsid w:val="00C00AE6"/>
    <w:rsid w:val="00C0580D"/>
    <w:rsid w:val="00C06C3D"/>
    <w:rsid w:val="00C16317"/>
    <w:rsid w:val="00C4624B"/>
    <w:rsid w:val="00C71433"/>
    <w:rsid w:val="00C72A2C"/>
    <w:rsid w:val="00C7312F"/>
    <w:rsid w:val="00C7404B"/>
    <w:rsid w:val="00C74529"/>
    <w:rsid w:val="00C77F62"/>
    <w:rsid w:val="00C83692"/>
    <w:rsid w:val="00C9078A"/>
    <w:rsid w:val="00CA3393"/>
    <w:rsid w:val="00CA7302"/>
    <w:rsid w:val="00CB2F78"/>
    <w:rsid w:val="00CB5B8B"/>
    <w:rsid w:val="00CC3AF4"/>
    <w:rsid w:val="00CF27CC"/>
    <w:rsid w:val="00CF6CE8"/>
    <w:rsid w:val="00D00438"/>
    <w:rsid w:val="00D025FE"/>
    <w:rsid w:val="00D02927"/>
    <w:rsid w:val="00D22D17"/>
    <w:rsid w:val="00D417E9"/>
    <w:rsid w:val="00D43B75"/>
    <w:rsid w:val="00D5129B"/>
    <w:rsid w:val="00D53376"/>
    <w:rsid w:val="00D54B51"/>
    <w:rsid w:val="00D60A8F"/>
    <w:rsid w:val="00D660A2"/>
    <w:rsid w:val="00D848BC"/>
    <w:rsid w:val="00D852A0"/>
    <w:rsid w:val="00D9014A"/>
    <w:rsid w:val="00D961D0"/>
    <w:rsid w:val="00DA3A6E"/>
    <w:rsid w:val="00DA3B14"/>
    <w:rsid w:val="00DB3714"/>
    <w:rsid w:val="00DD153F"/>
    <w:rsid w:val="00DD34F3"/>
    <w:rsid w:val="00DE7647"/>
    <w:rsid w:val="00E0737B"/>
    <w:rsid w:val="00E146D8"/>
    <w:rsid w:val="00E20B24"/>
    <w:rsid w:val="00E2379D"/>
    <w:rsid w:val="00E416AC"/>
    <w:rsid w:val="00E426B2"/>
    <w:rsid w:val="00E471CE"/>
    <w:rsid w:val="00E538A9"/>
    <w:rsid w:val="00E57445"/>
    <w:rsid w:val="00E6105E"/>
    <w:rsid w:val="00E768F6"/>
    <w:rsid w:val="00E81777"/>
    <w:rsid w:val="00E90F6D"/>
    <w:rsid w:val="00E93F93"/>
    <w:rsid w:val="00E947D7"/>
    <w:rsid w:val="00EA23E8"/>
    <w:rsid w:val="00EA38B8"/>
    <w:rsid w:val="00EC25B4"/>
    <w:rsid w:val="00ED58DE"/>
    <w:rsid w:val="00ED5F67"/>
    <w:rsid w:val="00ED76A3"/>
    <w:rsid w:val="00EE7996"/>
    <w:rsid w:val="00F110A5"/>
    <w:rsid w:val="00F20C03"/>
    <w:rsid w:val="00F30571"/>
    <w:rsid w:val="00F33FD4"/>
    <w:rsid w:val="00F45541"/>
    <w:rsid w:val="00F5310A"/>
    <w:rsid w:val="00F5449E"/>
    <w:rsid w:val="00F62445"/>
    <w:rsid w:val="00F63604"/>
    <w:rsid w:val="00F760E3"/>
    <w:rsid w:val="00F81172"/>
    <w:rsid w:val="00F81427"/>
    <w:rsid w:val="00F820C3"/>
    <w:rsid w:val="00F84D6F"/>
    <w:rsid w:val="00FA0886"/>
    <w:rsid w:val="00FA2B81"/>
    <w:rsid w:val="00FB3933"/>
    <w:rsid w:val="00FB54AC"/>
    <w:rsid w:val="00FB67DB"/>
    <w:rsid w:val="00FC03AD"/>
    <w:rsid w:val="00FC21B9"/>
    <w:rsid w:val="00FC6832"/>
    <w:rsid w:val="00FC7678"/>
    <w:rsid w:val="00FE306B"/>
    <w:rsid w:val="00FE5C99"/>
    <w:rsid w:val="00FF05C8"/>
    <w:rsid w:val="00FF0740"/>
    <w:rsid w:val="00FF622E"/>
    <w:rsid w:val="00FF70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312933F-B6A7-4DFB-896C-B4BA665FFA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0475E"/>
    <w:pPr>
      <w:spacing w:before="120"/>
    </w:pPr>
    <w:rPr>
      <w:rFonts w:ascii="Antiqua" w:hAnsi="Antiqua" w:cs="Antiqua"/>
      <w:sz w:val="26"/>
      <w:szCs w:val="26"/>
      <w:lang w:val="hr-HR"/>
    </w:rPr>
  </w:style>
  <w:style w:type="paragraph" w:styleId="1">
    <w:name w:val="heading 1"/>
    <w:basedOn w:val="a"/>
    <w:next w:val="a"/>
    <w:link w:val="10"/>
    <w:uiPriority w:val="9"/>
    <w:qFormat/>
    <w:rsid w:val="00B34D37"/>
    <w:pPr>
      <w:keepNext/>
      <w:spacing w:before="240" w:after="60"/>
      <w:outlineLvl w:val="0"/>
    </w:pPr>
    <w:rPr>
      <w:rFonts w:ascii="Cambria" w:hAnsi="Cambria" w:cs="Times New Roman"/>
      <w:b/>
      <w:bCs/>
      <w:kern w:val="32"/>
      <w:sz w:val="32"/>
      <w:szCs w:val="32"/>
      <w:lang w:eastAsia="x-none"/>
    </w:rPr>
  </w:style>
  <w:style w:type="paragraph" w:styleId="2">
    <w:name w:val="heading 2"/>
    <w:basedOn w:val="a"/>
    <w:next w:val="a"/>
    <w:link w:val="20"/>
    <w:uiPriority w:val="99"/>
    <w:qFormat/>
    <w:rsid w:val="00FB67DB"/>
    <w:pPr>
      <w:keepNext/>
      <w:spacing w:before="240" w:after="60"/>
      <w:outlineLvl w:val="1"/>
    </w:pPr>
    <w:rPr>
      <w:rFonts w:ascii="Cambria" w:hAnsi="Cambria" w:cs="Times New Roman"/>
      <w:b/>
      <w:i/>
      <w:sz w:val="28"/>
      <w:szCs w:val="20"/>
    </w:rPr>
  </w:style>
  <w:style w:type="paragraph" w:styleId="3">
    <w:name w:val="heading 3"/>
    <w:basedOn w:val="a"/>
    <w:next w:val="a"/>
    <w:link w:val="30"/>
    <w:uiPriority w:val="99"/>
    <w:qFormat/>
    <w:rsid w:val="006777DF"/>
    <w:pPr>
      <w:keepNext/>
      <w:autoSpaceDE w:val="0"/>
      <w:autoSpaceDN w:val="0"/>
      <w:spacing w:before="0"/>
      <w:ind w:firstLine="567"/>
      <w:jc w:val="right"/>
      <w:outlineLvl w:val="2"/>
    </w:pPr>
    <w:rPr>
      <w:rFonts w:ascii="Cambria" w:hAnsi="Cambria" w:cs="Times New Roman"/>
      <w:b/>
      <w:szCs w:val="20"/>
    </w:rPr>
  </w:style>
  <w:style w:type="paragraph" w:styleId="4">
    <w:name w:val="heading 4"/>
    <w:basedOn w:val="a"/>
    <w:next w:val="a"/>
    <w:link w:val="40"/>
    <w:uiPriority w:val="9"/>
    <w:qFormat/>
    <w:rsid w:val="00B34D37"/>
    <w:pPr>
      <w:keepNext/>
      <w:spacing w:before="240" w:after="60"/>
      <w:outlineLvl w:val="3"/>
    </w:pPr>
    <w:rPr>
      <w:rFonts w:ascii="Calibri" w:hAnsi="Calibri" w:cs="Times New Roman"/>
      <w:b/>
      <w:bCs/>
      <w:sz w:val="28"/>
      <w:szCs w:val="28"/>
      <w:lang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locked/>
    <w:rPr>
      <w:rFonts w:ascii="Cambria" w:eastAsia="Times New Roman" w:hAnsi="Cambria" w:cs="Times New Roman"/>
      <w:b/>
      <w:bCs/>
      <w:kern w:val="32"/>
      <w:sz w:val="32"/>
      <w:szCs w:val="32"/>
      <w:lang w:val="hr-HR" w:eastAsia="x-none"/>
    </w:rPr>
  </w:style>
  <w:style w:type="character" w:customStyle="1" w:styleId="20">
    <w:name w:val="Заголовок 2 Знак"/>
    <w:link w:val="2"/>
    <w:uiPriority w:val="99"/>
    <w:semiHidden/>
    <w:locked/>
    <w:rsid w:val="00FB67DB"/>
    <w:rPr>
      <w:rFonts w:ascii="Cambria" w:hAnsi="Cambria" w:cs="Times New Roman"/>
      <w:b/>
      <w:i/>
      <w:sz w:val="28"/>
      <w:lang w:val="hr-HR" w:eastAsia="uk-UA"/>
    </w:rPr>
  </w:style>
  <w:style w:type="character" w:customStyle="1" w:styleId="30">
    <w:name w:val="Заголовок 3 Знак"/>
    <w:link w:val="3"/>
    <w:uiPriority w:val="99"/>
    <w:semiHidden/>
    <w:locked/>
    <w:rPr>
      <w:rFonts w:ascii="Cambria" w:hAnsi="Cambria" w:cs="Times New Roman"/>
      <w:b/>
      <w:sz w:val="26"/>
      <w:lang w:val="hr-HR" w:eastAsia="uk-UA"/>
    </w:rPr>
  </w:style>
  <w:style w:type="character" w:customStyle="1" w:styleId="40">
    <w:name w:val="Заголовок 4 Знак"/>
    <w:link w:val="4"/>
    <w:uiPriority w:val="9"/>
    <w:semiHidden/>
    <w:locked/>
    <w:rPr>
      <w:rFonts w:ascii="Calibri" w:eastAsia="Times New Roman" w:hAnsi="Calibri" w:cs="Times New Roman"/>
      <w:b/>
      <w:bCs/>
      <w:sz w:val="28"/>
      <w:szCs w:val="28"/>
      <w:lang w:val="hr-HR" w:eastAsia="x-none"/>
    </w:rPr>
  </w:style>
  <w:style w:type="paragraph" w:styleId="21">
    <w:name w:val="Body Text 2"/>
    <w:basedOn w:val="a"/>
    <w:link w:val="22"/>
    <w:uiPriority w:val="99"/>
    <w:rsid w:val="0070475E"/>
    <w:pPr>
      <w:autoSpaceDE w:val="0"/>
      <w:autoSpaceDN w:val="0"/>
      <w:spacing w:before="0"/>
      <w:jc w:val="both"/>
    </w:pPr>
    <w:rPr>
      <w:rFonts w:cs="Times New Roman"/>
      <w:szCs w:val="20"/>
    </w:rPr>
  </w:style>
  <w:style w:type="character" w:customStyle="1" w:styleId="22">
    <w:name w:val="Основний текст 2 Знак"/>
    <w:link w:val="21"/>
    <w:uiPriority w:val="99"/>
    <w:semiHidden/>
    <w:locked/>
    <w:rPr>
      <w:rFonts w:ascii="Antiqua" w:hAnsi="Antiqua" w:cs="Times New Roman"/>
      <w:sz w:val="26"/>
      <w:lang w:val="hr-HR" w:eastAsia="uk-UA"/>
    </w:rPr>
  </w:style>
  <w:style w:type="paragraph" w:styleId="HTML">
    <w:name w:val="HTML Preformatted"/>
    <w:basedOn w:val="a"/>
    <w:link w:val="HTML0"/>
    <w:uiPriority w:val="99"/>
    <w:rsid w:val="0070475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/>
    </w:pPr>
    <w:rPr>
      <w:rFonts w:ascii="Courier New" w:hAnsi="Courier New" w:cs="Times New Roman"/>
      <w:sz w:val="20"/>
      <w:szCs w:val="20"/>
    </w:rPr>
  </w:style>
  <w:style w:type="character" w:customStyle="1" w:styleId="HTML0">
    <w:name w:val="Стандартний HTML Знак"/>
    <w:link w:val="HTML"/>
    <w:uiPriority w:val="99"/>
    <w:semiHidden/>
    <w:locked/>
    <w:rPr>
      <w:rFonts w:ascii="Courier New" w:hAnsi="Courier New" w:cs="Times New Roman"/>
      <w:sz w:val="20"/>
      <w:lang w:val="hr-HR" w:eastAsia="uk-UA"/>
    </w:rPr>
  </w:style>
  <w:style w:type="paragraph" w:styleId="a3">
    <w:name w:val="Normal (Web)"/>
    <w:basedOn w:val="a"/>
    <w:uiPriority w:val="99"/>
    <w:rsid w:val="0070475E"/>
    <w:pPr>
      <w:spacing w:before="100" w:beforeAutospacing="1" w:after="100" w:afterAutospacing="1"/>
    </w:pPr>
    <w:rPr>
      <w:sz w:val="24"/>
      <w:szCs w:val="24"/>
      <w:lang w:val="uk-UA"/>
    </w:rPr>
  </w:style>
  <w:style w:type="paragraph" w:customStyle="1" w:styleId="StyleZakonu">
    <w:name w:val="StyleZakonu"/>
    <w:basedOn w:val="a"/>
    <w:uiPriority w:val="99"/>
    <w:rsid w:val="0070475E"/>
    <w:pPr>
      <w:autoSpaceDE w:val="0"/>
      <w:autoSpaceDN w:val="0"/>
      <w:spacing w:before="0" w:after="120"/>
      <w:ind w:firstLine="284"/>
      <w:jc w:val="both"/>
    </w:pPr>
    <w:rPr>
      <w:rFonts w:ascii="TextBook" w:hAnsi="TextBook" w:cs="TextBook"/>
      <w:sz w:val="18"/>
      <w:szCs w:val="18"/>
      <w:lang w:val="uk-UA" w:eastAsia="ru-RU"/>
    </w:rPr>
  </w:style>
  <w:style w:type="paragraph" w:styleId="31">
    <w:name w:val="Body Text Indent 3"/>
    <w:basedOn w:val="a"/>
    <w:link w:val="32"/>
    <w:uiPriority w:val="99"/>
    <w:rsid w:val="00924E9B"/>
    <w:pPr>
      <w:spacing w:after="120"/>
      <w:ind w:left="283"/>
    </w:pPr>
    <w:rPr>
      <w:rFonts w:cs="Times New Roman"/>
      <w:sz w:val="16"/>
      <w:szCs w:val="20"/>
    </w:rPr>
  </w:style>
  <w:style w:type="character" w:customStyle="1" w:styleId="32">
    <w:name w:val="Основний текст з відступом 3 Знак"/>
    <w:link w:val="31"/>
    <w:uiPriority w:val="99"/>
    <w:semiHidden/>
    <w:locked/>
    <w:rPr>
      <w:rFonts w:ascii="Antiqua" w:hAnsi="Antiqua" w:cs="Times New Roman"/>
      <w:sz w:val="16"/>
      <w:lang w:val="hr-HR" w:eastAsia="uk-UA"/>
    </w:rPr>
  </w:style>
  <w:style w:type="paragraph" w:styleId="a4">
    <w:name w:val="Body Text"/>
    <w:basedOn w:val="a"/>
    <w:link w:val="a5"/>
    <w:uiPriority w:val="99"/>
    <w:rsid w:val="006777DF"/>
    <w:pPr>
      <w:spacing w:after="120"/>
    </w:pPr>
    <w:rPr>
      <w:rFonts w:cs="Times New Roman"/>
      <w:szCs w:val="20"/>
    </w:rPr>
  </w:style>
  <w:style w:type="character" w:customStyle="1" w:styleId="a5">
    <w:name w:val="Основний текст Знак"/>
    <w:link w:val="a4"/>
    <w:uiPriority w:val="99"/>
    <w:semiHidden/>
    <w:locked/>
    <w:rPr>
      <w:rFonts w:ascii="Antiqua" w:hAnsi="Antiqua" w:cs="Times New Roman"/>
      <w:sz w:val="26"/>
      <w:lang w:val="hr-HR" w:eastAsia="uk-UA"/>
    </w:rPr>
  </w:style>
  <w:style w:type="paragraph" w:styleId="23">
    <w:name w:val="Body Text Indent 2"/>
    <w:basedOn w:val="a"/>
    <w:link w:val="24"/>
    <w:uiPriority w:val="99"/>
    <w:rsid w:val="006777DF"/>
    <w:pPr>
      <w:spacing w:after="120" w:line="480" w:lineRule="auto"/>
      <w:ind w:left="283"/>
    </w:pPr>
    <w:rPr>
      <w:rFonts w:cs="Times New Roman"/>
      <w:szCs w:val="20"/>
    </w:rPr>
  </w:style>
  <w:style w:type="character" w:customStyle="1" w:styleId="24">
    <w:name w:val="Основний текст з відступом 2 Знак"/>
    <w:link w:val="23"/>
    <w:uiPriority w:val="99"/>
    <w:semiHidden/>
    <w:locked/>
    <w:rPr>
      <w:rFonts w:ascii="Antiqua" w:hAnsi="Antiqua" w:cs="Times New Roman"/>
      <w:sz w:val="26"/>
      <w:lang w:val="hr-HR" w:eastAsia="uk-UA"/>
    </w:rPr>
  </w:style>
  <w:style w:type="paragraph" w:styleId="33">
    <w:name w:val="Body Text 3"/>
    <w:basedOn w:val="a"/>
    <w:link w:val="34"/>
    <w:uiPriority w:val="99"/>
    <w:rsid w:val="006777DF"/>
    <w:pPr>
      <w:autoSpaceDE w:val="0"/>
      <w:autoSpaceDN w:val="0"/>
      <w:spacing w:before="0" w:after="120"/>
    </w:pPr>
    <w:rPr>
      <w:rFonts w:cs="Times New Roman"/>
      <w:sz w:val="16"/>
      <w:szCs w:val="20"/>
    </w:rPr>
  </w:style>
  <w:style w:type="character" w:customStyle="1" w:styleId="34">
    <w:name w:val="Основний текст 3 Знак"/>
    <w:link w:val="33"/>
    <w:uiPriority w:val="99"/>
    <w:semiHidden/>
    <w:locked/>
    <w:rPr>
      <w:rFonts w:ascii="Antiqua" w:hAnsi="Antiqua" w:cs="Times New Roman"/>
      <w:sz w:val="16"/>
      <w:lang w:val="hr-HR" w:eastAsia="uk-UA"/>
    </w:rPr>
  </w:style>
  <w:style w:type="paragraph" w:styleId="a6">
    <w:name w:val="footnote text"/>
    <w:basedOn w:val="a"/>
    <w:link w:val="a7"/>
    <w:uiPriority w:val="99"/>
    <w:semiHidden/>
    <w:rsid w:val="006777DF"/>
    <w:pPr>
      <w:autoSpaceDE w:val="0"/>
      <w:autoSpaceDN w:val="0"/>
      <w:spacing w:before="0"/>
      <w:ind w:firstLine="720"/>
      <w:jc w:val="both"/>
    </w:pPr>
    <w:rPr>
      <w:rFonts w:cs="Times New Roman"/>
      <w:sz w:val="20"/>
      <w:szCs w:val="20"/>
    </w:rPr>
  </w:style>
  <w:style w:type="character" w:customStyle="1" w:styleId="a7">
    <w:name w:val="Текст виноски Знак"/>
    <w:link w:val="a6"/>
    <w:uiPriority w:val="99"/>
    <w:semiHidden/>
    <w:locked/>
    <w:rPr>
      <w:rFonts w:ascii="Antiqua" w:hAnsi="Antiqua" w:cs="Times New Roman"/>
      <w:sz w:val="20"/>
      <w:lang w:val="hr-HR" w:eastAsia="uk-UA"/>
    </w:rPr>
  </w:style>
  <w:style w:type="paragraph" w:styleId="a8">
    <w:name w:val="header"/>
    <w:basedOn w:val="a"/>
    <w:link w:val="a9"/>
    <w:uiPriority w:val="99"/>
    <w:rsid w:val="007C746A"/>
    <w:pPr>
      <w:tabs>
        <w:tab w:val="center" w:pos="4819"/>
        <w:tab w:val="right" w:pos="9639"/>
      </w:tabs>
    </w:pPr>
    <w:rPr>
      <w:rFonts w:cs="Times New Roman"/>
      <w:szCs w:val="20"/>
    </w:rPr>
  </w:style>
  <w:style w:type="character" w:customStyle="1" w:styleId="a9">
    <w:name w:val="Верхній колонтитул Знак"/>
    <w:link w:val="a8"/>
    <w:uiPriority w:val="99"/>
    <w:semiHidden/>
    <w:locked/>
    <w:rPr>
      <w:rFonts w:ascii="Antiqua" w:hAnsi="Antiqua" w:cs="Times New Roman"/>
      <w:sz w:val="26"/>
      <w:lang w:val="hr-HR" w:eastAsia="uk-UA"/>
    </w:rPr>
  </w:style>
  <w:style w:type="character" w:styleId="aa">
    <w:name w:val="page number"/>
    <w:uiPriority w:val="99"/>
    <w:rsid w:val="007C746A"/>
    <w:rPr>
      <w:rFonts w:cs="Times New Roman"/>
    </w:rPr>
  </w:style>
  <w:style w:type="paragraph" w:styleId="ab">
    <w:name w:val="Balloon Text"/>
    <w:basedOn w:val="a"/>
    <w:link w:val="ac"/>
    <w:uiPriority w:val="99"/>
    <w:semiHidden/>
    <w:rsid w:val="007E5C65"/>
    <w:rPr>
      <w:rFonts w:ascii="Tahoma" w:hAnsi="Tahoma" w:cs="Times New Roman"/>
      <w:sz w:val="16"/>
      <w:szCs w:val="20"/>
    </w:rPr>
  </w:style>
  <w:style w:type="character" w:customStyle="1" w:styleId="ac">
    <w:name w:val="Текст у виносці Знак"/>
    <w:link w:val="ab"/>
    <w:uiPriority w:val="99"/>
    <w:semiHidden/>
    <w:locked/>
    <w:rPr>
      <w:rFonts w:ascii="Tahoma" w:hAnsi="Tahoma" w:cs="Times New Roman"/>
      <w:sz w:val="16"/>
      <w:lang w:val="hr-HR" w:eastAsia="uk-UA"/>
    </w:rPr>
  </w:style>
  <w:style w:type="character" w:customStyle="1" w:styleId="FontStyle">
    <w:name w:val="Font Style"/>
    <w:uiPriority w:val="99"/>
    <w:rsid w:val="001871D4"/>
    <w:rPr>
      <w:color w:val="000000"/>
      <w:sz w:val="20"/>
    </w:rPr>
  </w:style>
  <w:style w:type="character" w:customStyle="1" w:styleId="hps">
    <w:name w:val="hps"/>
    <w:uiPriority w:val="99"/>
    <w:rsid w:val="00144CB5"/>
    <w:rPr>
      <w:rFonts w:ascii="Times New Roman" w:hAnsi="Times New Roman"/>
    </w:rPr>
  </w:style>
  <w:style w:type="character" w:styleId="ad">
    <w:name w:val="Hyperlink"/>
    <w:uiPriority w:val="99"/>
    <w:rsid w:val="00FF622E"/>
    <w:rPr>
      <w:rFonts w:cs="Times New Roman"/>
      <w:color w:val="0000FF"/>
      <w:u w:val="single"/>
    </w:rPr>
  </w:style>
  <w:style w:type="character" w:customStyle="1" w:styleId="rvts0">
    <w:name w:val="rvts0"/>
    <w:uiPriority w:val="99"/>
    <w:rsid w:val="00FF622E"/>
    <w:rPr>
      <w:rFonts w:cs="Times New Roman"/>
    </w:rPr>
  </w:style>
  <w:style w:type="character" w:customStyle="1" w:styleId="rvts23">
    <w:name w:val="rvts23"/>
    <w:uiPriority w:val="99"/>
    <w:rsid w:val="00FF622E"/>
    <w:rPr>
      <w:rFonts w:cs="Times New Roman"/>
    </w:rPr>
  </w:style>
  <w:style w:type="character" w:customStyle="1" w:styleId="rvts44">
    <w:name w:val="rvts44"/>
    <w:uiPriority w:val="99"/>
    <w:rsid w:val="00FF622E"/>
    <w:rPr>
      <w:rFonts w:cs="Times New Roman"/>
    </w:rPr>
  </w:style>
  <w:style w:type="paragraph" w:customStyle="1" w:styleId="tjbmf">
    <w:name w:val="tj bmf"/>
    <w:basedOn w:val="a"/>
    <w:uiPriority w:val="99"/>
    <w:rsid w:val="00544162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val="uk-UA"/>
    </w:rPr>
  </w:style>
  <w:style w:type="paragraph" w:customStyle="1" w:styleId="ae">
    <w:name w:val="Нормальний текст"/>
    <w:basedOn w:val="a"/>
    <w:uiPriority w:val="99"/>
    <w:rsid w:val="00D43B75"/>
    <w:pPr>
      <w:ind w:firstLine="567"/>
      <w:jc w:val="both"/>
    </w:pPr>
    <w:rPr>
      <w:rFonts w:cs="Times New Roman"/>
      <w:szCs w:val="20"/>
      <w:lang w:val="uk-UA" w:eastAsia="ru-RU"/>
    </w:rPr>
  </w:style>
  <w:style w:type="paragraph" w:customStyle="1" w:styleId="af">
    <w:name w:val="Установа"/>
    <w:basedOn w:val="a"/>
    <w:uiPriority w:val="99"/>
    <w:rsid w:val="004C3F18"/>
    <w:pPr>
      <w:keepNext/>
      <w:keepLines/>
      <w:jc w:val="center"/>
    </w:pPr>
    <w:rPr>
      <w:rFonts w:cs="Times New Roman"/>
      <w:b/>
      <w:i/>
      <w:caps/>
      <w:sz w:val="48"/>
      <w:szCs w:val="20"/>
      <w:lang w:val="uk-UA" w:eastAsia="ru-RU"/>
    </w:rPr>
  </w:style>
  <w:style w:type="character" w:customStyle="1" w:styleId="apple-converted-space">
    <w:name w:val="apple-converted-space"/>
    <w:uiPriority w:val="99"/>
    <w:rsid w:val="008E3113"/>
    <w:rPr>
      <w:rFonts w:cs="Times New Roman"/>
    </w:rPr>
  </w:style>
  <w:style w:type="character" w:styleId="af0">
    <w:name w:val="Strong"/>
    <w:uiPriority w:val="99"/>
    <w:qFormat/>
    <w:rsid w:val="00AC5752"/>
    <w:rPr>
      <w:rFonts w:cs="Times New Roman"/>
      <w:b/>
      <w:bCs/>
    </w:rPr>
  </w:style>
  <w:style w:type="paragraph" w:styleId="af1">
    <w:name w:val="footer"/>
    <w:basedOn w:val="a"/>
    <w:link w:val="af2"/>
    <w:uiPriority w:val="99"/>
    <w:rsid w:val="00826213"/>
    <w:pPr>
      <w:tabs>
        <w:tab w:val="center" w:pos="4819"/>
        <w:tab w:val="right" w:pos="9639"/>
      </w:tabs>
    </w:pPr>
    <w:rPr>
      <w:rFonts w:cs="Times New Roman"/>
      <w:lang w:eastAsia="x-none"/>
    </w:rPr>
  </w:style>
  <w:style w:type="character" w:customStyle="1" w:styleId="af2">
    <w:name w:val="Нижній колонтитул Знак"/>
    <w:link w:val="af1"/>
    <w:uiPriority w:val="99"/>
    <w:semiHidden/>
    <w:locked/>
    <w:rPr>
      <w:rFonts w:ascii="Antiqua" w:hAnsi="Antiqua" w:cs="Antiqua"/>
      <w:sz w:val="26"/>
      <w:szCs w:val="26"/>
      <w:lang w:val="hr-HR" w:eastAsia="x-none"/>
    </w:rPr>
  </w:style>
  <w:style w:type="character" w:customStyle="1" w:styleId="st42">
    <w:name w:val="st42"/>
    <w:uiPriority w:val="99"/>
    <w:rsid w:val="00B9445D"/>
    <w:rPr>
      <w:rFonts w:ascii="Times New Roman" w:hAnsi="Times New Roman"/>
      <w:color w:val="000000"/>
    </w:rPr>
  </w:style>
  <w:style w:type="character" w:customStyle="1" w:styleId="35">
    <w:name w:val="Ï3"/>
    <w:uiPriority w:val="99"/>
    <w:rsid w:val="00B9445D"/>
    <w:rPr>
      <w:rFonts w:ascii="Courier New" w:hAnsi="Courier New"/>
      <w:sz w:val="20"/>
    </w:rPr>
  </w:style>
  <w:style w:type="character" w:customStyle="1" w:styleId="st">
    <w:name w:val="st"/>
    <w:uiPriority w:val="99"/>
    <w:rsid w:val="00AB2518"/>
    <w:rPr>
      <w:rFonts w:cs="Times New Roman"/>
    </w:rPr>
  </w:style>
  <w:style w:type="character" w:styleId="af3">
    <w:name w:val="Emphasis"/>
    <w:uiPriority w:val="99"/>
    <w:qFormat/>
    <w:rsid w:val="00AB2518"/>
    <w:rPr>
      <w:rFonts w:cs="Times New Roman"/>
      <w:i/>
      <w:iCs/>
    </w:rPr>
  </w:style>
  <w:style w:type="paragraph" w:customStyle="1" w:styleId="intro">
    <w:name w:val="intro"/>
    <w:basedOn w:val="a"/>
    <w:uiPriority w:val="99"/>
    <w:rsid w:val="00B34D3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val="uk-UA"/>
    </w:rPr>
  </w:style>
  <w:style w:type="paragraph" w:styleId="af4">
    <w:name w:val="Body Text Indent"/>
    <w:basedOn w:val="a"/>
    <w:link w:val="af5"/>
    <w:uiPriority w:val="99"/>
    <w:rsid w:val="000D3560"/>
    <w:pPr>
      <w:spacing w:after="120"/>
      <w:ind w:left="283"/>
    </w:pPr>
    <w:rPr>
      <w:rFonts w:cs="Times New Roman"/>
      <w:lang w:eastAsia="x-none"/>
    </w:rPr>
  </w:style>
  <w:style w:type="character" w:customStyle="1" w:styleId="af5">
    <w:name w:val="Основний текст з відступом Знак"/>
    <w:link w:val="af4"/>
    <w:uiPriority w:val="99"/>
    <w:semiHidden/>
    <w:locked/>
    <w:rPr>
      <w:rFonts w:ascii="Antiqua" w:hAnsi="Antiqua" w:cs="Antiqua"/>
      <w:sz w:val="26"/>
      <w:szCs w:val="26"/>
      <w:lang w:val="hr-HR" w:eastAsia="x-none"/>
    </w:rPr>
  </w:style>
  <w:style w:type="paragraph" w:customStyle="1" w:styleId="rvps2">
    <w:name w:val="rvps2"/>
    <w:basedOn w:val="a"/>
    <w:uiPriority w:val="99"/>
    <w:rsid w:val="004333E5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val="uk-UA"/>
    </w:rPr>
  </w:style>
  <w:style w:type="character" w:customStyle="1" w:styleId="rvts15">
    <w:name w:val="rvts15"/>
    <w:uiPriority w:val="99"/>
    <w:rsid w:val="004333E5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44801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01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01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0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01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01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01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01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01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01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01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01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01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01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01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01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01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01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01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01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01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01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01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01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01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0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0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0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01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01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01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01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480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44801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0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48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480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4480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480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4480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4480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0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0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0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0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0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0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0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4C9F13-B784-4D61-BB8B-9C64040EDC3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9CEA8E1-600C-48FC-B4DB-C65D95A3062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031E9DE-050C-4682-9A7A-BBE8497B800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8FBB5B5-D11D-46DE-A351-593A128D51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2250</Words>
  <Characters>1284</Characters>
  <Application>Microsoft Office Word</Application>
  <DocSecurity>0</DocSecurity>
  <Lines>10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ПОЯСНЮВАЛЬНА  ЗАПИСКА</vt:lpstr>
    </vt:vector>
  </TitlesOfParts>
  <Company/>
  <LinksUpToDate>false</LinksUpToDate>
  <CharactersWithSpaces>3527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cp:lastModifiedBy>Павлюк Павло Петрович</cp:lastModifiedBy>
  <cp:revision>2</cp:revision>
  <dcterms:created xsi:type="dcterms:W3CDTF">2021-06-04T07:23:00Z</dcterms:created>
  <dcterms:modified xsi:type="dcterms:W3CDTF">2021-06-04T07:23:00Z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