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35F" w:rsidRPr="00A36497" w:rsidRDefault="008F735F" w:rsidP="008F735F">
      <w:pPr>
        <w:spacing w:after="0" w:line="240" w:lineRule="auto"/>
        <w:ind w:left="4956"/>
        <w:jc w:val="right"/>
        <w:rPr>
          <w:rFonts w:ascii="Times New Roman" w:hAnsi="Times New Roman"/>
          <w:color w:val="000000" w:themeColor="text1"/>
          <w:sz w:val="24"/>
          <w:szCs w:val="24"/>
          <w:lang w:val="uk-UA"/>
        </w:rPr>
      </w:pPr>
      <w:bookmarkStart w:id="0" w:name="_GoBack"/>
      <w:bookmarkEnd w:id="0"/>
      <w:r w:rsidRPr="00A36497">
        <w:rPr>
          <w:rFonts w:ascii="Times New Roman" w:hAnsi="Times New Roman"/>
          <w:color w:val="000000" w:themeColor="text1"/>
          <w:sz w:val="24"/>
          <w:szCs w:val="24"/>
          <w:lang w:val="uk-UA"/>
        </w:rPr>
        <w:t>До реєстр. № 5608</w:t>
      </w:r>
    </w:p>
    <w:p w:rsidR="008F735F" w:rsidRPr="00A36497" w:rsidRDefault="008F735F" w:rsidP="008F735F">
      <w:pPr>
        <w:spacing w:after="0" w:line="240" w:lineRule="auto"/>
        <w:ind w:left="4956" w:firstLine="708"/>
        <w:jc w:val="right"/>
        <w:rPr>
          <w:rFonts w:ascii="Times New Roman" w:hAnsi="Times New Roman"/>
          <w:color w:val="000000" w:themeColor="text1"/>
          <w:sz w:val="24"/>
          <w:szCs w:val="24"/>
          <w:lang w:val="uk-UA"/>
        </w:rPr>
      </w:pPr>
      <w:r w:rsidRPr="00A36497">
        <w:rPr>
          <w:rFonts w:ascii="Times New Roman" w:hAnsi="Times New Roman"/>
          <w:color w:val="000000" w:themeColor="text1"/>
          <w:sz w:val="24"/>
          <w:szCs w:val="24"/>
          <w:lang w:val="uk-UA"/>
        </w:rPr>
        <w:t>(друге читання)</w:t>
      </w:r>
    </w:p>
    <w:p w:rsidR="008F735F" w:rsidRPr="00A36497" w:rsidRDefault="008F735F" w:rsidP="008F735F">
      <w:pPr>
        <w:spacing w:after="0" w:line="240" w:lineRule="auto"/>
        <w:ind w:right="85"/>
        <w:jc w:val="both"/>
        <w:rPr>
          <w:rFonts w:ascii="Times New Roman" w:eastAsia="Times New Roman" w:hAnsi="Times New Roman"/>
          <w:b/>
          <w:color w:val="000000" w:themeColor="text1"/>
          <w:sz w:val="28"/>
          <w:szCs w:val="28"/>
          <w:lang w:val="uk-UA" w:eastAsia="ru-RU"/>
        </w:rPr>
      </w:pPr>
    </w:p>
    <w:p w:rsidR="008F735F" w:rsidRPr="00A36497" w:rsidRDefault="008F735F" w:rsidP="008F735F">
      <w:pPr>
        <w:spacing w:after="0" w:line="240" w:lineRule="auto"/>
        <w:ind w:right="85"/>
        <w:jc w:val="center"/>
        <w:rPr>
          <w:rFonts w:ascii="Times New Roman" w:eastAsia="Times New Roman" w:hAnsi="Times New Roman"/>
          <w:b/>
          <w:color w:val="000000" w:themeColor="text1"/>
          <w:sz w:val="28"/>
          <w:szCs w:val="28"/>
          <w:lang w:val="uk-UA" w:eastAsia="ru-RU"/>
        </w:rPr>
      </w:pPr>
    </w:p>
    <w:p w:rsidR="008F735F" w:rsidRPr="00A36497" w:rsidRDefault="008F735F" w:rsidP="008F735F">
      <w:pPr>
        <w:spacing w:after="0" w:line="240" w:lineRule="auto"/>
        <w:ind w:right="85"/>
        <w:jc w:val="center"/>
        <w:rPr>
          <w:rFonts w:ascii="Times New Roman" w:eastAsia="Times New Roman" w:hAnsi="Times New Roman"/>
          <w:b/>
          <w:color w:val="000000" w:themeColor="text1"/>
          <w:sz w:val="28"/>
          <w:szCs w:val="28"/>
          <w:lang w:val="uk-UA" w:eastAsia="ru-RU"/>
        </w:rPr>
      </w:pPr>
      <w:r w:rsidRPr="00A36497">
        <w:rPr>
          <w:rFonts w:ascii="Times New Roman" w:eastAsia="Times New Roman" w:hAnsi="Times New Roman"/>
          <w:b/>
          <w:color w:val="000000" w:themeColor="text1"/>
          <w:sz w:val="28"/>
          <w:szCs w:val="28"/>
          <w:lang w:val="uk-UA" w:eastAsia="ru-RU"/>
        </w:rPr>
        <w:t>ЗАУВАЖЕННЯ</w:t>
      </w:r>
    </w:p>
    <w:p w:rsidR="008F735F" w:rsidRPr="00A36497" w:rsidRDefault="008F735F" w:rsidP="008F735F">
      <w:pPr>
        <w:keepNext/>
        <w:shd w:val="clear" w:color="auto" w:fill="FFFFFF"/>
        <w:spacing w:after="0" w:line="240" w:lineRule="auto"/>
        <w:jc w:val="center"/>
        <w:textAlignment w:val="baseline"/>
        <w:outlineLvl w:val="2"/>
        <w:rPr>
          <w:rFonts w:ascii="Times New Roman" w:hAnsi="Times New Roman"/>
          <w:b/>
          <w:color w:val="000000" w:themeColor="text1"/>
          <w:sz w:val="28"/>
          <w:szCs w:val="28"/>
          <w:lang w:val="uk-UA"/>
        </w:rPr>
      </w:pPr>
      <w:r w:rsidRPr="00A36497">
        <w:rPr>
          <w:rFonts w:ascii="Times New Roman" w:eastAsia="Times New Roman" w:hAnsi="Times New Roman"/>
          <w:b/>
          <w:bCs/>
          <w:color w:val="000000" w:themeColor="text1"/>
          <w:sz w:val="28"/>
          <w:szCs w:val="28"/>
          <w:lang w:val="uk-UA" w:eastAsia="ru-RU"/>
        </w:rPr>
        <w:t xml:space="preserve">до проекту Закону України </w:t>
      </w:r>
      <w:r w:rsidRPr="00A36497">
        <w:rPr>
          <w:rFonts w:ascii="Times New Roman" w:hAnsi="Times New Roman"/>
          <w:b/>
          <w:color w:val="000000" w:themeColor="text1"/>
          <w:sz w:val="28"/>
          <w:szCs w:val="28"/>
          <w:lang w:val="uk-UA"/>
        </w:rPr>
        <w:t>про внесення змін до</w:t>
      </w:r>
    </w:p>
    <w:p w:rsidR="008F735F" w:rsidRPr="00A36497" w:rsidRDefault="008F735F" w:rsidP="008F735F">
      <w:pPr>
        <w:keepNext/>
        <w:shd w:val="clear" w:color="auto" w:fill="FFFFFF"/>
        <w:spacing w:after="0" w:line="240" w:lineRule="auto"/>
        <w:jc w:val="center"/>
        <w:textAlignment w:val="baseline"/>
        <w:outlineLvl w:val="2"/>
        <w:rPr>
          <w:rFonts w:ascii="Times New Roman" w:hAnsi="Times New Roman"/>
          <w:b/>
          <w:color w:val="000000" w:themeColor="text1"/>
          <w:sz w:val="28"/>
          <w:szCs w:val="28"/>
          <w:lang w:val="uk-UA"/>
        </w:rPr>
      </w:pPr>
      <w:r w:rsidRPr="00A36497">
        <w:rPr>
          <w:rFonts w:ascii="Times New Roman" w:hAnsi="Times New Roman"/>
          <w:b/>
          <w:color w:val="000000" w:themeColor="text1"/>
          <w:sz w:val="28"/>
          <w:szCs w:val="28"/>
          <w:lang w:val="uk-UA"/>
        </w:rPr>
        <w:t>деяких законодавчих актів України щодо вдосконалення</w:t>
      </w:r>
    </w:p>
    <w:p w:rsidR="008F735F" w:rsidRPr="00A36497" w:rsidRDefault="008F735F" w:rsidP="008F735F">
      <w:pPr>
        <w:keepNext/>
        <w:shd w:val="clear" w:color="auto" w:fill="FFFFFF"/>
        <w:spacing w:after="0" w:line="240" w:lineRule="auto"/>
        <w:jc w:val="center"/>
        <w:textAlignment w:val="baseline"/>
        <w:outlineLvl w:val="2"/>
        <w:rPr>
          <w:rFonts w:ascii="Times New Roman" w:hAnsi="Times New Roman"/>
          <w:b/>
          <w:color w:val="000000" w:themeColor="text1"/>
          <w:sz w:val="28"/>
          <w:szCs w:val="28"/>
          <w:lang w:val="uk-UA"/>
        </w:rPr>
      </w:pPr>
      <w:r w:rsidRPr="00A36497">
        <w:rPr>
          <w:rFonts w:ascii="Times New Roman" w:hAnsi="Times New Roman"/>
          <w:b/>
          <w:color w:val="000000" w:themeColor="text1"/>
          <w:sz w:val="28"/>
          <w:szCs w:val="28"/>
          <w:lang w:val="uk-UA"/>
        </w:rPr>
        <w:t>законодавства з питань цивільного захисту</w:t>
      </w:r>
    </w:p>
    <w:p w:rsidR="008F735F" w:rsidRPr="00A36497" w:rsidRDefault="008F735F" w:rsidP="008F735F">
      <w:pPr>
        <w:keepNext/>
        <w:shd w:val="clear" w:color="auto" w:fill="FFFFFF"/>
        <w:spacing w:after="0" w:line="240" w:lineRule="auto"/>
        <w:jc w:val="center"/>
        <w:textAlignment w:val="baseline"/>
        <w:outlineLvl w:val="2"/>
        <w:rPr>
          <w:rFonts w:ascii="Times New Roman" w:hAnsi="Times New Roman"/>
          <w:color w:val="000000" w:themeColor="text1"/>
          <w:sz w:val="28"/>
          <w:szCs w:val="28"/>
          <w:lang w:val="uk-UA"/>
        </w:rPr>
      </w:pPr>
      <w:r w:rsidRPr="00A36497">
        <w:rPr>
          <w:rFonts w:ascii="Times New Roman" w:hAnsi="Times New Roman"/>
          <w:b/>
          <w:color w:val="000000" w:themeColor="text1"/>
          <w:sz w:val="28"/>
          <w:szCs w:val="28"/>
          <w:lang w:val="uk-UA"/>
        </w:rPr>
        <w:t>(реєстраційний № 5608)</w:t>
      </w:r>
    </w:p>
    <w:p w:rsidR="008F735F" w:rsidRPr="00A36497" w:rsidRDefault="008F735F" w:rsidP="008F735F">
      <w:pPr>
        <w:spacing w:after="0" w:line="240" w:lineRule="auto"/>
        <w:ind w:right="85"/>
        <w:jc w:val="both"/>
        <w:rPr>
          <w:rFonts w:ascii="Times New Roman" w:hAnsi="Times New Roman"/>
          <w:color w:val="000000" w:themeColor="text1"/>
          <w:sz w:val="28"/>
          <w:szCs w:val="28"/>
          <w:lang w:val="uk-UA"/>
        </w:rPr>
      </w:pPr>
    </w:p>
    <w:p w:rsidR="008F735F" w:rsidRPr="00A36497" w:rsidRDefault="008F735F" w:rsidP="008F735F">
      <w:pPr>
        <w:spacing w:after="0" w:line="240" w:lineRule="auto"/>
        <w:ind w:right="85"/>
        <w:jc w:val="both"/>
        <w:rPr>
          <w:rFonts w:ascii="Times New Roman" w:hAnsi="Times New Roman"/>
          <w:color w:val="000000" w:themeColor="text1"/>
          <w:sz w:val="28"/>
          <w:szCs w:val="28"/>
          <w:lang w:val="uk-UA"/>
        </w:rPr>
      </w:pPr>
    </w:p>
    <w:p w:rsidR="008F735F" w:rsidRPr="00336ED9" w:rsidRDefault="008F735F" w:rsidP="008F735F">
      <w:pPr>
        <w:keepNext/>
        <w:shd w:val="clear" w:color="auto" w:fill="FFFFFF"/>
        <w:spacing w:after="0" w:line="240" w:lineRule="auto"/>
        <w:ind w:firstLine="709"/>
        <w:jc w:val="both"/>
        <w:textAlignment w:val="baseline"/>
        <w:outlineLvl w:val="2"/>
        <w:rPr>
          <w:rFonts w:ascii="Times New Roman" w:hAnsi="Times New Roman"/>
          <w:color w:val="000000" w:themeColor="text1"/>
          <w:sz w:val="28"/>
          <w:szCs w:val="28"/>
          <w:lang w:val="uk-UA"/>
        </w:rPr>
      </w:pPr>
      <w:r w:rsidRPr="00336ED9">
        <w:rPr>
          <w:rFonts w:ascii="Times New Roman" w:eastAsia="Times New Roman" w:hAnsi="Times New Roman"/>
          <w:bCs/>
          <w:color w:val="000000" w:themeColor="text1"/>
          <w:sz w:val="28"/>
          <w:szCs w:val="28"/>
          <w:lang w:val="uk-UA" w:eastAsia="ru-RU"/>
        </w:rPr>
        <w:t>У Головному юридичному управлінні здійснено юридичну експертизу проекту Закону України</w:t>
      </w:r>
      <w:r w:rsidRPr="00336ED9">
        <w:rPr>
          <w:rFonts w:ascii="Times New Roman" w:hAnsi="Times New Roman"/>
          <w:color w:val="000000" w:themeColor="text1"/>
          <w:sz w:val="28"/>
          <w:szCs w:val="28"/>
          <w:lang w:val="uk-UA"/>
        </w:rPr>
        <w:t xml:space="preserve"> про внесення змін до деяких законодавчих актів України щодо вдосконалення законодавства з питань цивільного захисту, підготовлений Комітетом Верховної Ради України з питань екологічної політики та природокористування до розгляду у другому читанні, і висловлюються такі зауваження та пропозиції.</w:t>
      </w: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shd w:val="clear" w:color="auto" w:fill="FFFFFF"/>
          <w:lang w:val="uk-UA"/>
        </w:rPr>
        <w:t xml:space="preserve">Конституцією України встановлено, що в Україні визнається і діє принцип верховенства права </w:t>
      </w:r>
      <w:r w:rsidRPr="00336ED9">
        <w:rPr>
          <w:rFonts w:ascii="Times New Roman" w:eastAsiaTheme="minorHAnsi" w:hAnsi="Times New Roman"/>
          <w:color w:val="000000" w:themeColor="text1"/>
          <w:sz w:val="28"/>
          <w:szCs w:val="28"/>
          <w:lang w:val="uk-UA"/>
        </w:rPr>
        <w:t>(</w:t>
      </w:r>
      <w:r w:rsidRPr="00336ED9">
        <w:rPr>
          <w:rFonts w:ascii="Times New Roman" w:eastAsiaTheme="minorHAnsi" w:hAnsi="Times New Roman"/>
          <w:color w:val="000000" w:themeColor="text1"/>
          <w:sz w:val="28"/>
          <w:szCs w:val="28"/>
          <w:shd w:val="clear" w:color="auto" w:fill="FFFFFF"/>
          <w:lang w:val="uk-UA"/>
        </w:rPr>
        <w:t xml:space="preserve">частина перша статті 8). </w:t>
      </w:r>
      <w:r w:rsidRPr="00336ED9">
        <w:rPr>
          <w:rFonts w:ascii="Times New Roman" w:eastAsiaTheme="minorHAnsi" w:hAnsi="Times New Roman"/>
          <w:color w:val="000000" w:themeColor="text1"/>
          <w:sz w:val="28"/>
          <w:szCs w:val="28"/>
          <w:lang w:val="uk-UA"/>
        </w:rPr>
        <w:t>Як зазначав у своїх рішеннях Конституційний Суд України,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w:t>
      </w:r>
    </w:p>
    <w:p w:rsidR="008F735F" w:rsidRPr="00336ED9" w:rsidRDefault="008F735F" w:rsidP="008F735F">
      <w:pPr>
        <w:shd w:val="clear" w:color="auto" w:fill="FFFFFF"/>
        <w:spacing w:before="60" w:after="0" w:line="240" w:lineRule="auto"/>
        <w:ind w:firstLine="567"/>
        <w:jc w:val="both"/>
        <w:rPr>
          <w:rFonts w:ascii="Times New Roman" w:eastAsia="Times New Roman" w:hAnsi="Times New Roman"/>
          <w:color w:val="000000" w:themeColor="text1"/>
          <w:sz w:val="28"/>
          <w:szCs w:val="28"/>
          <w:shd w:val="clear" w:color="auto" w:fill="FFFFFF"/>
          <w:lang w:val="uk-UA" w:eastAsia="uk-UA"/>
        </w:rPr>
      </w:pPr>
      <w:r w:rsidRPr="00336ED9">
        <w:rPr>
          <w:rFonts w:ascii="Times New Roman" w:eastAsia="Times New Roman" w:hAnsi="Times New Roman"/>
          <w:color w:val="000000" w:themeColor="text1"/>
          <w:sz w:val="28"/>
          <w:szCs w:val="28"/>
          <w:shd w:val="clear" w:color="auto" w:fill="FFFFFF"/>
          <w:lang w:val="uk-UA" w:eastAsia="uk-UA"/>
        </w:rPr>
        <w:t xml:space="preserve">Водночас в Україні визнається і гарантується місцеве самоврядування. </w:t>
      </w:r>
      <w:r w:rsidRPr="00336ED9">
        <w:rPr>
          <w:rFonts w:ascii="Times New Roman" w:eastAsia="Times New Roman" w:hAnsi="Times New Roman"/>
          <w:color w:val="000000" w:themeColor="text1"/>
          <w:sz w:val="28"/>
          <w:szCs w:val="28"/>
          <w:lang w:val="uk-UA" w:eastAsia="uk-UA"/>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Pr="00336ED9">
        <w:rPr>
          <w:rFonts w:ascii="Times New Roman" w:eastAsia="Times New Roman" w:hAnsi="Times New Roman"/>
          <w:color w:val="000000" w:themeColor="text1"/>
          <w:sz w:val="28"/>
          <w:szCs w:val="28"/>
          <w:shd w:val="clear" w:color="auto" w:fill="FFFFFF"/>
          <w:lang w:val="uk-UA" w:eastAsia="uk-UA"/>
        </w:rPr>
        <w:t xml:space="preserve"> (частина перша статті 7, частина друга статті 19 Конституції України).</w:t>
      </w:r>
    </w:p>
    <w:p w:rsidR="008F735F" w:rsidRPr="00336ED9" w:rsidRDefault="008F735F" w:rsidP="008F735F">
      <w:pPr>
        <w:shd w:val="clear" w:color="auto" w:fill="FFFFFF"/>
        <w:spacing w:before="60" w:after="0" w:line="240" w:lineRule="auto"/>
        <w:ind w:firstLine="567"/>
        <w:jc w:val="both"/>
        <w:rPr>
          <w:rFonts w:ascii="Times New Roman" w:eastAsia="Times New Roman" w:hAnsi="Times New Roman"/>
          <w:color w:val="000000" w:themeColor="text1"/>
          <w:sz w:val="28"/>
          <w:szCs w:val="28"/>
          <w:lang w:val="uk-UA" w:eastAsia="uk-UA"/>
        </w:rPr>
      </w:pPr>
      <w:r w:rsidRPr="00336ED9">
        <w:rPr>
          <w:rFonts w:ascii="Times New Roman" w:eastAsia="Times New Roman" w:hAnsi="Times New Roman"/>
          <w:color w:val="000000" w:themeColor="text1"/>
          <w:sz w:val="28"/>
          <w:szCs w:val="28"/>
          <w:shd w:val="clear" w:color="auto" w:fill="FFFFFF"/>
          <w:lang w:val="uk-UA" w:eastAsia="uk-UA"/>
        </w:rPr>
        <w:t xml:space="preserve">При цьому місцеве самоврядування є правом </w:t>
      </w:r>
      <w:r w:rsidRPr="00336ED9">
        <w:rPr>
          <w:rFonts w:ascii="Times New Roman" w:eastAsia="Times New Roman" w:hAnsi="Times New Roman"/>
          <w:color w:val="000000" w:themeColor="text1"/>
          <w:sz w:val="28"/>
          <w:szCs w:val="28"/>
          <w:u w:val="single"/>
          <w:shd w:val="clear" w:color="auto" w:fill="FFFFFF"/>
          <w:lang w:val="uk-UA" w:eastAsia="uk-UA"/>
        </w:rPr>
        <w:t>територіальної громади - жителів села чи добровільного об'єднання у сільську громаду жителів кількох сіл, селища та міста</w:t>
      </w:r>
      <w:r w:rsidRPr="00336ED9">
        <w:rPr>
          <w:rFonts w:ascii="Times New Roman" w:eastAsia="Times New Roman" w:hAnsi="Times New Roman"/>
          <w:color w:val="000000" w:themeColor="text1"/>
          <w:sz w:val="28"/>
          <w:szCs w:val="28"/>
          <w:shd w:val="clear" w:color="auto" w:fill="FFFFFF"/>
          <w:lang w:val="uk-UA" w:eastAsia="uk-UA"/>
        </w:rPr>
        <w:t xml:space="preserve"> - самостійно вирішувати питання місцевого значення в межах Конституції і законів України. </w:t>
      </w:r>
      <w:r w:rsidRPr="00336ED9">
        <w:rPr>
          <w:rFonts w:ascii="Times New Roman" w:eastAsia="Times New Roman" w:hAnsi="Times New Roman"/>
          <w:color w:val="000000" w:themeColor="text1"/>
          <w:sz w:val="28"/>
          <w:szCs w:val="28"/>
          <w:lang w:val="uk-UA" w:eastAsia="uk-UA"/>
        </w:rPr>
        <w:t xml:space="preserve">Місцеве самоврядування здійснюється територіальною громадою в порядку, встановленому законом, як </w:t>
      </w:r>
      <w:r w:rsidRPr="00336ED9">
        <w:rPr>
          <w:rFonts w:ascii="Times New Roman" w:eastAsia="Times New Roman" w:hAnsi="Times New Roman"/>
          <w:color w:val="000000" w:themeColor="text1"/>
          <w:sz w:val="28"/>
          <w:szCs w:val="28"/>
          <w:lang w:val="uk-UA" w:eastAsia="uk-UA"/>
        </w:rPr>
        <w:lastRenderedPageBreak/>
        <w:t>безпосередньо, так і через органи місцевого самоврядування: сільські, селищні, міські ради та їх виконавчі органи. Органами місцевого самоврядування, що представляють спільні інтереси територіальних громад сіл, селищ та міст, є районні та обласні ради (частини перша, третя, четверта статті 140 Конституції України).</w:t>
      </w:r>
    </w:p>
    <w:p w:rsidR="008F735F" w:rsidRPr="00336ED9" w:rsidRDefault="008F735F" w:rsidP="008F735F">
      <w:pPr>
        <w:shd w:val="clear" w:color="auto" w:fill="FFFFFF"/>
        <w:spacing w:before="60" w:after="0" w:line="240" w:lineRule="auto"/>
        <w:ind w:firstLine="567"/>
        <w:jc w:val="both"/>
        <w:rPr>
          <w:rFonts w:ascii="Times New Roman" w:eastAsia="Times New Roman" w:hAnsi="Times New Roman"/>
          <w:color w:val="000000" w:themeColor="text1"/>
          <w:sz w:val="28"/>
          <w:szCs w:val="28"/>
          <w:lang w:val="uk-UA" w:eastAsia="uk-UA"/>
        </w:rPr>
      </w:pPr>
      <w:r w:rsidRPr="00336ED9">
        <w:rPr>
          <w:rFonts w:ascii="Times New Roman" w:eastAsia="Times New Roman" w:hAnsi="Times New Roman"/>
          <w:color w:val="000000" w:themeColor="text1"/>
          <w:sz w:val="28"/>
          <w:szCs w:val="28"/>
          <w:lang w:val="uk-UA" w:eastAsia="uk-UA"/>
        </w:rPr>
        <w:t xml:space="preserve">Територіальні громади на основі загального, рівного, прямого виборчого права обирають шляхом таємного голосування відповідно </w:t>
      </w:r>
      <w:r w:rsidRPr="00336ED9">
        <w:rPr>
          <w:rFonts w:ascii="Times New Roman" w:eastAsia="Times New Roman" w:hAnsi="Times New Roman"/>
          <w:color w:val="000000" w:themeColor="text1"/>
          <w:sz w:val="28"/>
          <w:szCs w:val="28"/>
          <w:u w:val="single"/>
          <w:lang w:val="uk-UA" w:eastAsia="uk-UA"/>
        </w:rPr>
        <w:t>сільського, селищного, міського голову</w:t>
      </w:r>
      <w:r w:rsidRPr="00336ED9">
        <w:rPr>
          <w:rFonts w:ascii="Times New Roman" w:eastAsia="Times New Roman" w:hAnsi="Times New Roman"/>
          <w:color w:val="000000" w:themeColor="text1"/>
          <w:sz w:val="28"/>
          <w:szCs w:val="28"/>
          <w:lang w:val="uk-UA" w:eastAsia="uk-UA"/>
        </w:rPr>
        <w:t xml:space="preserve">, який очолює виконавчий орган ради та головує на її засіданнях </w:t>
      </w:r>
      <w:bookmarkStart w:id="1" w:name="n4884"/>
      <w:bookmarkEnd w:id="1"/>
      <w:r w:rsidRPr="00336ED9">
        <w:rPr>
          <w:rFonts w:ascii="Times New Roman" w:eastAsia="Times New Roman" w:hAnsi="Times New Roman"/>
          <w:color w:val="000000" w:themeColor="text1"/>
          <w:sz w:val="28"/>
          <w:szCs w:val="28"/>
          <w:lang w:val="uk-UA" w:eastAsia="uk-UA"/>
        </w:rPr>
        <w:t>(</w:t>
      </w:r>
      <w:r w:rsidRPr="00336ED9">
        <w:rPr>
          <w:rFonts w:ascii="Times New Roman" w:eastAsia="Times New Roman" w:hAnsi="Times New Roman"/>
          <w:iCs/>
          <w:color w:val="000000" w:themeColor="text1"/>
          <w:sz w:val="28"/>
          <w:szCs w:val="28"/>
          <w:shd w:val="clear" w:color="auto" w:fill="FFFFFF"/>
          <w:lang w:val="uk-UA" w:eastAsia="uk-UA"/>
        </w:rPr>
        <w:t xml:space="preserve">частина друга статті 141 </w:t>
      </w:r>
      <w:r w:rsidRPr="00336ED9">
        <w:rPr>
          <w:rFonts w:ascii="Times New Roman" w:eastAsia="Times New Roman" w:hAnsi="Times New Roman"/>
          <w:color w:val="000000" w:themeColor="text1"/>
          <w:sz w:val="28"/>
          <w:szCs w:val="28"/>
          <w:shd w:val="clear" w:color="auto" w:fill="FFFFFF"/>
          <w:lang w:val="uk-UA" w:eastAsia="uk-UA"/>
        </w:rPr>
        <w:t xml:space="preserve">Конституції </w:t>
      </w:r>
      <w:r w:rsidRPr="00336ED9">
        <w:rPr>
          <w:rFonts w:ascii="Times New Roman" w:eastAsia="Times New Roman" w:hAnsi="Times New Roman"/>
          <w:color w:val="000000" w:themeColor="text1"/>
          <w:sz w:val="28"/>
          <w:szCs w:val="28"/>
          <w:lang w:val="uk-UA" w:eastAsia="uk-UA"/>
        </w:rPr>
        <w:t>України).</w:t>
      </w:r>
    </w:p>
    <w:p w:rsidR="008F735F" w:rsidRPr="00336ED9" w:rsidRDefault="008F735F" w:rsidP="008F735F">
      <w:pPr>
        <w:shd w:val="clear" w:color="auto" w:fill="FFFFFF"/>
        <w:spacing w:before="60" w:after="0" w:line="240" w:lineRule="auto"/>
        <w:ind w:firstLine="567"/>
        <w:jc w:val="both"/>
        <w:rPr>
          <w:rFonts w:ascii="Times New Roman" w:eastAsia="Times New Roman" w:hAnsi="Times New Roman"/>
          <w:color w:val="000000" w:themeColor="text1"/>
          <w:sz w:val="28"/>
          <w:szCs w:val="28"/>
          <w:lang w:val="uk-UA" w:eastAsia="uk-UA"/>
        </w:rPr>
      </w:pPr>
      <w:r w:rsidRPr="00336ED9">
        <w:rPr>
          <w:rFonts w:ascii="Times New Roman" w:eastAsia="Times New Roman" w:hAnsi="Times New Roman"/>
          <w:color w:val="000000" w:themeColor="text1"/>
          <w:sz w:val="28"/>
          <w:szCs w:val="28"/>
          <w:shd w:val="clear" w:color="auto" w:fill="FFFFFF"/>
          <w:lang w:val="uk-UA" w:eastAsia="uk-UA"/>
        </w:rPr>
        <w:t xml:space="preserve">Відповідно до положень статті 10 Закону </w:t>
      </w:r>
      <w:r w:rsidRPr="00336ED9">
        <w:rPr>
          <w:rFonts w:ascii="Times New Roman" w:eastAsia="Times New Roman" w:hAnsi="Times New Roman"/>
          <w:color w:val="000000" w:themeColor="text1"/>
          <w:sz w:val="28"/>
          <w:szCs w:val="28"/>
          <w:lang w:val="uk-UA" w:eastAsia="uk-UA"/>
        </w:rPr>
        <w:t xml:space="preserve">України "Про місцеве самоврядування в Україні" (далі – Закон) </w:t>
      </w:r>
      <w:r w:rsidRPr="00336ED9">
        <w:rPr>
          <w:rFonts w:ascii="Times New Roman" w:eastAsia="Times New Roman" w:hAnsi="Times New Roman"/>
          <w:color w:val="000000" w:themeColor="text1"/>
          <w:sz w:val="28"/>
          <w:szCs w:val="28"/>
          <w:shd w:val="clear" w:color="auto" w:fill="FFFFFF"/>
          <w:lang w:val="uk-UA" w:eastAsia="uk-UA"/>
        </w:rPr>
        <w:t>"</w:t>
      </w:r>
      <w:r w:rsidRPr="00336ED9">
        <w:rPr>
          <w:rFonts w:ascii="Times New Roman" w:eastAsia="Times New Roman" w:hAnsi="Times New Roman"/>
          <w:color w:val="000000" w:themeColor="text1"/>
          <w:sz w:val="28"/>
          <w:szCs w:val="28"/>
          <w:lang w:val="uk-UA" w:eastAsia="uk-UA"/>
        </w:rPr>
        <w:t xml:space="preserve">Сільські, селищні, міські ради є органами місцевого самоврядування, що представляють відповідні територіальні громади та здійснюють від їх імені та в їх інтересах функції і повноваження місцевого самоврядування, визначені Конституцією України, цим та іншими законами. </w:t>
      </w:r>
      <w:bookmarkStart w:id="2" w:name="n96"/>
      <w:bookmarkEnd w:id="2"/>
      <w:r w:rsidRPr="00336ED9">
        <w:rPr>
          <w:rFonts w:ascii="Times New Roman" w:eastAsia="Times New Roman" w:hAnsi="Times New Roman"/>
          <w:color w:val="000000" w:themeColor="text1"/>
          <w:sz w:val="28"/>
          <w:szCs w:val="28"/>
          <w:lang w:val="uk-UA" w:eastAsia="uk-UA"/>
        </w:rPr>
        <w:t>Обласні та районні ради є органами місцевого самоврядування, що представляють спільні інтереси територіальних громад сіл, селищ, міст, у межах повноважень, визначених Конституцією України, цим та іншими законами, а також повноважень, переданих їм сільськими, селищними, міськими радами (частини перша та друга).</w:t>
      </w:r>
    </w:p>
    <w:p w:rsidR="008F735F" w:rsidRPr="00336ED9" w:rsidRDefault="008F735F" w:rsidP="008F735F">
      <w:pPr>
        <w:shd w:val="clear" w:color="auto" w:fill="FFFFFF"/>
        <w:spacing w:before="60" w:after="0" w:line="240" w:lineRule="auto"/>
        <w:ind w:firstLine="567"/>
        <w:jc w:val="both"/>
        <w:rPr>
          <w:rFonts w:ascii="Times New Roman" w:eastAsia="Times New Roman" w:hAnsi="Times New Roman"/>
          <w:color w:val="000000" w:themeColor="text1"/>
          <w:sz w:val="28"/>
          <w:szCs w:val="28"/>
          <w:shd w:val="clear" w:color="auto" w:fill="FFFFFF"/>
          <w:lang w:val="uk-UA" w:eastAsia="uk-UA"/>
        </w:rPr>
      </w:pPr>
      <w:r w:rsidRPr="00336ED9">
        <w:rPr>
          <w:rFonts w:ascii="Times New Roman" w:eastAsia="Times New Roman" w:hAnsi="Times New Roman"/>
          <w:color w:val="000000" w:themeColor="text1"/>
          <w:sz w:val="28"/>
          <w:szCs w:val="28"/>
          <w:lang w:val="uk-UA" w:eastAsia="uk-UA"/>
        </w:rPr>
        <w:t>Частиною першою статті 1 Закону визначено, що термін "</w:t>
      </w:r>
      <w:r w:rsidRPr="00336ED9">
        <w:rPr>
          <w:rFonts w:ascii="Times New Roman" w:eastAsia="Times New Roman" w:hAnsi="Times New Roman"/>
          <w:color w:val="000000" w:themeColor="text1"/>
          <w:sz w:val="28"/>
          <w:szCs w:val="28"/>
          <w:shd w:val="clear" w:color="auto" w:fill="FFFFFF"/>
          <w:lang w:val="uk-UA" w:eastAsia="uk-UA"/>
        </w:rPr>
        <w:t>виконавчі органи рад"</w:t>
      </w:r>
      <w:r w:rsidRPr="00336ED9">
        <w:rPr>
          <w:rFonts w:ascii="Times New Roman" w:eastAsia="Times New Roman" w:hAnsi="Times New Roman"/>
          <w:color w:val="000000" w:themeColor="text1"/>
          <w:sz w:val="28"/>
          <w:szCs w:val="28"/>
          <w:lang w:val="uk-UA" w:eastAsia="uk-UA"/>
        </w:rPr>
        <w:t>, використаний в цьому</w:t>
      </w:r>
      <w:r w:rsidRPr="00336ED9">
        <w:rPr>
          <w:rFonts w:ascii="Times New Roman" w:eastAsia="Times New Roman" w:hAnsi="Times New Roman"/>
          <w:color w:val="000000" w:themeColor="text1"/>
          <w:sz w:val="28"/>
          <w:szCs w:val="28"/>
          <w:shd w:val="clear" w:color="auto" w:fill="FFFFFF"/>
          <w:lang w:val="uk-UA" w:eastAsia="uk-UA"/>
        </w:rPr>
        <w:t xml:space="preserve"> Законі, має таке значення: "органи, які відповідно до Конституції України та цього Закону створюються сільськими, селищними, міськими, районними в містах (у разі їх створення) радами для здійснення виконавчих функцій і повноважень місцевого самоврядування у межах, визначених цим та іншими законами". </w:t>
      </w:r>
      <w:r w:rsidRPr="00336ED9">
        <w:rPr>
          <w:rFonts w:ascii="Times New Roman" w:eastAsia="Times New Roman" w:hAnsi="Times New Roman"/>
          <w:color w:val="000000" w:themeColor="text1"/>
          <w:sz w:val="28"/>
          <w:szCs w:val="28"/>
          <w:lang w:val="uk-UA" w:eastAsia="uk-UA"/>
        </w:rPr>
        <w:t xml:space="preserve">Відповідно до частини першої статті 11 Закону </w:t>
      </w:r>
      <w:r w:rsidRPr="00336ED9">
        <w:rPr>
          <w:rFonts w:ascii="Times New Roman" w:eastAsia="Times New Roman" w:hAnsi="Times New Roman"/>
          <w:color w:val="000000" w:themeColor="text1"/>
          <w:sz w:val="28"/>
          <w:szCs w:val="28"/>
          <w:shd w:val="clear" w:color="auto" w:fill="FFFFFF"/>
          <w:lang w:val="uk-UA" w:eastAsia="uk-UA"/>
        </w:rPr>
        <w:t>виконавчими органами сільських, селищних, міських, районних у містах (у разі їх створення) рад є їх виконавчі комітети, відділи, управління та інші створювані радами виконавчі органи.</w:t>
      </w:r>
    </w:p>
    <w:p w:rsidR="008F735F" w:rsidRPr="00336ED9" w:rsidRDefault="008F735F" w:rsidP="008F735F">
      <w:pPr>
        <w:shd w:val="clear" w:color="auto" w:fill="FFFFFF"/>
        <w:spacing w:before="60" w:after="0" w:line="240" w:lineRule="auto"/>
        <w:ind w:firstLine="567"/>
        <w:jc w:val="both"/>
        <w:rPr>
          <w:rFonts w:ascii="Times New Roman" w:eastAsia="Times New Roman" w:hAnsi="Times New Roman"/>
          <w:color w:val="000000" w:themeColor="text1"/>
          <w:sz w:val="28"/>
          <w:szCs w:val="28"/>
          <w:shd w:val="clear" w:color="auto" w:fill="FFFFFF"/>
          <w:lang w:val="uk-UA" w:eastAsia="uk-UA"/>
        </w:rPr>
      </w:pPr>
      <w:r w:rsidRPr="00336ED9">
        <w:rPr>
          <w:rFonts w:ascii="Times New Roman" w:eastAsia="Times New Roman" w:hAnsi="Times New Roman"/>
          <w:color w:val="000000" w:themeColor="text1"/>
          <w:sz w:val="28"/>
          <w:szCs w:val="28"/>
          <w:shd w:val="clear" w:color="auto" w:fill="FFFFFF"/>
          <w:lang w:val="uk-UA" w:eastAsia="uk-UA"/>
        </w:rPr>
        <w:t>Одним з делегованих повноважень</w:t>
      </w:r>
      <w:r w:rsidRPr="00336ED9">
        <w:rPr>
          <w:rFonts w:ascii="Times New Roman" w:eastAsia="Times New Roman" w:hAnsi="Times New Roman"/>
          <w:color w:val="000000" w:themeColor="text1"/>
          <w:sz w:val="28"/>
          <w:szCs w:val="28"/>
          <w:lang w:val="uk-UA" w:eastAsia="uk-UA"/>
        </w:rPr>
        <w:t xml:space="preserve"> в галузі оборонної роботи</w:t>
      </w:r>
      <w:r w:rsidRPr="00336ED9">
        <w:rPr>
          <w:rFonts w:ascii="Times New Roman" w:eastAsia="Times New Roman" w:hAnsi="Times New Roman"/>
          <w:color w:val="000000" w:themeColor="text1"/>
          <w:sz w:val="28"/>
          <w:szCs w:val="28"/>
          <w:shd w:val="clear" w:color="auto" w:fill="FFFFFF"/>
          <w:lang w:val="uk-UA" w:eastAsia="uk-UA"/>
        </w:rPr>
        <w:t xml:space="preserve">, які частиною першою статті 36 Закону віднесені до </w:t>
      </w:r>
      <w:r w:rsidRPr="00336ED9">
        <w:rPr>
          <w:rFonts w:ascii="Times New Roman" w:eastAsia="Times New Roman" w:hAnsi="Times New Roman"/>
          <w:color w:val="000000" w:themeColor="text1"/>
          <w:sz w:val="28"/>
          <w:szCs w:val="28"/>
          <w:lang w:val="uk-UA" w:eastAsia="uk-UA"/>
        </w:rPr>
        <w:t>відання виконавчих органів сільських, селищних, міських рад, є "організація та участь у здійсненні заходів, пов'язаних з мобілізаційною підготовкою та цивільним захистом, підготовкою і виконанням завдань територіальної оборони, на відповідній території".</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Враховуючи зазначене низка положень законопроекту викликає такі зауваження:</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1) </w:t>
      </w:r>
      <w:r w:rsidRPr="00336ED9">
        <w:rPr>
          <w:rFonts w:ascii="Times New Roman" w:eastAsiaTheme="minorHAnsi" w:hAnsi="Times New Roman"/>
          <w:b/>
          <w:color w:val="000000" w:themeColor="text1"/>
          <w:sz w:val="28"/>
          <w:szCs w:val="28"/>
          <w:lang w:val="uk-UA"/>
        </w:rPr>
        <w:t>новим пунктом 31</w:t>
      </w:r>
      <w:r w:rsidRPr="00336ED9">
        <w:rPr>
          <w:rFonts w:ascii="Times New Roman" w:eastAsiaTheme="minorHAnsi" w:hAnsi="Times New Roman"/>
          <w:b/>
          <w:color w:val="000000" w:themeColor="text1"/>
          <w:sz w:val="28"/>
          <w:szCs w:val="28"/>
          <w:vertAlign w:val="superscript"/>
          <w:lang w:val="uk-UA"/>
        </w:rPr>
        <w:t>1</w:t>
      </w:r>
      <w:r w:rsidRPr="00336ED9">
        <w:rPr>
          <w:rFonts w:ascii="Times New Roman" w:eastAsiaTheme="minorHAnsi" w:hAnsi="Times New Roman"/>
          <w:b/>
          <w:color w:val="000000" w:themeColor="text1"/>
          <w:sz w:val="28"/>
          <w:szCs w:val="28"/>
          <w:lang w:val="uk-UA"/>
        </w:rPr>
        <w:t xml:space="preserve">, </w:t>
      </w:r>
      <w:r w:rsidRPr="00336ED9">
        <w:rPr>
          <w:rFonts w:ascii="Times New Roman" w:eastAsiaTheme="minorHAnsi" w:hAnsi="Times New Roman"/>
          <w:color w:val="000000" w:themeColor="text1"/>
          <w:sz w:val="28"/>
          <w:szCs w:val="28"/>
          <w:lang w:val="uk-UA"/>
        </w:rPr>
        <w:t xml:space="preserve">яким пропонується доповнити </w:t>
      </w:r>
      <w:r w:rsidRPr="00336ED9">
        <w:rPr>
          <w:rFonts w:ascii="Times New Roman" w:eastAsiaTheme="minorHAnsi" w:hAnsi="Times New Roman"/>
          <w:b/>
          <w:color w:val="000000" w:themeColor="text1"/>
          <w:sz w:val="28"/>
          <w:szCs w:val="28"/>
          <w:lang w:val="uk-UA"/>
        </w:rPr>
        <w:t xml:space="preserve">частину першу </w:t>
      </w:r>
      <w:r w:rsidRPr="00336ED9">
        <w:rPr>
          <w:rFonts w:ascii="Times New Roman" w:eastAsiaTheme="minorHAnsi" w:hAnsi="Times New Roman"/>
          <w:b/>
          <w:bCs/>
          <w:color w:val="000000" w:themeColor="text1"/>
          <w:sz w:val="28"/>
          <w:szCs w:val="28"/>
          <w:lang w:val="uk-UA" w:eastAsia="uk-UA"/>
        </w:rPr>
        <w:t>статті 2 Кодексу цивільного захисту України</w:t>
      </w:r>
      <w:r w:rsidRPr="00336ED9">
        <w:rPr>
          <w:rFonts w:ascii="Times New Roman" w:eastAsiaTheme="minorHAnsi" w:hAnsi="Times New Roman"/>
          <w:bCs/>
          <w:color w:val="000000" w:themeColor="text1"/>
          <w:sz w:val="28"/>
          <w:szCs w:val="28"/>
          <w:lang w:val="uk-UA" w:eastAsia="uk-UA"/>
        </w:rPr>
        <w:t xml:space="preserve"> (далі – Кодексу), в</w:t>
      </w:r>
      <w:r w:rsidRPr="00336ED9">
        <w:rPr>
          <w:rFonts w:ascii="Times New Roman" w:eastAsiaTheme="minorHAnsi" w:hAnsi="Times New Roman"/>
          <w:color w:val="000000" w:themeColor="text1"/>
          <w:sz w:val="28"/>
          <w:szCs w:val="28"/>
          <w:lang w:val="uk-UA" w:eastAsia="uk-UA"/>
        </w:rPr>
        <w:t>изначається, що "</w:t>
      </w:r>
      <w:r w:rsidRPr="00336ED9">
        <w:rPr>
          <w:rFonts w:ascii="Times New Roman" w:eastAsiaTheme="minorHAnsi" w:hAnsi="Times New Roman"/>
          <w:color w:val="000000" w:themeColor="text1"/>
          <w:sz w:val="28"/>
          <w:szCs w:val="28"/>
          <w:lang w:val="uk-UA"/>
        </w:rPr>
        <w:t xml:space="preserve">органи управління цивільного захисту - органи виконавчої влади, Рада міністрів Автономної Республіки Крим, </w:t>
      </w:r>
      <w:r w:rsidRPr="00336ED9">
        <w:rPr>
          <w:rFonts w:ascii="Times New Roman" w:eastAsiaTheme="minorHAnsi" w:hAnsi="Times New Roman"/>
          <w:color w:val="000000" w:themeColor="text1"/>
          <w:sz w:val="28"/>
          <w:szCs w:val="28"/>
          <w:u w:val="single"/>
          <w:lang w:val="uk-UA"/>
        </w:rPr>
        <w:t>виконавчі органи рад</w:t>
      </w:r>
      <w:r w:rsidRPr="00336ED9">
        <w:rPr>
          <w:rFonts w:ascii="Times New Roman" w:eastAsiaTheme="minorHAnsi" w:hAnsi="Times New Roman"/>
          <w:color w:val="000000" w:themeColor="text1"/>
          <w:sz w:val="28"/>
          <w:szCs w:val="28"/>
          <w:lang w:val="uk-UA"/>
        </w:rPr>
        <w:t xml:space="preserve">, керівні органи підприємств, установ та організацій, а також їх структурні підрозділи (посадові особи), призначені для здійснення безпосереднього керівництва діяльністю у сфері цивільного захисту відповідно до компетенції». </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eastAsia="uk-UA"/>
        </w:rPr>
        <w:lastRenderedPageBreak/>
        <w:t>При цьому пунктом 3 частини третьої статті 6 (в редакції проекту) передбачається, що для координації діяльності центральних і місцевих органів виконавчої влади, підприємств, установ та організацій, пов’язаної з техногенно-екологічною безпекою, захистом населення і територій, запобіганням і реагуванням на надзвичайні ситуації</w:t>
      </w:r>
      <w:r w:rsidRPr="00336ED9">
        <w:rPr>
          <w:rFonts w:ascii="Times New Roman" w:eastAsiaTheme="minorHAnsi" w:hAnsi="Times New Roman"/>
          <w:color w:val="000000" w:themeColor="text1"/>
          <w:sz w:val="28"/>
          <w:szCs w:val="28"/>
          <w:lang w:val="uk-UA"/>
        </w:rPr>
        <w:t xml:space="preserve"> місцеві комісії з питань техногенно-екологічної безпеки та надзвичайних ситуацій утворюються  районними державними адміністраціями, </w:t>
      </w:r>
      <w:r w:rsidRPr="00336ED9">
        <w:rPr>
          <w:rFonts w:ascii="Times New Roman" w:eastAsiaTheme="minorHAnsi" w:hAnsi="Times New Roman"/>
          <w:color w:val="000000" w:themeColor="text1"/>
          <w:sz w:val="28"/>
          <w:szCs w:val="28"/>
          <w:u w:val="single"/>
          <w:lang w:val="uk-UA"/>
        </w:rPr>
        <w:t>виконавчими органами міських, районних у містах (у разі їх створення), селищних та сільських рад</w:t>
      </w:r>
      <w:r w:rsidRPr="00336ED9">
        <w:rPr>
          <w:rFonts w:ascii="Times New Roman" w:eastAsiaTheme="minorHAnsi" w:hAnsi="Times New Roman"/>
          <w:color w:val="000000" w:themeColor="text1"/>
          <w:sz w:val="28"/>
          <w:szCs w:val="28"/>
          <w:lang w:val="uk-UA"/>
        </w:rPr>
        <w:t>.</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З огляду на те, що термін "рада" охоплює також районну та обласну ради, виконавчими органами яких є відповідно районні та обласні місцеві державні адміністрації (статті 43, 44 Закону), а також для забезпечення дотримання вимоги юридичної визначеності як складової принципу верховенства права пропонується узгодити зазначені положення та в новому пункті 31</w:t>
      </w:r>
      <w:r w:rsidRPr="00336ED9">
        <w:rPr>
          <w:rFonts w:ascii="Times New Roman" w:eastAsiaTheme="minorHAnsi" w:hAnsi="Times New Roman"/>
          <w:color w:val="000000" w:themeColor="text1"/>
          <w:sz w:val="28"/>
          <w:szCs w:val="28"/>
          <w:vertAlign w:val="superscript"/>
          <w:lang w:val="uk-UA"/>
        </w:rPr>
        <w:t>1</w:t>
      </w:r>
      <w:r w:rsidRPr="00336ED9">
        <w:rPr>
          <w:rFonts w:ascii="Times New Roman" w:eastAsiaTheme="minorHAnsi" w:hAnsi="Times New Roman"/>
          <w:color w:val="000000" w:themeColor="text1"/>
          <w:sz w:val="28"/>
          <w:szCs w:val="28"/>
          <w:lang w:val="uk-UA"/>
        </w:rPr>
        <w:t xml:space="preserve"> слова "виконавчі органи рад" замінити словами "виконавчі органи міських, районних у містах (у разі їх створення), селищних та сільських рад"; </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2) </w:t>
      </w:r>
      <w:r w:rsidRPr="00336ED9">
        <w:rPr>
          <w:rFonts w:ascii="Times New Roman" w:eastAsiaTheme="minorHAnsi" w:hAnsi="Times New Roman"/>
          <w:b/>
          <w:color w:val="000000" w:themeColor="text1"/>
          <w:sz w:val="28"/>
          <w:szCs w:val="28"/>
          <w:lang w:val="uk-UA"/>
        </w:rPr>
        <w:t>частиною четвертою статті 10 Кодексу</w:t>
      </w:r>
      <w:r w:rsidRPr="00336ED9">
        <w:rPr>
          <w:rFonts w:ascii="Times New Roman" w:eastAsiaTheme="minorHAnsi" w:hAnsi="Times New Roman"/>
          <w:color w:val="000000" w:themeColor="text1"/>
          <w:sz w:val="28"/>
          <w:szCs w:val="28"/>
          <w:lang w:val="uk-UA"/>
        </w:rPr>
        <w:t xml:space="preserve"> (в редакції проекту) пропонується встановити, що «</w:t>
      </w:r>
      <w:proofErr w:type="spellStart"/>
      <w:r w:rsidRPr="00336ED9">
        <w:rPr>
          <w:rFonts w:ascii="Times New Roman" w:eastAsiaTheme="minorHAnsi" w:hAnsi="Times New Roman"/>
          <w:color w:val="000000" w:themeColor="text1"/>
          <w:sz w:val="28"/>
          <w:szCs w:val="28"/>
          <w:lang w:val="uk-UA"/>
        </w:rPr>
        <w:t>Субланки</w:t>
      </w:r>
      <w:proofErr w:type="spellEnd"/>
      <w:r w:rsidRPr="00336ED9">
        <w:rPr>
          <w:rFonts w:ascii="Times New Roman" w:eastAsiaTheme="minorHAnsi" w:hAnsi="Times New Roman"/>
          <w:color w:val="000000" w:themeColor="text1"/>
          <w:sz w:val="28"/>
          <w:szCs w:val="28"/>
          <w:lang w:val="uk-UA"/>
        </w:rPr>
        <w:t xml:space="preserve"> ланок територіальних підсистем створюються </w:t>
      </w:r>
      <w:r w:rsidRPr="00336ED9">
        <w:rPr>
          <w:rFonts w:ascii="Times New Roman" w:eastAsiaTheme="minorHAnsi" w:hAnsi="Times New Roman"/>
          <w:color w:val="000000" w:themeColor="text1"/>
          <w:sz w:val="28"/>
          <w:szCs w:val="28"/>
          <w:u w:val="single"/>
          <w:lang w:val="uk-UA"/>
        </w:rPr>
        <w:t>органами місцевого самоврядування в міських, селищних та сільських територіальних громадах</w:t>
      </w:r>
      <w:r w:rsidRPr="00336ED9">
        <w:rPr>
          <w:rFonts w:ascii="Times New Roman" w:eastAsiaTheme="minorHAnsi" w:hAnsi="Times New Roman"/>
          <w:color w:val="000000" w:themeColor="text1"/>
          <w:sz w:val="28"/>
          <w:szCs w:val="28"/>
          <w:lang w:val="uk-UA"/>
        </w:rPr>
        <w:t>».</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bCs/>
          <w:iCs/>
          <w:color w:val="000000" w:themeColor="text1"/>
          <w:sz w:val="28"/>
          <w:szCs w:val="28"/>
          <w:lang w:val="uk-UA"/>
        </w:rPr>
      </w:pPr>
      <w:r w:rsidRPr="00336ED9">
        <w:rPr>
          <w:rFonts w:ascii="Times New Roman" w:eastAsiaTheme="minorHAnsi" w:hAnsi="Times New Roman"/>
          <w:bCs/>
          <w:iCs/>
          <w:color w:val="000000" w:themeColor="text1"/>
          <w:sz w:val="28"/>
          <w:szCs w:val="28"/>
          <w:lang w:val="uk-UA"/>
        </w:rPr>
        <w:t>Для забезпечення вимоги юридичної визначеності та узгодження тексту проекту з Конституцією України та Законом України "Про місцеве самоврядування в Україні" пропонується в цій частині слова "</w:t>
      </w:r>
      <w:r w:rsidRPr="00336ED9">
        <w:rPr>
          <w:rFonts w:ascii="Times New Roman" w:eastAsiaTheme="minorHAnsi" w:hAnsi="Times New Roman"/>
          <w:color w:val="000000" w:themeColor="text1"/>
          <w:sz w:val="28"/>
          <w:szCs w:val="28"/>
          <w:lang w:val="uk-UA"/>
        </w:rPr>
        <w:t>органами місцевого самоврядування в міських, селищних та сільських територіальних громадах" замінити словами "</w:t>
      </w:r>
      <w:r w:rsidRPr="00336ED9">
        <w:rPr>
          <w:rFonts w:ascii="Times New Roman" w:eastAsiaTheme="minorHAnsi" w:hAnsi="Times New Roman"/>
          <w:bCs/>
          <w:iCs/>
          <w:color w:val="000000" w:themeColor="text1"/>
          <w:sz w:val="28"/>
          <w:szCs w:val="28"/>
          <w:lang w:val="uk-UA"/>
        </w:rPr>
        <w:t>виконавчими органами сільських, селищних, міських рад".</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bCs/>
          <w:iCs/>
          <w:color w:val="000000" w:themeColor="text1"/>
          <w:sz w:val="28"/>
          <w:szCs w:val="28"/>
          <w:lang w:val="uk-UA"/>
        </w:rPr>
        <w:t>Невдалим видається запропоноване формулювання "</w:t>
      </w:r>
      <w:proofErr w:type="spellStart"/>
      <w:r w:rsidRPr="00336ED9">
        <w:rPr>
          <w:rFonts w:ascii="Times New Roman" w:eastAsiaTheme="minorHAnsi" w:hAnsi="Times New Roman"/>
          <w:bCs/>
          <w:iCs/>
          <w:color w:val="000000" w:themeColor="text1"/>
          <w:sz w:val="28"/>
          <w:szCs w:val="28"/>
          <w:lang w:val="uk-UA"/>
        </w:rPr>
        <w:t>с</w:t>
      </w:r>
      <w:r w:rsidRPr="00336ED9">
        <w:rPr>
          <w:rFonts w:ascii="Times New Roman" w:eastAsiaTheme="minorHAnsi" w:hAnsi="Times New Roman"/>
          <w:color w:val="000000" w:themeColor="text1"/>
          <w:sz w:val="28"/>
          <w:szCs w:val="28"/>
          <w:lang w:val="uk-UA"/>
        </w:rPr>
        <w:t>убланка</w:t>
      </w:r>
      <w:proofErr w:type="spellEnd"/>
      <w:r w:rsidRPr="00336ED9">
        <w:rPr>
          <w:rFonts w:ascii="Times New Roman" w:eastAsiaTheme="minorHAnsi" w:hAnsi="Times New Roman"/>
          <w:color w:val="000000" w:themeColor="text1"/>
          <w:sz w:val="28"/>
          <w:szCs w:val="28"/>
          <w:lang w:val="uk-UA"/>
        </w:rPr>
        <w:t xml:space="preserve"> ланки територіальної підсистеми". Пропонується його спростити та у тексті проекту замінити на формулювання "</w:t>
      </w:r>
      <w:proofErr w:type="spellStart"/>
      <w:r w:rsidRPr="00336ED9">
        <w:rPr>
          <w:rFonts w:ascii="Times New Roman" w:eastAsiaTheme="minorHAnsi" w:hAnsi="Times New Roman"/>
          <w:color w:val="000000" w:themeColor="text1"/>
          <w:sz w:val="28"/>
          <w:szCs w:val="28"/>
          <w:lang w:val="uk-UA"/>
        </w:rPr>
        <w:t>субланка</w:t>
      </w:r>
      <w:proofErr w:type="spellEnd"/>
      <w:r w:rsidRPr="00336ED9">
        <w:rPr>
          <w:rFonts w:ascii="Times New Roman" w:eastAsiaTheme="minorHAnsi" w:hAnsi="Times New Roman"/>
          <w:color w:val="000000" w:themeColor="text1"/>
          <w:sz w:val="28"/>
          <w:szCs w:val="28"/>
          <w:lang w:val="uk-UA"/>
        </w:rPr>
        <w:t xml:space="preserve"> територіальної підсистеми", який вже використовується в інших положеннях проекту (зокрема, в частинах п'ятій, шостій, восьмій статті 10 Кодексу в редакції проекту).  </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bCs/>
          <w:iCs/>
          <w:color w:val="000000" w:themeColor="text1"/>
          <w:sz w:val="28"/>
          <w:szCs w:val="28"/>
          <w:lang w:val="uk-UA"/>
        </w:rPr>
      </w:pPr>
      <w:r w:rsidRPr="00336ED9">
        <w:rPr>
          <w:rFonts w:ascii="Times New Roman" w:eastAsiaTheme="minorHAnsi" w:hAnsi="Times New Roman"/>
          <w:color w:val="000000" w:themeColor="text1"/>
          <w:sz w:val="28"/>
          <w:szCs w:val="28"/>
          <w:lang w:val="uk-UA"/>
        </w:rPr>
        <w:t>Крім цього, після внесення до Кодексу запропонованих проектом змін назва статті 10 "</w:t>
      </w:r>
      <w:r w:rsidRPr="00336ED9">
        <w:rPr>
          <w:rFonts w:ascii="Times New Roman" w:eastAsiaTheme="minorHAnsi" w:hAnsi="Times New Roman"/>
          <w:color w:val="000000" w:themeColor="text1"/>
          <w:sz w:val="28"/>
          <w:szCs w:val="28"/>
          <w:u w:val="single"/>
          <w:lang w:val="uk-UA"/>
        </w:rPr>
        <w:t>Територіальні підсистеми єдиної державної системи цивільного захисту та їх ланки</w:t>
      </w:r>
      <w:r w:rsidRPr="00336ED9">
        <w:rPr>
          <w:rFonts w:ascii="Times New Roman" w:eastAsiaTheme="minorHAnsi" w:hAnsi="Times New Roman"/>
          <w:color w:val="000000" w:themeColor="text1"/>
          <w:sz w:val="28"/>
          <w:szCs w:val="28"/>
          <w:lang w:val="uk-UA"/>
        </w:rPr>
        <w:t xml:space="preserve">" не буде узгоджуватись з її змістом. Тому пропонується у цій назві слова "та їх ланки" замінити словами "їх ланки та </w:t>
      </w:r>
      <w:proofErr w:type="spellStart"/>
      <w:r w:rsidRPr="00336ED9">
        <w:rPr>
          <w:rFonts w:ascii="Times New Roman" w:eastAsiaTheme="minorHAnsi" w:hAnsi="Times New Roman"/>
          <w:color w:val="000000" w:themeColor="text1"/>
          <w:sz w:val="28"/>
          <w:szCs w:val="28"/>
          <w:lang w:val="uk-UA"/>
        </w:rPr>
        <w:t>субланки</w:t>
      </w:r>
      <w:proofErr w:type="spellEnd"/>
      <w:r w:rsidRPr="00336ED9">
        <w:rPr>
          <w:rFonts w:ascii="Times New Roman" w:eastAsiaTheme="minorHAnsi" w:hAnsi="Times New Roman"/>
          <w:color w:val="000000" w:themeColor="text1"/>
          <w:sz w:val="28"/>
          <w:szCs w:val="28"/>
          <w:lang w:val="uk-UA"/>
        </w:rPr>
        <w:t>"</w:t>
      </w:r>
      <w:r>
        <w:rPr>
          <w:rFonts w:ascii="Times New Roman" w:eastAsiaTheme="minorHAnsi" w:hAnsi="Times New Roman"/>
          <w:color w:val="000000" w:themeColor="text1"/>
          <w:sz w:val="28"/>
          <w:szCs w:val="28"/>
          <w:lang w:val="uk-UA"/>
        </w:rPr>
        <w:t>;</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bCs/>
          <w:iCs/>
          <w:color w:val="000000" w:themeColor="text1"/>
          <w:sz w:val="28"/>
          <w:szCs w:val="28"/>
          <w:lang w:val="uk-UA"/>
        </w:rPr>
      </w:pP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bCs/>
          <w:iCs/>
          <w:color w:val="000000" w:themeColor="text1"/>
          <w:sz w:val="28"/>
          <w:szCs w:val="28"/>
          <w:lang w:val="uk-UA"/>
        </w:rPr>
        <w:t xml:space="preserve">3) </w:t>
      </w:r>
      <w:r w:rsidRPr="00336ED9">
        <w:rPr>
          <w:rFonts w:ascii="Times New Roman" w:eastAsiaTheme="minorHAnsi" w:hAnsi="Times New Roman"/>
          <w:b/>
          <w:bCs/>
          <w:iCs/>
          <w:color w:val="000000" w:themeColor="text1"/>
          <w:sz w:val="28"/>
          <w:szCs w:val="28"/>
          <w:lang w:val="uk-UA"/>
        </w:rPr>
        <w:t>пунктом 5 частини четвертої статті 11 Кодексу</w:t>
      </w:r>
      <w:r w:rsidRPr="00336ED9">
        <w:rPr>
          <w:rFonts w:ascii="Times New Roman" w:eastAsiaTheme="minorHAnsi" w:hAnsi="Times New Roman"/>
          <w:bCs/>
          <w:iCs/>
          <w:color w:val="000000" w:themeColor="text1"/>
          <w:sz w:val="28"/>
          <w:szCs w:val="28"/>
          <w:lang w:val="uk-UA"/>
        </w:rPr>
        <w:t xml:space="preserve"> (в редакції проекту) визначено, що </w:t>
      </w:r>
      <w:r w:rsidRPr="00336ED9">
        <w:rPr>
          <w:rFonts w:ascii="Times New Roman" w:eastAsiaTheme="minorHAnsi" w:hAnsi="Times New Roman"/>
          <w:color w:val="000000" w:themeColor="text1"/>
          <w:sz w:val="28"/>
          <w:szCs w:val="28"/>
          <w:lang w:val="uk-UA"/>
        </w:rPr>
        <w:t xml:space="preserve">для відповідної </w:t>
      </w:r>
      <w:proofErr w:type="spellStart"/>
      <w:r w:rsidRPr="00336ED9">
        <w:rPr>
          <w:rFonts w:ascii="Times New Roman" w:eastAsiaTheme="minorHAnsi" w:hAnsi="Times New Roman"/>
          <w:color w:val="000000" w:themeColor="text1"/>
          <w:sz w:val="28"/>
          <w:szCs w:val="28"/>
          <w:lang w:val="uk-UA"/>
        </w:rPr>
        <w:t>субланки</w:t>
      </w:r>
      <w:proofErr w:type="spellEnd"/>
      <w:r w:rsidRPr="00336ED9">
        <w:rPr>
          <w:rFonts w:ascii="Times New Roman" w:eastAsiaTheme="minorHAnsi" w:hAnsi="Times New Roman"/>
          <w:color w:val="000000" w:themeColor="text1"/>
          <w:sz w:val="28"/>
          <w:szCs w:val="28"/>
          <w:lang w:val="uk-UA"/>
        </w:rPr>
        <w:t xml:space="preserve"> ланки територіальної підсистеми</w:t>
      </w:r>
      <w:r w:rsidRPr="00336ED9">
        <w:rPr>
          <w:rFonts w:ascii="Times New Roman" w:eastAsiaTheme="minorHAnsi" w:hAnsi="Times New Roman"/>
          <w:bCs/>
          <w:iCs/>
          <w:color w:val="000000" w:themeColor="text1"/>
          <w:sz w:val="28"/>
          <w:szCs w:val="28"/>
          <w:lang w:val="uk-UA"/>
        </w:rPr>
        <w:t xml:space="preserve"> р</w:t>
      </w:r>
      <w:r w:rsidRPr="00336ED9">
        <w:rPr>
          <w:rFonts w:ascii="Times New Roman" w:eastAsiaTheme="minorHAnsi" w:hAnsi="Times New Roman"/>
          <w:color w:val="000000" w:themeColor="text1"/>
          <w:sz w:val="28"/>
          <w:szCs w:val="28"/>
          <w:lang w:val="uk-UA"/>
        </w:rPr>
        <w:t xml:space="preserve">ежим підвищеної готовності та режим надзвичайної ситуації встановлюються </w:t>
      </w:r>
      <w:r w:rsidRPr="00336ED9">
        <w:rPr>
          <w:rFonts w:ascii="Times New Roman" w:eastAsiaTheme="minorHAnsi" w:hAnsi="Times New Roman"/>
          <w:color w:val="000000" w:themeColor="text1"/>
          <w:sz w:val="28"/>
          <w:szCs w:val="28"/>
          <w:u w:val="single"/>
          <w:lang w:val="uk-UA"/>
        </w:rPr>
        <w:t>за рішенням органів місцевого самоврядування територіальних громад</w:t>
      </w:r>
      <w:r w:rsidRPr="00336ED9">
        <w:rPr>
          <w:rFonts w:ascii="Times New Roman" w:eastAsiaTheme="minorHAnsi" w:hAnsi="Times New Roman"/>
          <w:color w:val="000000" w:themeColor="text1"/>
          <w:sz w:val="28"/>
          <w:szCs w:val="28"/>
          <w:lang w:val="uk-UA"/>
        </w:rPr>
        <w:t>.</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bCs/>
          <w:iCs/>
          <w:color w:val="000000" w:themeColor="text1"/>
          <w:sz w:val="28"/>
          <w:szCs w:val="28"/>
          <w:lang w:val="uk-UA"/>
        </w:rPr>
      </w:pPr>
      <w:r w:rsidRPr="00336ED9">
        <w:rPr>
          <w:rFonts w:ascii="Times New Roman" w:eastAsiaTheme="minorHAnsi" w:hAnsi="Times New Roman"/>
          <w:bCs/>
          <w:iCs/>
          <w:color w:val="000000" w:themeColor="text1"/>
          <w:sz w:val="28"/>
          <w:szCs w:val="28"/>
          <w:lang w:val="uk-UA"/>
        </w:rPr>
        <w:t xml:space="preserve">Для забезпечення вимоги юридичної визначеності та узгодження тексту проекту з Конституцією України та Законом України "Про місцеве </w:t>
      </w:r>
      <w:r w:rsidRPr="00336ED9">
        <w:rPr>
          <w:rFonts w:ascii="Times New Roman" w:eastAsiaTheme="minorHAnsi" w:hAnsi="Times New Roman"/>
          <w:bCs/>
          <w:iCs/>
          <w:color w:val="000000" w:themeColor="text1"/>
          <w:sz w:val="28"/>
          <w:szCs w:val="28"/>
          <w:lang w:val="uk-UA"/>
        </w:rPr>
        <w:lastRenderedPageBreak/>
        <w:t>самоврядування в Україні" пропонується в цьому пункті слова "</w:t>
      </w:r>
      <w:r w:rsidRPr="00336ED9">
        <w:rPr>
          <w:rFonts w:ascii="Times New Roman" w:eastAsiaTheme="minorHAnsi" w:hAnsi="Times New Roman"/>
          <w:color w:val="000000" w:themeColor="text1"/>
          <w:sz w:val="28"/>
          <w:szCs w:val="28"/>
          <w:lang w:val="uk-UA"/>
        </w:rPr>
        <w:t xml:space="preserve">за рішенням органів місцевого самоврядування територіальних громад" замінити словами "за рішеннями </w:t>
      </w:r>
      <w:r w:rsidRPr="00336ED9">
        <w:rPr>
          <w:rFonts w:ascii="Times New Roman" w:eastAsiaTheme="minorHAnsi" w:hAnsi="Times New Roman"/>
          <w:bCs/>
          <w:iCs/>
          <w:color w:val="000000" w:themeColor="text1"/>
          <w:sz w:val="28"/>
          <w:szCs w:val="28"/>
          <w:lang w:val="uk-UA"/>
        </w:rPr>
        <w:t xml:space="preserve">виконавчих органів сільських, селищних, міських рад"; </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bCs/>
          <w:iCs/>
          <w:color w:val="000000" w:themeColor="text1"/>
          <w:sz w:val="28"/>
          <w:szCs w:val="28"/>
          <w:lang w:val="uk-UA"/>
        </w:rPr>
      </w:pPr>
    </w:p>
    <w:p w:rsidR="008F735F" w:rsidRPr="00336ED9" w:rsidRDefault="008F735F" w:rsidP="008F735F">
      <w:pPr>
        <w:shd w:val="clear" w:color="auto" w:fill="FFFFFF"/>
        <w:spacing w:before="60" w:after="0" w:line="240" w:lineRule="auto"/>
        <w:ind w:firstLine="567"/>
        <w:jc w:val="both"/>
        <w:rPr>
          <w:rFonts w:eastAsiaTheme="minorHAnsi"/>
          <w:color w:val="000000" w:themeColor="text1"/>
          <w:lang w:val="uk-UA"/>
        </w:rPr>
      </w:pPr>
      <w:r w:rsidRPr="00336ED9">
        <w:rPr>
          <w:rFonts w:ascii="Times New Roman" w:eastAsiaTheme="minorHAnsi" w:hAnsi="Times New Roman"/>
          <w:color w:val="000000" w:themeColor="text1"/>
          <w:sz w:val="28"/>
          <w:szCs w:val="28"/>
          <w:lang w:val="uk-UA"/>
        </w:rPr>
        <w:t>4) невдалим видається запропоноване у проекті формулювання "території та населених пунктів", які можуть бути віднесені до відповідних груп цивільного захисту (</w:t>
      </w:r>
      <w:r w:rsidRPr="00336ED9">
        <w:rPr>
          <w:rFonts w:ascii="Times New Roman" w:eastAsiaTheme="minorHAnsi" w:hAnsi="Times New Roman"/>
          <w:b/>
          <w:color w:val="000000" w:themeColor="text1"/>
          <w:sz w:val="28"/>
          <w:szCs w:val="28"/>
          <w:lang w:val="uk-UA"/>
        </w:rPr>
        <w:t>зміни до пунктів 3 і 4 частини першої статті 16, пункту 17 частини другої статті 17, пункту 13 частини першої, пункту 13 частини другої статті 19, пункту 2 частини першої статті 34 та інших положень Кодексу</w:t>
      </w:r>
      <w:r w:rsidRPr="00336ED9">
        <w:rPr>
          <w:rFonts w:ascii="Times New Roman" w:eastAsiaTheme="minorHAnsi" w:hAnsi="Times New Roman"/>
          <w:color w:val="000000" w:themeColor="text1"/>
          <w:sz w:val="28"/>
          <w:szCs w:val="28"/>
          <w:lang w:val="uk-UA"/>
        </w:rPr>
        <w:t>). Для забезпечення дотримання вимоги юридичної визначеності як складової принципу верховенства права більш вдалим видається формулювання "</w:t>
      </w:r>
      <w:r w:rsidRPr="00336ED9">
        <w:rPr>
          <w:rFonts w:ascii="Times New Roman" w:hAnsi="Times New Roman"/>
          <w:color w:val="000000" w:themeColor="text1"/>
          <w:sz w:val="28"/>
          <w:szCs w:val="28"/>
          <w:lang w:val="uk-UA"/>
        </w:rPr>
        <w:t>частин території окремих адміністративно-територіальних одиниць та населених пунктів</w:t>
      </w:r>
      <w:r w:rsidRPr="00336ED9">
        <w:rPr>
          <w:rFonts w:ascii="Times New Roman" w:eastAsiaTheme="minorHAnsi" w:hAnsi="Times New Roman"/>
          <w:color w:val="000000" w:themeColor="text1"/>
          <w:sz w:val="28"/>
          <w:szCs w:val="28"/>
          <w:lang w:val="uk-UA"/>
        </w:rPr>
        <w:t xml:space="preserve">". </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Крім цього, проектом не визначаються критерії, за якими створюються такі групи цивільного захисту;</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p>
    <w:p w:rsidR="008F735F" w:rsidRPr="00336ED9" w:rsidRDefault="008F735F" w:rsidP="008F735F">
      <w:pPr>
        <w:spacing w:before="60" w:after="0" w:line="240" w:lineRule="auto"/>
        <w:ind w:firstLine="567"/>
        <w:jc w:val="both"/>
        <w:rPr>
          <w:rFonts w:asciiTheme="minorHAnsi" w:eastAsiaTheme="minorHAnsi" w:hAnsiTheme="minorHAnsi" w:cstheme="minorBidi"/>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5) проектом пропонується </w:t>
      </w:r>
      <w:r w:rsidRPr="00336ED9">
        <w:rPr>
          <w:rFonts w:ascii="Times New Roman" w:eastAsiaTheme="minorHAnsi" w:hAnsi="Times New Roman"/>
          <w:b/>
          <w:color w:val="000000" w:themeColor="text1"/>
          <w:sz w:val="28"/>
          <w:szCs w:val="28"/>
          <w:lang w:val="uk-UA"/>
        </w:rPr>
        <w:t>частину п'ятнадцяту статті 33 Кодексу</w:t>
      </w:r>
      <w:r w:rsidRPr="00336ED9">
        <w:rPr>
          <w:rFonts w:ascii="Times New Roman" w:eastAsiaTheme="minorHAnsi" w:hAnsi="Times New Roman"/>
          <w:color w:val="000000" w:themeColor="text1"/>
          <w:sz w:val="28"/>
          <w:szCs w:val="28"/>
          <w:lang w:val="uk-UA"/>
        </w:rPr>
        <w:t xml:space="preserve"> доповнити абзацом другим такого змісту:</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w:t>
      </w:r>
      <w:r w:rsidRPr="00336ED9">
        <w:rPr>
          <w:rFonts w:ascii="Times New Roman" w:eastAsiaTheme="minorHAnsi" w:hAnsi="Times New Roman"/>
          <w:color w:val="000000" w:themeColor="text1"/>
          <w:sz w:val="28"/>
          <w:szCs w:val="28"/>
          <w:u w:val="single"/>
          <w:lang w:val="uk-UA"/>
        </w:rPr>
        <w:t>Перелік районів і міст</w:t>
      </w:r>
      <w:r w:rsidRPr="00336ED9">
        <w:rPr>
          <w:rFonts w:ascii="Times New Roman" w:eastAsiaTheme="minorHAnsi" w:hAnsi="Times New Roman"/>
          <w:color w:val="000000" w:themeColor="text1"/>
          <w:sz w:val="28"/>
          <w:szCs w:val="28"/>
          <w:lang w:val="uk-UA"/>
        </w:rPr>
        <w:t>, з яких проводиться евакуація населення, матеріальних і культурних цінностей в особливий період з районів можливих бойових дій, визначається Кабінетом Міністрів України".</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У цьому абзаці пропонується слова "районів і міст" замінити словами "в</w:t>
      </w:r>
      <w:r w:rsidRPr="00336ED9">
        <w:rPr>
          <w:rFonts w:ascii="Times New Roman" w:eastAsiaTheme="minorHAnsi" w:hAnsi="Times New Roman"/>
          <w:iCs/>
          <w:color w:val="000000" w:themeColor="text1"/>
          <w:sz w:val="28"/>
          <w:szCs w:val="28"/>
          <w:lang w:val="uk-UA"/>
        </w:rPr>
        <w:t>ідповідних адміністративно-територіальних одиниць";</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bCs/>
          <w:iCs/>
          <w:color w:val="000000" w:themeColor="text1"/>
          <w:sz w:val="28"/>
          <w:szCs w:val="28"/>
          <w:lang w:val="uk-UA"/>
        </w:rPr>
        <w:t xml:space="preserve">6) </w:t>
      </w:r>
      <w:r w:rsidRPr="00336ED9">
        <w:rPr>
          <w:rFonts w:ascii="Times New Roman" w:eastAsiaTheme="minorHAnsi" w:hAnsi="Times New Roman"/>
          <w:b/>
          <w:bCs/>
          <w:iCs/>
          <w:color w:val="000000" w:themeColor="text1"/>
          <w:sz w:val="28"/>
          <w:szCs w:val="28"/>
          <w:lang w:val="uk-UA"/>
        </w:rPr>
        <w:t>пунктом 3 частини другої статті 23 Кодексу</w:t>
      </w:r>
      <w:r w:rsidRPr="00336ED9">
        <w:rPr>
          <w:rFonts w:ascii="Times New Roman" w:eastAsiaTheme="minorHAnsi" w:hAnsi="Times New Roman"/>
          <w:bCs/>
          <w:iCs/>
          <w:color w:val="000000" w:themeColor="text1"/>
          <w:sz w:val="28"/>
          <w:szCs w:val="28"/>
          <w:lang w:val="uk-UA"/>
        </w:rPr>
        <w:t xml:space="preserve"> (в редакції проекту) передбачено, що</w:t>
      </w:r>
      <w:r w:rsidRPr="00336ED9">
        <w:rPr>
          <w:rFonts w:ascii="Times New Roman" w:eastAsiaTheme="minorHAnsi" w:hAnsi="Times New Roman"/>
          <w:b/>
          <w:bCs/>
          <w:iCs/>
          <w:color w:val="000000" w:themeColor="text1"/>
          <w:sz w:val="28"/>
          <w:szCs w:val="28"/>
          <w:lang w:val="uk-UA"/>
        </w:rPr>
        <w:t xml:space="preserve"> </w:t>
      </w:r>
      <w:r w:rsidRPr="00336ED9">
        <w:rPr>
          <w:rFonts w:ascii="Times New Roman" w:eastAsiaTheme="minorHAnsi" w:hAnsi="Times New Roman"/>
          <w:color w:val="000000" w:themeColor="text1"/>
          <w:sz w:val="28"/>
          <w:szCs w:val="28"/>
          <w:lang w:val="uk-UA"/>
        </w:rPr>
        <w:t>комунальні - аварійно-рятувальні служби утворюються "</w:t>
      </w:r>
      <w:r w:rsidRPr="00336ED9">
        <w:rPr>
          <w:rFonts w:ascii="Times New Roman" w:eastAsiaTheme="minorHAnsi" w:hAnsi="Times New Roman"/>
          <w:color w:val="000000" w:themeColor="text1"/>
          <w:sz w:val="28"/>
          <w:szCs w:val="28"/>
          <w:u w:val="single"/>
          <w:lang w:val="uk-UA"/>
        </w:rPr>
        <w:t>органами місцевого самоврядування у місті, районі міста, селищі, селі, яке є центром територіальної громади</w:t>
      </w:r>
      <w:r w:rsidRPr="00336ED9">
        <w:rPr>
          <w:rFonts w:ascii="Times New Roman" w:eastAsiaTheme="minorHAnsi" w:hAnsi="Times New Roman"/>
          <w:color w:val="000000" w:themeColor="text1"/>
          <w:sz w:val="28"/>
          <w:szCs w:val="28"/>
          <w:lang w:val="uk-UA"/>
        </w:rPr>
        <w:t xml:space="preserve">". </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Як вже зазначалось, відповідно до Конституції України територіальна громада - це жителі села чи добровільного об'єднання у сільську громаду жителів кількох сіл, селища та міста, тобто територіальна громада не є адміністративно-територіальною одиницею, тому не може мати центра. </w:t>
      </w:r>
    </w:p>
    <w:p w:rsidR="008F735F" w:rsidRPr="00336ED9" w:rsidRDefault="008F735F" w:rsidP="008F735F">
      <w:pPr>
        <w:spacing w:before="60" w:after="0" w:line="240" w:lineRule="auto"/>
        <w:ind w:firstLine="567"/>
        <w:jc w:val="both"/>
        <w:rPr>
          <w:rFonts w:ascii="Times New Roman" w:eastAsiaTheme="minorHAnsi" w:hAnsi="Times New Roman"/>
          <w:bCs/>
          <w:iCs/>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Пунктом 52 частини першої статті 26 Закону </w:t>
      </w:r>
      <w:r w:rsidRPr="00336ED9">
        <w:rPr>
          <w:rFonts w:ascii="Times New Roman" w:eastAsiaTheme="minorHAnsi" w:hAnsi="Times New Roman"/>
          <w:color w:val="000000" w:themeColor="text1"/>
          <w:sz w:val="28"/>
          <w:szCs w:val="28"/>
          <w:shd w:val="clear" w:color="auto" w:fill="FFFFFF"/>
          <w:lang w:val="uk-UA"/>
        </w:rPr>
        <w:t>створення відповідно до законодавства комунальної аварійно-рятувальної служби віднесено до питань, які вирішуються виключно на пленарних засіданнях сільської, селищної, міської ради.  Водночас у частині першій статті 1 Закону визначено поняття "адміністративний центр територіальної громади - населений пункт (село, селище, місто), що має розвинену інфраструктуру і, як правило, розташований найближче до географічного центру території територіальної громади та в якому розміщується представницький орган місцевого самоврядування територіальної громади". Враховуючи зазначене пропонується п</w:t>
      </w:r>
      <w:r w:rsidRPr="00336ED9">
        <w:rPr>
          <w:rFonts w:ascii="Times New Roman" w:eastAsiaTheme="minorHAnsi" w:hAnsi="Times New Roman"/>
          <w:bCs/>
          <w:iCs/>
          <w:color w:val="000000" w:themeColor="text1"/>
          <w:sz w:val="28"/>
          <w:szCs w:val="28"/>
          <w:lang w:val="uk-UA"/>
        </w:rPr>
        <w:t>ункт 3 частини другої статті 23 Кодексу пропонується викласти в такій редакції:</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shd w:val="clear" w:color="auto" w:fill="FFFFFF"/>
          <w:lang w:val="uk-UA"/>
        </w:rPr>
      </w:pPr>
      <w:r w:rsidRPr="00336ED9">
        <w:rPr>
          <w:rFonts w:ascii="Times New Roman" w:eastAsiaTheme="minorHAnsi" w:hAnsi="Times New Roman"/>
          <w:color w:val="000000" w:themeColor="text1"/>
          <w:sz w:val="28"/>
          <w:szCs w:val="28"/>
          <w:lang w:val="uk-UA" w:eastAsia="uk-UA"/>
        </w:rPr>
        <w:lastRenderedPageBreak/>
        <w:t xml:space="preserve">"3) комунальні - </w:t>
      </w:r>
      <w:r w:rsidRPr="00336ED9">
        <w:rPr>
          <w:rFonts w:ascii="Times New Roman" w:eastAsiaTheme="minorHAnsi" w:hAnsi="Times New Roman"/>
          <w:iCs/>
          <w:color w:val="000000" w:themeColor="text1"/>
          <w:sz w:val="28"/>
          <w:szCs w:val="28"/>
          <w:lang w:val="uk-UA"/>
        </w:rPr>
        <w:t xml:space="preserve">сільськими, селищними, міськими радами (в адміністративному </w:t>
      </w:r>
      <w:r w:rsidRPr="00336ED9">
        <w:rPr>
          <w:rFonts w:ascii="Times New Roman" w:eastAsiaTheme="minorHAnsi" w:hAnsi="Times New Roman"/>
          <w:color w:val="000000" w:themeColor="text1"/>
          <w:sz w:val="28"/>
          <w:szCs w:val="28"/>
          <w:shd w:val="clear" w:color="auto" w:fill="FFFFFF"/>
          <w:lang w:val="uk-UA"/>
        </w:rPr>
        <w:t>центрі відповідної територіальної громади).</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Це зауваження стосується також </w:t>
      </w:r>
      <w:r w:rsidRPr="00336ED9">
        <w:rPr>
          <w:rFonts w:ascii="Times New Roman" w:eastAsiaTheme="minorHAnsi" w:hAnsi="Times New Roman"/>
          <w:b/>
          <w:color w:val="000000" w:themeColor="text1"/>
          <w:sz w:val="28"/>
          <w:szCs w:val="28"/>
          <w:lang w:val="uk-UA"/>
        </w:rPr>
        <w:t>абзацу четвертого підпункту 32 пункту 1 розділу І проекту</w:t>
      </w:r>
      <w:r w:rsidRPr="00336ED9">
        <w:rPr>
          <w:rFonts w:ascii="Times New Roman" w:eastAsiaTheme="minorHAnsi" w:hAnsi="Times New Roman"/>
          <w:color w:val="000000" w:themeColor="text1"/>
          <w:sz w:val="28"/>
          <w:szCs w:val="28"/>
          <w:lang w:val="uk-UA"/>
        </w:rPr>
        <w:t>, яким вносяться зміни до пункту 3 частини першої статті 130 Кодексу. Тому цей абзац пропонується викласти в такій редакції:</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"у пункті 3 слова «міста, району» замінити словами «міст Києва та Севастополя, району, </w:t>
      </w:r>
      <w:r w:rsidRPr="00336ED9">
        <w:rPr>
          <w:rFonts w:ascii="Times New Roman" w:eastAsiaTheme="minorHAnsi" w:hAnsi="Times New Roman"/>
          <w:color w:val="000000" w:themeColor="text1"/>
          <w:sz w:val="28"/>
          <w:szCs w:val="28"/>
          <w:u w:val="single"/>
          <w:lang w:val="uk-UA"/>
        </w:rPr>
        <w:t>території відповідної</w:t>
      </w:r>
      <w:r w:rsidRPr="00336ED9">
        <w:rPr>
          <w:rFonts w:ascii="Times New Roman" w:eastAsiaTheme="minorHAnsi" w:hAnsi="Times New Roman"/>
          <w:color w:val="000000" w:themeColor="text1"/>
          <w:sz w:val="28"/>
          <w:szCs w:val="28"/>
          <w:lang w:val="uk-UA"/>
        </w:rPr>
        <w:t xml:space="preserve"> територіальної громади»;</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7) </w:t>
      </w:r>
      <w:r>
        <w:rPr>
          <w:rFonts w:ascii="Times New Roman" w:eastAsiaTheme="minorHAnsi" w:hAnsi="Times New Roman"/>
          <w:color w:val="000000" w:themeColor="text1"/>
          <w:sz w:val="28"/>
          <w:szCs w:val="28"/>
          <w:lang w:val="uk-UA"/>
        </w:rPr>
        <w:t>п</w:t>
      </w:r>
      <w:r w:rsidRPr="00336ED9">
        <w:rPr>
          <w:rFonts w:ascii="Times New Roman" w:eastAsiaTheme="minorHAnsi" w:hAnsi="Times New Roman"/>
          <w:color w:val="000000" w:themeColor="text1"/>
          <w:sz w:val="28"/>
          <w:szCs w:val="28"/>
          <w:lang w:val="uk-UA"/>
        </w:rPr>
        <w:t xml:space="preserve">роектом виключається підпункт "в" пункту 3 частини першої статті 25 Кодексу, яким передбачено, що територіальні спеціалізовані служби цивільного захисту (енергетики, захисту сільськогосподарських тварин і рослин, інженерного та транспортного забезпечення, комунально-технічні, матеріального забезпечення, медичні, </w:t>
      </w:r>
      <w:proofErr w:type="spellStart"/>
      <w:r w:rsidRPr="00336ED9">
        <w:rPr>
          <w:rFonts w:ascii="Times New Roman" w:eastAsiaTheme="minorHAnsi" w:hAnsi="Times New Roman"/>
          <w:color w:val="000000" w:themeColor="text1"/>
          <w:sz w:val="28"/>
          <w:szCs w:val="28"/>
          <w:lang w:val="uk-UA"/>
        </w:rPr>
        <w:t>пожежно</w:t>
      </w:r>
      <w:proofErr w:type="spellEnd"/>
      <w:r w:rsidRPr="00336ED9">
        <w:rPr>
          <w:rFonts w:ascii="Times New Roman" w:eastAsiaTheme="minorHAnsi" w:hAnsi="Times New Roman"/>
          <w:color w:val="000000" w:themeColor="text1"/>
          <w:sz w:val="28"/>
          <w:szCs w:val="28"/>
          <w:lang w:val="uk-UA"/>
        </w:rPr>
        <w:t>-рятувальні, охорони публічного (громадського) порядку, зв’язку та оповіщення та інші) утворюються у місті обласного значення  органом місцевого самоврядування.</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Тож для взаємоузгодження положень статті 25 Кодексу</w:t>
      </w:r>
      <w:r>
        <w:rPr>
          <w:rFonts w:ascii="Times New Roman" w:eastAsiaTheme="minorHAnsi" w:hAnsi="Times New Roman"/>
          <w:color w:val="000000" w:themeColor="text1"/>
          <w:sz w:val="28"/>
          <w:szCs w:val="28"/>
          <w:lang w:val="uk-UA"/>
        </w:rPr>
        <w:t xml:space="preserve"> з урахуванням внесених до неї проектом змін</w:t>
      </w:r>
      <w:r w:rsidRPr="00336ED9">
        <w:rPr>
          <w:rFonts w:ascii="Times New Roman" w:eastAsiaTheme="minorHAnsi" w:hAnsi="Times New Roman"/>
          <w:color w:val="000000" w:themeColor="text1"/>
          <w:sz w:val="28"/>
          <w:szCs w:val="28"/>
          <w:lang w:val="uk-UA"/>
        </w:rPr>
        <w:t xml:space="preserve"> підпункт 15 пункту 1 розділу І проекту пропонується доповнити новим абзацом</w:t>
      </w:r>
      <w:r>
        <w:rPr>
          <w:rFonts w:ascii="Times New Roman" w:eastAsiaTheme="minorHAnsi" w:hAnsi="Times New Roman"/>
          <w:color w:val="000000" w:themeColor="text1"/>
          <w:sz w:val="28"/>
          <w:szCs w:val="28"/>
          <w:lang w:val="uk-UA"/>
        </w:rPr>
        <w:t xml:space="preserve"> (з відповідним техніко-юридичним коригуванням)</w:t>
      </w:r>
      <w:r w:rsidRPr="00336ED9">
        <w:rPr>
          <w:rFonts w:ascii="Times New Roman" w:eastAsiaTheme="minorHAnsi" w:hAnsi="Times New Roman"/>
          <w:color w:val="000000" w:themeColor="text1"/>
          <w:sz w:val="28"/>
          <w:szCs w:val="28"/>
          <w:lang w:val="uk-UA"/>
        </w:rPr>
        <w:t>:</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"у пункті 1 частини другої статті 25 слова "органом місцевого самоврядування" виключити";</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8) </w:t>
      </w:r>
      <w:r w:rsidRPr="00336ED9">
        <w:rPr>
          <w:rFonts w:ascii="Times New Roman" w:eastAsiaTheme="minorHAnsi" w:hAnsi="Times New Roman"/>
          <w:b/>
          <w:color w:val="000000" w:themeColor="text1"/>
          <w:sz w:val="28"/>
          <w:szCs w:val="28"/>
          <w:lang w:val="uk-UA"/>
        </w:rPr>
        <w:t>пунктом 4 частини другої статті 75 Кодексу</w:t>
      </w:r>
      <w:r w:rsidRPr="00336ED9">
        <w:rPr>
          <w:rFonts w:ascii="Times New Roman" w:eastAsiaTheme="minorHAnsi" w:hAnsi="Times New Roman"/>
          <w:color w:val="000000" w:themeColor="text1"/>
          <w:sz w:val="28"/>
          <w:szCs w:val="28"/>
          <w:lang w:val="uk-UA"/>
        </w:rPr>
        <w:t xml:space="preserve"> (в редакції проекту) передбачається, що "залежно від рівня надзвичайної ситуації керівником робіт з ліквідації наслідків надзвичайної ситуації призначається… </w:t>
      </w:r>
      <w:r w:rsidRPr="00336ED9">
        <w:rPr>
          <w:rFonts w:ascii="Times New Roman" w:eastAsiaTheme="minorHAnsi" w:hAnsi="Times New Roman"/>
          <w:color w:val="000000" w:themeColor="text1"/>
          <w:sz w:val="28"/>
          <w:szCs w:val="28"/>
          <w:u w:val="single"/>
          <w:lang w:val="uk-UA"/>
        </w:rPr>
        <w:t>виконавчим органом міської, сільської, селищної ради</w:t>
      </w:r>
      <w:r w:rsidRPr="00336ED9">
        <w:rPr>
          <w:rFonts w:ascii="Times New Roman" w:eastAsiaTheme="minorHAnsi" w:hAnsi="Times New Roman"/>
          <w:color w:val="000000" w:themeColor="text1"/>
          <w:sz w:val="28"/>
          <w:szCs w:val="28"/>
          <w:lang w:val="uk-UA"/>
        </w:rPr>
        <w:t xml:space="preserve"> у разі виникнення надзвичайної ситуації місцевого рівня - один із заступників голови територіальної громади».</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Необхідно зазначити, що відповідно до Закону виконавчими органами сільських, селищних, міських, районних у містах (у разі їх створення) рад є їх виконавчі комітети, відділи, управління та інші створювані радами виконавчі органи (частина перша статті 11).</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Головною посадовою особою територіальної громади відповідно села (добровільного об'єднання в одну територіальну громаду жителів кількох сіл), селища, міста є сільський, селищний, міський голова, який очолює виконавчий комітет відповідної сільської, селищної, міської ради, головує на її засіданнях (частина перша, третя статті 12 Закону).</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Відповідно до частини першої статті 51 Закону "виконавчим органом сільської, селищної, міської, районної у місті (у разі її створення) ради є виконавчий комітет ради, який утворюється відповідною радою на строк її повноважень. Очолює виконавчий комітет сільської, селищної, міської ради сільський, селищний, міський голова. (частини перша, п'ята). Виконавчий комітет ради утворюється у складі сільського, селищного, міського голови,  заступника (заступників) сільського, селищного, міського голови, керуючого </w:t>
      </w:r>
      <w:r w:rsidRPr="00336ED9">
        <w:rPr>
          <w:rFonts w:ascii="Times New Roman" w:eastAsiaTheme="minorHAnsi" w:hAnsi="Times New Roman"/>
          <w:color w:val="000000" w:themeColor="text1"/>
          <w:sz w:val="28"/>
          <w:szCs w:val="28"/>
          <w:lang w:val="uk-UA"/>
        </w:rPr>
        <w:lastRenderedPageBreak/>
        <w:t>справами (секретаря) виконавчого комітету, а також керівників відділів, управлінь та інших виконавчих органів ради, інших осіб. Сільська, селищна, міська рада утворює у складі виконавчого комітету ради орган з питань містобудування та архітектури.</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Частиною першою статті 52 Закону визначено, що виконавчий комітет сільської, селищної, міської, районної у місті (у разі її створення) ради може розглядати і вирішувати питання, віднесені цим Законом до відання виконавчих органів ради.</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Отже запропонована проектом редакція пункту 4 частини другої статті 75 Кодексу потребує уточнення, оскільки не узгоджується з наведеними положеннями Закону та не забезпечує дотримання вимоги юридичної визначеності як складової принципу верховенства права, оскільки термін "виконавчі органи сільських, селищних, міських, районних рад" означає не тільки виконавчий комітет відповідної ради – колегіальний орган, уповноважений Законом приймати рішення, а й відділи, управління та інші створювані радами виконавчі органи. Очевидно, що у цій частині може йтися про призначення керівника робіт з ліквідації наслідків надзвичайної ситуації сільським, селищним, міським головою або ж рішенням виконавчого комітету відповідної ради. </w:t>
      </w:r>
    </w:p>
    <w:p w:rsidR="008F735F" w:rsidRPr="00336ED9" w:rsidRDefault="008F735F" w:rsidP="008F735F">
      <w:pPr>
        <w:shd w:val="clear" w:color="auto" w:fill="FFFFFF"/>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Однак, враховуючи, що "</w:t>
      </w:r>
      <w:r w:rsidRPr="00336ED9">
        <w:rPr>
          <w:rFonts w:ascii="Times New Roman" w:eastAsiaTheme="minorHAnsi" w:hAnsi="Times New Roman"/>
          <w:color w:val="000000" w:themeColor="text1"/>
          <w:sz w:val="28"/>
          <w:szCs w:val="28"/>
          <w:lang w:val="uk-UA" w:eastAsia="uk-UA"/>
        </w:rPr>
        <w:t xml:space="preserve">керівник робіт з ліквідації наслідків надзвичайної ситуації призначається </w:t>
      </w:r>
      <w:r w:rsidRPr="00336ED9">
        <w:rPr>
          <w:rFonts w:ascii="Times New Roman" w:eastAsiaTheme="minorHAnsi" w:hAnsi="Times New Roman"/>
          <w:color w:val="000000" w:themeColor="text1"/>
          <w:sz w:val="28"/>
          <w:szCs w:val="28"/>
          <w:u w:val="single"/>
          <w:lang w:val="uk-UA" w:eastAsia="uk-UA"/>
        </w:rPr>
        <w:t>для безпосереднього управління аварійно-рятувальними та іншими невідкладними роботами під час виникнення будь-якої надзвичайної ситуації</w:t>
      </w:r>
      <w:r w:rsidRPr="00336ED9">
        <w:rPr>
          <w:rFonts w:ascii="Times New Roman" w:eastAsiaTheme="minorHAnsi" w:hAnsi="Times New Roman"/>
          <w:color w:val="000000" w:themeColor="text1"/>
          <w:sz w:val="28"/>
          <w:szCs w:val="28"/>
          <w:lang w:val="uk-UA" w:eastAsia="uk-UA"/>
        </w:rPr>
        <w:t xml:space="preserve">" </w:t>
      </w:r>
      <w:r w:rsidRPr="00336ED9">
        <w:rPr>
          <w:rFonts w:ascii="Times New Roman" w:eastAsiaTheme="minorHAnsi" w:hAnsi="Times New Roman"/>
          <w:color w:val="000000" w:themeColor="text1"/>
          <w:sz w:val="28"/>
          <w:szCs w:val="28"/>
          <w:lang w:val="uk-UA"/>
        </w:rPr>
        <w:t>пунктом 4 частини другої статті 75 Кодексу пропонується викласти в такій редакції:</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«4) сільським, селищним, міським головою у разі виникнення надзвичайної ситуації місцевого рівня - один із заступників сільського, селищного, міського голови»;</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 xml:space="preserve">9) </w:t>
      </w:r>
      <w:r w:rsidRPr="00336ED9">
        <w:rPr>
          <w:rFonts w:ascii="Times New Roman" w:eastAsiaTheme="minorHAnsi" w:hAnsi="Times New Roman"/>
          <w:b/>
          <w:color w:val="000000" w:themeColor="text1"/>
          <w:sz w:val="28"/>
          <w:szCs w:val="28"/>
          <w:lang w:val="uk-UA"/>
        </w:rPr>
        <w:t>пунктом 4 частини четвертої статті 81 Кодексу</w:t>
      </w:r>
      <w:r w:rsidRPr="00336ED9">
        <w:rPr>
          <w:rFonts w:ascii="Times New Roman" w:eastAsiaTheme="minorHAnsi" w:hAnsi="Times New Roman"/>
          <w:color w:val="000000" w:themeColor="text1"/>
          <w:sz w:val="28"/>
          <w:szCs w:val="28"/>
          <w:lang w:val="uk-UA"/>
        </w:rPr>
        <w:t xml:space="preserve"> (в редакції проекту) передбачається, що організація  життєзабезпечення постраждалих під час надзвичайних ситуацій, а також під час ведення воєнних (бойових) дій або внаслідок таких дій покладається "у міських, селищних та сільських територіальних громадах - на органи місцевого самоврядування". Враховуючи, що йдеться про забезпечення організацій заходів життєзабезпечення постраждалих на відповідній території, та з метою узгодження цього пункту (в редакції проекту) з </w:t>
      </w:r>
      <w:r>
        <w:rPr>
          <w:rFonts w:ascii="Times New Roman" w:eastAsiaTheme="minorHAnsi" w:hAnsi="Times New Roman"/>
          <w:color w:val="000000" w:themeColor="text1"/>
          <w:sz w:val="28"/>
          <w:szCs w:val="28"/>
          <w:lang w:val="uk-UA"/>
        </w:rPr>
        <w:t xml:space="preserve">чинним </w:t>
      </w:r>
      <w:r w:rsidRPr="00336ED9">
        <w:rPr>
          <w:rFonts w:ascii="Times New Roman" w:eastAsiaTheme="minorHAnsi" w:hAnsi="Times New Roman"/>
          <w:color w:val="000000" w:themeColor="text1"/>
          <w:sz w:val="28"/>
          <w:szCs w:val="28"/>
          <w:lang w:val="uk-UA"/>
        </w:rPr>
        <w:t>пунктом 2 частини четвертої статті 81 Кодексу</w:t>
      </w:r>
      <w:r>
        <w:rPr>
          <w:rFonts w:ascii="Times New Roman" w:eastAsiaTheme="minorHAnsi" w:hAnsi="Times New Roman"/>
          <w:color w:val="000000" w:themeColor="text1"/>
          <w:sz w:val="28"/>
          <w:szCs w:val="28"/>
          <w:lang w:val="uk-UA"/>
        </w:rPr>
        <w:t xml:space="preserve"> (до якого зміни проектом не вносяться)</w:t>
      </w:r>
      <w:r w:rsidRPr="00336ED9">
        <w:rPr>
          <w:rFonts w:ascii="Times New Roman" w:eastAsiaTheme="minorHAnsi" w:hAnsi="Times New Roman"/>
          <w:color w:val="000000" w:themeColor="text1"/>
          <w:sz w:val="28"/>
          <w:szCs w:val="28"/>
          <w:lang w:val="uk-UA"/>
        </w:rPr>
        <w:t xml:space="preserve"> пропонується пункт 4 частини четвертої статті 81 Кодексу викласти в такій редакції:</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"4) на території міських, селищних та сільських територіальних громад (крім міст Києва та Севастополя) - на органи місцевого самоврядування";</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lastRenderedPageBreak/>
        <w:t xml:space="preserve">10) </w:t>
      </w:r>
      <w:r w:rsidRPr="00336ED9">
        <w:rPr>
          <w:rFonts w:ascii="Times New Roman" w:eastAsiaTheme="minorHAnsi" w:hAnsi="Times New Roman"/>
          <w:b/>
          <w:color w:val="000000" w:themeColor="text1"/>
          <w:sz w:val="28"/>
          <w:szCs w:val="28"/>
          <w:lang w:val="uk-UA"/>
        </w:rPr>
        <w:t>абзац</w:t>
      </w:r>
      <w:r>
        <w:rPr>
          <w:rFonts w:ascii="Times New Roman" w:eastAsiaTheme="minorHAnsi" w:hAnsi="Times New Roman"/>
          <w:b/>
          <w:color w:val="000000" w:themeColor="text1"/>
          <w:sz w:val="28"/>
          <w:szCs w:val="28"/>
          <w:lang w:val="uk-UA"/>
        </w:rPr>
        <w:t>ом</w:t>
      </w:r>
      <w:r w:rsidRPr="00336ED9">
        <w:rPr>
          <w:rFonts w:ascii="Times New Roman" w:eastAsiaTheme="minorHAnsi" w:hAnsi="Times New Roman"/>
          <w:b/>
          <w:color w:val="000000" w:themeColor="text1"/>
          <w:sz w:val="28"/>
          <w:szCs w:val="28"/>
          <w:lang w:val="uk-UA"/>
        </w:rPr>
        <w:t xml:space="preserve"> п'яти</w:t>
      </w:r>
      <w:r>
        <w:rPr>
          <w:rFonts w:ascii="Times New Roman" w:eastAsiaTheme="minorHAnsi" w:hAnsi="Times New Roman"/>
          <w:b/>
          <w:color w:val="000000" w:themeColor="text1"/>
          <w:sz w:val="28"/>
          <w:szCs w:val="28"/>
          <w:lang w:val="uk-UA"/>
        </w:rPr>
        <w:t>м</w:t>
      </w:r>
      <w:r w:rsidRPr="00336ED9">
        <w:rPr>
          <w:rFonts w:ascii="Times New Roman" w:eastAsiaTheme="minorHAnsi" w:hAnsi="Times New Roman"/>
          <w:b/>
          <w:color w:val="000000" w:themeColor="text1"/>
          <w:sz w:val="28"/>
          <w:szCs w:val="28"/>
          <w:lang w:val="uk-UA"/>
        </w:rPr>
        <w:t xml:space="preserve"> підпункту 32 пункту 1 розділу І проекту</w:t>
      </w:r>
      <w:r w:rsidRPr="00336ED9">
        <w:rPr>
          <w:rFonts w:ascii="Times New Roman" w:eastAsiaTheme="minorHAnsi" w:hAnsi="Times New Roman"/>
          <w:color w:val="000000" w:themeColor="text1"/>
          <w:sz w:val="28"/>
          <w:szCs w:val="28"/>
          <w:lang w:val="uk-UA"/>
        </w:rPr>
        <w:t xml:space="preserve"> вносяться зміни до пункту 5 частини першої статті 130 Кодексу. Зазначеним пунктом в редакції проекту передбачається розробка та затвердження плану основних заходів цивільного захисту </w:t>
      </w:r>
      <w:r w:rsidRPr="00336ED9">
        <w:rPr>
          <w:rFonts w:ascii="Times New Roman" w:eastAsiaTheme="minorHAnsi" w:hAnsi="Times New Roman"/>
          <w:color w:val="000000" w:themeColor="text1"/>
          <w:sz w:val="28"/>
          <w:szCs w:val="28"/>
          <w:u w:val="single"/>
          <w:lang w:val="uk-UA"/>
        </w:rPr>
        <w:t>центрального органу виконавчої влади, територіальної підсистеми, міських, селищних та сільських територіальних громад</w:t>
      </w:r>
      <w:r w:rsidRPr="00336ED9">
        <w:rPr>
          <w:rFonts w:ascii="Times New Roman" w:eastAsiaTheme="minorHAnsi" w:hAnsi="Times New Roman"/>
          <w:color w:val="000000" w:themeColor="text1"/>
          <w:sz w:val="28"/>
          <w:szCs w:val="28"/>
          <w:lang w:val="uk-UA"/>
        </w:rPr>
        <w:t xml:space="preserve"> на рік.</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Тож зазначений пункт з урахуванням запропонованих проектом змін поєднуватиме в собі вимоги щодо розробки та затвердження планів основних заходів цивільного захисту:</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"центрального органу виконавчої влади" – за функціональним підходом;</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"територіальної підсистеми" – за територіальним підходом;</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"міських, селищних та сільських територіальних громад" - планування заходів цивільного захисту стосовно жителів відповідних населених пунктів.</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При цьому, враховуючи положення статті 10 Кодексу в редакції проекту, якою визначаються територіальні підсистеми єдиної державної системи цивільного захисту та їх ланки, статтею 130 Кодексу (в редакції проекту) не передбачено розробк</w:t>
      </w:r>
      <w:r>
        <w:rPr>
          <w:rFonts w:ascii="Times New Roman" w:eastAsiaTheme="minorHAnsi" w:hAnsi="Times New Roman"/>
          <w:color w:val="000000" w:themeColor="text1"/>
          <w:sz w:val="28"/>
          <w:szCs w:val="28"/>
          <w:lang w:val="uk-UA"/>
        </w:rPr>
        <w:t>у</w:t>
      </w:r>
      <w:r w:rsidRPr="00336ED9">
        <w:rPr>
          <w:rFonts w:ascii="Times New Roman" w:eastAsiaTheme="minorHAnsi" w:hAnsi="Times New Roman"/>
          <w:color w:val="000000" w:themeColor="text1"/>
          <w:sz w:val="28"/>
          <w:szCs w:val="28"/>
          <w:lang w:val="uk-UA"/>
        </w:rPr>
        <w:t xml:space="preserve"> та затвердження плану основних заходів цивільного захисту на рівні ланки територіальної підсистеми;</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r w:rsidRPr="00336ED9">
        <w:rPr>
          <w:rFonts w:ascii="Times New Roman" w:eastAsiaTheme="minorHAnsi" w:hAnsi="Times New Roman"/>
          <w:color w:val="000000" w:themeColor="text1"/>
          <w:sz w:val="28"/>
          <w:szCs w:val="28"/>
          <w:lang w:val="uk-UA"/>
        </w:rPr>
        <w:t>Тому запропоновані проектом зміни до пункту 5 частини першої статті 130 Кодексу потребують  коригування з огляду на мету такого регулювання</w:t>
      </w:r>
      <w:r>
        <w:rPr>
          <w:rFonts w:ascii="Times New Roman" w:eastAsiaTheme="minorHAnsi" w:hAnsi="Times New Roman"/>
          <w:color w:val="000000" w:themeColor="text1"/>
          <w:sz w:val="28"/>
          <w:szCs w:val="28"/>
          <w:lang w:val="uk-UA"/>
        </w:rPr>
        <w:t>;</w:t>
      </w:r>
    </w:p>
    <w:p w:rsidR="008F735F" w:rsidRPr="00336ED9" w:rsidRDefault="008F735F" w:rsidP="008F735F">
      <w:pPr>
        <w:spacing w:before="60" w:after="0" w:line="240" w:lineRule="auto"/>
        <w:ind w:firstLine="567"/>
        <w:jc w:val="both"/>
        <w:rPr>
          <w:rFonts w:ascii="Times New Roman" w:eastAsiaTheme="minorHAnsi" w:hAnsi="Times New Roman"/>
          <w:color w:val="000000" w:themeColor="text1"/>
          <w:sz w:val="28"/>
          <w:szCs w:val="28"/>
          <w:lang w:val="uk-UA"/>
        </w:rPr>
      </w:pP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r w:rsidRPr="00336ED9">
        <w:rPr>
          <w:rFonts w:ascii="Times New Roman" w:hAnsi="Times New Roman"/>
          <w:color w:val="000000" w:themeColor="text1"/>
          <w:sz w:val="28"/>
          <w:szCs w:val="28"/>
          <w:lang w:val="uk-UA"/>
        </w:rPr>
        <w:t xml:space="preserve">11) проектом пропонується </w:t>
      </w:r>
      <w:r w:rsidRPr="00336ED9">
        <w:rPr>
          <w:rFonts w:ascii="Times New Roman" w:hAnsi="Times New Roman"/>
          <w:b/>
          <w:color w:val="000000" w:themeColor="text1"/>
          <w:sz w:val="28"/>
          <w:szCs w:val="28"/>
          <w:lang w:val="uk-UA"/>
        </w:rPr>
        <w:t>у назві</w:t>
      </w:r>
      <w:r w:rsidRPr="00336ED9">
        <w:rPr>
          <w:rFonts w:ascii="Times New Roman" w:hAnsi="Times New Roman"/>
          <w:color w:val="000000" w:themeColor="text1"/>
          <w:sz w:val="28"/>
          <w:szCs w:val="28"/>
          <w:lang w:val="uk-UA"/>
        </w:rPr>
        <w:t xml:space="preserve"> </w:t>
      </w:r>
      <w:r w:rsidRPr="00336ED9">
        <w:rPr>
          <w:rFonts w:ascii="Times New Roman" w:hAnsi="Times New Roman"/>
          <w:b/>
          <w:color w:val="000000" w:themeColor="text1"/>
          <w:sz w:val="28"/>
          <w:szCs w:val="28"/>
          <w:lang w:val="uk-UA"/>
        </w:rPr>
        <w:t>статті 32 Кодексу</w:t>
      </w:r>
      <w:r w:rsidRPr="00336ED9">
        <w:rPr>
          <w:rFonts w:ascii="Times New Roman" w:hAnsi="Times New Roman"/>
          <w:color w:val="000000" w:themeColor="text1"/>
          <w:sz w:val="28"/>
          <w:szCs w:val="28"/>
          <w:lang w:val="uk-UA"/>
        </w:rPr>
        <w:t xml:space="preserve"> </w:t>
      </w:r>
      <w:r w:rsidRPr="00336ED9">
        <w:rPr>
          <w:rFonts w:ascii="Times New Roman" w:hAnsi="Times New Roman"/>
          <w:b/>
          <w:color w:val="000000" w:themeColor="text1"/>
          <w:sz w:val="28"/>
          <w:szCs w:val="28"/>
          <w:lang w:val="uk-UA"/>
        </w:rPr>
        <w:t>цивільного захисту України</w:t>
      </w:r>
      <w:r w:rsidRPr="00336ED9">
        <w:rPr>
          <w:rFonts w:ascii="Times New Roman" w:hAnsi="Times New Roman"/>
          <w:color w:val="000000" w:themeColor="text1"/>
          <w:sz w:val="28"/>
          <w:szCs w:val="28"/>
          <w:lang w:val="uk-UA"/>
        </w:rPr>
        <w:t xml:space="preserve"> слова «захисних спорудах» замінити словами «фонді захисних споруд», оскільки в запропонованих змінах до тексту цієї статті йдеться про «фонди захисних споруд». Проте назва глави 7 Кодексу, в якій міститься стаття 32, залишена без змін.</w:t>
      </w: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r w:rsidRPr="00336ED9">
        <w:rPr>
          <w:rFonts w:ascii="Times New Roman" w:hAnsi="Times New Roman"/>
          <w:color w:val="000000" w:themeColor="text1"/>
          <w:sz w:val="28"/>
          <w:szCs w:val="28"/>
          <w:lang w:val="uk-UA"/>
        </w:rPr>
        <w:t>У зв’язку з цим, назва глави 7 Кодексу потребує термінологічного узгодження із запропонованими змінами до статті 32 Кодексу;</w:t>
      </w: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r w:rsidRPr="00336ED9">
        <w:rPr>
          <w:rFonts w:ascii="Times New Roman" w:hAnsi="Times New Roman"/>
          <w:color w:val="000000" w:themeColor="text1"/>
          <w:sz w:val="28"/>
          <w:szCs w:val="28"/>
          <w:lang w:val="uk-UA"/>
        </w:rPr>
        <w:t xml:space="preserve">12) проектом пропонуються зміни </w:t>
      </w:r>
      <w:r w:rsidRPr="00336ED9">
        <w:rPr>
          <w:rFonts w:ascii="Times New Roman" w:hAnsi="Times New Roman"/>
          <w:b/>
          <w:color w:val="000000" w:themeColor="text1"/>
          <w:sz w:val="28"/>
          <w:szCs w:val="28"/>
          <w:lang w:val="uk-UA"/>
        </w:rPr>
        <w:t>до статті 15 Закону України «Про транспорт»</w:t>
      </w:r>
      <w:r w:rsidRPr="00336ED9">
        <w:rPr>
          <w:rFonts w:ascii="Times New Roman" w:hAnsi="Times New Roman"/>
          <w:color w:val="000000" w:themeColor="text1"/>
          <w:sz w:val="28"/>
          <w:szCs w:val="28"/>
          <w:lang w:val="uk-UA"/>
        </w:rPr>
        <w:t xml:space="preserve">, відповідно до яких підприємства транспорту зобов’язані надавати зазначеним у частині третій статті 33 Кодексу цивільного захисту України органам транспортні засоби для вивезення населення із зони надзвичайної ситуації, районів можливих бойових дій. Одночасно передбачено, що </w:t>
      </w:r>
      <w:r w:rsidRPr="00336ED9">
        <w:rPr>
          <w:rFonts w:ascii="Times New Roman" w:hAnsi="Times New Roman"/>
          <w:color w:val="000000" w:themeColor="text1"/>
          <w:sz w:val="28"/>
          <w:szCs w:val="28"/>
          <w:u w:val="single"/>
          <w:lang w:val="uk-UA"/>
        </w:rPr>
        <w:t>відшкодування</w:t>
      </w:r>
      <w:r w:rsidRPr="00336ED9">
        <w:rPr>
          <w:rFonts w:ascii="Times New Roman" w:hAnsi="Times New Roman"/>
          <w:color w:val="000000" w:themeColor="text1"/>
          <w:sz w:val="28"/>
          <w:szCs w:val="28"/>
          <w:lang w:val="uk-UA"/>
        </w:rPr>
        <w:t xml:space="preserve"> вартості надання послуг і фактичних (понесених) витрат суб’єктам господарювання </w:t>
      </w:r>
      <w:r w:rsidRPr="00336ED9">
        <w:rPr>
          <w:rFonts w:ascii="Times New Roman" w:hAnsi="Times New Roman"/>
          <w:color w:val="000000" w:themeColor="text1"/>
          <w:sz w:val="28"/>
          <w:szCs w:val="28"/>
          <w:u w:val="single"/>
          <w:lang w:val="uk-UA"/>
        </w:rPr>
        <w:t>та громадянам</w:t>
      </w:r>
      <w:r w:rsidRPr="00336ED9">
        <w:rPr>
          <w:rFonts w:ascii="Times New Roman" w:hAnsi="Times New Roman"/>
          <w:color w:val="000000" w:themeColor="text1"/>
          <w:sz w:val="28"/>
          <w:szCs w:val="28"/>
          <w:lang w:val="uk-UA"/>
        </w:rPr>
        <w:t>, транспортні засоби яких використовувалися для евакуації, здійснюється за рахунок коштів, що виділяються з відповідного бюджету на ліквідацію наслідків надзвичайної ситуації або усунення загрози її виникнення, у порядку, встановленому Кабінетом Міністрів України.</w:t>
      </w: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r w:rsidRPr="00336ED9">
        <w:rPr>
          <w:rFonts w:ascii="Times New Roman" w:hAnsi="Times New Roman"/>
          <w:color w:val="000000" w:themeColor="text1"/>
          <w:sz w:val="28"/>
          <w:szCs w:val="28"/>
          <w:lang w:val="uk-UA"/>
        </w:rPr>
        <w:t xml:space="preserve">Оскільки стаття 15 вказаного Закону, як і сам цей Закон, стосується безпосередньо питань підприємств і організацій транспорту, а не транспортних засобів громадян, і новою частиною статті 15 обов’язок </w:t>
      </w:r>
      <w:r w:rsidRPr="00336ED9">
        <w:rPr>
          <w:rFonts w:ascii="Times New Roman" w:hAnsi="Times New Roman"/>
          <w:color w:val="000000" w:themeColor="text1"/>
          <w:sz w:val="28"/>
          <w:szCs w:val="28"/>
          <w:lang w:val="uk-UA"/>
        </w:rPr>
        <w:lastRenderedPageBreak/>
        <w:t>надавати транспортні засоби покладається на «підприємства транспорту», то і «відшкодування» вартості наданих послуг має здійснюватися тим, хто ці послуги надаватиме.</w:t>
      </w: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r w:rsidRPr="00336ED9">
        <w:rPr>
          <w:rFonts w:ascii="Times New Roman" w:hAnsi="Times New Roman"/>
          <w:color w:val="000000" w:themeColor="text1"/>
          <w:sz w:val="28"/>
          <w:szCs w:val="28"/>
          <w:lang w:val="uk-UA"/>
        </w:rPr>
        <w:t>У зв’язку з цим слова «та громадянам» слід виключити.</w:t>
      </w: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r w:rsidRPr="00336ED9">
        <w:rPr>
          <w:rFonts w:ascii="Times New Roman" w:hAnsi="Times New Roman"/>
          <w:color w:val="000000" w:themeColor="text1"/>
          <w:sz w:val="28"/>
          <w:szCs w:val="28"/>
          <w:lang w:val="uk-UA"/>
        </w:rPr>
        <w:t>Крім того, слово «відшкодування» необхідно замінити словом «компенсація», оскільки в контексті цієї норми йдеться не про шкоду, яка була завдана неправомірними діями і потребує відшкодування, а про еквівалентну виплату понесених витрат в результаті виконання певних зобов’язань чи надання послуг, тобто компенсацію цих витрат.</w:t>
      </w: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p>
    <w:p w:rsidR="008F735F" w:rsidRPr="00336ED9" w:rsidRDefault="008F735F" w:rsidP="008F735F">
      <w:pPr>
        <w:keepNext/>
        <w:shd w:val="clear" w:color="auto" w:fill="FFFFFF"/>
        <w:spacing w:after="0" w:line="240" w:lineRule="auto"/>
        <w:ind w:firstLine="708"/>
        <w:jc w:val="both"/>
        <w:textAlignment w:val="baseline"/>
        <w:outlineLvl w:val="2"/>
        <w:rPr>
          <w:rFonts w:ascii="Times New Roman" w:hAnsi="Times New Roman"/>
          <w:color w:val="000000" w:themeColor="text1"/>
          <w:sz w:val="28"/>
          <w:szCs w:val="28"/>
          <w:lang w:val="uk-UA"/>
        </w:rPr>
      </w:pPr>
      <w:r w:rsidRPr="00336ED9">
        <w:rPr>
          <w:rFonts w:ascii="Times New Roman" w:hAnsi="Times New Roman"/>
          <w:color w:val="000000" w:themeColor="text1"/>
          <w:sz w:val="28"/>
          <w:szCs w:val="28"/>
          <w:lang w:val="uk-UA"/>
        </w:rPr>
        <w:t xml:space="preserve">Аналогічне зауваження стосується і запропонованих </w:t>
      </w:r>
      <w:r w:rsidRPr="00336ED9">
        <w:rPr>
          <w:rFonts w:ascii="Times New Roman" w:hAnsi="Times New Roman"/>
          <w:b/>
          <w:color w:val="000000" w:themeColor="text1"/>
          <w:sz w:val="28"/>
          <w:szCs w:val="28"/>
          <w:lang w:val="uk-UA"/>
        </w:rPr>
        <w:t>змін до статті 17 Закону України «Про правовий режим надзвичайного стану»</w:t>
      </w:r>
      <w:r w:rsidRPr="00336ED9">
        <w:rPr>
          <w:rFonts w:ascii="Times New Roman" w:hAnsi="Times New Roman"/>
          <w:color w:val="000000" w:themeColor="text1"/>
          <w:sz w:val="28"/>
          <w:szCs w:val="28"/>
          <w:lang w:val="uk-UA"/>
        </w:rPr>
        <w:t xml:space="preserve"> (нова частина четверта) та до </w:t>
      </w:r>
      <w:r w:rsidRPr="00336ED9">
        <w:rPr>
          <w:rFonts w:ascii="Times New Roman" w:hAnsi="Times New Roman"/>
          <w:b/>
          <w:color w:val="000000" w:themeColor="text1"/>
          <w:sz w:val="28"/>
          <w:szCs w:val="28"/>
          <w:lang w:val="uk-UA"/>
        </w:rPr>
        <w:t>статті 30 Закону України «Про автомобільний транспорт»</w:t>
      </w:r>
      <w:r w:rsidRPr="00336ED9">
        <w:rPr>
          <w:rFonts w:ascii="Times New Roman" w:hAnsi="Times New Roman"/>
          <w:color w:val="000000" w:themeColor="text1"/>
          <w:sz w:val="28"/>
          <w:szCs w:val="28"/>
          <w:lang w:val="uk-UA"/>
        </w:rPr>
        <w:t xml:space="preserve"> (новий абзац частини другої і частини третьої).</w:t>
      </w:r>
    </w:p>
    <w:p w:rsidR="008F735F" w:rsidRPr="00336ED9" w:rsidRDefault="008F735F" w:rsidP="008F735F">
      <w:pPr>
        <w:spacing w:line="240" w:lineRule="auto"/>
        <w:rPr>
          <w:color w:val="000000" w:themeColor="text1"/>
          <w:lang w:val="uk-UA"/>
        </w:rPr>
      </w:pPr>
    </w:p>
    <w:p w:rsidR="008F735F" w:rsidRPr="00336ED9" w:rsidRDefault="008F735F" w:rsidP="008F735F">
      <w:pPr>
        <w:spacing w:line="240" w:lineRule="auto"/>
        <w:rPr>
          <w:color w:val="000000" w:themeColor="text1"/>
          <w:lang w:val="uk-UA"/>
        </w:rPr>
      </w:pPr>
    </w:p>
    <w:p w:rsidR="008F735F" w:rsidRPr="00A36497" w:rsidRDefault="008F735F" w:rsidP="008F735F">
      <w:pPr>
        <w:spacing w:after="0" w:line="240" w:lineRule="auto"/>
        <w:ind w:right="85" w:firstLine="708"/>
        <w:jc w:val="both"/>
        <w:rPr>
          <w:rFonts w:ascii="Times New Roman" w:hAnsi="Times New Roman"/>
          <w:color w:val="000000" w:themeColor="text1"/>
          <w:sz w:val="28"/>
          <w:szCs w:val="28"/>
          <w:lang w:val="uk-UA"/>
        </w:rPr>
      </w:pPr>
      <w:r w:rsidRPr="00336ED9">
        <w:rPr>
          <w:rFonts w:ascii="Times New Roman" w:hAnsi="Times New Roman"/>
          <w:b/>
          <w:color w:val="000000" w:themeColor="text1"/>
          <w:sz w:val="28"/>
          <w:szCs w:val="28"/>
          <w:u w:val="single"/>
          <w:lang w:val="uk-UA" w:eastAsia="ru-RU"/>
        </w:rPr>
        <w:t>Узагальнюючий висновок</w:t>
      </w:r>
      <w:r w:rsidRPr="00336ED9">
        <w:rPr>
          <w:rFonts w:ascii="Times New Roman" w:hAnsi="Times New Roman"/>
          <w:color w:val="000000" w:themeColor="text1"/>
          <w:sz w:val="28"/>
          <w:szCs w:val="28"/>
          <w:lang w:val="uk-UA" w:eastAsia="ru-RU"/>
        </w:rPr>
        <w:t xml:space="preserve">: законопроект потребує доопрацювання </w:t>
      </w:r>
      <w:r w:rsidRPr="00336ED9">
        <w:rPr>
          <w:rFonts w:ascii="Times New Roman" w:hAnsi="Times New Roman"/>
          <w:color w:val="000000" w:themeColor="text1"/>
          <w:sz w:val="28"/>
          <w:szCs w:val="28"/>
          <w:lang w:val="uk-UA"/>
        </w:rPr>
        <w:t>з урахуванням механізму, передбаченого частиною шостою статті 118 Регламенту Верховної Ради України.</w:t>
      </w:r>
      <w:r w:rsidRPr="00A36497">
        <w:rPr>
          <w:rFonts w:ascii="Times New Roman" w:hAnsi="Times New Roman"/>
          <w:color w:val="000000" w:themeColor="text1"/>
          <w:sz w:val="28"/>
          <w:szCs w:val="28"/>
          <w:lang w:val="uk-UA"/>
        </w:rPr>
        <w:t xml:space="preserve"> </w:t>
      </w:r>
    </w:p>
    <w:p w:rsidR="008F735F" w:rsidRPr="00A36497" w:rsidRDefault="008F735F" w:rsidP="008F735F">
      <w:pPr>
        <w:rPr>
          <w:color w:val="000000" w:themeColor="text1"/>
          <w:lang w:val="uk-UA"/>
        </w:rPr>
      </w:pPr>
    </w:p>
    <w:p w:rsidR="008F735F" w:rsidRDefault="008F735F" w:rsidP="008F735F">
      <w:pPr>
        <w:rPr>
          <w:color w:val="000000" w:themeColor="text1"/>
        </w:rPr>
      </w:pPr>
    </w:p>
    <w:p w:rsidR="008F735F" w:rsidRPr="00A36497" w:rsidRDefault="008F735F" w:rsidP="008F735F">
      <w:pPr>
        <w:spacing w:after="0" w:line="240" w:lineRule="auto"/>
        <w:ind w:right="85" w:firstLine="708"/>
        <w:jc w:val="both"/>
        <w:rPr>
          <w:rFonts w:ascii="Times New Roman" w:hAnsi="Times New Roman"/>
          <w:color w:val="000000" w:themeColor="text1"/>
          <w:sz w:val="28"/>
          <w:szCs w:val="28"/>
          <w:lang w:val="uk-UA"/>
        </w:rPr>
      </w:pPr>
      <w:r w:rsidRPr="00A36497">
        <w:rPr>
          <w:rFonts w:ascii="Times New Roman" w:hAnsi="Times New Roman"/>
          <w:color w:val="000000" w:themeColor="text1"/>
          <w:sz w:val="28"/>
          <w:szCs w:val="28"/>
          <w:lang w:val="uk-UA"/>
        </w:rPr>
        <w:t xml:space="preserve">   Заступник керівника</w:t>
      </w:r>
    </w:p>
    <w:p w:rsidR="008F735F" w:rsidRPr="00A36497" w:rsidRDefault="008F735F" w:rsidP="008F735F">
      <w:pPr>
        <w:spacing w:after="0" w:line="240" w:lineRule="auto"/>
        <w:ind w:right="85"/>
        <w:jc w:val="both"/>
        <w:rPr>
          <w:rFonts w:ascii="Times New Roman" w:hAnsi="Times New Roman"/>
          <w:color w:val="000000" w:themeColor="text1"/>
          <w:sz w:val="28"/>
          <w:szCs w:val="28"/>
          <w:lang w:val="uk-UA"/>
        </w:rPr>
      </w:pPr>
      <w:r w:rsidRPr="00A36497">
        <w:rPr>
          <w:rFonts w:ascii="Times New Roman" w:hAnsi="Times New Roman"/>
          <w:color w:val="000000" w:themeColor="text1"/>
          <w:sz w:val="28"/>
          <w:szCs w:val="28"/>
          <w:lang w:val="uk-UA"/>
        </w:rPr>
        <w:t xml:space="preserve">Головного юридичного управління </w:t>
      </w:r>
      <w:r w:rsidRPr="00A36497">
        <w:rPr>
          <w:rFonts w:ascii="Times New Roman" w:hAnsi="Times New Roman"/>
          <w:color w:val="000000" w:themeColor="text1"/>
          <w:sz w:val="28"/>
          <w:szCs w:val="28"/>
          <w:lang w:val="uk-UA"/>
        </w:rPr>
        <w:tab/>
      </w:r>
      <w:r w:rsidRPr="00A36497">
        <w:rPr>
          <w:rFonts w:ascii="Times New Roman" w:hAnsi="Times New Roman"/>
          <w:color w:val="000000" w:themeColor="text1"/>
          <w:sz w:val="28"/>
          <w:szCs w:val="28"/>
          <w:lang w:val="uk-UA"/>
        </w:rPr>
        <w:tab/>
      </w:r>
      <w:r w:rsidRPr="00A36497">
        <w:rPr>
          <w:rFonts w:ascii="Times New Roman" w:hAnsi="Times New Roman"/>
          <w:color w:val="000000" w:themeColor="text1"/>
          <w:sz w:val="28"/>
          <w:szCs w:val="28"/>
          <w:lang w:val="uk-UA"/>
        </w:rPr>
        <w:tab/>
      </w:r>
      <w:r w:rsidRPr="00A36497">
        <w:rPr>
          <w:rFonts w:ascii="Times New Roman" w:hAnsi="Times New Roman"/>
          <w:color w:val="000000" w:themeColor="text1"/>
          <w:sz w:val="28"/>
          <w:szCs w:val="28"/>
          <w:lang w:val="uk-UA"/>
        </w:rPr>
        <w:tab/>
        <w:t>С. МІШУРА</w:t>
      </w:r>
    </w:p>
    <w:p w:rsidR="008F735F" w:rsidRPr="00A36497" w:rsidRDefault="008F735F" w:rsidP="008F735F">
      <w:pPr>
        <w:rPr>
          <w:color w:val="000000" w:themeColor="text1"/>
          <w:lang w:val="uk-UA"/>
        </w:rPr>
      </w:pPr>
    </w:p>
    <w:p w:rsidR="005830A9" w:rsidRPr="008F735F" w:rsidRDefault="005830A9" w:rsidP="00B05A9C">
      <w:pPr>
        <w:spacing w:after="0" w:line="240" w:lineRule="auto"/>
        <w:ind w:left="6372"/>
        <w:jc w:val="right"/>
        <w:rPr>
          <w:rFonts w:ascii="Times New Roman" w:hAnsi="Times New Roman"/>
          <w:sz w:val="28"/>
          <w:szCs w:val="28"/>
          <w:lang w:val="uk-UA"/>
        </w:rPr>
      </w:pPr>
    </w:p>
    <w:sectPr w:rsidR="005830A9" w:rsidRPr="008F735F"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FBB" w:rsidRDefault="00F55FBB" w:rsidP="005E306B">
      <w:pPr>
        <w:spacing w:after="0" w:line="240" w:lineRule="auto"/>
      </w:pPr>
      <w:r>
        <w:separator/>
      </w:r>
    </w:p>
  </w:endnote>
  <w:endnote w:type="continuationSeparator" w:id="0">
    <w:p w:rsidR="00F55FBB" w:rsidRDefault="00F55FB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FBB" w:rsidRDefault="00F55FBB" w:rsidP="005E306B">
      <w:pPr>
        <w:spacing w:after="0" w:line="240" w:lineRule="auto"/>
      </w:pPr>
      <w:r>
        <w:separator/>
      </w:r>
    </w:p>
  </w:footnote>
  <w:footnote w:type="continuationSeparator" w:id="0">
    <w:p w:rsidR="00F55FBB" w:rsidRDefault="00F55FB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9516445"/>
      <w:docPartObj>
        <w:docPartGallery w:val="Page Numbers (Top of Page)"/>
        <w:docPartUnique/>
      </w:docPartObj>
    </w:sdtPr>
    <w:sdtEndPr/>
    <w:sdtContent>
      <w:p w:rsidR="00F70DAE" w:rsidRDefault="00F70DAE">
        <w:pPr>
          <w:pStyle w:val="a3"/>
          <w:jc w:val="center"/>
        </w:pPr>
        <w:r>
          <w:fldChar w:fldCharType="begin"/>
        </w:r>
        <w:r>
          <w:instrText>PAGE   \* MERGEFORMAT</w:instrText>
        </w:r>
        <w:r>
          <w:fldChar w:fldCharType="separate"/>
        </w:r>
        <w:r w:rsidR="004424C9" w:rsidRPr="004424C9">
          <w:rPr>
            <w:noProof/>
            <w:lang w:val="uk-UA"/>
          </w:rPr>
          <w:t>8</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4C8"/>
    <w:rsid w:val="000B6CE8"/>
    <w:rsid w:val="000F1586"/>
    <w:rsid w:val="0012699C"/>
    <w:rsid w:val="00141617"/>
    <w:rsid w:val="0019108F"/>
    <w:rsid w:val="001966F0"/>
    <w:rsid w:val="001D3C24"/>
    <w:rsid w:val="00203BEB"/>
    <w:rsid w:val="00235CD7"/>
    <w:rsid w:val="002A5D4C"/>
    <w:rsid w:val="002B5FC1"/>
    <w:rsid w:val="002D0561"/>
    <w:rsid w:val="002E0A18"/>
    <w:rsid w:val="002E31BF"/>
    <w:rsid w:val="002E44DA"/>
    <w:rsid w:val="00346397"/>
    <w:rsid w:val="00374ECB"/>
    <w:rsid w:val="003D1CBA"/>
    <w:rsid w:val="004406DC"/>
    <w:rsid w:val="004424C9"/>
    <w:rsid w:val="00451750"/>
    <w:rsid w:val="004B1D5A"/>
    <w:rsid w:val="004E4F5C"/>
    <w:rsid w:val="004F7B8A"/>
    <w:rsid w:val="0050620F"/>
    <w:rsid w:val="00523CFA"/>
    <w:rsid w:val="0055005A"/>
    <w:rsid w:val="00550D33"/>
    <w:rsid w:val="0056352F"/>
    <w:rsid w:val="005726B7"/>
    <w:rsid w:val="00581020"/>
    <w:rsid w:val="005813A6"/>
    <w:rsid w:val="005830A9"/>
    <w:rsid w:val="005A4670"/>
    <w:rsid w:val="005A4728"/>
    <w:rsid w:val="005B71F5"/>
    <w:rsid w:val="005C5FA9"/>
    <w:rsid w:val="005C688A"/>
    <w:rsid w:val="005E306B"/>
    <w:rsid w:val="005F20B5"/>
    <w:rsid w:val="00626A3E"/>
    <w:rsid w:val="00634A7D"/>
    <w:rsid w:val="00645DE7"/>
    <w:rsid w:val="00657EE7"/>
    <w:rsid w:val="0066623D"/>
    <w:rsid w:val="006F10E8"/>
    <w:rsid w:val="006F4337"/>
    <w:rsid w:val="00713E93"/>
    <w:rsid w:val="00721A1C"/>
    <w:rsid w:val="0073224C"/>
    <w:rsid w:val="007C3C75"/>
    <w:rsid w:val="007C69AF"/>
    <w:rsid w:val="007F5D91"/>
    <w:rsid w:val="0080545D"/>
    <w:rsid w:val="00820D72"/>
    <w:rsid w:val="008B2291"/>
    <w:rsid w:val="008F735F"/>
    <w:rsid w:val="008F75B6"/>
    <w:rsid w:val="00945B68"/>
    <w:rsid w:val="00957D31"/>
    <w:rsid w:val="009A720A"/>
    <w:rsid w:val="009F3A3F"/>
    <w:rsid w:val="00A00059"/>
    <w:rsid w:val="00A04356"/>
    <w:rsid w:val="00A17B53"/>
    <w:rsid w:val="00A30E19"/>
    <w:rsid w:val="00A37062"/>
    <w:rsid w:val="00A406B4"/>
    <w:rsid w:val="00A833C8"/>
    <w:rsid w:val="00A86884"/>
    <w:rsid w:val="00AC3CC8"/>
    <w:rsid w:val="00AD7F82"/>
    <w:rsid w:val="00B05A9C"/>
    <w:rsid w:val="00BB7AB2"/>
    <w:rsid w:val="00BD0801"/>
    <w:rsid w:val="00BE5B69"/>
    <w:rsid w:val="00BF1E95"/>
    <w:rsid w:val="00BF2889"/>
    <w:rsid w:val="00C03990"/>
    <w:rsid w:val="00C11FB6"/>
    <w:rsid w:val="00C14104"/>
    <w:rsid w:val="00C27AE9"/>
    <w:rsid w:val="00CC39A1"/>
    <w:rsid w:val="00CD4A38"/>
    <w:rsid w:val="00CE3E1B"/>
    <w:rsid w:val="00CE6A4B"/>
    <w:rsid w:val="00CF4F44"/>
    <w:rsid w:val="00D242C2"/>
    <w:rsid w:val="00D57E1B"/>
    <w:rsid w:val="00D81AD7"/>
    <w:rsid w:val="00DD6C75"/>
    <w:rsid w:val="00E22D86"/>
    <w:rsid w:val="00E3709B"/>
    <w:rsid w:val="00E50354"/>
    <w:rsid w:val="00EB677F"/>
    <w:rsid w:val="00F01A33"/>
    <w:rsid w:val="00F43B56"/>
    <w:rsid w:val="00F44513"/>
    <w:rsid w:val="00F55423"/>
    <w:rsid w:val="00F55FBB"/>
    <w:rsid w:val="00F70DAE"/>
    <w:rsid w:val="00F870C7"/>
    <w:rsid w:val="00F91DD3"/>
    <w:rsid w:val="00F92443"/>
    <w:rsid w:val="00FC1B19"/>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character" w:customStyle="1" w:styleId="st44">
    <w:name w:val="st44"/>
    <w:uiPriority w:val="99"/>
    <w:rsid w:val="004B1D5A"/>
    <w:rPr>
      <w:rFonts w:ascii="Times New Roman" w:hAnsi="Times New Roman" w:cs="Times New Roman"/>
      <w:b/>
      <w:bCs/>
      <w:color w:val="000000"/>
    </w:rPr>
  </w:style>
  <w:style w:type="paragraph" w:styleId="ac">
    <w:name w:val="No Spacing"/>
    <w:uiPriority w:val="1"/>
    <w:qFormat/>
    <w:rsid w:val="004B1D5A"/>
    <w:rPr>
      <w:rFonts w:ascii="Times New Roman" w:eastAsiaTheme="minorHAnsi" w:hAnsi="Times New Roman" w:cstheme="minorBidi"/>
      <w:sz w:val="28"/>
      <w:lang w:val="ru-RU"/>
    </w:rPr>
  </w:style>
  <w:style w:type="character" w:customStyle="1" w:styleId="rvts0">
    <w:name w:val="rvts0"/>
    <w:basedOn w:val="a0"/>
    <w:qFormat/>
    <w:rsid w:val="004B1D5A"/>
  </w:style>
  <w:style w:type="character" w:customStyle="1" w:styleId="st42">
    <w:name w:val="st42"/>
    <w:uiPriority w:val="99"/>
    <w:rsid w:val="004B1D5A"/>
    <w:rPr>
      <w:rFonts w:ascii="Times New Roman" w:hAnsi="Times New Roman" w:cs="Times New Roman"/>
      <w:color w:val="000000"/>
    </w:rPr>
  </w:style>
  <w:style w:type="character" w:customStyle="1" w:styleId="rvts9">
    <w:name w:val="rvts9"/>
    <w:basedOn w:val="a0"/>
    <w:rsid w:val="004B1D5A"/>
  </w:style>
  <w:style w:type="table" w:customStyle="1" w:styleId="1">
    <w:name w:val="Сітка таблиці1"/>
    <w:basedOn w:val="a1"/>
    <w:rsid w:val="004B1D5A"/>
    <w:rPr>
      <w:rFonts w:ascii="Times New Roman" w:eastAsia="Times New Roman" w:hAnsi="Times New Roman"/>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2">
    <w:name w:val="st2"/>
    <w:uiPriority w:val="99"/>
    <w:rsid w:val="00B05A9C"/>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24">
    <w:name w:val="st24"/>
    <w:uiPriority w:val="99"/>
    <w:rsid w:val="00B05A9C"/>
    <w:rPr>
      <w:rFonts w:ascii="Times New Roman" w:hAnsi="Times New Roman" w:cs="Times New Roman"/>
      <w:b/>
      <w:bCs/>
      <w:color w:val="000000"/>
      <w:sz w:val="32"/>
      <w:szCs w:val="32"/>
    </w:rPr>
  </w:style>
  <w:style w:type="character" w:customStyle="1" w:styleId="st101">
    <w:name w:val="st101"/>
    <w:uiPriority w:val="99"/>
    <w:rsid w:val="00B05A9C"/>
    <w:rPr>
      <w:rFonts w:ascii="Times New Roman" w:hAnsi="Times New Roman" w:cs="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7DB1B-94F7-42FD-9607-16F7CF129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2408</Words>
  <Characters>16534</Characters>
  <Application>Microsoft Office Word</Application>
  <DocSecurity>0</DocSecurity>
  <Lines>137</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Лясківська Людмила Вікторівна</cp:lastModifiedBy>
  <cp:revision>2</cp:revision>
  <cp:lastPrinted>2015-08-14T12:41:00Z</cp:lastPrinted>
  <dcterms:created xsi:type="dcterms:W3CDTF">2021-11-24T16:12:00Z</dcterms:created>
  <dcterms:modified xsi:type="dcterms:W3CDTF">2021-11-24T16:12:00Z</dcterms:modified>
</cp:coreProperties>
</file>