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CF0" w:rsidRPr="00FD08D1" w:rsidRDefault="004A49A1" w:rsidP="00625CF0">
      <w:pPr>
        <w:spacing w:after="0" w:line="240" w:lineRule="auto"/>
        <w:ind w:firstLine="6946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3C3568" w:rsidRPr="00832392" w:rsidRDefault="003C3568" w:rsidP="00832392">
      <w:pPr>
        <w:jc w:val="right"/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4A49A1" w:rsidRDefault="00625CF0" w:rsidP="00832392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14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ЕРХОВНА</w:t>
      </w: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Р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АДА</w:t>
      </w: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У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КРАЇНИ</w:t>
      </w: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bCs/>
          <w:sz w:val="28"/>
          <w:szCs w:val="28"/>
          <w:lang w:val="uk-UA"/>
        </w:rPr>
        <w:t>Відповідно до статті 44 Закону України "Про комітети Верховної Ради України"</w:t>
      </w:r>
      <w:r w:rsidRPr="008341DC">
        <w:rPr>
          <w:bCs/>
          <w:sz w:val="28"/>
          <w:szCs w:val="28"/>
          <w:lang w:val="uk-UA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своєму засіданні 03 червня 2021 року (протокол № 69) переглянув своє рішення, прийняте 28 квітня 2021 року (протокол № 65) щодо законопроектів: 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 (реєстр. № 4503), поданий народним депутатом України </w:t>
      </w:r>
      <w:proofErr w:type="spellStart"/>
      <w:r w:rsidRPr="008341DC">
        <w:rPr>
          <w:rFonts w:ascii="Times New Roman" w:hAnsi="Times New Roman"/>
          <w:sz w:val="28"/>
          <w:szCs w:val="28"/>
          <w:lang w:val="uk-UA"/>
        </w:rPr>
        <w:t>Буймістер</w:t>
      </w:r>
      <w:proofErr w:type="spellEnd"/>
      <w:r w:rsidRPr="008341DC">
        <w:rPr>
          <w:rFonts w:ascii="Times New Roman" w:hAnsi="Times New Roman"/>
          <w:sz w:val="28"/>
          <w:szCs w:val="28"/>
          <w:lang w:val="uk-UA"/>
        </w:rPr>
        <w:t xml:space="preserve"> Л.А.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(далі – законопроект </w:t>
      </w:r>
      <w:r w:rsidR="00816F80">
        <w:rPr>
          <w:rFonts w:ascii="Times New Roman" w:hAnsi="Times New Roman"/>
          <w:sz w:val="28"/>
          <w:szCs w:val="28"/>
          <w:lang w:val="uk-UA" w:eastAsia="ru-RU"/>
        </w:rPr>
        <w:t xml:space="preserve">         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№ 4503);</w:t>
      </w:r>
    </w:p>
    <w:p w:rsidR="004A49A1" w:rsidRPr="008341DC" w:rsidRDefault="004A49A1" w:rsidP="004A49A1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eastAsia="ru-RU"/>
        </w:rPr>
      </w:pPr>
      <w:r w:rsidRPr="008341DC">
        <w:rPr>
          <w:b w:val="0"/>
          <w:bCs w:val="0"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 </w:t>
      </w:r>
      <w:r w:rsidRPr="008341DC">
        <w:rPr>
          <w:b w:val="0"/>
          <w:sz w:val="28"/>
          <w:szCs w:val="28"/>
        </w:rPr>
        <w:t xml:space="preserve">(реєстр. № 4503-1), поданий народним депутатом України </w:t>
      </w:r>
      <w:proofErr w:type="spellStart"/>
      <w:r w:rsidRPr="008341DC">
        <w:rPr>
          <w:b w:val="0"/>
          <w:sz w:val="28"/>
          <w:szCs w:val="28"/>
        </w:rPr>
        <w:t>Герусом</w:t>
      </w:r>
      <w:proofErr w:type="spellEnd"/>
      <w:r w:rsidRPr="008341DC">
        <w:rPr>
          <w:b w:val="0"/>
          <w:sz w:val="28"/>
          <w:szCs w:val="28"/>
        </w:rPr>
        <w:t xml:space="preserve"> А.М. </w:t>
      </w:r>
      <w:r w:rsidRPr="008341DC">
        <w:rPr>
          <w:b w:val="0"/>
          <w:sz w:val="28"/>
          <w:szCs w:val="28"/>
          <w:lang w:eastAsia="ru-RU"/>
        </w:rPr>
        <w:t xml:space="preserve">(далі – законопроект </w:t>
      </w:r>
      <w:r w:rsidR="00816F80">
        <w:rPr>
          <w:b w:val="0"/>
          <w:sz w:val="28"/>
          <w:szCs w:val="28"/>
          <w:lang w:eastAsia="ru-RU"/>
        </w:rPr>
        <w:t xml:space="preserve">                       </w:t>
      </w:r>
      <w:r w:rsidRPr="008341DC">
        <w:rPr>
          <w:b w:val="0"/>
          <w:sz w:val="28"/>
          <w:szCs w:val="28"/>
          <w:lang w:eastAsia="ru-RU"/>
        </w:rPr>
        <w:t>№ 4503-1).</w:t>
      </w:r>
    </w:p>
    <w:p w:rsidR="004A49A1" w:rsidRPr="008341DC" w:rsidRDefault="004A49A1" w:rsidP="004A49A1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8341DC">
        <w:rPr>
          <w:b w:val="0"/>
          <w:sz w:val="28"/>
          <w:szCs w:val="28"/>
          <w:lang w:eastAsia="ru-RU"/>
        </w:rPr>
        <w:t xml:space="preserve">Як зазначено в Пояснювальних записках, законопроекти розроблено з метою виконання Україною, як договірною стороною Енергетичного Співтовариства, положень частини другої статті 1 Закону України "Про ратифікацію Протоколу про приєднання України до Договору про заснування Енергетичного Співтовариства" та рішення Ради Міністрів Енергетичного Співтовариства </w:t>
      </w:r>
      <w:r w:rsidR="00816F80">
        <w:rPr>
          <w:b w:val="0"/>
          <w:sz w:val="28"/>
          <w:szCs w:val="28"/>
          <w:lang w:eastAsia="ru-RU"/>
        </w:rPr>
        <w:t xml:space="preserve">                    </w:t>
      </w:r>
      <w:r w:rsidRPr="008341DC">
        <w:rPr>
          <w:b w:val="0"/>
          <w:sz w:val="28"/>
          <w:szCs w:val="28"/>
          <w:lang w:eastAsia="ru-RU"/>
        </w:rPr>
        <w:t>№ 2018/01/МС-</w:t>
      </w:r>
      <w:proofErr w:type="spellStart"/>
      <w:r w:rsidRPr="008341DC">
        <w:rPr>
          <w:b w:val="0"/>
          <w:sz w:val="28"/>
          <w:szCs w:val="28"/>
          <w:lang w:eastAsia="ru-RU"/>
        </w:rPr>
        <w:t>EnC</w:t>
      </w:r>
      <w:proofErr w:type="spellEnd"/>
      <w:r w:rsidRPr="008341DC">
        <w:rPr>
          <w:b w:val="0"/>
          <w:sz w:val="28"/>
          <w:szCs w:val="28"/>
          <w:lang w:eastAsia="ru-RU"/>
        </w:rPr>
        <w:t xml:space="preserve"> від 29 листопада 2019 року, в частині імплементації </w:t>
      </w:r>
      <w:r w:rsidRPr="008341DC">
        <w:rPr>
          <w:b w:val="0"/>
          <w:sz w:val="28"/>
          <w:szCs w:val="28"/>
        </w:rPr>
        <w:t xml:space="preserve">Регламенту (ЄС) № 1227/2011 від 25 жовтня 2011 року щодо цілісності та прозорості оптового енергетичного ринку в його адаптованій редакції.  </w:t>
      </w:r>
    </w:p>
    <w:p w:rsidR="004A49A1" w:rsidRPr="008341DC" w:rsidRDefault="004A49A1" w:rsidP="004A49A1">
      <w:pPr>
        <w:pStyle w:val="Default"/>
        <w:ind w:firstLine="567"/>
        <w:jc w:val="both"/>
        <w:rPr>
          <w:sz w:val="28"/>
          <w:szCs w:val="28"/>
        </w:rPr>
      </w:pPr>
      <w:r w:rsidRPr="008341DC">
        <w:rPr>
          <w:sz w:val="28"/>
          <w:szCs w:val="28"/>
        </w:rPr>
        <w:t>Для досягнення вищезазначеної мети з</w:t>
      </w:r>
      <w:r w:rsidRPr="008341DC">
        <w:rPr>
          <w:color w:val="auto"/>
          <w:sz w:val="28"/>
          <w:szCs w:val="28"/>
        </w:rPr>
        <w:t xml:space="preserve">аконопроектами вносяться зміни до законів України </w:t>
      </w:r>
      <w:r w:rsidRPr="008341DC">
        <w:rPr>
          <w:sz w:val="28"/>
          <w:szCs w:val="28"/>
        </w:rPr>
        <w:t>"Про Антимонопольний комітет України", "Про Національну комісію, що здійснює державне регулювання у сферах енергетики та комунальних послуг", "Про ринок електричної енергії", "Про ринок природного газу".</w:t>
      </w:r>
    </w:p>
    <w:p w:rsidR="004A49A1" w:rsidRPr="008341DC" w:rsidRDefault="004A49A1" w:rsidP="004A49A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341DC">
        <w:rPr>
          <w:sz w:val="28"/>
          <w:szCs w:val="28"/>
        </w:rPr>
        <w:lastRenderedPageBreak/>
        <w:t xml:space="preserve">Крім того, законопроектом № 4503 пропонується </w:t>
      </w:r>
      <w:proofErr w:type="spellStart"/>
      <w:r w:rsidRPr="008341DC">
        <w:rPr>
          <w:sz w:val="28"/>
          <w:szCs w:val="28"/>
        </w:rPr>
        <w:t>внести</w:t>
      </w:r>
      <w:proofErr w:type="spellEnd"/>
      <w:r w:rsidRPr="008341DC">
        <w:rPr>
          <w:sz w:val="28"/>
          <w:szCs w:val="28"/>
        </w:rPr>
        <w:t xml:space="preserve"> зміни до законів України "Про природні монополії", "Про інформацію", а законопроектом                            № 4503-1 вносяться зміни до Закону України "Про ринки капіталу та організовані товарні ринки".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висновках від 09 квітня 2021 року висловлює зауваження до законопроектів                    № 4503 і № 4503-1.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41DC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Комітет з питань інтеграції України до Європейського Союзу у висновку               від 31 березня 2021 року зазначає, що законопроект № 4503 </w:t>
      </w:r>
      <w:r w:rsidRPr="008341DC">
        <w:rPr>
          <w:rFonts w:ascii="Times New Roman" w:hAnsi="Times New Roman"/>
          <w:color w:val="000000"/>
          <w:sz w:val="28"/>
          <w:szCs w:val="28"/>
          <w:lang w:val="uk-UA"/>
        </w:rPr>
        <w:t>потребує доопрацювання з метою врахування норм Регламенту 1227/2011 Європейського Парламенту та Ради від 25 жовтня 2011 року, висловлених зауважень та рекомендацій Енергетичного Співтовариства. До прийняття законопроекту Верховною Радою України необхідно терміново провести консультації з Європейською Комісією щодо сумісності законопроекту положенням права ЄС.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341DC">
        <w:rPr>
          <w:rFonts w:ascii="Times New Roman" w:hAnsi="Times New Roman"/>
          <w:color w:val="000000"/>
          <w:sz w:val="28"/>
          <w:szCs w:val="28"/>
          <w:lang w:val="uk-UA"/>
        </w:rPr>
        <w:t xml:space="preserve">Комітет з питань бюджету у висновках від 14 квітня 2021 року зазначає, що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законопроекти № 4503 і № 4503-1 матимуть опосередкований вплив на показники бюджету (можуть призвести до збільшення доходів державного бюджету від штрафів у разі виявлення відповідних порушень). У разі прийняття відповідного Закону він може набирати чинності згідно із законодавством.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Міністерство енергетики України підтримує прийняття законопроектів з урахуванням висловлених зауважень. 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Під час обговорення народні депутати України – члени Комітету зазначили, що на сьогодні є необхідність прийняття відповідного Закону, який би удосконалював законодавче та регуляторне середовище енергетичного сектору України шляхом його гармонізації з нормативно-правовою базою та найкращими практиками Європейського Союзу, але не в запропонованій редакції. Також були підтримані суттєві та слушні зауваження з боку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Головного науково-експертного управління Апарату Верховної Ради України.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Під час перегляду раніше прийнятого рішення, народними депутатами України – членами Комітету запропоновано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доопрацювати законопроекти                  № 4503 та № 4503-1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з урахуванням  вимог частини другої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статті 110 Закону України "Про Регламент Верховної Ради України", пунктів</w:t>
      </w:r>
      <w:r w:rsidR="003C3F96">
        <w:rPr>
          <w:rFonts w:ascii="Times New Roman" w:hAnsi="Times New Roman"/>
          <w:sz w:val="28"/>
          <w:szCs w:val="28"/>
          <w:lang w:val="uk-UA" w:eastAsia="ru-RU"/>
        </w:rPr>
        <w:t xml:space="preserve"> 1 і 2 частини першої статті 12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, пункту 1 частини першої статті 15 Закону України "Про комітети Верховної Ради України" та </w:t>
      </w:r>
      <w:proofErr w:type="spellStart"/>
      <w:r w:rsidRPr="008341DC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законопроект.</w:t>
      </w:r>
    </w:p>
    <w:p w:rsidR="004A49A1" w:rsidRPr="008341DC" w:rsidRDefault="004A49A1" w:rsidP="004A49A1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З огляду на вищевикладене, за результатами обговорення народні депутати України – члени Комітету прийняли рішення, керуючись частиною другою </w:t>
      </w:r>
      <w:r w:rsidR="001029E6">
        <w:rPr>
          <w:rFonts w:ascii="Times New Roman" w:hAnsi="Times New Roman"/>
          <w:sz w:val="28"/>
          <w:szCs w:val="28"/>
          <w:lang w:val="uk-UA" w:eastAsia="ru-RU"/>
        </w:rPr>
        <w:t xml:space="preserve">   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статті 110  Закону України "Про Регламент Верховної Ради України"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8341DC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проект Закону України </w:t>
      </w:r>
      <w:r w:rsidRPr="008341DC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, підготовлений народними депутатами України – членами Комітету, та рекомендувати за результатами розгляду в першому читанні прийняти його за основу, а законопроекти № 4503 та № 4503-1 - відхилити.</w:t>
      </w:r>
    </w:p>
    <w:p w:rsidR="004A49A1" w:rsidRPr="008341DC" w:rsidRDefault="004A49A1" w:rsidP="004A49A1">
      <w:pPr>
        <w:pStyle w:val="Style4"/>
        <w:widowControl/>
        <w:spacing w:line="240" w:lineRule="auto"/>
        <w:ind w:firstLine="709"/>
        <w:rPr>
          <w:sz w:val="28"/>
          <w:szCs w:val="28"/>
        </w:rPr>
      </w:pPr>
      <w:r w:rsidRPr="008341DC">
        <w:rPr>
          <w:sz w:val="28"/>
          <w:szCs w:val="28"/>
        </w:rPr>
        <w:lastRenderedPageBreak/>
        <w:t xml:space="preserve">Доповідач з цього питання на пленарному засіданні Верховної Ради України від Комітету – голова підкомітету з питань  розвитку конкуренції та рівних умов для бізнесу Комітету з питань економічного розвитку </w:t>
      </w:r>
      <w:proofErr w:type="spellStart"/>
      <w:r w:rsidRPr="008341DC">
        <w:rPr>
          <w:sz w:val="28"/>
          <w:szCs w:val="28"/>
        </w:rPr>
        <w:t>Буймістер</w:t>
      </w:r>
      <w:proofErr w:type="spellEnd"/>
      <w:r w:rsidRPr="008341DC">
        <w:rPr>
          <w:sz w:val="28"/>
          <w:szCs w:val="28"/>
        </w:rPr>
        <w:t xml:space="preserve"> Людмила Анатоліївна.</w:t>
      </w:r>
    </w:p>
    <w:p w:rsidR="004A49A1" w:rsidRPr="008341DC" w:rsidRDefault="004A49A1" w:rsidP="004A49A1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A49A1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49A1" w:rsidRPr="008341DC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49A1" w:rsidRPr="008341DC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lang w:val="uk-UA"/>
        </w:rPr>
      </w:pPr>
      <w:r w:rsidRPr="008341DC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Д.А. </w:t>
      </w:r>
      <w:proofErr w:type="spellStart"/>
      <w:r w:rsidRPr="008341DC">
        <w:rPr>
          <w:rFonts w:ascii="Times New Roman" w:hAnsi="Times New Roman"/>
          <w:b/>
          <w:bCs/>
          <w:sz w:val="28"/>
          <w:szCs w:val="28"/>
          <w:lang w:val="uk-UA" w:eastAsia="ru-RU"/>
        </w:rPr>
        <w:t>Наталуха</w:t>
      </w:r>
      <w:proofErr w:type="spellEnd"/>
      <w:r w:rsidRPr="008341DC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832392" w:rsidRPr="00832392" w:rsidRDefault="00832392" w:rsidP="0083239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Default="00832392" w:rsidP="00832392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Pr="00832392" w:rsidRDefault="00832392" w:rsidP="00832392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Pr="00832392" w:rsidRDefault="00B12782" w:rsidP="00832392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717282" w:rsidRPr="00832392" w:rsidRDefault="00717282" w:rsidP="00832392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717282" w:rsidRPr="00832392" w:rsidSect="00816F80">
      <w:headerReference w:type="default" r:id="rId11"/>
      <w:headerReference w:type="first" r:id="rId12"/>
      <w:footerReference w:type="first" r:id="rId13"/>
      <w:pgSz w:w="11906" w:h="16838"/>
      <w:pgMar w:top="-851" w:right="70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D18" w:rsidRDefault="00DC2D18" w:rsidP="005E306B">
      <w:pPr>
        <w:spacing w:after="0" w:line="240" w:lineRule="auto"/>
      </w:pPr>
      <w:r>
        <w:separator/>
      </w:r>
    </w:p>
  </w:endnote>
  <w:endnote w:type="continuationSeparator" w:id="0">
    <w:p w:rsidR="00DC2D18" w:rsidRDefault="00DC2D1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C2D1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D18" w:rsidRDefault="00DC2D18" w:rsidP="005E306B">
      <w:pPr>
        <w:spacing w:after="0" w:line="240" w:lineRule="auto"/>
      </w:pPr>
      <w:r>
        <w:separator/>
      </w:r>
    </w:p>
  </w:footnote>
  <w:footnote w:type="continuationSeparator" w:id="0">
    <w:p w:rsidR="00DC2D18" w:rsidRDefault="00DC2D1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30FF"/>
    <w:rsid w:val="000F1586"/>
    <w:rsid w:val="000F734D"/>
    <w:rsid w:val="000F77FA"/>
    <w:rsid w:val="001029E6"/>
    <w:rsid w:val="00117FAB"/>
    <w:rsid w:val="00141617"/>
    <w:rsid w:val="0019108F"/>
    <w:rsid w:val="0019231B"/>
    <w:rsid w:val="001966F0"/>
    <w:rsid w:val="001D3C24"/>
    <w:rsid w:val="001E7A40"/>
    <w:rsid w:val="0021032F"/>
    <w:rsid w:val="00226D16"/>
    <w:rsid w:val="00235CD7"/>
    <w:rsid w:val="002A5D4C"/>
    <w:rsid w:val="002B5FC1"/>
    <w:rsid w:val="002C164C"/>
    <w:rsid w:val="002C3E65"/>
    <w:rsid w:val="002D0561"/>
    <w:rsid w:val="002E0A18"/>
    <w:rsid w:val="002E31BF"/>
    <w:rsid w:val="002E44DA"/>
    <w:rsid w:val="003C3568"/>
    <w:rsid w:val="003C3F96"/>
    <w:rsid w:val="003D0996"/>
    <w:rsid w:val="003D1CBA"/>
    <w:rsid w:val="00451750"/>
    <w:rsid w:val="004852FA"/>
    <w:rsid w:val="004A49A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C6D44"/>
    <w:rsid w:val="005E306B"/>
    <w:rsid w:val="005F20B5"/>
    <w:rsid w:val="00625CF0"/>
    <w:rsid w:val="00626A3E"/>
    <w:rsid w:val="00660B13"/>
    <w:rsid w:val="0066623D"/>
    <w:rsid w:val="00667552"/>
    <w:rsid w:val="006863E5"/>
    <w:rsid w:val="006F10E8"/>
    <w:rsid w:val="00713E93"/>
    <w:rsid w:val="00717282"/>
    <w:rsid w:val="0073224C"/>
    <w:rsid w:val="007A0252"/>
    <w:rsid w:val="007F5D91"/>
    <w:rsid w:val="0080545D"/>
    <w:rsid w:val="00816F80"/>
    <w:rsid w:val="00817099"/>
    <w:rsid w:val="00832392"/>
    <w:rsid w:val="0084269F"/>
    <w:rsid w:val="008D38E0"/>
    <w:rsid w:val="008D7BBE"/>
    <w:rsid w:val="009073DF"/>
    <w:rsid w:val="00945B68"/>
    <w:rsid w:val="00953F00"/>
    <w:rsid w:val="00957D31"/>
    <w:rsid w:val="00972232"/>
    <w:rsid w:val="009865D4"/>
    <w:rsid w:val="009A720A"/>
    <w:rsid w:val="00A00059"/>
    <w:rsid w:val="00A16A96"/>
    <w:rsid w:val="00A60747"/>
    <w:rsid w:val="00A7635E"/>
    <w:rsid w:val="00A76A60"/>
    <w:rsid w:val="00A833C8"/>
    <w:rsid w:val="00A97646"/>
    <w:rsid w:val="00AD7F82"/>
    <w:rsid w:val="00B12782"/>
    <w:rsid w:val="00B311E8"/>
    <w:rsid w:val="00BD0801"/>
    <w:rsid w:val="00BF1E95"/>
    <w:rsid w:val="00C11FB6"/>
    <w:rsid w:val="00C225C9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5674"/>
    <w:rsid w:val="00D52549"/>
    <w:rsid w:val="00D57E1B"/>
    <w:rsid w:val="00DC2A1D"/>
    <w:rsid w:val="00DC2D18"/>
    <w:rsid w:val="00DF0115"/>
    <w:rsid w:val="00E73206"/>
    <w:rsid w:val="00F24DB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qFormat/>
    <w:locked/>
    <w:rsid w:val="000630F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18">
    <w:name w:val="Font Style18"/>
    <w:basedOn w:val="a0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rsid w:val="000630FF"/>
    <w:rPr>
      <w:rFonts w:ascii="Times New Roman" w:hAnsi="Times New Roman"/>
      <w:b/>
      <w:bCs/>
      <w:sz w:val="27"/>
      <w:szCs w:val="27"/>
      <w:lang w:val="uk-UA" w:eastAsia="uk-UA"/>
    </w:rPr>
  </w:style>
  <w:style w:type="paragraph" w:customStyle="1" w:styleId="Default">
    <w:name w:val="Default"/>
    <w:rsid w:val="00625C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819EC-853C-4618-89BA-AB03234395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0FFC21-B009-4EB8-A1F3-063A350855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F5D7C0-E6AD-459B-916E-D97579CD1C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34F233-753E-4EB1-91CF-CEB653BFB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3305</Words>
  <Characters>1885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2021-06-08T12:41:00Z</dcterms:created>
  <dcterms:modified xsi:type="dcterms:W3CDTF">2021-06-08T12:41:00Z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