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4E6F" w:rsidRPr="00EC2F44" w:rsidRDefault="001E4E6F" w:rsidP="001E4E6F">
      <w:pPr>
        <w:shd w:val="clear" w:color="auto" w:fill="FFFFFF"/>
        <w:tabs>
          <w:tab w:val="left" w:pos="3154"/>
          <w:tab w:val="left" w:pos="5954"/>
        </w:tabs>
        <w:spacing w:before="120" w:after="120" w:line="120" w:lineRule="atLeast"/>
        <w:ind w:right="85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EC2F44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eastAsia="en-US" w:bidi="ar-SA"/>
        </w:rPr>
        <w:t>Порівняльна таблиця</w:t>
      </w:r>
      <w:r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eastAsia="en-US" w:bidi="ar-SA"/>
        </w:rPr>
        <w:t xml:space="preserve"> </w:t>
      </w:r>
      <w:r w:rsidRPr="00EC2F44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eastAsia="en-US" w:bidi="ar-SA"/>
        </w:rPr>
        <w:t>до проекту Закону України «</w:t>
      </w:r>
      <w:r w:rsidRPr="00EC2F44">
        <w:rPr>
          <w:rFonts w:ascii="Times New Roman" w:hAnsi="Times New Roman" w:cs="Times New Roman"/>
          <w:b/>
          <w:sz w:val="28"/>
          <w:szCs w:val="28"/>
        </w:rPr>
        <w:t>Про внесення змін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Pr="00EC2F44">
        <w:rPr>
          <w:rFonts w:ascii="Times New Roman" w:hAnsi="Times New Roman" w:cs="Times New Roman"/>
          <w:b/>
          <w:sz w:val="28"/>
          <w:szCs w:val="28"/>
        </w:rPr>
        <w:t xml:space="preserve"> до</w:t>
      </w:r>
      <w:r w:rsidR="004A0AFC">
        <w:rPr>
          <w:rFonts w:ascii="Times New Roman" w:hAnsi="Times New Roman" w:cs="Times New Roman"/>
          <w:b/>
          <w:sz w:val="28"/>
          <w:szCs w:val="28"/>
        </w:rPr>
        <w:t xml:space="preserve"> статті 2</w:t>
      </w:r>
      <w:r w:rsidR="004A0AFC" w:rsidRPr="004A0AFC">
        <w:rPr>
          <w:rFonts w:ascii="Times New Roman" w:hAnsi="Times New Roman" w:cs="Times New Roman"/>
          <w:b/>
          <w:sz w:val="28"/>
          <w:szCs w:val="28"/>
          <w:lang w:val="ru-RU"/>
        </w:rPr>
        <w:t>0</w:t>
      </w:r>
      <w:r w:rsidRPr="00EC2F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97C45">
        <w:rPr>
          <w:rFonts w:ascii="Times New Roman" w:hAnsi="Times New Roman" w:cs="Times New Roman"/>
          <w:b/>
          <w:sz w:val="28"/>
          <w:szCs w:val="28"/>
        </w:rPr>
        <w:br/>
      </w:r>
      <w:r w:rsidR="004A0AFC">
        <w:rPr>
          <w:rFonts w:ascii="Times New Roman" w:hAnsi="Times New Roman" w:cs="Times New Roman"/>
          <w:b/>
          <w:sz w:val="28"/>
          <w:szCs w:val="28"/>
        </w:rPr>
        <w:t>Закону України «Про державну службу</w:t>
      </w:r>
      <w:r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eastAsia="en-US" w:bidi="ar-SA"/>
        </w:rPr>
        <w:t>»</w:t>
      </w:r>
      <w:r w:rsidR="00B71E5B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eastAsia="en-US" w:bidi="ar-SA"/>
        </w:rPr>
        <w:t xml:space="preserve"> щодо вимог володіння офіційною мовою Європейського Союзу</w:t>
      </w:r>
    </w:p>
    <w:p w:rsidR="001E4E6F" w:rsidRPr="00EC2F44" w:rsidRDefault="001E4E6F" w:rsidP="001E4E6F">
      <w:pPr>
        <w:pStyle w:val="a3"/>
        <w:shd w:val="clear" w:color="auto" w:fill="FFFFFF"/>
        <w:tabs>
          <w:tab w:val="left" w:pos="5954"/>
        </w:tabs>
        <w:spacing w:after="0"/>
        <w:ind w:left="0" w:right="83"/>
        <w:jc w:val="center"/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</w:pPr>
    </w:p>
    <w:tbl>
      <w:tblPr>
        <w:tblW w:w="1411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56"/>
        <w:gridCol w:w="7056"/>
      </w:tblGrid>
      <w:tr w:rsidR="001E4E6F" w:rsidRPr="0093300B" w:rsidTr="00EA6144">
        <w:trPr>
          <w:trHeight w:val="20"/>
        </w:trPr>
        <w:tc>
          <w:tcPr>
            <w:tcW w:w="7056" w:type="dxa"/>
            <w:shd w:val="clear" w:color="auto" w:fill="auto"/>
          </w:tcPr>
          <w:p w:rsidR="001E4E6F" w:rsidRPr="0093300B" w:rsidRDefault="001E4E6F" w:rsidP="00EA6144">
            <w:pPr>
              <w:spacing w:before="80" w:after="80" w:line="12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3300B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Зміст положення акта законодавства</w:t>
            </w:r>
          </w:p>
        </w:tc>
        <w:tc>
          <w:tcPr>
            <w:tcW w:w="7056" w:type="dxa"/>
            <w:shd w:val="clear" w:color="auto" w:fill="auto"/>
          </w:tcPr>
          <w:p w:rsidR="001E4E6F" w:rsidRPr="0093300B" w:rsidRDefault="001E4E6F" w:rsidP="00EA6144">
            <w:pPr>
              <w:spacing w:before="80" w:after="80" w:line="12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3300B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Зміст відповідного положення проекту акта</w:t>
            </w:r>
          </w:p>
        </w:tc>
      </w:tr>
      <w:tr w:rsidR="001E4E6F" w:rsidRPr="0093300B" w:rsidTr="00EA6144">
        <w:trPr>
          <w:trHeight w:val="20"/>
        </w:trPr>
        <w:tc>
          <w:tcPr>
            <w:tcW w:w="14112" w:type="dxa"/>
            <w:gridSpan w:val="2"/>
            <w:shd w:val="clear" w:color="auto" w:fill="auto"/>
          </w:tcPr>
          <w:p w:rsidR="001E4E6F" w:rsidRPr="0093300B" w:rsidRDefault="004A0AFC" w:rsidP="00EA6144">
            <w:pPr>
              <w:spacing w:before="80" w:after="80" w:line="12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Закон України «Про державну службу</w:t>
            </w:r>
            <w:r w:rsidR="001E4E6F" w:rsidRPr="0093300B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</w:tr>
      <w:tr w:rsidR="001E4E6F" w:rsidRPr="0093300B" w:rsidTr="00EA6144">
        <w:trPr>
          <w:trHeight w:val="20"/>
        </w:trPr>
        <w:tc>
          <w:tcPr>
            <w:tcW w:w="7056" w:type="dxa"/>
            <w:shd w:val="clear" w:color="auto" w:fill="auto"/>
          </w:tcPr>
          <w:p w:rsidR="001E4E6F" w:rsidRDefault="004A0AFC" w:rsidP="00EA614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rFonts w:eastAsia="Calibri"/>
                <w:bCs/>
                <w:sz w:val="28"/>
                <w:szCs w:val="28"/>
              </w:rPr>
            </w:pPr>
            <w:r>
              <w:rPr>
                <w:rStyle w:val="rvts9"/>
                <w:rFonts w:eastAsia="Calibri"/>
                <w:b/>
                <w:bCs/>
                <w:sz w:val="28"/>
                <w:szCs w:val="28"/>
              </w:rPr>
              <w:t xml:space="preserve">Стаття 20. </w:t>
            </w:r>
            <w:r w:rsidRPr="004A0AFC">
              <w:rPr>
                <w:rStyle w:val="rvts9"/>
                <w:rFonts w:eastAsia="Calibri"/>
                <w:bCs/>
                <w:sz w:val="28"/>
                <w:szCs w:val="28"/>
              </w:rPr>
              <w:t>Вимоги до осіб, які претендують на вступ на державну службу</w:t>
            </w:r>
          </w:p>
          <w:p w:rsidR="00B47FA4" w:rsidRPr="00B47FA4" w:rsidRDefault="00B47FA4" w:rsidP="00EA614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B47FA4">
              <w:rPr>
                <w:rStyle w:val="rvts9"/>
                <w:rFonts w:eastAsia="Calibri"/>
                <w:bCs/>
                <w:sz w:val="28"/>
                <w:szCs w:val="28"/>
              </w:rPr>
              <w:t>2. Особа, яка претендує на зайняття посади державної служби, повинна відповідати таким загальним вимогам:</w:t>
            </w:r>
          </w:p>
          <w:p w:rsidR="00B47FA4" w:rsidRDefault="00B47FA4" w:rsidP="00B47FA4">
            <w:pPr>
              <w:shd w:val="clear" w:color="auto" w:fill="FFFFFF"/>
              <w:suppressAutoHyphens/>
              <w:spacing w:before="120" w:after="120"/>
              <w:ind w:firstLine="567"/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pacing w:val="4"/>
                <w:sz w:val="28"/>
                <w:szCs w:val="28"/>
                <w:lang w:eastAsia="ar-SA"/>
              </w:rPr>
              <w:t xml:space="preserve">«1) для посад категорії «А» - загальний стаж роботи не менше семи років, досвід роботи на посадах державної служби категорій «А» чи «Б» або на посадах не нижче керівників структурних підрозділів в органах місцевого самоврядування або досвід роботи  на керівних посадах у відповідній сфері не менш як три роки; вільне володіння державною мовою, володіння іноземною мовою, яка є однією із офіційних мов </w:t>
            </w:r>
            <w:r w:rsidRPr="00B97C45">
              <w:rPr>
                <w:rFonts w:ascii="Times New Roman" w:eastAsia="Times New Roman" w:hAnsi="Times New Roman" w:cs="Times New Roman"/>
                <w:strike/>
                <w:color w:val="000000" w:themeColor="text1"/>
                <w:spacing w:val="4"/>
                <w:sz w:val="28"/>
                <w:szCs w:val="28"/>
                <w:lang w:eastAsia="ar-SA"/>
              </w:rPr>
              <w:t>Ради Європи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pacing w:val="4"/>
                <w:sz w:val="28"/>
                <w:szCs w:val="28"/>
                <w:lang w:eastAsia="ar-SA"/>
              </w:rPr>
              <w:t>»</w:t>
            </w:r>
          </w:p>
          <w:p w:rsidR="001E4E6F" w:rsidRPr="0093300B" w:rsidRDefault="001E4E6F" w:rsidP="00EA6144">
            <w:pPr>
              <w:pStyle w:val="a3"/>
              <w:tabs>
                <w:tab w:val="left" w:pos="5954"/>
              </w:tabs>
              <w:spacing w:before="80" w:after="80" w:line="120" w:lineRule="atLeast"/>
              <w:ind w:left="0" w:firstLine="311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56" w:type="dxa"/>
            <w:shd w:val="clear" w:color="auto" w:fill="auto"/>
          </w:tcPr>
          <w:p w:rsidR="001E4E6F" w:rsidRDefault="004A0AFC" w:rsidP="004A0AF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rFonts w:eastAsia="Calibri"/>
                <w:bCs/>
                <w:sz w:val="28"/>
                <w:szCs w:val="28"/>
              </w:rPr>
            </w:pPr>
            <w:r>
              <w:rPr>
                <w:rStyle w:val="rvts9"/>
                <w:rFonts w:eastAsia="Calibri"/>
                <w:b/>
                <w:bCs/>
                <w:sz w:val="28"/>
                <w:szCs w:val="28"/>
              </w:rPr>
              <w:t>Стаття 20</w:t>
            </w:r>
            <w:r w:rsidR="001E4E6F" w:rsidRPr="0093300B">
              <w:rPr>
                <w:rStyle w:val="rvts9"/>
                <w:rFonts w:eastAsia="Calibri"/>
                <w:b/>
                <w:bCs/>
                <w:sz w:val="28"/>
                <w:szCs w:val="28"/>
              </w:rPr>
              <w:t>.</w:t>
            </w:r>
            <w:r w:rsidR="001E4E6F" w:rsidRPr="0093300B">
              <w:rPr>
                <w:sz w:val="28"/>
                <w:szCs w:val="28"/>
              </w:rPr>
              <w:t> </w:t>
            </w:r>
            <w:r w:rsidRPr="004A0AFC">
              <w:rPr>
                <w:rStyle w:val="rvts9"/>
                <w:rFonts w:eastAsia="Calibri"/>
                <w:bCs/>
                <w:sz w:val="28"/>
                <w:szCs w:val="28"/>
              </w:rPr>
              <w:t>Вимоги до осіб, які претендують на вступ на державну службу</w:t>
            </w:r>
          </w:p>
          <w:p w:rsidR="00B47FA4" w:rsidRPr="00B47FA4" w:rsidRDefault="00B47FA4" w:rsidP="00B47FA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B47FA4">
              <w:rPr>
                <w:rStyle w:val="rvts9"/>
                <w:rFonts w:eastAsia="Calibri"/>
                <w:bCs/>
                <w:sz w:val="28"/>
                <w:szCs w:val="28"/>
              </w:rPr>
              <w:t>2. Особа, яка претендує на зайняття посади державної служби, повинна відповідати таким загальним вимогам:</w:t>
            </w:r>
          </w:p>
          <w:p w:rsidR="00B47FA4" w:rsidRPr="00B47FA4" w:rsidRDefault="00B47FA4" w:rsidP="00B47FA4">
            <w:pPr>
              <w:shd w:val="clear" w:color="auto" w:fill="FFFFFF"/>
              <w:suppressAutoHyphens/>
              <w:spacing w:before="120" w:after="120"/>
              <w:ind w:firstLine="567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pacing w:val="4"/>
                <w:kern w:val="0"/>
                <w:sz w:val="28"/>
                <w:szCs w:val="28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pacing w:val="4"/>
                <w:sz w:val="28"/>
                <w:szCs w:val="28"/>
                <w:lang w:eastAsia="ar-SA"/>
              </w:rPr>
              <w:t xml:space="preserve">«1) для посад категорії «А» - загальний стаж роботи не менше семи років, досвід роботи на посадах державної служби категорій «А» чи «Б» або на посадах не нижче керівників структурних підрозділів в органах місцевого самоврядування або досвід роботи на керівних посадах у відповідній сфері не менш як три роки; вільне володіння державною мовою, володіння іноземною мовою, яка є однією із офіційних мов </w:t>
            </w:r>
            <w:r w:rsidRPr="00B47FA4">
              <w:rPr>
                <w:rFonts w:ascii="Times New Roman" w:eastAsia="Times New Roman" w:hAnsi="Times New Roman" w:cs="Times New Roman"/>
                <w:b/>
                <w:color w:val="000000" w:themeColor="text1"/>
                <w:spacing w:val="4"/>
                <w:sz w:val="28"/>
                <w:szCs w:val="28"/>
                <w:lang w:eastAsia="ar-SA"/>
              </w:rPr>
              <w:t>Європейського Союзу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pacing w:val="4"/>
                <w:sz w:val="28"/>
                <w:szCs w:val="28"/>
                <w:lang w:eastAsia="ar-SA"/>
              </w:rPr>
              <w:t>»</w:t>
            </w:r>
          </w:p>
          <w:p w:rsidR="00B47FA4" w:rsidRDefault="00B47FA4" w:rsidP="00B47FA4">
            <w:pP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:rsidR="00B47FA4" w:rsidRPr="0093300B" w:rsidRDefault="00B47FA4" w:rsidP="004A0AF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</w:p>
        </w:tc>
      </w:tr>
      <w:tr w:rsidR="001E4E6F" w:rsidRPr="0093300B" w:rsidTr="00EA6144">
        <w:trPr>
          <w:trHeight w:val="20"/>
        </w:trPr>
        <w:tc>
          <w:tcPr>
            <w:tcW w:w="7056" w:type="dxa"/>
            <w:shd w:val="clear" w:color="auto" w:fill="auto"/>
          </w:tcPr>
          <w:p w:rsidR="001E4E6F" w:rsidRPr="0093300B" w:rsidRDefault="001E4E6F" w:rsidP="00EA6144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uk-UA" w:bidi="ar-SA"/>
              </w:rPr>
            </w:pPr>
            <w:bookmarkStart w:id="1" w:name="n270"/>
            <w:bookmarkStart w:id="2" w:name="n276"/>
            <w:bookmarkEnd w:id="1"/>
            <w:bookmarkEnd w:id="2"/>
          </w:p>
        </w:tc>
        <w:tc>
          <w:tcPr>
            <w:tcW w:w="7056" w:type="dxa"/>
            <w:shd w:val="clear" w:color="auto" w:fill="auto"/>
          </w:tcPr>
          <w:p w:rsidR="001E4E6F" w:rsidRPr="0093300B" w:rsidRDefault="001E4E6F" w:rsidP="00EA6144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uk-UA" w:bidi="ar-SA"/>
              </w:rPr>
            </w:pPr>
          </w:p>
        </w:tc>
      </w:tr>
    </w:tbl>
    <w:p w:rsidR="001E4E6F" w:rsidRDefault="001E4E6F" w:rsidP="001E4E6F">
      <w:pPr>
        <w:pStyle w:val="a3"/>
        <w:shd w:val="clear" w:color="auto" w:fill="FFFFFF"/>
        <w:tabs>
          <w:tab w:val="left" w:pos="5954"/>
        </w:tabs>
        <w:spacing w:after="0"/>
        <w:ind w:left="0"/>
        <w:jc w:val="both"/>
        <w:rPr>
          <w:rFonts w:ascii="Times New Roman" w:eastAsia="Calibri" w:hAnsi="Times New Roman" w:cs="Times New Roman"/>
          <w:kern w:val="0"/>
          <w:lang w:eastAsia="en-US" w:bidi="ar-SA"/>
        </w:rPr>
      </w:pPr>
    </w:p>
    <w:p w:rsidR="001E4E6F" w:rsidRDefault="001E4E6F" w:rsidP="001E4E6F"/>
    <w:tbl>
      <w:tblPr>
        <w:tblStyle w:val="a6"/>
        <w:tblW w:w="0" w:type="auto"/>
        <w:tblInd w:w="-2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49"/>
        <w:gridCol w:w="6821"/>
      </w:tblGrid>
      <w:tr w:rsidR="001E4E6F" w:rsidRPr="0048546D" w:rsidTr="00EA6144">
        <w:tc>
          <w:tcPr>
            <w:tcW w:w="7149" w:type="dxa"/>
            <w:hideMark/>
          </w:tcPr>
          <w:p w:rsidR="001E4E6F" w:rsidRPr="0048546D" w:rsidRDefault="001E4E6F" w:rsidP="0058074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8546D">
              <w:rPr>
                <w:rFonts w:ascii="Times New Roman" w:hAnsi="Times New Roman"/>
                <w:b/>
                <w:bCs/>
                <w:sz w:val="28"/>
                <w:szCs w:val="28"/>
              </w:rPr>
              <w:t>Народн</w:t>
            </w:r>
            <w:r w:rsidR="00580748">
              <w:rPr>
                <w:rFonts w:ascii="Times New Roman" w:hAnsi="Times New Roman"/>
                <w:b/>
                <w:bCs/>
                <w:sz w:val="28"/>
                <w:szCs w:val="28"/>
              </w:rPr>
              <w:t>і</w:t>
            </w:r>
            <w:r w:rsidRPr="0048546D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депутат</w:t>
            </w:r>
            <w:r w:rsidR="00580748">
              <w:rPr>
                <w:rFonts w:ascii="Times New Roman" w:hAnsi="Times New Roman"/>
                <w:b/>
                <w:bCs/>
                <w:sz w:val="28"/>
                <w:szCs w:val="28"/>
              </w:rPr>
              <w:t>и</w:t>
            </w:r>
            <w:r w:rsidRPr="0048546D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України</w:t>
            </w:r>
          </w:p>
        </w:tc>
        <w:tc>
          <w:tcPr>
            <w:tcW w:w="6821" w:type="dxa"/>
            <w:hideMark/>
          </w:tcPr>
          <w:p w:rsidR="001E4E6F" w:rsidRPr="0048546D" w:rsidRDefault="001E4E6F" w:rsidP="00EA6144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Мазурашу Г. Г.</w:t>
            </w:r>
            <w:r w:rsidR="0058074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та ін.</w:t>
            </w:r>
          </w:p>
        </w:tc>
      </w:tr>
    </w:tbl>
    <w:p w:rsidR="001E4E6F" w:rsidRPr="0048546D" w:rsidRDefault="001E4E6F" w:rsidP="001E4E6F">
      <w:pPr>
        <w:rPr>
          <w:rFonts w:ascii="Times New Roman" w:hAnsi="Times New Roman" w:cs="Times New Roman"/>
          <w:szCs w:val="22"/>
          <w:lang w:eastAsia="en-US"/>
        </w:rPr>
      </w:pPr>
    </w:p>
    <w:p w:rsidR="001E4E6F" w:rsidRPr="0048546D" w:rsidRDefault="001E4E6F" w:rsidP="001E4E6F">
      <w:pPr>
        <w:tabs>
          <w:tab w:val="left" w:pos="426"/>
        </w:tabs>
        <w:rPr>
          <w:rFonts w:ascii="Times New Roman" w:eastAsia="Times New Roman" w:hAnsi="Times New Roman" w:cs="Times New Roman"/>
          <w:b/>
          <w:bCs/>
          <w:kern w:val="0"/>
          <w:sz w:val="28"/>
          <w:lang w:eastAsia="ru-RU" w:bidi="ar-SA"/>
        </w:rPr>
      </w:pPr>
      <w:r w:rsidRPr="0048546D">
        <w:rPr>
          <w:rFonts w:ascii="Times New Roman" w:eastAsia="Times New Roman" w:hAnsi="Times New Roman" w:cs="Times New Roman"/>
          <w:b/>
          <w:bCs/>
          <w:kern w:val="0"/>
          <w:sz w:val="28"/>
          <w:lang w:eastAsia="ru-RU" w:bidi="ar-SA"/>
        </w:rPr>
        <w:t xml:space="preserve"> </w:t>
      </w:r>
    </w:p>
    <w:p w:rsidR="00440F27" w:rsidRDefault="00440F27"/>
    <w:sectPr w:rsidR="00440F27" w:rsidSect="00683DB8">
      <w:footerReference w:type="default" r:id="rId9"/>
      <w:pgSz w:w="15840" w:h="12240" w:orient="landscape"/>
      <w:pgMar w:top="851" w:right="709" w:bottom="900" w:left="1440" w:header="283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6FB4" w:rsidRDefault="000C6FB4">
      <w:r>
        <w:separator/>
      </w:r>
    </w:p>
  </w:endnote>
  <w:endnote w:type="continuationSeparator" w:id="0">
    <w:p w:rsidR="000C6FB4" w:rsidRDefault="000C6F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0725987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Cs w:val="24"/>
      </w:rPr>
    </w:sdtEndPr>
    <w:sdtContent>
      <w:p w:rsidR="00183055" w:rsidRPr="00183055" w:rsidRDefault="001E4E6F">
        <w:pPr>
          <w:pStyle w:val="a4"/>
          <w:jc w:val="center"/>
          <w:rPr>
            <w:rFonts w:ascii="Times New Roman" w:hAnsi="Times New Roman" w:cs="Times New Roman"/>
            <w:szCs w:val="24"/>
          </w:rPr>
        </w:pPr>
        <w:r w:rsidRPr="00183055">
          <w:rPr>
            <w:rFonts w:ascii="Times New Roman" w:hAnsi="Times New Roman" w:cs="Times New Roman"/>
            <w:szCs w:val="24"/>
          </w:rPr>
          <w:fldChar w:fldCharType="begin"/>
        </w:r>
        <w:r w:rsidRPr="00183055">
          <w:rPr>
            <w:rFonts w:ascii="Times New Roman" w:hAnsi="Times New Roman" w:cs="Times New Roman"/>
            <w:szCs w:val="24"/>
          </w:rPr>
          <w:instrText>PAGE   \* MERGEFORMAT</w:instrText>
        </w:r>
        <w:r w:rsidRPr="00183055">
          <w:rPr>
            <w:rFonts w:ascii="Times New Roman" w:hAnsi="Times New Roman" w:cs="Times New Roman"/>
            <w:szCs w:val="24"/>
          </w:rPr>
          <w:fldChar w:fldCharType="separate"/>
        </w:r>
        <w:r w:rsidR="004A0AFC" w:rsidRPr="004A0AFC">
          <w:rPr>
            <w:rFonts w:ascii="Times New Roman" w:hAnsi="Times New Roman" w:cs="Times New Roman"/>
            <w:noProof/>
            <w:szCs w:val="24"/>
            <w:lang w:val="ru-RU"/>
          </w:rPr>
          <w:t>2</w:t>
        </w:r>
        <w:r w:rsidRPr="00183055">
          <w:rPr>
            <w:rFonts w:ascii="Times New Roman" w:hAnsi="Times New Roman" w:cs="Times New Roman"/>
            <w:szCs w:val="24"/>
          </w:rPr>
          <w:fldChar w:fldCharType="end"/>
        </w:r>
      </w:p>
    </w:sdtContent>
  </w:sdt>
  <w:p w:rsidR="00183055" w:rsidRDefault="000C6FB4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6FB4" w:rsidRDefault="000C6FB4">
      <w:r>
        <w:separator/>
      </w:r>
    </w:p>
  </w:footnote>
  <w:footnote w:type="continuationSeparator" w:id="0">
    <w:p w:rsidR="000C6FB4" w:rsidRDefault="000C6FB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E6F"/>
    <w:rsid w:val="000C6FB4"/>
    <w:rsid w:val="00135464"/>
    <w:rsid w:val="001E4E6F"/>
    <w:rsid w:val="00440F27"/>
    <w:rsid w:val="004A0AFC"/>
    <w:rsid w:val="00580748"/>
    <w:rsid w:val="005C19E8"/>
    <w:rsid w:val="00B31EDC"/>
    <w:rsid w:val="00B47FA4"/>
    <w:rsid w:val="00B71E5B"/>
    <w:rsid w:val="00B97C45"/>
    <w:rsid w:val="00CB4D7C"/>
    <w:rsid w:val="00D94CA2"/>
    <w:rsid w:val="00E42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A65ACE-8DD7-45FB-8972-BC2A20D61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4E6F"/>
    <w:pPr>
      <w:spacing w:after="0" w:line="240" w:lineRule="auto"/>
    </w:pPr>
    <w:rPr>
      <w:rFonts w:ascii="Liberation Serif" w:eastAsia="Noto Sans CJK SC" w:hAnsi="Liberation Serif" w:cs="Lohit Devanagari"/>
      <w:kern w:val="2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1E4E6F"/>
    <w:pPr>
      <w:spacing w:after="160"/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1E4E6F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5">
    <w:name w:val="Нижній колонтитул Знак"/>
    <w:basedOn w:val="a0"/>
    <w:link w:val="a4"/>
    <w:uiPriority w:val="99"/>
    <w:rsid w:val="001E4E6F"/>
    <w:rPr>
      <w:rFonts w:ascii="Liberation Serif" w:eastAsia="Noto Sans CJK SC" w:hAnsi="Liberation Serif" w:cs="Mangal"/>
      <w:kern w:val="2"/>
      <w:sz w:val="24"/>
      <w:szCs w:val="21"/>
      <w:lang w:eastAsia="zh-CN" w:bidi="hi-IN"/>
    </w:rPr>
  </w:style>
  <w:style w:type="paragraph" w:customStyle="1" w:styleId="rvps2">
    <w:name w:val="rvps2"/>
    <w:basedOn w:val="a"/>
    <w:rsid w:val="001E4E6F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uk-UA" w:bidi="ar-SA"/>
    </w:rPr>
  </w:style>
  <w:style w:type="character" w:customStyle="1" w:styleId="rvts9">
    <w:name w:val="rvts9"/>
    <w:rsid w:val="001E4E6F"/>
  </w:style>
  <w:style w:type="table" w:styleId="a6">
    <w:name w:val="Table Grid"/>
    <w:basedOn w:val="a1"/>
    <w:uiPriority w:val="39"/>
    <w:rsid w:val="001E4E6F"/>
    <w:pPr>
      <w:spacing w:after="0" w:line="240" w:lineRule="auto"/>
    </w:pPr>
    <w:rPr>
      <w:rFonts w:eastAsiaTheme="minorEastAsia" w:cs="Times New Roman"/>
      <w:sz w:val="24"/>
      <w:szCs w:val="24"/>
      <w:lang w:eastAsia="uk-U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642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4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F15CC78-7C92-46C5-B37C-F39285AFDDC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BE81A28-32E6-4C7C-882C-F85D1CCBFB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171D7D7-A6CD-484F-AEDA-E61C820D6CA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980</Words>
  <Characters>560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2021-06-11T07:01:00Z</dcterms:created>
  <dcterms:modified xsi:type="dcterms:W3CDTF">2021-06-11T07:01:00Z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