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6D0" w:rsidRPr="00C93C4E" w:rsidRDefault="002016D0" w:rsidP="002016D0">
      <w:pPr>
        <w:widowControl w:val="0"/>
        <w:spacing w:before="120" w:after="120" w:line="259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 w:rsidRPr="00C93C4E">
        <w:rPr>
          <w:rFonts w:ascii="Times New Roman" w:hAnsi="Times New Roman"/>
          <w:b/>
          <w:sz w:val="28"/>
          <w:szCs w:val="28"/>
          <w:lang w:eastAsia="ru-RU"/>
        </w:rPr>
        <w:t>ПОЯСНЮВАЛЬНА ЗАПИСКА</w:t>
      </w:r>
    </w:p>
    <w:p w:rsidR="002016D0" w:rsidRPr="001D2D9A" w:rsidRDefault="002016D0" w:rsidP="002016D0">
      <w:pPr>
        <w:spacing w:before="120" w:after="120" w:line="259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C93C4E">
        <w:rPr>
          <w:rFonts w:ascii="Times New Roman" w:hAnsi="Times New Roman"/>
          <w:b/>
          <w:sz w:val="28"/>
          <w:szCs w:val="28"/>
          <w:lang w:eastAsia="ru-RU"/>
        </w:rPr>
        <w:t xml:space="preserve">до проекту </w:t>
      </w:r>
      <w:r w:rsidRPr="00CB64ED">
        <w:rPr>
          <w:rFonts w:ascii="Times New Roman" w:hAnsi="Times New Roman"/>
          <w:b/>
          <w:sz w:val="28"/>
          <w:szCs w:val="28"/>
        </w:rPr>
        <w:t xml:space="preserve">Закону України </w:t>
      </w:r>
      <w:r w:rsidRPr="006F00BA">
        <w:rPr>
          <w:rFonts w:ascii="Times New Roman" w:hAnsi="Times New Roman"/>
          <w:b/>
          <w:sz w:val="28"/>
          <w:szCs w:val="28"/>
        </w:rPr>
        <w:t>«Про внесення змін</w:t>
      </w:r>
      <w:r>
        <w:rPr>
          <w:rFonts w:ascii="Times New Roman" w:hAnsi="Times New Roman"/>
          <w:b/>
          <w:sz w:val="28"/>
          <w:szCs w:val="28"/>
        </w:rPr>
        <w:t>и</w:t>
      </w:r>
      <w:r w:rsidR="00BF1C0A">
        <w:rPr>
          <w:rFonts w:ascii="Times New Roman" w:hAnsi="Times New Roman"/>
          <w:b/>
          <w:sz w:val="28"/>
          <w:szCs w:val="28"/>
        </w:rPr>
        <w:t xml:space="preserve"> до статті 20 </w:t>
      </w:r>
      <w:r w:rsidR="00C4107C">
        <w:rPr>
          <w:rFonts w:ascii="Times New Roman" w:hAnsi="Times New Roman"/>
          <w:b/>
          <w:sz w:val="28"/>
          <w:szCs w:val="28"/>
        </w:rPr>
        <w:br/>
      </w:r>
      <w:r w:rsidR="00BF1C0A">
        <w:rPr>
          <w:rFonts w:ascii="Times New Roman" w:hAnsi="Times New Roman"/>
          <w:b/>
          <w:sz w:val="28"/>
          <w:szCs w:val="28"/>
        </w:rPr>
        <w:t>Закону України «Про державну службу</w:t>
      </w:r>
      <w:r w:rsidRPr="006F00BA">
        <w:rPr>
          <w:rFonts w:ascii="Times New Roman" w:hAnsi="Times New Roman"/>
          <w:b/>
          <w:sz w:val="28"/>
          <w:szCs w:val="28"/>
        </w:rPr>
        <w:t>»</w:t>
      </w:r>
      <w:r w:rsidR="00D776A0">
        <w:rPr>
          <w:rFonts w:ascii="Times New Roman" w:hAnsi="Times New Roman"/>
          <w:b/>
          <w:sz w:val="28"/>
          <w:szCs w:val="28"/>
        </w:rPr>
        <w:t xml:space="preserve"> </w:t>
      </w:r>
      <w:r w:rsidR="00D776A0">
        <w:rPr>
          <w:rFonts w:ascii="Times New Roman" w:hAnsi="Times New Roman"/>
          <w:b/>
          <w:bCs/>
          <w:sz w:val="28"/>
          <w:szCs w:val="28"/>
        </w:rPr>
        <w:t>щодо вимог володіння офіційною мовою Європейського Союзу</w:t>
      </w:r>
    </w:p>
    <w:p w:rsidR="002016D0" w:rsidRPr="00AA1784" w:rsidRDefault="002016D0" w:rsidP="002016D0">
      <w:pPr>
        <w:pStyle w:val="a3"/>
        <w:numPr>
          <w:ilvl w:val="0"/>
          <w:numId w:val="2"/>
        </w:numPr>
        <w:spacing w:before="120" w:after="120" w:line="259" w:lineRule="auto"/>
        <w:outlineLvl w:val="0"/>
        <w:rPr>
          <w:rFonts w:ascii="Times New Roman" w:hAnsi="Times New Roman"/>
          <w:b/>
          <w:sz w:val="28"/>
          <w:szCs w:val="28"/>
        </w:rPr>
      </w:pPr>
      <w:r w:rsidRPr="00AA1784">
        <w:rPr>
          <w:rFonts w:ascii="Times New Roman" w:hAnsi="Times New Roman"/>
          <w:b/>
          <w:sz w:val="28"/>
          <w:szCs w:val="28"/>
        </w:rPr>
        <w:t>Обґрунтування необхідності прийняття Закону</w:t>
      </w:r>
    </w:p>
    <w:p w:rsidR="000F0549" w:rsidRDefault="00BF1C0A" w:rsidP="002016D0">
      <w:pPr>
        <w:spacing w:before="120" w:after="120" w:line="259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Статтею 20 </w:t>
      </w:r>
      <w:r w:rsidR="002016D0">
        <w:rPr>
          <w:rFonts w:ascii="Times New Roman" w:hAnsi="Times New Roman"/>
          <w:sz w:val="28"/>
          <w:szCs w:val="28"/>
        </w:rPr>
        <w:t>Зако</w:t>
      </w:r>
      <w:r>
        <w:rPr>
          <w:rFonts w:ascii="Times New Roman" w:hAnsi="Times New Roman"/>
          <w:sz w:val="28"/>
          <w:szCs w:val="28"/>
        </w:rPr>
        <w:t>ну України «Про державну службу</w:t>
      </w:r>
      <w:r w:rsidR="002016D0">
        <w:rPr>
          <w:rFonts w:ascii="Times New Roman" w:hAnsi="Times New Roman"/>
          <w:sz w:val="28"/>
          <w:szCs w:val="28"/>
        </w:rPr>
        <w:t xml:space="preserve">» встановлено </w:t>
      </w:r>
      <w:r>
        <w:rPr>
          <w:rFonts w:ascii="Times New Roman" w:hAnsi="Times New Roman"/>
          <w:sz w:val="28"/>
          <w:szCs w:val="28"/>
        </w:rPr>
        <w:t xml:space="preserve"> вимоги до осіб, які претендують на вступ</w:t>
      </w:r>
      <w:r w:rsidR="00C4107C">
        <w:rPr>
          <w:rFonts w:ascii="Times New Roman" w:hAnsi="Times New Roman"/>
          <w:sz w:val="28"/>
          <w:szCs w:val="28"/>
        </w:rPr>
        <w:t xml:space="preserve"> на державну службу. Однією із </w:t>
      </w:r>
      <w:r>
        <w:rPr>
          <w:rFonts w:ascii="Times New Roman" w:hAnsi="Times New Roman"/>
          <w:sz w:val="28"/>
          <w:szCs w:val="28"/>
        </w:rPr>
        <w:t xml:space="preserve">загальних вимог, якою повинна відповідати особа, </w:t>
      </w:r>
      <w:r w:rsidR="00087E9A">
        <w:rPr>
          <w:rFonts w:ascii="Times New Roman" w:hAnsi="Times New Roman"/>
          <w:sz w:val="28"/>
          <w:szCs w:val="28"/>
        </w:rPr>
        <w:t>яка претендує на зайняття посад</w:t>
      </w:r>
      <w:r w:rsidR="00F62728">
        <w:rPr>
          <w:rFonts w:ascii="Times New Roman" w:hAnsi="Times New Roman"/>
          <w:sz w:val="28"/>
          <w:szCs w:val="28"/>
        </w:rPr>
        <w:t xml:space="preserve"> категорії «А» є володіння іноземною мовою, яка є однією з офіційних мов Ради Європи. </w:t>
      </w:r>
      <w:r w:rsidR="00585FAB">
        <w:rPr>
          <w:rFonts w:ascii="Times New Roman" w:hAnsi="Times New Roman"/>
          <w:sz w:val="28"/>
          <w:szCs w:val="28"/>
        </w:rPr>
        <w:t xml:space="preserve"> Відповідно до статті 12 Статуту Ради Є</w:t>
      </w:r>
      <w:r w:rsidR="00C4107C">
        <w:rPr>
          <w:rFonts w:ascii="Times New Roman" w:hAnsi="Times New Roman"/>
          <w:sz w:val="28"/>
          <w:szCs w:val="28"/>
        </w:rPr>
        <w:t xml:space="preserve">вропи від 5 травня 1949 року - </w:t>
      </w:r>
      <w:r w:rsidR="00585FAB">
        <w:rPr>
          <w:rFonts w:ascii="Times New Roman" w:hAnsi="Times New Roman"/>
          <w:sz w:val="28"/>
          <w:szCs w:val="28"/>
        </w:rPr>
        <w:t>офіційними мовами Ради Європи є анг</w:t>
      </w:r>
      <w:r w:rsidR="00FF5CFD">
        <w:rPr>
          <w:rFonts w:ascii="Times New Roman" w:hAnsi="Times New Roman"/>
          <w:sz w:val="28"/>
          <w:szCs w:val="28"/>
        </w:rPr>
        <w:t>лійська та француз</w:t>
      </w:r>
      <w:r w:rsidR="00585FAB">
        <w:rPr>
          <w:rFonts w:ascii="Times New Roman" w:hAnsi="Times New Roman"/>
          <w:sz w:val="28"/>
          <w:szCs w:val="28"/>
        </w:rPr>
        <w:t xml:space="preserve">ька мови. </w:t>
      </w:r>
    </w:p>
    <w:p w:rsidR="00BF1C0A" w:rsidRDefault="00585FAB" w:rsidP="002016D0">
      <w:pPr>
        <w:spacing w:before="120" w:after="120" w:line="259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Але під час сесій Парламентської асамблеї  як робочі мови використовуються  також німецька, італійська та російська.</w:t>
      </w:r>
    </w:p>
    <w:p w:rsidR="00585FAB" w:rsidRDefault="00875763" w:rsidP="00875763">
      <w:pPr>
        <w:spacing w:before="120" w:after="120" w:line="259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585F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В</w:t>
      </w:r>
      <w:r w:rsidR="005A337A">
        <w:rPr>
          <w:rFonts w:ascii="Times New Roman" w:hAnsi="Times New Roman"/>
          <w:sz w:val="28"/>
          <w:szCs w:val="28"/>
        </w:rPr>
        <w:t>же перша постанова, прийнята Радою об</w:t>
      </w:r>
      <w:r w:rsidR="000F0549" w:rsidRPr="000F0549">
        <w:rPr>
          <w:rFonts w:ascii="Times New Roman" w:hAnsi="Times New Roman"/>
          <w:sz w:val="28"/>
          <w:szCs w:val="28"/>
          <w:lang w:val="ru-RU"/>
        </w:rPr>
        <w:t>’</w:t>
      </w:r>
      <w:r w:rsidR="005A337A">
        <w:rPr>
          <w:rFonts w:ascii="Times New Roman" w:hAnsi="Times New Roman"/>
          <w:sz w:val="28"/>
          <w:szCs w:val="28"/>
        </w:rPr>
        <w:t>єднання, яке нині є Європейським Союзом, стосувалася питання мови. 15 квітня 1958 року Рада постановила, що офіційні мови країн-членів повинні стати як офіційними мовами Співтовариства, так і робочими мовами установ Співтовариства. Оскільки кілька держав-членів Європейського союзу мають ту саму офіційну мову, то це означає, що існує 2</w:t>
      </w:r>
      <w:r w:rsidR="005036E2">
        <w:rPr>
          <w:rFonts w:ascii="Times New Roman" w:hAnsi="Times New Roman"/>
          <w:sz w:val="28"/>
          <w:szCs w:val="28"/>
        </w:rPr>
        <w:t>4</w:t>
      </w:r>
      <w:r w:rsidR="004F2375">
        <w:rPr>
          <w:rFonts w:ascii="Times New Roman" w:hAnsi="Times New Roman"/>
          <w:sz w:val="28"/>
          <w:szCs w:val="28"/>
        </w:rPr>
        <w:t xml:space="preserve"> офіційн</w:t>
      </w:r>
      <w:r w:rsidR="005036E2">
        <w:rPr>
          <w:rFonts w:ascii="Times New Roman" w:hAnsi="Times New Roman"/>
          <w:sz w:val="28"/>
          <w:szCs w:val="28"/>
        </w:rPr>
        <w:t>і</w:t>
      </w:r>
      <w:r w:rsidR="005A337A">
        <w:rPr>
          <w:rFonts w:ascii="Times New Roman" w:hAnsi="Times New Roman"/>
          <w:sz w:val="28"/>
          <w:szCs w:val="28"/>
        </w:rPr>
        <w:t xml:space="preserve"> мов</w:t>
      </w:r>
      <w:r w:rsidR="005036E2">
        <w:rPr>
          <w:rFonts w:ascii="Times New Roman" w:hAnsi="Times New Roman"/>
          <w:sz w:val="28"/>
          <w:szCs w:val="28"/>
        </w:rPr>
        <w:t>и</w:t>
      </w:r>
      <w:r w:rsidR="005A337A">
        <w:rPr>
          <w:rFonts w:ascii="Times New Roman" w:hAnsi="Times New Roman"/>
          <w:sz w:val="28"/>
          <w:szCs w:val="28"/>
        </w:rPr>
        <w:t>. Так, до офіційних мов</w:t>
      </w:r>
      <w:r w:rsidR="00585FAB">
        <w:rPr>
          <w:rFonts w:ascii="Times New Roman" w:hAnsi="Times New Roman"/>
          <w:sz w:val="28"/>
          <w:szCs w:val="28"/>
        </w:rPr>
        <w:t xml:space="preserve"> </w:t>
      </w:r>
      <w:r w:rsidR="005A337A">
        <w:rPr>
          <w:rFonts w:ascii="Times New Roman" w:hAnsi="Times New Roman"/>
          <w:sz w:val="28"/>
          <w:szCs w:val="28"/>
        </w:rPr>
        <w:t>Євросоюзу віднос</w:t>
      </w:r>
      <w:r w:rsidR="000F0549">
        <w:rPr>
          <w:rFonts w:ascii="Times New Roman" w:hAnsi="Times New Roman"/>
          <w:sz w:val="28"/>
          <w:szCs w:val="28"/>
        </w:rPr>
        <w:t xml:space="preserve">яться: </w:t>
      </w:r>
      <w:r w:rsidR="00C4107C">
        <w:rPr>
          <w:rFonts w:ascii="Times New Roman" w:hAnsi="Times New Roman"/>
          <w:sz w:val="28"/>
          <w:szCs w:val="28"/>
        </w:rPr>
        <w:t>англійська,</w:t>
      </w:r>
      <w:r w:rsidR="00C4107C" w:rsidRPr="00C4107C">
        <w:rPr>
          <w:rFonts w:ascii="Times New Roman" w:hAnsi="Times New Roman"/>
          <w:sz w:val="28"/>
          <w:szCs w:val="28"/>
        </w:rPr>
        <w:t xml:space="preserve"> </w:t>
      </w:r>
      <w:r w:rsidR="00C4107C">
        <w:rPr>
          <w:rFonts w:ascii="Times New Roman" w:hAnsi="Times New Roman"/>
          <w:sz w:val="28"/>
          <w:szCs w:val="28"/>
        </w:rPr>
        <w:t xml:space="preserve">болгарська, грецька, данська, естонська, ірландська, іспанська, італійська, латвійська, литовська, мальтійська, нідерландська, німецька, польська, португальська, румунська,  словацька, словенська, угорська, фінська, французька, </w:t>
      </w:r>
      <w:r w:rsidR="000F0549">
        <w:rPr>
          <w:rFonts w:ascii="Times New Roman" w:hAnsi="Times New Roman"/>
          <w:sz w:val="28"/>
          <w:szCs w:val="28"/>
        </w:rPr>
        <w:t xml:space="preserve">чеська, </w:t>
      </w:r>
      <w:r w:rsidR="005A337A">
        <w:rPr>
          <w:rFonts w:ascii="Times New Roman" w:hAnsi="Times New Roman"/>
          <w:sz w:val="28"/>
          <w:szCs w:val="28"/>
        </w:rPr>
        <w:t>шведська,</w:t>
      </w:r>
    </w:p>
    <w:p w:rsidR="005A337A" w:rsidRDefault="00000E2F" w:rsidP="002016D0">
      <w:pPr>
        <w:spacing w:before="120" w:after="120" w:line="259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Слід підкреслити, що всі рішення, які приймаються офіційними органами Європейського Союзу</w:t>
      </w:r>
      <w:r w:rsidR="00C03E5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перекладаються на всі офіційні мови, а громадяни Європейського союзу мають право звертатися до органів Європейського Союзу та отримувати відповіді на свої </w:t>
      </w:r>
      <w:r w:rsidR="008C6799">
        <w:rPr>
          <w:rFonts w:ascii="Times New Roman" w:hAnsi="Times New Roman"/>
          <w:sz w:val="28"/>
          <w:szCs w:val="28"/>
        </w:rPr>
        <w:t>зве</w:t>
      </w:r>
      <w:r w:rsidR="004F2375">
        <w:rPr>
          <w:rFonts w:ascii="Times New Roman" w:hAnsi="Times New Roman"/>
          <w:sz w:val="28"/>
          <w:szCs w:val="28"/>
        </w:rPr>
        <w:t>рнення по їх бажанню на будь-які</w:t>
      </w:r>
      <w:r w:rsidR="008C6799">
        <w:rPr>
          <w:rFonts w:ascii="Times New Roman" w:hAnsi="Times New Roman"/>
          <w:sz w:val="28"/>
          <w:szCs w:val="28"/>
        </w:rPr>
        <w:t xml:space="preserve">й </w:t>
      </w:r>
      <w:r>
        <w:rPr>
          <w:rFonts w:ascii="Times New Roman" w:hAnsi="Times New Roman"/>
          <w:sz w:val="28"/>
          <w:szCs w:val="28"/>
        </w:rPr>
        <w:t>з офіційних мов</w:t>
      </w:r>
      <w:r w:rsidR="008B2509">
        <w:rPr>
          <w:rFonts w:ascii="Times New Roman" w:hAnsi="Times New Roman"/>
          <w:sz w:val="28"/>
          <w:szCs w:val="28"/>
        </w:rPr>
        <w:t xml:space="preserve"> Європейського Союзу</w:t>
      </w:r>
      <w:r>
        <w:rPr>
          <w:rFonts w:ascii="Times New Roman" w:hAnsi="Times New Roman"/>
          <w:sz w:val="28"/>
          <w:szCs w:val="28"/>
        </w:rPr>
        <w:t>.</w:t>
      </w:r>
    </w:p>
    <w:p w:rsidR="00000E2F" w:rsidRDefault="00B11E03" w:rsidP="002016D0">
      <w:pPr>
        <w:spacing w:before="120" w:after="120" w:line="259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роботі різних інстанцій Європейського Союзу (за виключенням офіційних заходів) використовуються, в основному, як робочі </w:t>
      </w:r>
      <w:r w:rsidR="00875763">
        <w:rPr>
          <w:rFonts w:ascii="Times New Roman" w:hAnsi="Times New Roman"/>
          <w:sz w:val="28"/>
          <w:szCs w:val="28"/>
        </w:rPr>
        <w:t xml:space="preserve">мови, </w:t>
      </w:r>
      <w:r w:rsidR="00C03E59">
        <w:rPr>
          <w:rFonts w:ascii="Times New Roman" w:hAnsi="Times New Roman"/>
          <w:sz w:val="28"/>
          <w:szCs w:val="28"/>
        </w:rPr>
        <w:t xml:space="preserve">англійська, німецька та </w:t>
      </w:r>
      <w:r w:rsidR="000A1F62">
        <w:rPr>
          <w:rFonts w:ascii="Times New Roman" w:hAnsi="Times New Roman"/>
          <w:sz w:val="28"/>
          <w:szCs w:val="28"/>
        </w:rPr>
        <w:t>французька</w:t>
      </w:r>
      <w:r>
        <w:rPr>
          <w:rFonts w:ascii="Times New Roman" w:hAnsi="Times New Roman"/>
          <w:sz w:val="28"/>
          <w:szCs w:val="28"/>
        </w:rPr>
        <w:t xml:space="preserve"> мови.</w:t>
      </w:r>
    </w:p>
    <w:p w:rsidR="00B11E03" w:rsidRDefault="00B11E03" w:rsidP="002016D0">
      <w:pPr>
        <w:spacing w:before="120" w:after="120" w:line="259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Якщо розглядати статистичні данні </w:t>
      </w:r>
      <w:r w:rsidR="000A1F62">
        <w:rPr>
          <w:rFonts w:ascii="Times New Roman" w:hAnsi="Times New Roman"/>
          <w:sz w:val="28"/>
          <w:szCs w:val="28"/>
        </w:rPr>
        <w:t>щодо</w:t>
      </w:r>
      <w:r>
        <w:rPr>
          <w:rFonts w:ascii="Times New Roman" w:hAnsi="Times New Roman"/>
          <w:sz w:val="28"/>
          <w:szCs w:val="28"/>
        </w:rPr>
        <w:t xml:space="preserve"> </w:t>
      </w:r>
      <w:r w:rsidR="000A1F62">
        <w:rPr>
          <w:rFonts w:ascii="Times New Roman" w:hAnsi="Times New Roman"/>
          <w:sz w:val="28"/>
          <w:szCs w:val="28"/>
        </w:rPr>
        <w:t>пошире</w:t>
      </w:r>
      <w:r>
        <w:rPr>
          <w:rFonts w:ascii="Times New Roman" w:hAnsi="Times New Roman"/>
          <w:sz w:val="28"/>
          <w:szCs w:val="28"/>
        </w:rPr>
        <w:t xml:space="preserve">ності мов у Європейському Союзі (у </w:t>
      </w:r>
      <w:r w:rsidR="00D44B9F">
        <w:rPr>
          <w:rFonts w:ascii="Times New Roman" w:hAnsi="Times New Roman"/>
          <w:sz w:val="28"/>
          <w:szCs w:val="28"/>
        </w:rPr>
        <w:t>відсотках</w:t>
      </w:r>
      <w:r>
        <w:rPr>
          <w:rFonts w:ascii="Times New Roman" w:hAnsi="Times New Roman"/>
          <w:sz w:val="28"/>
          <w:szCs w:val="28"/>
        </w:rPr>
        <w:t xml:space="preserve"> від </w:t>
      </w:r>
      <w:r w:rsidR="00D44B9F">
        <w:rPr>
          <w:rFonts w:ascii="Times New Roman" w:hAnsi="Times New Roman"/>
          <w:sz w:val="28"/>
          <w:szCs w:val="28"/>
        </w:rPr>
        <w:t>розмовляючих</w:t>
      </w:r>
      <w:r>
        <w:rPr>
          <w:rFonts w:ascii="Times New Roman" w:hAnsi="Times New Roman"/>
          <w:sz w:val="28"/>
          <w:szCs w:val="28"/>
        </w:rPr>
        <w:t>), то англійською мовою володіють 51 від</w:t>
      </w:r>
      <w:r w:rsidR="004F2375">
        <w:rPr>
          <w:rFonts w:ascii="Times New Roman" w:hAnsi="Times New Roman"/>
          <w:sz w:val="28"/>
          <w:szCs w:val="28"/>
        </w:rPr>
        <w:t xml:space="preserve">соток громадян, німецькою </w:t>
      </w:r>
      <w:r w:rsidR="00C03E59">
        <w:rPr>
          <w:rFonts w:ascii="Times New Roman" w:hAnsi="Times New Roman"/>
          <w:sz w:val="28"/>
          <w:szCs w:val="28"/>
        </w:rPr>
        <w:t>– 32 відсотка</w:t>
      </w:r>
      <w:r>
        <w:rPr>
          <w:rFonts w:ascii="Times New Roman" w:hAnsi="Times New Roman"/>
          <w:sz w:val="28"/>
          <w:szCs w:val="28"/>
        </w:rPr>
        <w:t xml:space="preserve">, </w:t>
      </w:r>
      <w:r w:rsidR="00D44B9F">
        <w:rPr>
          <w:rFonts w:ascii="Times New Roman" w:hAnsi="Times New Roman"/>
          <w:sz w:val="28"/>
          <w:szCs w:val="28"/>
        </w:rPr>
        <w:t>французькою</w:t>
      </w:r>
      <w:r>
        <w:rPr>
          <w:rFonts w:ascii="Times New Roman" w:hAnsi="Times New Roman"/>
          <w:sz w:val="28"/>
          <w:szCs w:val="28"/>
        </w:rPr>
        <w:t xml:space="preserve"> – 26 </w:t>
      </w:r>
      <w:r w:rsidR="00FA30D2">
        <w:rPr>
          <w:rFonts w:ascii="Times New Roman" w:hAnsi="Times New Roman"/>
          <w:sz w:val="28"/>
          <w:szCs w:val="28"/>
        </w:rPr>
        <w:t xml:space="preserve">відсотків, </w:t>
      </w:r>
      <w:r>
        <w:rPr>
          <w:rFonts w:ascii="Times New Roman" w:hAnsi="Times New Roman"/>
          <w:sz w:val="28"/>
          <w:szCs w:val="28"/>
        </w:rPr>
        <w:t xml:space="preserve">італійською </w:t>
      </w:r>
      <w:r w:rsidR="00C03E59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16</w:t>
      </w:r>
      <w:r w:rsidR="00C03E5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відсотків, іспанською – 15 відсотків, польською – 9 відсоткі</w:t>
      </w:r>
      <w:r w:rsidR="004F2375">
        <w:rPr>
          <w:rFonts w:ascii="Times New Roman" w:hAnsi="Times New Roman"/>
          <w:sz w:val="28"/>
          <w:szCs w:val="28"/>
        </w:rPr>
        <w:t>в</w:t>
      </w:r>
      <w:r w:rsidR="00FA30D2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румунською та нідерландською –</w:t>
      </w:r>
      <w:r w:rsidR="004F2375">
        <w:rPr>
          <w:rFonts w:ascii="Times New Roman" w:hAnsi="Times New Roman"/>
          <w:sz w:val="28"/>
          <w:szCs w:val="28"/>
        </w:rPr>
        <w:t xml:space="preserve"> по </w:t>
      </w:r>
      <w:r>
        <w:rPr>
          <w:rFonts w:ascii="Times New Roman" w:hAnsi="Times New Roman"/>
          <w:sz w:val="28"/>
          <w:szCs w:val="28"/>
        </w:rPr>
        <w:t xml:space="preserve">5 відсотків, всіма іншими офіційними мова Європейського союзу – менше </w:t>
      </w:r>
      <w:r w:rsidR="00875763">
        <w:rPr>
          <w:rFonts w:ascii="Times New Roman" w:hAnsi="Times New Roman"/>
          <w:sz w:val="28"/>
          <w:szCs w:val="28"/>
        </w:rPr>
        <w:t>3 відсотків громадян.</w:t>
      </w:r>
    </w:p>
    <w:p w:rsidR="00875763" w:rsidRDefault="00875763" w:rsidP="00EA71F3">
      <w:pPr>
        <w:spacing w:before="100" w:after="100" w:line="259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Прагнення  України на вступ </w:t>
      </w:r>
      <w:r w:rsidR="008C6799">
        <w:rPr>
          <w:rFonts w:ascii="Times New Roman" w:hAnsi="Times New Roman"/>
          <w:sz w:val="28"/>
          <w:szCs w:val="28"/>
        </w:rPr>
        <w:t>до Європейського Союзу потребує</w:t>
      </w:r>
      <w:r>
        <w:rPr>
          <w:rFonts w:ascii="Times New Roman" w:hAnsi="Times New Roman"/>
          <w:sz w:val="28"/>
          <w:szCs w:val="28"/>
        </w:rPr>
        <w:t>, на наш погляд, володіння державними службовцями, посади яких відносяться до категорії «А»</w:t>
      </w:r>
      <w:r w:rsidR="00FA30D2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не тільки </w:t>
      </w:r>
      <w:r w:rsidR="00C03E59">
        <w:rPr>
          <w:rFonts w:ascii="Times New Roman" w:hAnsi="Times New Roman"/>
          <w:sz w:val="28"/>
          <w:szCs w:val="28"/>
        </w:rPr>
        <w:t xml:space="preserve">однією з </w:t>
      </w:r>
      <w:r>
        <w:rPr>
          <w:rFonts w:ascii="Times New Roman" w:hAnsi="Times New Roman"/>
          <w:sz w:val="28"/>
          <w:szCs w:val="28"/>
        </w:rPr>
        <w:t>офіційни</w:t>
      </w:r>
      <w:r w:rsidR="00C03E59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мов Ради Європи, а </w:t>
      </w:r>
      <w:r w:rsidR="00C03E59">
        <w:rPr>
          <w:rFonts w:ascii="Times New Roman" w:hAnsi="Times New Roman"/>
          <w:sz w:val="28"/>
          <w:szCs w:val="28"/>
        </w:rPr>
        <w:t>однією з</w:t>
      </w:r>
      <w:r>
        <w:rPr>
          <w:rFonts w:ascii="Times New Roman" w:hAnsi="Times New Roman"/>
          <w:sz w:val="28"/>
          <w:szCs w:val="28"/>
        </w:rPr>
        <w:t xml:space="preserve"> офіційни</w:t>
      </w:r>
      <w:r w:rsidR="00C03E59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мов Європейського Союзу.</w:t>
      </w:r>
      <w:r w:rsidR="008C6799">
        <w:rPr>
          <w:rFonts w:ascii="Times New Roman" w:hAnsi="Times New Roman"/>
          <w:sz w:val="28"/>
          <w:szCs w:val="28"/>
        </w:rPr>
        <w:t xml:space="preserve"> </w:t>
      </w:r>
    </w:p>
    <w:p w:rsidR="008C6799" w:rsidRDefault="008C6799" w:rsidP="00875763">
      <w:pPr>
        <w:spacing w:before="120" w:after="120" w:line="259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За таких умов пропонується</w:t>
      </w:r>
      <w:r w:rsidRPr="008C679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внести зміни до загальних вимог, яким повинні відповідати особи, які претендують на зайняття посад державної служби категорії «А» в частині володіння іноземними мовами та розширити перелік мов, </w:t>
      </w:r>
      <w:r w:rsidR="00FA30D2">
        <w:rPr>
          <w:rFonts w:ascii="Times New Roman" w:hAnsi="Times New Roman"/>
          <w:sz w:val="28"/>
          <w:szCs w:val="28"/>
        </w:rPr>
        <w:t xml:space="preserve">знаннями щодо яких </w:t>
      </w:r>
      <w:r>
        <w:rPr>
          <w:rFonts w:ascii="Times New Roman" w:hAnsi="Times New Roman"/>
          <w:sz w:val="28"/>
          <w:szCs w:val="28"/>
        </w:rPr>
        <w:t>повинні волод</w:t>
      </w:r>
      <w:r w:rsidR="002A6984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 xml:space="preserve">ти зазначені </w:t>
      </w:r>
      <w:r w:rsidR="008B2509">
        <w:rPr>
          <w:rFonts w:ascii="Times New Roman" w:hAnsi="Times New Roman"/>
          <w:sz w:val="28"/>
          <w:szCs w:val="28"/>
        </w:rPr>
        <w:t>кандидати</w:t>
      </w:r>
      <w:r>
        <w:rPr>
          <w:rFonts w:ascii="Times New Roman" w:hAnsi="Times New Roman"/>
          <w:sz w:val="28"/>
          <w:szCs w:val="28"/>
        </w:rPr>
        <w:t>, а саме: волод</w:t>
      </w:r>
      <w:r w:rsidR="00C03E59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 xml:space="preserve">ти </w:t>
      </w:r>
      <w:r w:rsidR="00C03E59">
        <w:rPr>
          <w:rFonts w:ascii="Times New Roman" w:hAnsi="Times New Roman"/>
          <w:sz w:val="28"/>
          <w:szCs w:val="28"/>
        </w:rPr>
        <w:t xml:space="preserve">однією з </w:t>
      </w:r>
      <w:r>
        <w:rPr>
          <w:rFonts w:ascii="Times New Roman" w:hAnsi="Times New Roman"/>
          <w:sz w:val="28"/>
          <w:szCs w:val="28"/>
        </w:rPr>
        <w:t>офіційни</w:t>
      </w:r>
      <w:r w:rsidR="00C03E59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мов Європейського Союзу.</w:t>
      </w:r>
    </w:p>
    <w:p w:rsidR="002016D0" w:rsidRPr="00AA1784" w:rsidRDefault="002016D0" w:rsidP="002016D0">
      <w:pPr>
        <w:pStyle w:val="a3"/>
        <w:widowControl w:val="0"/>
        <w:numPr>
          <w:ilvl w:val="0"/>
          <w:numId w:val="2"/>
        </w:numPr>
        <w:spacing w:before="120" w:after="120" w:line="259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AA1784">
        <w:rPr>
          <w:rFonts w:ascii="Times New Roman" w:hAnsi="Times New Roman"/>
          <w:b/>
          <w:sz w:val="28"/>
          <w:szCs w:val="28"/>
          <w:lang w:eastAsia="ru-RU"/>
        </w:rPr>
        <w:t>Цілі та завдання законопроєкту</w:t>
      </w:r>
    </w:p>
    <w:p w:rsidR="004F2375" w:rsidRDefault="002016D0" w:rsidP="004F2375">
      <w:pPr>
        <w:widowControl w:val="0"/>
        <w:spacing w:before="120" w:after="120" w:line="259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Ціллю прийняття цього законопроєкту є усунення </w:t>
      </w:r>
      <w:r w:rsidR="004F2375">
        <w:rPr>
          <w:rFonts w:ascii="Times New Roman" w:hAnsi="Times New Roman"/>
          <w:bCs/>
          <w:sz w:val="28"/>
          <w:szCs w:val="28"/>
          <w:lang w:eastAsia="ru-RU"/>
        </w:rPr>
        <w:t xml:space="preserve">обмеження щодо володіння іноземними мовами під </w:t>
      </w:r>
      <w:r w:rsidR="008B2509">
        <w:rPr>
          <w:rFonts w:ascii="Times New Roman" w:hAnsi="Times New Roman"/>
          <w:bCs/>
          <w:sz w:val="28"/>
          <w:szCs w:val="28"/>
          <w:lang w:eastAsia="ru-RU"/>
        </w:rPr>
        <w:t>час проведення</w:t>
      </w:r>
      <w:r w:rsidR="004F2375">
        <w:rPr>
          <w:rFonts w:ascii="Times New Roman" w:hAnsi="Times New Roman"/>
          <w:sz w:val="28"/>
          <w:szCs w:val="28"/>
        </w:rPr>
        <w:t xml:space="preserve"> конкурсних процедур на за</w:t>
      </w:r>
      <w:r w:rsidR="008B2509">
        <w:rPr>
          <w:rFonts w:ascii="Times New Roman" w:hAnsi="Times New Roman"/>
          <w:sz w:val="28"/>
          <w:szCs w:val="28"/>
        </w:rPr>
        <w:t>н</w:t>
      </w:r>
      <w:r w:rsidR="004F2375">
        <w:rPr>
          <w:rFonts w:ascii="Times New Roman" w:hAnsi="Times New Roman"/>
          <w:sz w:val="28"/>
          <w:szCs w:val="28"/>
        </w:rPr>
        <w:t>яття посад державної служби  категорії «А»</w:t>
      </w:r>
      <w:r w:rsidR="008B2509">
        <w:rPr>
          <w:rFonts w:ascii="Times New Roman" w:hAnsi="Times New Roman"/>
          <w:sz w:val="28"/>
          <w:szCs w:val="28"/>
        </w:rPr>
        <w:t xml:space="preserve">. </w:t>
      </w:r>
      <w:r w:rsidR="00C03E59">
        <w:rPr>
          <w:rFonts w:ascii="Times New Roman" w:hAnsi="Times New Roman"/>
          <w:sz w:val="28"/>
          <w:szCs w:val="28"/>
        </w:rPr>
        <w:t>Взяти</w:t>
      </w:r>
      <w:r w:rsidR="004F2375">
        <w:rPr>
          <w:rFonts w:ascii="Times New Roman" w:hAnsi="Times New Roman"/>
          <w:sz w:val="28"/>
          <w:szCs w:val="28"/>
        </w:rPr>
        <w:t xml:space="preserve"> участь у конкурсних процедурах були позбавлені особи, які вільно володіють, наприклад, німецькою мовою, якою у Європейському Союзу розмовляють 32 відсотка громадян</w:t>
      </w:r>
      <w:r w:rsidR="00C03E59">
        <w:rPr>
          <w:rFonts w:ascii="Times New Roman" w:hAnsi="Times New Roman"/>
          <w:sz w:val="28"/>
          <w:szCs w:val="28"/>
        </w:rPr>
        <w:t>,</w:t>
      </w:r>
      <w:r w:rsidR="004F2375">
        <w:rPr>
          <w:rFonts w:ascii="Times New Roman" w:hAnsi="Times New Roman"/>
          <w:sz w:val="28"/>
          <w:szCs w:val="28"/>
        </w:rPr>
        <w:t xml:space="preserve"> та яка відноситься</w:t>
      </w:r>
      <w:r w:rsidR="00C03E59">
        <w:rPr>
          <w:rFonts w:ascii="Times New Roman" w:hAnsi="Times New Roman"/>
          <w:sz w:val="28"/>
          <w:szCs w:val="28"/>
        </w:rPr>
        <w:t>,</w:t>
      </w:r>
      <w:r w:rsidR="00EA0255">
        <w:rPr>
          <w:rFonts w:ascii="Times New Roman" w:hAnsi="Times New Roman"/>
          <w:sz w:val="28"/>
          <w:szCs w:val="28"/>
        </w:rPr>
        <w:t xml:space="preserve"> поряд з англійською та француз</w:t>
      </w:r>
      <w:r w:rsidR="004F2375">
        <w:rPr>
          <w:rFonts w:ascii="Times New Roman" w:hAnsi="Times New Roman"/>
          <w:sz w:val="28"/>
          <w:szCs w:val="28"/>
        </w:rPr>
        <w:t>ькою мовами</w:t>
      </w:r>
      <w:r w:rsidR="008B2509">
        <w:rPr>
          <w:rFonts w:ascii="Times New Roman" w:hAnsi="Times New Roman"/>
          <w:sz w:val="28"/>
          <w:szCs w:val="28"/>
        </w:rPr>
        <w:t xml:space="preserve">, </w:t>
      </w:r>
      <w:r w:rsidR="004F2375">
        <w:rPr>
          <w:rFonts w:ascii="Times New Roman" w:hAnsi="Times New Roman"/>
          <w:sz w:val="28"/>
          <w:szCs w:val="28"/>
        </w:rPr>
        <w:t xml:space="preserve">до робочих мов, які використовують різні інституції Європейського Союзу. </w:t>
      </w:r>
    </w:p>
    <w:p w:rsidR="002016D0" w:rsidRPr="00AA1784" w:rsidRDefault="002016D0" w:rsidP="002016D0">
      <w:pPr>
        <w:pStyle w:val="a3"/>
        <w:widowControl w:val="0"/>
        <w:numPr>
          <w:ilvl w:val="0"/>
          <w:numId w:val="2"/>
        </w:numPr>
        <w:spacing w:before="120" w:after="120" w:line="259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AA1784">
        <w:rPr>
          <w:rFonts w:ascii="Times New Roman" w:hAnsi="Times New Roman"/>
          <w:b/>
          <w:sz w:val="28"/>
          <w:szCs w:val="28"/>
          <w:lang w:eastAsia="ru-RU"/>
        </w:rPr>
        <w:t>Загальна характеристика і основні положення законопроєкту</w:t>
      </w:r>
    </w:p>
    <w:p w:rsidR="00BF1C0A" w:rsidRDefault="002016D0" w:rsidP="00EA0255">
      <w:pPr>
        <w:widowControl w:val="0"/>
        <w:tabs>
          <w:tab w:val="left" w:pos="0"/>
          <w:tab w:val="left" w:pos="993"/>
        </w:tabs>
        <w:spacing w:before="120" w:after="120" w:line="259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Законопроєктом пропонується</w:t>
      </w:r>
      <w:r w:rsidRPr="00EA5253">
        <w:rPr>
          <w:rFonts w:ascii="Times New Roman" w:hAnsi="Times New Roman"/>
          <w:sz w:val="28"/>
          <w:szCs w:val="28"/>
        </w:rPr>
        <w:t xml:space="preserve"> </w:t>
      </w:r>
      <w:r w:rsidR="008B2509">
        <w:rPr>
          <w:rFonts w:ascii="Times New Roman" w:hAnsi="Times New Roman"/>
          <w:sz w:val="28"/>
          <w:szCs w:val="28"/>
        </w:rPr>
        <w:t>розширити перелік іно</w:t>
      </w:r>
      <w:r w:rsidR="00EA0255">
        <w:rPr>
          <w:rFonts w:ascii="Times New Roman" w:hAnsi="Times New Roman"/>
          <w:sz w:val="28"/>
          <w:szCs w:val="28"/>
        </w:rPr>
        <w:t>земних мов, якими повинна володі</w:t>
      </w:r>
      <w:r w:rsidR="008B2509">
        <w:rPr>
          <w:rFonts w:ascii="Times New Roman" w:hAnsi="Times New Roman"/>
          <w:sz w:val="28"/>
          <w:szCs w:val="28"/>
        </w:rPr>
        <w:t>ти особа, яка претендує на зайняття  посад державної служби категорії «А».</w:t>
      </w:r>
    </w:p>
    <w:p w:rsidR="002016D0" w:rsidRPr="00AA1784" w:rsidRDefault="002016D0" w:rsidP="00BF1C0A">
      <w:pPr>
        <w:widowControl w:val="0"/>
        <w:tabs>
          <w:tab w:val="left" w:pos="0"/>
          <w:tab w:val="left" w:pos="993"/>
        </w:tabs>
        <w:spacing w:before="120" w:after="120" w:line="259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AA1784">
        <w:rPr>
          <w:rFonts w:ascii="Times New Roman" w:hAnsi="Times New Roman"/>
          <w:b/>
          <w:sz w:val="28"/>
          <w:szCs w:val="28"/>
          <w:lang w:eastAsia="ru-RU"/>
        </w:rPr>
        <w:t>Стан нормативно-правової бази у зазначеній сфері правового регулювання</w:t>
      </w:r>
    </w:p>
    <w:p w:rsidR="002016D0" w:rsidRDefault="002016D0" w:rsidP="002016D0">
      <w:pPr>
        <w:widowControl w:val="0"/>
        <w:tabs>
          <w:tab w:val="left" w:pos="0"/>
          <w:tab w:val="left" w:pos="993"/>
        </w:tabs>
        <w:spacing w:before="120" w:after="120" w:line="259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2D9A">
        <w:rPr>
          <w:rFonts w:ascii="Times New Roman" w:hAnsi="Times New Roman"/>
          <w:sz w:val="28"/>
          <w:szCs w:val="28"/>
          <w:lang w:eastAsia="ru-RU"/>
        </w:rPr>
        <w:t>У зазначеній сфері правовідносин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A795C">
        <w:rPr>
          <w:rFonts w:ascii="Times New Roman" w:hAnsi="Times New Roman"/>
          <w:sz w:val="28"/>
          <w:szCs w:val="28"/>
          <w:lang w:eastAsia="ru-RU"/>
        </w:rPr>
        <w:t xml:space="preserve">регулювання здійснюється такими </w:t>
      </w:r>
      <w:r>
        <w:rPr>
          <w:rFonts w:ascii="Times New Roman" w:hAnsi="Times New Roman"/>
          <w:sz w:val="28"/>
          <w:szCs w:val="28"/>
          <w:lang w:eastAsia="ru-RU"/>
        </w:rPr>
        <w:t xml:space="preserve">основними </w:t>
      </w:r>
      <w:r w:rsidRPr="00CA795C">
        <w:rPr>
          <w:rFonts w:ascii="Times New Roman" w:hAnsi="Times New Roman"/>
          <w:sz w:val="28"/>
          <w:szCs w:val="28"/>
          <w:lang w:eastAsia="ru-RU"/>
        </w:rPr>
        <w:t>нормативно-правовими актами України:</w:t>
      </w:r>
    </w:p>
    <w:p w:rsidR="002016D0" w:rsidRDefault="00BF1C0A" w:rsidP="002016D0">
      <w:pPr>
        <w:pStyle w:val="a3"/>
        <w:widowControl w:val="0"/>
        <w:numPr>
          <w:ilvl w:val="0"/>
          <w:numId w:val="1"/>
        </w:numPr>
        <w:tabs>
          <w:tab w:val="left" w:pos="0"/>
          <w:tab w:val="left" w:pos="993"/>
        </w:tabs>
        <w:spacing w:before="120" w:after="120" w:line="259" w:lineRule="auto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Закон</w:t>
      </w:r>
      <w:r w:rsidR="00C03E59">
        <w:rPr>
          <w:rFonts w:ascii="Times New Roman" w:hAnsi="Times New Roman"/>
          <w:sz w:val="28"/>
          <w:szCs w:val="28"/>
          <w:lang w:eastAsia="ru-RU"/>
        </w:rPr>
        <w:t xml:space="preserve"> України</w:t>
      </w:r>
      <w:r>
        <w:rPr>
          <w:rFonts w:ascii="Times New Roman" w:hAnsi="Times New Roman"/>
          <w:sz w:val="28"/>
          <w:szCs w:val="28"/>
          <w:lang w:eastAsia="ru-RU"/>
        </w:rPr>
        <w:t xml:space="preserve"> «Про Державну службу</w:t>
      </w:r>
      <w:r w:rsidR="002016D0" w:rsidRPr="00C03E59">
        <w:rPr>
          <w:rFonts w:ascii="Times New Roman" w:hAnsi="Times New Roman"/>
          <w:sz w:val="28"/>
          <w:szCs w:val="28"/>
          <w:lang w:val="ru-RU" w:eastAsia="ru-RU"/>
        </w:rPr>
        <w:t>;</w:t>
      </w:r>
    </w:p>
    <w:p w:rsidR="002016D0" w:rsidRDefault="002016D0" w:rsidP="00EA71F3">
      <w:pPr>
        <w:pStyle w:val="a3"/>
        <w:widowControl w:val="0"/>
        <w:numPr>
          <w:ilvl w:val="0"/>
          <w:numId w:val="1"/>
        </w:numPr>
        <w:tabs>
          <w:tab w:val="left" w:pos="0"/>
          <w:tab w:val="left" w:pos="993"/>
        </w:tabs>
        <w:spacing w:before="120" w:after="120" w:line="259" w:lineRule="auto"/>
        <w:contextualSpacing w:val="0"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 xml:space="preserve">Постанова Кабінету Міністрів України </w:t>
      </w:r>
      <w:r w:rsidR="008B2509">
        <w:rPr>
          <w:rFonts w:ascii="Times New Roman" w:hAnsi="Times New Roman"/>
          <w:sz w:val="28"/>
          <w:szCs w:val="28"/>
          <w:lang w:val="ru-RU" w:eastAsia="ru-RU"/>
        </w:rPr>
        <w:t>від 25</w:t>
      </w:r>
      <w:r w:rsidR="008B2509" w:rsidRPr="00FF5CFD">
        <w:rPr>
          <w:rFonts w:ascii="Times New Roman" w:hAnsi="Times New Roman"/>
          <w:sz w:val="28"/>
          <w:szCs w:val="28"/>
          <w:lang w:eastAsia="ru-RU"/>
        </w:rPr>
        <w:t xml:space="preserve"> березня</w:t>
      </w:r>
      <w:r w:rsidR="008B2509">
        <w:rPr>
          <w:rFonts w:ascii="Times New Roman" w:hAnsi="Times New Roman"/>
          <w:sz w:val="28"/>
          <w:szCs w:val="28"/>
          <w:lang w:val="ru-RU" w:eastAsia="ru-RU"/>
        </w:rPr>
        <w:t xml:space="preserve"> 2016</w:t>
      </w:r>
      <w:r w:rsidR="00BF1C0A">
        <w:rPr>
          <w:rFonts w:ascii="Times New Roman" w:hAnsi="Times New Roman"/>
          <w:sz w:val="28"/>
          <w:szCs w:val="28"/>
          <w:lang w:val="ru-RU" w:eastAsia="ru-RU"/>
        </w:rPr>
        <w:t xml:space="preserve"> № </w:t>
      </w:r>
      <w:r w:rsidR="008B2509">
        <w:rPr>
          <w:rFonts w:ascii="Times New Roman" w:hAnsi="Times New Roman"/>
          <w:sz w:val="28"/>
          <w:szCs w:val="28"/>
          <w:lang w:val="ru-RU" w:eastAsia="ru-RU"/>
        </w:rPr>
        <w:t>247</w:t>
      </w:r>
      <w:r w:rsidR="00EA71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="00EA71F3" w:rsidRPr="00FF5CFD">
        <w:rPr>
          <w:rFonts w:ascii="Times New Roman" w:hAnsi="Times New Roman"/>
          <w:sz w:val="28"/>
          <w:szCs w:val="28"/>
          <w:lang w:eastAsia="ru-RU"/>
        </w:rPr>
        <w:t>(із змінами</w:t>
      </w:r>
      <w:r w:rsidR="00EA71F3">
        <w:rPr>
          <w:rFonts w:ascii="Times New Roman" w:hAnsi="Times New Roman"/>
          <w:sz w:val="28"/>
          <w:szCs w:val="28"/>
          <w:lang w:val="ru-RU" w:eastAsia="ru-RU"/>
        </w:rPr>
        <w:t xml:space="preserve"> та доповненнями) «</w:t>
      </w:r>
      <w:r w:rsidR="00EA71F3" w:rsidRPr="00EA71F3">
        <w:rPr>
          <w:rFonts w:ascii="Times New Roman" w:hAnsi="Times New Roman"/>
          <w:sz w:val="28"/>
          <w:szCs w:val="28"/>
          <w:lang w:val="ru-RU" w:eastAsia="ru-RU"/>
        </w:rPr>
        <w:t>Про затвердження Порядку проведення конкурсу на зайняття посад державної служби</w:t>
      </w:r>
      <w:r w:rsidR="00EA71F3">
        <w:rPr>
          <w:rFonts w:ascii="Times New Roman" w:hAnsi="Times New Roman"/>
          <w:sz w:val="28"/>
          <w:szCs w:val="28"/>
          <w:lang w:val="ru-RU" w:eastAsia="ru-RU"/>
        </w:rPr>
        <w:t>»</w:t>
      </w:r>
      <w:r>
        <w:rPr>
          <w:rFonts w:ascii="Times New Roman" w:hAnsi="Times New Roman"/>
          <w:sz w:val="28"/>
          <w:szCs w:val="28"/>
          <w:lang w:val="ru-RU" w:eastAsia="ru-RU"/>
        </w:rPr>
        <w:t>;</w:t>
      </w:r>
    </w:p>
    <w:p w:rsidR="002016D0" w:rsidRPr="00AA1784" w:rsidRDefault="002016D0" w:rsidP="002016D0">
      <w:pPr>
        <w:pStyle w:val="a3"/>
        <w:widowControl w:val="0"/>
        <w:numPr>
          <w:ilvl w:val="0"/>
          <w:numId w:val="1"/>
        </w:numPr>
        <w:tabs>
          <w:tab w:val="left" w:pos="0"/>
          <w:tab w:val="left" w:pos="993"/>
        </w:tabs>
        <w:spacing w:before="120" w:after="120" w:line="259" w:lineRule="auto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інші нормативно-правові акти.</w:t>
      </w:r>
    </w:p>
    <w:p w:rsidR="002016D0" w:rsidRPr="00AA1784" w:rsidRDefault="002016D0" w:rsidP="002016D0">
      <w:pPr>
        <w:pStyle w:val="a3"/>
        <w:widowControl w:val="0"/>
        <w:numPr>
          <w:ilvl w:val="0"/>
          <w:numId w:val="2"/>
        </w:numPr>
        <w:tabs>
          <w:tab w:val="left" w:pos="0"/>
          <w:tab w:val="left" w:pos="993"/>
        </w:tabs>
        <w:spacing w:before="120" w:after="120" w:line="259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AA1784">
        <w:rPr>
          <w:rFonts w:ascii="Times New Roman" w:hAnsi="Times New Roman"/>
          <w:b/>
          <w:sz w:val="28"/>
          <w:szCs w:val="28"/>
          <w:lang w:eastAsia="ru-RU"/>
        </w:rPr>
        <w:t>Фінансово-економічне обґрунтування</w:t>
      </w:r>
    </w:p>
    <w:p w:rsidR="002016D0" w:rsidRPr="001D2D9A" w:rsidRDefault="002016D0" w:rsidP="002016D0">
      <w:pPr>
        <w:widowControl w:val="0"/>
        <w:tabs>
          <w:tab w:val="left" w:pos="0"/>
          <w:tab w:val="left" w:pos="993"/>
        </w:tabs>
        <w:spacing w:before="120" w:after="120" w:line="259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2D9A">
        <w:rPr>
          <w:rFonts w:ascii="Times New Roman" w:hAnsi="Times New Roman"/>
          <w:sz w:val="28"/>
          <w:szCs w:val="28"/>
          <w:lang w:eastAsia="ru-RU"/>
        </w:rPr>
        <w:t xml:space="preserve">Прийняття </w:t>
      </w:r>
      <w:r>
        <w:rPr>
          <w:rFonts w:ascii="Times New Roman" w:hAnsi="Times New Roman"/>
          <w:sz w:val="28"/>
          <w:szCs w:val="28"/>
          <w:lang w:eastAsia="ru-RU"/>
        </w:rPr>
        <w:t>законопроєкту</w:t>
      </w:r>
      <w:r w:rsidRPr="001D2D9A">
        <w:rPr>
          <w:rFonts w:ascii="Times New Roman" w:hAnsi="Times New Roman"/>
          <w:sz w:val="28"/>
          <w:szCs w:val="28"/>
          <w:lang w:eastAsia="ru-RU"/>
        </w:rPr>
        <w:t xml:space="preserve"> не потребує додаткового фінансування з державного чи місцевого бюджетів.</w:t>
      </w:r>
    </w:p>
    <w:p w:rsidR="002016D0" w:rsidRPr="00AA1784" w:rsidRDefault="002016D0" w:rsidP="002016D0">
      <w:pPr>
        <w:pStyle w:val="a3"/>
        <w:widowControl w:val="0"/>
        <w:numPr>
          <w:ilvl w:val="0"/>
          <w:numId w:val="2"/>
        </w:numPr>
        <w:tabs>
          <w:tab w:val="left" w:pos="0"/>
          <w:tab w:val="left" w:pos="993"/>
        </w:tabs>
        <w:spacing w:before="120" w:after="120" w:line="259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AA1784">
        <w:rPr>
          <w:rFonts w:ascii="Times New Roman" w:hAnsi="Times New Roman"/>
          <w:b/>
          <w:sz w:val="28"/>
          <w:szCs w:val="28"/>
          <w:lang w:eastAsia="ru-RU"/>
        </w:rPr>
        <w:t>Прогноз соціально-економічних та інших наслідків прийняття Закону</w:t>
      </w:r>
    </w:p>
    <w:p w:rsidR="002016D0" w:rsidRPr="005A45AB" w:rsidRDefault="002016D0" w:rsidP="002016D0">
      <w:pPr>
        <w:spacing w:before="120" w:after="120" w:line="259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2D9A">
        <w:rPr>
          <w:rFonts w:ascii="Times New Roman" w:hAnsi="Times New Roman"/>
          <w:sz w:val="28"/>
          <w:szCs w:val="28"/>
          <w:lang w:eastAsia="ru-RU"/>
        </w:rPr>
        <w:t xml:space="preserve">Прийняття </w:t>
      </w:r>
      <w:r>
        <w:rPr>
          <w:rFonts w:ascii="Times New Roman" w:hAnsi="Times New Roman"/>
          <w:sz w:val="28"/>
          <w:szCs w:val="28"/>
          <w:lang w:eastAsia="ru-RU"/>
        </w:rPr>
        <w:t xml:space="preserve">цього законопроєкту </w:t>
      </w:r>
      <w:r w:rsidR="008B2509">
        <w:rPr>
          <w:rFonts w:ascii="Times New Roman" w:hAnsi="Times New Roman"/>
          <w:sz w:val="28"/>
          <w:szCs w:val="28"/>
          <w:lang w:eastAsia="ru-RU"/>
        </w:rPr>
        <w:t>дозволить розширити</w:t>
      </w:r>
      <w:r w:rsidR="00377083">
        <w:rPr>
          <w:rFonts w:ascii="Times New Roman" w:hAnsi="Times New Roman"/>
          <w:sz w:val="28"/>
          <w:szCs w:val="28"/>
          <w:lang w:eastAsia="ru-RU"/>
        </w:rPr>
        <w:t xml:space="preserve"> перелік </w:t>
      </w:r>
      <w:r w:rsidR="00EA71F3">
        <w:rPr>
          <w:rFonts w:ascii="Times New Roman" w:hAnsi="Times New Roman"/>
          <w:sz w:val="28"/>
          <w:szCs w:val="28"/>
          <w:lang w:eastAsia="ru-RU"/>
        </w:rPr>
        <w:t>кваліфікованих фахівців</w:t>
      </w:r>
      <w:r w:rsidR="00377083">
        <w:rPr>
          <w:rFonts w:ascii="Times New Roman" w:hAnsi="Times New Roman"/>
          <w:sz w:val="28"/>
          <w:szCs w:val="28"/>
          <w:lang w:eastAsia="ru-RU"/>
        </w:rPr>
        <w:t>, які відповідатимуть</w:t>
      </w:r>
      <w:r w:rsidR="008B2509">
        <w:rPr>
          <w:rFonts w:ascii="Times New Roman" w:hAnsi="Times New Roman"/>
          <w:sz w:val="28"/>
          <w:szCs w:val="28"/>
          <w:lang w:eastAsia="ru-RU"/>
        </w:rPr>
        <w:t xml:space="preserve"> загальним вимогам, що висуваються</w:t>
      </w:r>
      <w:r w:rsidR="00377083">
        <w:rPr>
          <w:rFonts w:ascii="Times New Roman" w:hAnsi="Times New Roman"/>
          <w:sz w:val="28"/>
          <w:szCs w:val="28"/>
          <w:lang w:eastAsia="ru-RU"/>
        </w:rPr>
        <w:t xml:space="preserve"> чинним законодавством України в частині володіння іноземними мовами</w:t>
      </w:r>
      <w:r w:rsidR="008B2509">
        <w:rPr>
          <w:rFonts w:ascii="Times New Roman" w:hAnsi="Times New Roman"/>
          <w:sz w:val="28"/>
          <w:szCs w:val="28"/>
          <w:lang w:eastAsia="ru-RU"/>
        </w:rPr>
        <w:t xml:space="preserve"> до осіб, які претендують на зайняття посад державної служби категорії «А»</w:t>
      </w:r>
      <w:r w:rsidR="00377083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сприятиме правовій визначеності та матиме позитивний </w:t>
      </w:r>
      <w:r w:rsidR="00377083">
        <w:rPr>
          <w:rFonts w:ascii="Times New Roman" w:hAnsi="Times New Roman"/>
          <w:sz w:val="28"/>
          <w:szCs w:val="28"/>
        </w:rPr>
        <w:t>соціальний вплив</w:t>
      </w:r>
      <w:r w:rsidRPr="005A45AB">
        <w:rPr>
          <w:rFonts w:ascii="Times New Roman" w:hAnsi="Times New Roman"/>
          <w:sz w:val="28"/>
          <w:szCs w:val="28"/>
        </w:rPr>
        <w:t xml:space="preserve">. </w:t>
      </w:r>
    </w:p>
    <w:p w:rsidR="002016D0" w:rsidRDefault="002016D0" w:rsidP="002016D0">
      <w:pPr>
        <w:widowControl w:val="0"/>
        <w:tabs>
          <w:tab w:val="left" w:pos="0"/>
          <w:tab w:val="left" w:pos="993"/>
        </w:tabs>
        <w:spacing w:before="120" w:after="120" w:line="259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16D0" w:rsidRPr="001D2D9A" w:rsidRDefault="002016D0" w:rsidP="002016D0">
      <w:pPr>
        <w:widowControl w:val="0"/>
        <w:tabs>
          <w:tab w:val="left" w:pos="0"/>
          <w:tab w:val="left" w:pos="993"/>
        </w:tabs>
        <w:spacing w:before="120" w:after="120" w:line="259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1D2D9A">
        <w:rPr>
          <w:rFonts w:ascii="Times New Roman" w:hAnsi="Times New Roman"/>
          <w:b/>
          <w:sz w:val="28"/>
          <w:szCs w:val="28"/>
          <w:lang w:eastAsia="ru-RU"/>
        </w:rPr>
        <w:t>Народні депутати України</w:t>
      </w:r>
    </w:p>
    <w:p w:rsidR="002016D0" w:rsidRDefault="002016D0" w:rsidP="002016D0">
      <w:pPr>
        <w:spacing w:before="120" w:after="120" w:line="259" w:lineRule="auto"/>
      </w:pPr>
    </w:p>
    <w:p w:rsidR="00413FDD" w:rsidRDefault="00413FDD"/>
    <w:sectPr w:rsidR="00413FDD" w:rsidSect="00CB3170">
      <w:pgSz w:w="11906" w:h="16838"/>
      <w:pgMar w:top="568" w:right="851" w:bottom="426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4AE7" w:rsidRDefault="000F4AE7">
      <w:pPr>
        <w:spacing w:after="0" w:line="240" w:lineRule="auto"/>
      </w:pPr>
      <w:r>
        <w:separator/>
      </w:r>
    </w:p>
  </w:endnote>
  <w:endnote w:type="continuationSeparator" w:id="0">
    <w:p w:rsidR="000F4AE7" w:rsidRDefault="000F4A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4AE7" w:rsidRDefault="000F4AE7">
      <w:pPr>
        <w:spacing w:after="0" w:line="240" w:lineRule="auto"/>
      </w:pPr>
      <w:r>
        <w:separator/>
      </w:r>
    </w:p>
  </w:footnote>
  <w:footnote w:type="continuationSeparator" w:id="0">
    <w:p w:rsidR="000F4AE7" w:rsidRDefault="000F4A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570A6"/>
    <w:multiLevelType w:val="hybridMultilevel"/>
    <w:tmpl w:val="50EE3C12"/>
    <w:lvl w:ilvl="0" w:tplc="1CD0CE06">
      <w:start w:val="3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319D0FAB"/>
    <w:multiLevelType w:val="hybridMultilevel"/>
    <w:tmpl w:val="16423B9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6D0"/>
    <w:rsid w:val="00000E2F"/>
    <w:rsid w:val="00087E9A"/>
    <w:rsid w:val="000A1F62"/>
    <w:rsid w:val="000F0549"/>
    <w:rsid w:val="000F4AE7"/>
    <w:rsid w:val="001C71C9"/>
    <w:rsid w:val="00200D90"/>
    <w:rsid w:val="002016D0"/>
    <w:rsid w:val="002A6984"/>
    <w:rsid w:val="00377083"/>
    <w:rsid w:val="00413FDD"/>
    <w:rsid w:val="004F2375"/>
    <w:rsid w:val="005036E2"/>
    <w:rsid w:val="00585FAB"/>
    <w:rsid w:val="005A337A"/>
    <w:rsid w:val="005D28B0"/>
    <w:rsid w:val="00663908"/>
    <w:rsid w:val="00875763"/>
    <w:rsid w:val="008B2509"/>
    <w:rsid w:val="008C6799"/>
    <w:rsid w:val="00A82D9F"/>
    <w:rsid w:val="00B11E03"/>
    <w:rsid w:val="00BF1C0A"/>
    <w:rsid w:val="00C03E59"/>
    <w:rsid w:val="00C4107C"/>
    <w:rsid w:val="00CB3170"/>
    <w:rsid w:val="00D44B9F"/>
    <w:rsid w:val="00D50F3B"/>
    <w:rsid w:val="00D776A0"/>
    <w:rsid w:val="00EA0255"/>
    <w:rsid w:val="00EA71F3"/>
    <w:rsid w:val="00F62728"/>
    <w:rsid w:val="00F87733"/>
    <w:rsid w:val="00FA30D2"/>
    <w:rsid w:val="00FF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F02543-116E-4E0C-9072-E84992BB9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16D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16D0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2016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ій колонтитул Знак"/>
    <w:basedOn w:val="a0"/>
    <w:link w:val="a4"/>
    <w:uiPriority w:val="99"/>
    <w:rsid w:val="002016D0"/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CB317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CB317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5EC8F9-FF16-4BF7-81E9-36B69B6F61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F5E4CA-477D-4A4C-ABAF-1C3E094068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690469D-82B8-40C5-8B68-62207C59E0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61E531D-03CB-477C-B742-B879924BE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2998</Words>
  <Characters>1710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2021-06-11T07:01:00Z</dcterms:created>
  <dcterms:modified xsi:type="dcterms:W3CDTF">2021-06-11T07:01:00Z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