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F08EE" w14:textId="77777777" w:rsidR="006B52D8" w:rsidRDefault="006B52D8" w:rsidP="006B52D8">
      <w:pPr>
        <w:jc w:val="center"/>
        <w:rPr>
          <w:rFonts w:ascii="Times New Roman" w:hAnsi="Times New Roman" w:cs="Times New Roman"/>
          <w:b/>
          <w:caps/>
          <w:sz w:val="28"/>
          <w:szCs w:val="28"/>
          <w:lang w:val="uk-UA"/>
        </w:rPr>
      </w:pPr>
      <w:bookmarkStart w:id="0" w:name="_GoBack"/>
      <w:bookmarkEnd w:id="0"/>
      <w:r w:rsidRPr="006B52D8">
        <w:rPr>
          <w:rFonts w:ascii="Times New Roman" w:hAnsi="Times New Roman" w:cs="Times New Roman"/>
          <w:b/>
          <w:caps/>
          <w:sz w:val="28"/>
          <w:szCs w:val="28"/>
          <w:lang w:val="uk-UA"/>
        </w:rPr>
        <w:t>Порівняльна таблиця</w:t>
      </w:r>
    </w:p>
    <w:p w14:paraId="569655D2" w14:textId="70C3B3B9" w:rsidR="006B52D8" w:rsidRPr="007D0267" w:rsidRDefault="006B52D8" w:rsidP="007D0267">
      <w:pPr>
        <w:jc w:val="center"/>
        <w:rPr>
          <w:rFonts w:ascii="Times New Roman" w:eastAsia="Times New Roman" w:hAnsi="Times New Roman" w:cs="Times New Roman"/>
          <w:b/>
          <w:sz w:val="28"/>
          <w:szCs w:val="28"/>
          <w:lang w:val="uk-UA" w:eastAsia="uk-UA"/>
        </w:rPr>
      </w:pPr>
      <w:r w:rsidRPr="006B52D8">
        <w:rPr>
          <w:rFonts w:ascii="Times New Roman" w:hAnsi="Times New Roman" w:cs="Times New Roman"/>
          <w:b/>
          <w:sz w:val="28"/>
          <w:szCs w:val="28"/>
          <w:lang w:val="uk-UA"/>
        </w:rPr>
        <w:t>до проекту</w:t>
      </w:r>
      <w:r>
        <w:rPr>
          <w:rFonts w:ascii="Times New Roman" w:hAnsi="Times New Roman" w:cs="Times New Roman"/>
          <w:b/>
          <w:sz w:val="28"/>
          <w:szCs w:val="28"/>
          <w:lang w:val="uk-UA"/>
        </w:rPr>
        <w:t xml:space="preserve"> Закону України «</w:t>
      </w:r>
      <w:r w:rsidR="007D0267" w:rsidRPr="0040173C">
        <w:rPr>
          <w:rFonts w:ascii="Times New Roman" w:eastAsia="Times New Roman" w:hAnsi="Times New Roman" w:cs="Times New Roman"/>
          <w:b/>
          <w:sz w:val="28"/>
          <w:szCs w:val="28"/>
          <w:lang w:val="uk-UA" w:eastAsia="uk-UA"/>
        </w:rPr>
        <w:t>Про внесення змін до Закону України «Про державну до</w:t>
      </w:r>
      <w:r w:rsidR="007D0267">
        <w:rPr>
          <w:rFonts w:ascii="Times New Roman" w:eastAsia="Times New Roman" w:hAnsi="Times New Roman" w:cs="Times New Roman"/>
          <w:b/>
          <w:sz w:val="28"/>
          <w:szCs w:val="28"/>
          <w:lang w:val="uk-UA" w:eastAsia="uk-UA"/>
        </w:rPr>
        <w:t xml:space="preserve">помогу суб’єктам господарювання» та </w:t>
      </w:r>
      <w:r w:rsidR="007D0267">
        <w:rPr>
          <w:rFonts w:ascii="Times New Roman" w:eastAsia="Times New Roman" w:hAnsi="Times New Roman" w:cs="Times New Roman"/>
          <w:b/>
          <w:color w:val="000000" w:themeColor="text1"/>
          <w:sz w:val="28"/>
          <w:szCs w:val="28"/>
          <w:lang w:val="uk-UA" w:eastAsia="uk-UA"/>
        </w:rPr>
        <w:t>інших законодавчих актів України щодо вдосконалення контролю та моніторингу державної допомоги суб’єктам господарювання</w:t>
      </w:r>
      <w:r>
        <w:rPr>
          <w:rFonts w:ascii="Times New Roman" w:hAnsi="Times New Roman" w:cs="Times New Roman"/>
          <w:b/>
          <w:sz w:val="28"/>
          <w:szCs w:val="28"/>
          <w:lang w:val="uk-UA"/>
        </w:rPr>
        <w:t>»</w:t>
      </w:r>
    </w:p>
    <w:p w14:paraId="60673E71" w14:textId="6A95CEB5" w:rsidR="006B52D8" w:rsidRDefault="006B52D8" w:rsidP="006B52D8">
      <w:pPr>
        <w:jc w:val="center"/>
        <w:rPr>
          <w:rFonts w:ascii="Times New Roman" w:hAnsi="Times New Roman" w:cs="Times New Roman"/>
          <w:b/>
          <w:sz w:val="28"/>
          <w:szCs w:val="28"/>
          <w:lang w:val="uk-UA"/>
        </w:rPr>
      </w:pPr>
    </w:p>
    <w:p w14:paraId="1027D2F8" w14:textId="77777777" w:rsidR="00233473" w:rsidRDefault="00233473" w:rsidP="006B52D8">
      <w:pPr>
        <w:jc w:val="center"/>
        <w:rPr>
          <w:rFonts w:ascii="Times New Roman" w:hAnsi="Times New Roman" w:cs="Times New Roman"/>
          <w:b/>
          <w:sz w:val="28"/>
          <w:szCs w:val="28"/>
          <w:lang w:val="uk-UA"/>
        </w:rPr>
      </w:pPr>
    </w:p>
    <w:tbl>
      <w:tblPr>
        <w:tblStyle w:val="a3"/>
        <w:tblW w:w="14742" w:type="dxa"/>
        <w:tblLayout w:type="fixed"/>
        <w:tblLook w:val="04A0" w:firstRow="1" w:lastRow="0" w:firstColumn="1" w:lastColumn="0" w:noHBand="0" w:noVBand="1"/>
      </w:tblPr>
      <w:tblGrid>
        <w:gridCol w:w="7371"/>
        <w:gridCol w:w="7371"/>
      </w:tblGrid>
      <w:tr w:rsidR="006B52D8" w:rsidRPr="00E668AF" w14:paraId="4FA65C5B" w14:textId="77777777" w:rsidTr="00C92E69">
        <w:tc>
          <w:tcPr>
            <w:tcW w:w="7371" w:type="dxa"/>
          </w:tcPr>
          <w:p w14:paraId="73D35721" w14:textId="77777777" w:rsidR="006B52D8" w:rsidRPr="00E668AF" w:rsidRDefault="006B52D8" w:rsidP="001B7103">
            <w:pPr>
              <w:jc w:val="center"/>
              <w:rPr>
                <w:rFonts w:eastAsia="Times New Roman"/>
                <w:szCs w:val="24"/>
                <w:lang w:val="uk-UA" w:eastAsia="ru-RU"/>
              </w:rPr>
            </w:pPr>
            <w:r w:rsidRPr="00E668AF">
              <w:rPr>
                <w:rFonts w:eastAsia="Times New Roman"/>
                <w:szCs w:val="24"/>
                <w:lang w:val="uk-UA" w:eastAsia="ru-RU"/>
              </w:rPr>
              <w:t>Зміст положення акта законодавства</w:t>
            </w:r>
          </w:p>
        </w:tc>
        <w:tc>
          <w:tcPr>
            <w:tcW w:w="7371" w:type="dxa"/>
          </w:tcPr>
          <w:p w14:paraId="0DC28447" w14:textId="77777777" w:rsidR="006B52D8" w:rsidRPr="00E668AF" w:rsidRDefault="006B52D8" w:rsidP="001B7103">
            <w:pPr>
              <w:jc w:val="center"/>
              <w:rPr>
                <w:rFonts w:eastAsia="Times New Roman"/>
                <w:szCs w:val="24"/>
                <w:lang w:val="uk-UA" w:eastAsia="ru-RU"/>
              </w:rPr>
            </w:pPr>
            <w:r w:rsidRPr="00E668AF">
              <w:rPr>
                <w:rFonts w:eastAsia="Times New Roman"/>
                <w:szCs w:val="24"/>
                <w:lang w:val="uk-UA" w:eastAsia="ru-RU"/>
              </w:rPr>
              <w:t>Зміст відповідного положення проекту акта</w:t>
            </w:r>
          </w:p>
          <w:p w14:paraId="7A5951DC" w14:textId="77777777" w:rsidR="006B52D8" w:rsidRPr="00E668AF" w:rsidRDefault="006B52D8" w:rsidP="001B7103">
            <w:pPr>
              <w:rPr>
                <w:rFonts w:eastAsia="Times New Roman"/>
                <w:szCs w:val="24"/>
                <w:lang w:val="uk-UA" w:eastAsia="ru-RU"/>
              </w:rPr>
            </w:pPr>
          </w:p>
        </w:tc>
      </w:tr>
      <w:tr w:rsidR="00C92E69" w:rsidRPr="00E668AF" w14:paraId="7D016C52" w14:textId="77777777" w:rsidTr="00C92E69">
        <w:tc>
          <w:tcPr>
            <w:tcW w:w="14742" w:type="dxa"/>
            <w:gridSpan w:val="2"/>
          </w:tcPr>
          <w:p w14:paraId="5765F1FD" w14:textId="63E95B5E" w:rsidR="00C92E69" w:rsidRPr="00E668AF" w:rsidRDefault="00C92E69" w:rsidP="008D5600">
            <w:pPr>
              <w:jc w:val="center"/>
              <w:rPr>
                <w:rFonts w:eastAsia="Times New Roman"/>
                <w:szCs w:val="24"/>
                <w:lang w:val="uk-UA" w:eastAsia="ru-RU"/>
              </w:rPr>
            </w:pPr>
            <w:r w:rsidRPr="00E668AF">
              <w:rPr>
                <w:rFonts w:eastAsia="Times New Roman"/>
                <w:szCs w:val="24"/>
                <w:lang w:val="uk-UA" w:eastAsia="ru-RU"/>
              </w:rPr>
              <w:t>Прикінцеві та перехідні положення</w:t>
            </w:r>
          </w:p>
        </w:tc>
      </w:tr>
      <w:tr w:rsidR="00C92E69" w:rsidRPr="00E668AF" w14:paraId="1A42D9B6" w14:textId="77777777" w:rsidTr="00C92E69">
        <w:tc>
          <w:tcPr>
            <w:tcW w:w="14742" w:type="dxa"/>
            <w:gridSpan w:val="2"/>
          </w:tcPr>
          <w:p w14:paraId="78F2EB89" w14:textId="34180238" w:rsidR="00C92E69" w:rsidRPr="00E668AF" w:rsidRDefault="00C92E69" w:rsidP="008D5600">
            <w:pPr>
              <w:jc w:val="center"/>
              <w:rPr>
                <w:rFonts w:eastAsia="Times New Roman"/>
                <w:szCs w:val="24"/>
                <w:lang w:val="uk-UA" w:eastAsia="ru-RU"/>
              </w:rPr>
            </w:pPr>
            <w:r w:rsidRPr="00E668AF">
              <w:rPr>
                <w:rFonts w:eastAsia="Times New Roman"/>
                <w:szCs w:val="24"/>
                <w:lang w:val="uk-UA" w:eastAsia="uk-UA"/>
              </w:rPr>
              <w:t>Господарський кодекс України</w:t>
            </w:r>
          </w:p>
        </w:tc>
      </w:tr>
      <w:tr w:rsidR="00C92E69" w:rsidRPr="00E668AF" w14:paraId="3DF2A65B" w14:textId="77777777" w:rsidTr="00C92E69">
        <w:tc>
          <w:tcPr>
            <w:tcW w:w="7371" w:type="dxa"/>
          </w:tcPr>
          <w:p w14:paraId="2D80B41B" w14:textId="77777777" w:rsidR="00C92E69" w:rsidRPr="00E668AF" w:rsidRDefault="00C92E69" w:rsidP="00C92E69">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26.</w:t>
            </w:r>
            <w:r w:rsidRPr="00E668AF">
              <w:rPr>
                <w:rStyle w:val="apple-converted-space"/>
                <w:color w:val="000000" w:themeColor="text1"/>
                <w:szCs w:val="24"/>
                <w:lang w:val="uk-UA"/>
              </w:rPr>
              <w:t> </w:t>
            </w:r>
            <w:r w:rsidRPr="00E668AF">
              <w:rPr>
                <w:color w:val="000000" w:themeColor="text1"/>
                <w:szCs w:val="24"/>
                <w:lang w:val="uk-UA"/>
              </w:rPr>
              <w:t>Державна допомога суб’єктам господарювання</w:t>
            </w:r>
          </w:p>
          <w:p w14:paraId="3D8A4959" w14:textId="77777777" w:rsidR="00C92E69" w:rsidRPr="00E668AF" w:rsidRDefault="00C92E69" w:rsidP="00C92E69">
            <w:pPr>
              <w:pStyle w:val="rvps2"/>
              <w:spacing w:before="0" w:beforeAutospacing="0" w:after="0" w:afterAutospacing="0"/>
              <w:ind w:firstLine="450"/>
              <w:contextualSpacing/>
              <w:rPr>
                <w:color w:val="000000" w:themeColor="text1"/>
                <w:szCs w:val="24"/>
                <w:lang w:val="uk-UA"/>
              </w:rPr>
            </w:pPr>
            <w:bookmarkStart w:id="1" w:name="n213"/>
            <w:bookmarkEnd w:id="1"/>
            <w:r w:rsidRPr="00E668AF">
              <w:rPr>
                <w:color w:val="000000" w:themeColor="text1"/>
                <w:szCs w:val="24"/>
                <w:lang w:val="uk-UA"/>
              </w:rPr>
              <w:t xml:space="preserve">1. Правові засади проведення моніторингу державної допомоги суб’єктам господарювання та здійснення контролю за допустимістю такої допомоги для конкуренції встановлюються </w:t>
            </w:r>
            <w:r w:rsidRPr="00E668AF">
              <w:rPr>
                <w:b/>
                <w:bCs/>
                <w:color w:val="000000" w:themeColor="text1"/>
                <w:szCs w:val="24"/>
                <w:lang w:val="uk-UA"/>
              </w:rPr>
              <w:t>законодавством про державну допомогу суб’єктам господарювання.</w:t>
            </w:r>
          </w:p>
          <w:p w14:paraId="11A6E72C" w14:textId="77777777" w:rsidR="00C92E69" w:rsidRPr="00E668AF" w:rsidRDefault="00C92E69" w:rsidP="00C92E69">
            <w:pPr>
              <w:contextualSpacing/>
              <w:jc w:val="center"/>
              <w:rPr>
                <w:rFonts w:eastAsia="Times New Roman"/>
                <w:color w:val="000000" w:themeColor="text1"/>
                <w:szCs w:val="24"/>
                <w:lang w:val="uk-UA" w:eastAsia="ru-RU"/>
              </w:rPr>
            </w:pPr>
          </w:p>
        </w:tc>
        <w:tc>
          <w:tcPr>
            <w:tcW w:w="7371" w:type="dxa"/>
          </w:tcPr>
          <w:p w14:paraId="65F969F3" w14:textId="77777777" w:rsidR="00C92E69" w:rsidRPr="00E668AF" w:rsidRDefault="00C92E69" w:rsidP="00C92E69">
            <w:pPr>
              <w:ind w:firstLine="708"/>
              <w:contextualSpacing/>
              <w:rPr>
                <w:rFonts w:eastAsia="Times New Roman"/>
                <w:color w:val="000000" w:themeColor="text1"/>
                <w:szCs w:val="24"/>
                <w:lang w:val="uk-UA" w:eastAsia="uk-UA"/>
              </w:rPr>
            </w:pPr>
            <w:r w:rsidRPr="00E668AF">
              <w:rPr>
                <w:rFonts w:eastAsia="Times New Roman"/>
                <w:b/>
                <w:bCs/>
                <w:color w:val="000000" w:themeColor="text1"/>
                <w:szCs w:val="24"/>
                <w:lang w:val="uk-UA" w:eastAsia="uk-UA"/>
              </w:rPr>
              <w:t>Стаття 26.</w:t>
            </w:r>
            <w:r w:rsidRPr="00E668AF">
              <w:rPr>
                <w:rFonts w:eastAsia="Times New Roman"/>
                <w:color w:val="000000" w:themeColor="text1"/>
                <w:szCs w:val="24"/>
                <w:lang w:val="uk-UA" w:eastAsia="uk-UA"/>
              </w:rPr>
              <w:t xml:space="preserve"> Державна допомога суб’єктам господарювання</w:t>
            </w:r>
          </w:p>
          <w:p w14:paraId="2C62800C" w14:textId="36865FC8" w:rsidR="00C92E69" w:rsidRPr="00E668AF" w:rsidRDefault="00C92E69" w:rsidP="00C92E69">
            <w:pPr>
              <w:ind w:firstLine="708"/>
              <w:contextualSpacing/>
              <w:rPr>
                <w:rFonts w:eastAsia="Times New Roman"/>
                <w:color w:val="000000" w:themeColor="text1"/>
                <w:szCs w:val="24"/>
                <w:lang w:val="uk-UA" w:eastAsia="uk-UA"/>
              </w:rPr>
            </w:pPr>
            <w:r w:rsidRPr="00E668AF">
              <w:rPr>
                <w:rFonts w:eastAsia="Times New Roman"/>
                <w:color w:val="000000" w:themeColor="text1"/>
                <w:szCs w:val="24"/>
                <w:lang w:val="uk-UA" w:eastAsia="uk-UA"/>
              </w:rPr>
              <w:t xml:space="preserve">1. Правові засади проведення моніторингу державної допомоги суб’єктам господарювання та здійснення контролю за допустимістю такої допомоги встановлюються </w:t>
            </w:r>
            <w:r w:rsidRPr="00E668AF">
              <w:rPr>
                <w:rFonts w:eastAsia="Times New Roman"/>
                <w:b/>
                <w:bCs/>
                <w:color w:val="000000" w:themeColor="text1"/>
                <w:szCs w:val="24"/>
                <w:lang w:val="uk-UA" w:eastAsia="uk-UA"/>
              </w:rPr>
              <w:t>законодавством у сфері державної допомоги суб’єктам господарювання</w:t>
            </w:r>
            <w:r w:rsidRPr="00E668AF">
              <w:rPr>
                <w:rFonts w:eastAsia="Times New Roman"/>
                <w:color w:val="000000" w:themeColor="text1"/>
                <w:szCs w:val="24"/>
                <w:lang w:val="uk-UA" w:eastAsia="uk-UA"/>
              </w:rPr>
              <w:t xml:space="preserve">. </w:t>
            </w:r>
          </w:p>
          <w:p w14:paraId="4AFF4479" w14:textId="77777777" w:rsidR="00C92E69" w:rsidRPr="00E668AF" w:rsidRDefault="00C92E69" w:rsidP="00C92E69">
            <w:pPr>
              <w:ind w:firstLine="708"/>
              <w:contextualSpacing/>
              <w:rPr>
                <w:rFonts w:eastAsia="Times New Roman"/>
                <w:color w:val="000000" w:themeColor="text1"/>
                <w:szCs w:val="24"/>
                <w:lang w:val="uk-UA" w:eastAsia="ru-RU"/>
              </w:rPr>
            </w:pPr>
          </w:p>
        </w:tc>
      </w:tr>
      <w:tr w:rsidR="00C92E69" w:rsidRPr="00E668AF" w14:paraId="7AD69108" w14:textId="77777777" w:rsidTr="00C92E69">
        <w:tc>
          <w:tcPr>
            <w:tcW w:w="14742" w:type="dxa"/>
            <w:gridSpan w:val="2"/>
          </w:tcPr>
          <w:p w14:paraId="03B611D3" w14:textId="1277861F" w:rsidR="00C92E69" w:rsidRPr="00E668AF" w:rsidRDefault="00C92E69" w:rsidP="008D5600">
            <w:pPr>
              <w:jc w:val="center"/>
              <w:rPr>
                <w:rFonts w:eastAsia="Times New Roman"/>
                <w:szCs w:val="24"/>
                <w:lang w:val="uk-UA" w:eastAsia="ru-RU"/>
              </w:rPr>
            </w:pPr>
            <w:r w:rsidRPr="00E668AF">
              <w:rPr>
                <w:szCs w:val="24"/>
                <w:lang w:val="uk-UA" w:eastAsia="ru-RU"/>
              </w:rPr>
              <w:t>Закон України “Про Антимонопольний комітет України”</w:t>
            </w:r>
          </w:p>
        </w:tc>
      </w:tr>
      <w:tr w:rsidR="00C92E69" w:rsidRPr="00E668AF" w14:paraId="39357EC1" w14:textId="77777777" w:rsidTr="00C92E69">
        <w:tc>
          <w:tcPr>
            <w:tcW w:w="7371" w:type="dxa"/>
          </w:tcPr>
          <w:p w14:paraId="499F9DDE" w14:textId="60B73437" w:rsidR="00E668AF" w:rsidRPr="00E668AF" w:rsidRDefault="00E668AF" w:rsidP="00E668AF">
            <w:pPr>
              <w:pStyle w:val="rvps2"/>
              <w:spacing w:before="0" w:beforeAutospacing="0" w:after="0" w:afterAutospacing="0"/>
              <w:ind w:firstLine="450"/>
              <w:rPr>
                <w:b/>
                <w:bCs/>
                <w:color w:val="000000" w:themeColor="text1"/>
                <w:szCs w:val="24"/>
                <w:lang w:val="uk-UA"/>
              </w:rPr>
            </w:pPr>
            <w:bookmarkStart w:id="2" w:name="n118"/>
            <w:bookmarkEnd w:id="2"/>
            <w:r w:rsidRPr="00E668AF">
              <w:rPr>
                <w:b/>
                <w:bCs/>
                <w:color w:val="000000" w:themeColor="text1"/>
                <w:szCs w:val="24"/>
                <w:lang w:val="uk-UA"/>
              </w:rPr>
              <w:t>Положення відсутні</w:t>
            </w:r>
          </w:p>
          <w:p w14:paraId="19EEEAD6" w14:textId="77777777" w:rsidR="00E668AF" w:rsidRPr="00E668AF" w:rsidRDefault="00E668AF" w:rsidP="00E668AF">
            <w:pPr>
              <w:pStyle w:val="rvps2"/>
              <w:spacing w:before="0" w:beforeAutospacing="0" w:after="0" w:afterAutospacing="0"/>
              <w:ind w:firstLine="450"/>
              <w:rPr>
                <w:b/>
                <w:bCs/>
                <w:color w:val="000000" w:themeColor="text1"/>
                <w:szCs w:val="24"/>
                <w:lang w:val="uk-UA"/>
              </w:rPr>
            </w:pPr>
          </w:p>
          <w:p w14:paraId="61A7DAB8" w14:textId="77777777" w:rsidR="00C92E69" w:rsidRPr="00E668AF" w:rsidRDefault="00C92E69" w:rsidP="00DE3448">
            <w:pPr>
              <w:pStyle w:val="rvps2"/>
              <w:spacing w:before="0" w:beforeAutospacing="0" w:after="0" w:afterAutospacing="0"/>
              <w:rPr>
                <w:color w:val="000000" w:themeColor="text1"/>
                <w:szCs w:val="24"/>
                <w:lang w:val="uk-UA"/>
              </w:rPr>
            </w:pPr>
          </w:p>
        </w:tc>
        <w:tc>
          <w:tcPr>
            <w:tcW w:w="7371" w:type="dxa"/>
          </w:tcPr>
          <w:p w14:paraId="1DFC5C6B" w14:textId="2436EF93" w:rsidR="00C92E69" w:rsidRPr="00DE3448" w:rsidRDefault="00C92E69" w:rsidP="00C92E69">
            <w:pPr>
              <w:pStyle w:val="rvps2"/>
              <w:spacing w:before="0" w:beforeAutospacing="0" w:after="0" w:afterAutospacing="0"/>
              <w:ind w:firstLine="450"/>
              <w:rPr>
                <w:b/>
                <w:bCs/>
                <w:color w:val="000000" w:themeColor="text1"/>
                <w:szCs w:val="24"/>
                <w:lang w:val="uk-UA"/>
              </w:rPr>
            </w:pPr>
            <w:r w:rsidRPr="00DE3448">
              <w:rPr>
                <w:rStyle w:val="rvts9"/>
                <w:b/>
                <w:bCs/>
                <w:color w:val="000000" w:themeColor="text1"/>
                <w:szCs w:val="24"/>
                <w:lang w:val="uk-UA"/>
              </w:rPr>
              <w:t xml:space="preserve">Стаття </w:t>
            </w:r>
            <w:r w:rsidR="00DE3448" w:rsidRPr="00DE3448">
              <w:rPr>
                <w:rStyle w:val="rvts9"/>
                <w:b/>
                <w:bCs/>
                <w:color w:val="000000" w:themeColor="text1"/>
                <w:szCs w:val="24"/>
                <w:lang w:val="uk-UA"/>
              </w:rPr>
              <w:t>6-2</w:t>
            </w:r>
            <w:r w:rsidRPr="00DE3448">
              <w:rPr>
                <w:rStyle w:val="rvts9"/>
                <w:b/>
                <w:bCs/>
                <w:color w:val="000000" w:themeColor="text1"/>
                <w:szCs w:val="24"/>
                <w:lang w:val="uk-UA"/>
              </w:rPr>
              <w:t>.</w:t>
            </w:r>
            <w:r w:rsidRPr="00DE3448">
              <w:rPr>
                <w:rStyle w:val="apple-converted-space"/>
                <w:b/>
                <w:bCs/>
                <w:color w:val="000000" w:themeColor="text1"/>
                <w:szCs w:val="24"/>
                <w:lang w:val="uk-UA"/>
              </w:rPr>
              <w:t> </w:t>
            </w:r>
            <w:r w:rsidRPr="00DE3448">
              <w:rPr>
                <w:b/>
                <w:bCs/>
                <w:color w:val="000000" w:themeColor="text1"/>
                <w:szCs w:val="24"/>
                <w:lang w:val="uk-UA"/>
              </w:rPr>
              <w:t>Антимонопольн</w:t>
            </w:r>
            <w:r w:rsidR="00DE3448" w:rsidRPr="00DE3448">
              <w:rPr>
                <w:b/>
                <w:bCs/>
                <w:color w:val="000000" w:themeColor="text1"/>
                <w:szCs w:val="24"/>
                <w:lang w:val="uk-UA"/>
              </w:rPr>
              <w:t>ий</w:t>
            </w:r>
            <w:r w:rsidRPr="00DE3448">
              <w:rPr>
                <w:b/>
                <w:bCs/>
                <w:color w:val="000000" w:themeColor="text1"/>
                <w:szCs w:val="24"/>
                <w:lang w:val="uk-UA"/>
              </w:rPr>
              <w:t xml:space="preserve"> комітет України</w:t>
            </w:r>
            <w:r w:rsidR="00DE3448" w:rsidRPr="00DE3448">
              <w:rPr>
                <w:b/>
                <w:bCs/>
                <w:color w:val="000000" w:themeColor="text1"/>
                <w:szCs w:val="24"/>
                <w:lang w:val="uk-UA"/>
              </w:rPr>
              <w:t xml:space="preserve"> як уповноважений орган з питань державної допомоги</w:t>
            </w:r>
          </w:p>
          <w:p w14:paraId="7F7EA965" w14:textId="7E95A55D" w:rsidR="00C92E69" w:rsidRPr="00E668AF" w:rsidRDefault="00DE3448" w:rsidP="00DE3448">
            <w:pPr>
              <w:pStyle w:val="rvps2"/>
              <w:spacing w:before="0" w:beforeAutospacing="0" w:after="0" w:afterAutospacing="0"/>
              <w:ind w:firstLine="450"/>
              <w:rPr>
                <w:szCs w:val="24"/>
                <w:lang w:val="uk-UA"/>
              </w:rPr>
            </w:pPr>
            <w:r w:rsidRPr="00DE3448">
              <w:rPr>
                <w:b/>
                <w:bCs/>
                <w:szCs w:val="24"/>
                <w:lang w:val="uk-UA"/>
              </w:rPr>
              <w:t>Уповноваженим органом з питань державної допомоги є Антимонопольний комітет України. Антимонопольний комітет України, адміністративна колегія (колегії), державні уповноважені Антимонопольного комітету України є органами Уповноваженого органу.</w:t>
            </w:r>
          </w:p>
        </w:tc>
      </w:tr>
      <w:tr w:rsidR="00233473" w:rsidRPr="00E668AF" w14:paraId="14836C4D" w14:textId="77777777" w:rsidTr="00C92E69">
        <w:tc>
          <w:tcPr>
            <w:tcW w:w="7371" w:type="dxa"/>
          </w:tcPr>
          <w:p w14:paraId="4BE97795" w14:textId="77777777" w:rsidR="00233473" w:rsidRPr="00233473" w:rsidRDefault="00233473" w:rsidP="00233473">
            <w:pPr>
              <w:pStyle w:val="rvps2"/>
              <w:spacing w:before="0" w:beforeAutospacing="0" w:after="0" w:afterAutospacing="0"/>
              <w:ind w:firstLine="450"/>
              <w:rPr>
                <w:color w:val="000000" w:themeColor="text1"/>
                <w:lang w:val="uk-UA"/>
              </w:rPr>
            </w:pPr>
            <w:r w:rsidRPr="00233473">
              <w:rPr>
                <w:b/>
                <w:bCs/>
                <w:color w:val="000000" w:themeColor="text1"/>
                <w:lang w:val="uk-UA"/>
              </w:rPr>
              <w:t xml:space="preserve">Стаття 7. </w:t>
            </w:r>
            <w:r w:rsidRPr="00233473">
              <w:rPr>
                <w:color w:val="000000" w:themeColor="text1"/>
                <w:lang w:val="uk-UA"/>
              </w:rPr>
              <w:t>Повноваження Антимонопольного комітету України</w:t>
            </w:r>
          </w:p>
          <w:p w14:paraId="17451D52" w14:textId="77777777" w:rsidR="00233473" w:rsidRPr="00233473" w:rsidRDefault="00233473" w:rsidP="00233473">
            <w:pPr>
              <w:pStyle w:val="rvps2"/>
              <w:spacing w:before="0" w:beforeAutospacing="0" w:after="0" w:afterAutospacing="0"/>
              <w:ind w:firstLine="450"/>
              <w:rPr>
                <w:color w:val="000000" w:themeColor="text1"/>
                <w:lang w:val="uk-UA"/>
              </w:rPr>
            </w:pPr>
            <w:r w:rsidRPr="00233473">
              <w:rPr>
                <w:color w:val="000000" w:themeColor="text1"/>
                <w:lang w:val="uk-UA"/>
              </w:rPr>
              <w:t>…</w:t>
            </w:r>
          </w:p>
          <w:p w14:paraId="5FCF0B14" w14:textId="48602C95" w:rsidR="00233473" w:rsidRPr="00E668AF" w:rsidRDefault="00233473" w:rsidP="00233473">
            <w:pPr>
              <w:pStyle w:val="rvps2"/>
              <w:spacing w:before="0" w:beforeAutospacing="0" w:after="0" w:afterAutospacing="0"/>
              <w:ind w:firstLine="450"/>
              <w:rPr>
                <w:b/>
                <w:bCs/>
                <w:color w:val="000000" w:themeColor="text1"/>
                <w:lang w:val="uk-UA"/>
              </w:rPr>
            </w:pPr>
            <w:r w:rsidRPr="00233473">
              <w:rPr>
                <w:color w:val="000000" w:themeColor="text1"/>
                <w:lang w:val="uk-UA"/>
              </w:rPr>
              <w:t xml:space="preserve">У сфері здійснення контролю </w:t>
            </w:r>
            <w:r w:rsidRPr="00233473">
              <w:rPr>
                <w:b/>
                <w:bCs/>
                <w:color w:val="000000" w:themeColor="text1"/>
                <w:lang w:val="uk-UA"/>
              </w:rPr>
              <w:t>за допустимістю державної допомоги для конкуренції</w:t>
            </w:r>
            <w:r w:rsidRPr="00233473">
              <w:rPr>
                <w:color w:val="000000" w:themeColor="text1"/>
                <w:lang w:val="uk-UA"/>
              </w:rPr>
              <w:t xml:space="preserve"> Антимонопольний комітет України має повноваження, визначені Законом України "Про державну допомогу суб’єктам господарювання".</w:t>
            </w:r>
          </w:p>
        </w:tc>
        <w:tc>
          <w:tcPr>
            <w:tcW w:w="7371" w:type="dxa"/>
          </w:tcPr>
          <w:p w14:paraId="6F768256" w14:textId="77777777" w:rsidR="00233473" w:rsidRPr="00233473" w:rsidRDefault="00233473" w:rsidP="00233473">
            <w:pPr>
              <w:pStyle w:val="rvps2"/>
              <w:spacing w:before="0" w:beforeAutospacing="0" w:after="0" w:afterAutospacing="0"/>
              <w:ind w:firstLine="450"/>
              <w:rPr>
                <w:color w:val="000000" w:themeColor="text1"/>
                <w:lang w:val="uk-UA"/>
              </w:rPr>
            </w:pPr>
            <w:r w:rsidRPr="00233473">
              <w:rPr>
                <w:b/>
                <w:bCs/>
                <w:color w:val="000000" w:themeColor="text1"/>
                <w:lang w:val="uk-UA"/>
              </w:rPr>
              <w:t xml:space="preserve">Стаття 7. </w:t>
            </w:r>
            <w:r w:rsidRPr="00233473">
              <w:rPr>
                <w:color w:val="000000" w:themeColor="text1"/>
                <w:lang w:val="uk-UA"/>
              </w:rPr>
              <w:t>Повноваження Антимонопольного комітету України</w:t>
            </w:r>
          </w:p>
          <w:p w14:paraId="3073167A" w14:textId="77777777" w:rsidR="00233473" w:rsidRPr="00233473" w:rsidRDefault="00233473" w:rsidP="00233473">
            <w:pPr>
              <w:pStyle w:val="rvps2"/>
              <w:spacing w:before="0" w:beforeAutospacing="0" w:after="0" w:afterAutospacing="0"/>
              <w:ind w:firstLine="450"/>
              <w:rPr>
                <w:color w:val="000000" w:themeColor="text1"/>
                <w:lang w:val="uk-UA"/>
              </w:rPr>
            </w:pPr>
            <w:r w:rsidRPr="00233473">
              <w:rPr>
                <w:color w:val="000000" w:themeColor="text1"/>
                <w:lang w:val="uk-UA"/>
              </w:rPr>
              <w:t>…</w:t>
            </w:r>
          </w:p>
          <w:p w14:paraId="24E8DD6D" w14:textId="31CEEE39" w:rsidR="00233473" w:rsidRPr="00DE3448" w:rsidRDefault="00233473" w:rsidP="00233473">
            <w:pPr>
              <w:pStyle w:val="rvps2"/>
              <w:spacing w:before="0" w:beforeAutospacing="0" w:after="0" w:afterAutospacing="0"/>
              <w:ind w:firstLine="450"/>
              <w:rPr>
                <w:rStyle w:val="rvts9"/>
                <w:b/>
                <w:bCs/>
                <w:color w:val="000000" w:themeColor="text1"/>
                <w:lang w:val="uk-UA"/>
              </w:rPr>
            </w:pPr>
            <w:r w:rsidRPr="00233473">
              <w:rPr>
                <w:color w:val="000000" w:themeColor="text1"/>
                <w:lang w:val="uk-UA"/>
              </w:rPr>
              <w:t xml:space="preserve">У сфері здійснення </w:t>
            </w:r>
            <w:r w:rsidRPr="00233473">
              <w:rPr>
                <w:b/>
                <w:bCs/>
                <w:color w:val="000000" w:themeColor="text1"/>
                <w:lang w:val="uk-UA"/>
              </w:rPr>
              <w:t xml:space="preserve">контролю та моніторингу державної допомоги </w:t>
            </w:r>
            <w:r w:rsidRPr="00233473">
              <w:rPr>
                <w:color w:val="000000" w:themeColor="text1"/>
                <w:lang w:val="uk-UA"/>
              </w:rPr>
              <w:t>Антимонопольний комітет України має повноваження, визначені Законом України "Про державну допомогу суб’єктам господарювання".</w:t>
            </w:r>
          </w:p>
        </w:tc>
      </w:tr>
      <w:tr w:rsidR="00233473" w:rsidRPr="00E668AF" w14:paraId="600AFC39" w14:textId="77777777" w:rsidTr="00382855">
        <w:tc>
          <w:tcPr>
            <w:tcW w:w="14742" w:type="dxa"/>
            <w:gridSpan w:val="2"/>
          </w:tcPr>
          <w:p w14:paraId="157FB9E3" w14:textId="229A5572"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охорону навколишнього природного середовища»</w:t>
            </w:r>
          </w:p>
        </w:tc>
      </w:tr>
      <w:tr w:rsidR="00233473" w:rsidRPr="00E668AF" w14:paraId="76F30DAB" w14:textId="77777777" w:rsidTr="00C92E69">
        <w:tc>
          <w:tcPr>
            <w:tcW w:w="7371" w:type="dxa"/>
          </w:tcPr>
          <w:p w14:paraId="43676BFF"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48.</w:t>
            </w:r>
            <w:r w:rsidRPr="00E668AF">
              <w:rPr>
                <w:rStyle w:val="apple-converted-space"/>
                <w:b/>
                <w:bCs/>
                <w:color w:val="000000" w:themeColor="text1"/>
                <w:szCs w:val="24"/>
                <w:lang w:val="uk-UA"/>
              </w:rPr>
              <w:t> </w:t>
            </w:r>
            <w:r w:rsidRPr="00E668AF">
              <w:rPr>
                <w:color w:val="000000" w:themeColor="text1"/>
                <w:szCs w:val="24"/>
                <w:lang w:val="uk-UA"/>
              </w:rPr>
              <w:t xml:space="preserve">Стимулювання в системі охорони навколишнього </w:t>
            </w:r>
            <w:r w:rsidRPr="00E668AF">
              <w:rPr>
                <w:color w:val="000000" w:themeColor="text1"/>
                <w:szCs w:val="24"/>
                <w:lang w:val="uk-UA"/>
              </w:rPr>
              <w:lastRenderedPageBreak/>
              <w:t>природного середовища</w:t>
            </w:r>
          </w:p>
          <w:p w14:paraId="71A6FB03" w14:textId="48FE9532" w:rsidR="00233473" w:rsidRPr="00E668AF" w:rsidRDefault="00233473" w:rsidP="00233473">
            <w:pPr>
              <w:pStyle w:val="rvps2"/>
              <w:spacing w:before="0" w:beforeAutospacing="0" w:after="0" w:afterAutospacing="0"/>
              <w:ind w:firstLine="450"/>
              <w:rPr>
                <w:color w:val="000000" w:themeColor="text1"/>
                <w:szCs w:val="24"/>
                <w:lang w:val="uk-UA"/>
              </w:rPr>
            </w:pPr>
            <w:bookmarkStart w:id="3" w:name="n588"/>
            <w:bookmarkEnd w:id="3"/>
            <w:r w:rsidRPr="00E668AF">
              <w:rPr>
                <w:color w:val="000000" w:themeColor="text1"/>
                <w:szCs w:val="24"/>
                <w:lang w:val="uk-UA"/>
              </w:rPr>
              <w:t>В Україні здійснюється стимулювання раціонального використання природних ресурсів, охорони навколишнього природного середовища шляхом:</w:t>
            </w:r>
          </w:p>
          <w:p w14:paraId="69AE6991" w14:textId="0AC4670E"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p w14:paraId="002C928B" w14:textId="77777777" w:rsidR="00233473" w:rsidRPr="00E668AF" w:rsidRDefault="00233473" w:rsidP="00233473">
            <w:pPr>
              <w:pStyle w:val="rvps2"/>
              <w:spacing w:before="0" w:beforeAutospacing="0" w:after="0" w:afterAutospacing="0"/>
              <w:ind w:firstLine="450"/>
              <w:rPr>
                <w:color w:val="000000" w:themeColor="text1"/>
                <w:szCs w:val="24"/>
                <w:lang w:val="uk-UA"/>
              </w:rPr>
            </w:pPr>
            <w:bookmarkStart w:id="4" w:name="n589"/>
            <w:bookmarkStart w:id="5" w:name="n595"/>
            <w:bookmarkStart w:id="6" w:name="n596"/>
            <w:bookmarkEnd w:id="4"/>
            <w:bookmarkEnd w:id="5"/>
            <w:bookmarkEnd w:id="6"/>
            <w:r w:rsidRPr="00E668AF">
              <w:rPr>
                <w:color w:val="000000" w:themeColor="text1"/>
                <w:szCs w:val="24"/>
                <w:lang w:val="uk-UA"/>
              </w:rPr>
              <w:t>е) надання можливості отримання природних ресурсів під заставу.</w:t>
            </w:r>
          </w:p>
          <w:p w14:paraId="207B10D8" w14:textId="69085833"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b/>
                <w:bCs/>
                <w:color w:val="000000" w:themeColor="text1"/>
                <w:szCs w:val="24"/>
                <w:lang w:val="uk-UA"/>
              </w:rPr>
              <w:t>Положення відсутнє</w:t>
            </w:r>
          </w:p>
        </w:tc>
        <w:tc>
          <w:tcPr>
            <w:tcW w:w="7371" w:type="dxa"/>
          </w:tcPr>
          <w:p w14:paraId="33227388"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lastRenderedPageBreak/>
              <w:t>Стаття 48.</w:t>
            </w:r>
            <w:r w:rsidRPr="00E668AF">
              <w:rPr>
                <w:rStyle w:val="apple-converted-space"/>
                <w:b/>
                <w:bCs/>
                <w:color w:val="000000" w:themeColor="text1"/>
                <w:szCs w:val="24"/>
                <w:lang w:val="uk-UA"/>
              </w:rPr>
              <w:t> </w:t>
            </w:r>
            <w:r w:rsidRPr="00E668AF">
              <w:rPr>
                <w:color w:val="000000" w:themeColor="text1"/>
                <w:szCs w:val="24"/>
                <w:lang w:val="uk-UA"/>
              </w:rPr>
              <w:t xml:space="preserve">Стимулювання в системі охорони навколишнього </w:t>
            </w:r>
            <w:r w:rsidRPr="00E668AF">
              <w:rPr>
                <w:color w:val="000000" w:themeColor="text1"/>
                <w:szCs w:val="24"/>
                <w:lang w:val="uk-UA"/>
              </w:rPr>
              <w:lastRenderedPageBreak/>
              <w:t>природного середовища</w:t>
            </w:r>
          </w:p>
          <w:p w14:paraId="4BB6FCC6"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В Україні здійснюється стимулювання раціонального використання природних ресурсів, охорони навколишнього природного середовища шляхом:</w:t>
            </w:r>
          </w:p>
          <w:p w14:paraId="3C183929" w14:textId="6F8474E1"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p w14:paraId="0CFAB635"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е) надання можливості отримання природних ресурсів під заставу.</w:t>
            </w:r>
          </w:p>
          <w:p w14:paraId="2C41E4CB" w14:textId="092CB7A5" w:rsidR="00233473" w:rsidRPr="00E668AF" w:rsidRDefault="00233473" w:rsidP="00233473">
            <w:pPr>
              <w:pStyle w:val="rvps2"/>
              <w:spacing w:before="0" w:beforeAutospacing="0" w:after="0" w:afterAutospacing="0"/>
              <w:ind w:firstLine="450"/>
              <w:rPr>
                <w:b/>
                <w:bCs/>
                <w:color w:val="000000" w:themeColor="text1"/>
                <w:szCs w:val="24"/>
                <w:lang w:val="uk-UA"/>
              </w:rPr>
            </w:pPr>
            <w:r w:rsidRPr="00E668AF">
              <w:rPr>
                <w:b/>
                <w:bCs/>
                <w:szCs w:val="24"/>
                <w:lang w:val="uk-UA"/>
              </w:rPr>
              <w:t>Стимулювання в системі охорони навколишнього природного середовища шляхом надання державної підтримки суб’єктам господарювання за рахунок ресурсів держави чи місцевих ресурсів у будь-якій формі у сферах, передбачених цим Законом, здійснюється з урахуванням положень Закону України «Про державну допомогу суб’єктам господарювання.</w:t>
            </w:r>
          </w:p>
        </w:tc>
      </w:tr>
      <w:tr w:rsidR="00233473" w:rsidRPr="00E668AF" w14:paraId="2728FB2A" w14:textId="77777777" w:rsidTr="00C71E3C">
        <w:tc>
          <w:tcPr>
            <w:tcW w:w="14742" w:type="dxa"/>
            <w:gridSpan w:val="2"/>
          </w:tcPr>
          <w:p w14:paraId="3BC59D1B" w14:textId="2119C60C"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інноваційну діяльність»</w:t>
            </w:r>
          </w:p>
        </w:tc>
      </w:tr>
      <w:tr w:rsidR="00233473" w:rsidRPr="00E668AF" w14:paraId="3605E6B5" w14:textId="77777777" w:rsidTr="00C92E69">
        <w:tc>
          <w:tcPr>
            <w:tcW w:w="7371" w:type="dxa"/>
          </w:tcPr>
          <w:p w14:paraId="4D9C405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17.</w:t>
            </w:r>
            <w:r w:rsidRPr="00E668AF">
              <w:rPr>
                <w:rStyle w:val="apple-converted-space"/>
                <w:b/>
                <w:bCs/>
                <w:color w:val="000000" w:themeColor="text1"/>
                <w:szCs w:val="24"/>
                <w:lang w:val="uk-UA"/>
              </w:rPr>
              <w:t> </w:t>
            </w:r>
            <w:r w:rsidRPr="00E668AF">
              <w:rPr>
                <w:color w:val="000000" w:themeColor="text1"/>
                <w:szCs w:val="24"/>
                <w:lang w:val="uk-UA"/>
              </w:rPr>
              <w:t>Види фінансової підтримки інноваційної діяльності</w:t>
            </w:r>
          </w:p>
          <w:p w14:paraId="4CE6BA33" w14:textId="45B917C5"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7" w:name="n201"/>
            <w:bookmarkStart w:id="8" w:name="n207"/>
            <w:bookmarkEnd w:id="7"/>
            <w:bookmarkEnd w:id="8"/>
            <w:r w:rsidRPr="00E668AF">
              <w:rPr>
                <w:color w:val="000000" w:themeColor="text1"/>
                <w:szCs w:val="24"/>
                <w:lang w:val="uk-UA"/>
              </w:rPr>
              <w:t>…</w:t>
            </w:r>
          </w:p>
          <w:p w14:paraId="11FB9F3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Фінансова підтримка інноваційної діяльності за рахунок Державного бюджету України, бюджету Автономної Республіки Крим, місцевих бюджетів надається у межах коштів, передбачених відповідними бюджетами.</w:t>
            </w:r>
          </w:p>
          <w:p w14:paraId="6A383260" w14:textId="06B2BB36"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color w:val="000000" w:themeColor="text1"/>
                <w:szCs w:val="24"/>
                <w:lang w:val="uk-UA"/>
              </w:rPr>
              <w:t>Положення відсутнє</w:t>
            </w:r>
          </w:p>
        </w:tc>
        <w:tc>
          <w:tcPr>
            <w:tcW w:w="7371" w:type="dxa"/>
          </w:tcPr>
          <w:p w14:paraId="691F793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17.</w:t>
            </w:r>
            <w:r w:rsidRPr="00E668AF">
              <w:rPr>
                <w:rStyle w:val="apple-converted-space"/>
                <w:b/>
                <w:bCs/>
                <w:color w:val="000000" w:themeColor="text1"/>
                <w:szCs w:val="24"/>
                <w:lang w:val="uk-UA"/>
              </w:rPr>
              <w:t> </w:t>
            </w:r>
            <w:r w:rsidRPr="00E668AF">
              <w:rPr>
                <w:color w:val="000000" w:themeColor="text1"/>
                <w:szCs w:val="24"/>
                <w:lang w:val="uk-UA"/>
              </w:rPr>
              <w:t>Види фінансової підтримки інноваційної діяльності</w:t>
            </w:r>
          </w:p>
          <w:p w14:paraId="7779DFC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198B13B0" w14:textId="308421B6"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Фінансова підтримка інноваційної діяльності за рахунок Державного бюджету України, бюджету Автономної Республіки Крим, місцевих бюджетів надається у межах коштів, передбачених відповідними бюджетами.</w:t>
            </w:r>
          </w:p>
          <w:p w14:paraId="580E1144" w14:textId="3AA35665"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color w:val="000000" w:themeColor="text1"/>
                <w:szCs w:val="24"/>
                <w:lang w:val="uk-UA"/>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08F18EF4" w14:textId="77777777" w:rsidR="00233473" w:rsidRPr="00E668AF" w:rsidRDefault="00233473" w:rsidP="00233473">
            <w:pPr>
              <w:jc w:val="center"/>
              <w:rPr>
                <w:rFonts w:eastAsia="Times New Roman"/>
                <w:szCs w:val="24"/>
                <w:lang w:val="uk-UA" w:eastAsia="ru-RU"/>
              </w:rPr>
            </w:pPr>
          </w:p>
        </w:tc>
      </w:tr>
      <w:tr w:rsidR="00233473" w:rsidRPr="00E668AF" w14:paraId="4F809040" w14:textId="77777777" w:rsidTr="008A7399">
        <w:tc>
          <w:tcPr>
            <w:tcW w:w="14742" w:type="dxa"/>
            <w:gridSpan w:val="2"/>
          </w:tcPr>
          <w:p w14:paraId="430C720F" w14:textId="5AF3D4D7"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альтернативні джерела енергії»</w:t>
            </w:r>
          </w:p>
        </w:tc>
      </w:tr>
      <w:tr w:rsidR="00233473" w:rsidRPr="00E668AF" w14:paraId="32D1CF20" w14:textId="77777777" w:rsidTr="00C92E69">
        <w:tc>
          <w:tcPr>
            <w:tcW w:w="7371" w:type="dxa"/>
          </w:tcPr>
          <w:p w14:paraId="7C633514"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8.</w:t>
            </w:r>
            <w:r w:rsidRPr="00E668AF">
              <w:rPr>
                <w:rStyle w:val="apple-converted-space"/>
                <w:b/>
                <w:bCs/>
                <w:color w:val="000000" w:themeColor="text1"/>
                <w:szCs w:val="24"/>
                <w:lang w:val="uk-UA"/>
              </w:rPr>
              <w:t> </w:t>
            </w:r>
            <w:r w:rsidRPr="00E668AF">
              <w:rPr>
                <w:color w:val="000000" w:themeColor="text1"/>
                <w:szCs w:val="24"/>
                <w:lang w:val="uk-UA"/>
              </w:rPr>
              <w:t>Фінансування заходів у сфері альтернативних джерел енергії</w:t>
            </w:r>
          </w:p>
          <w:p w14:paraId="41A31ACA" w14:textId="79DD8E71" w:rsidR="00233473" w:rsidRPr="00E668AF" w:rsidRDefault="00233473" w:rsidP="00233473">
            <w:pPr>
              <w:pStyle w:val="rvps2"/>
              <w:spacing w:before="0" w:beforeAutospacing="0" w:after="0" w:afterAutospacing="0"/>
              <w:ind w:firstLine="450"/>
              <w:rPr>
                <w:color w:val="000000" w:themeColor="text1"/>
                <w:szCs w:val="24"/>
                <w:lang w:val="uk-UA"/>
              </w:rPr>
            </w:pPr>
            <w:bookmarkStart w:id="9" w:name="n68"/>
            <w:bookmarkEnd w:id="9"/>
            <w:r w:rsidRPr="00E668AF">
              <w:rPr>
                <w:color w:val="000000" w:themeColor="text1"/>
                <w:szCs w:val="24"/>
                <w:lang w:val="uk-UA"/>
              </w:rPr>
              <w:t>…</w:t>
            </w:r>
          </w:p>
          <w:p w14:paraId="29479E56" w14:textId="77777777" w:rsidR="00233473" w:rsidRPr="00E668AF" w:rsidRDefault="00233473" w:rsidP="00233473">
            <w:pPr>
              <w:pStyle w:val="rvps2"/>
              <w:spacing w:before="0" w:beforeAutospacing="0" w:after="0" w:afterAutospacing="0"/>
              <w:ind w:firstLine="450"/>
              <w:rPr>
                <w:color w:val="000000" w:themeColor="text1"/>
                <w:szCs w:val="24"/>
                <w:lang w:val="uk-UA"/>
              </w:rPr>
            </w:pPr>
            <w:bookmarkStart w:id="10" w:name="n343"/>
            <w:bookmarkEnd w:id="10"/>
            <w:r w:rsidRPr="00E668AF">
              <w:rPr>
                <w:color w:val="000000" w:themeColor="text1"/>
                <w:szCs w:val="24"/>
                <w:lang w:val="uk-UA"/>
              </w:rPr>
              <w:t xml:space="preserve">Кабінет Міністрів України передбачає у державному бюджеті видатки на фінансову підтримку гарантованого покупця для оплати електричної енергії, виробленої з альтернативних джерел, відповідно </w:t>
            </w:r>
            <w:r w:rsidRPr="00E668AF">
              <w:rPr>
                <w:color w:val="000000" w:themeColor="text1"/>
                <w:szCs w:val="24"/>
                <w:lang w:val="uk-UA"/>
              </w:rPr>
              <w:lastRenderedPageBreak/>
              <w:t>до бюджетних запитів центрального органу виконавчої влади, що забезпечує формування та реалізацію державної політики в електроенергетичному комплексі, на підставі розрахунків, наданих Національною комісією, що здійснює державне регулювання у сферах енергетики та комунальних послуг, у розмірі не менше 20 відсотків прогнозної виробітки товарної продукції електричної енергії з альтернативних джерел на відповідний рік.</w:t>
            </w:r>
          </w:p>
          <w:p w14:paraId="122AC92F" w14:textId="77777777" w:rsidR="00233473" w:rsidRPr="00E668AF" w:rsidRDefault="00233473" w:rsidP="00233473">
            <w:pPr>
              <w:jc w:val="center"/>
              <w:rPr>
                <w:rFonts w:eastAsia="Times New Roman"/>
                <w:color w:val="000000" w:themeColor="text1"/>
                <w:szCs w:val="24"/>
                <w:lang w:val="uk-UA" w:eastAsia="ru-RU"/>
              </w:rPr>
            </w:pPr>
          </w:p>
        </w:tc>
        <w:tc>
          <w:tcPr>
            <w:tcW w:w="7371" w:type="dxa"/>
          </w:tcPr>
          <w:p w14:paraId="60FC5982"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lastRenderedPageBreak/>
              <w:t>Стаття 8.</w:t>
            </w:r>
            <w:r w:rsidRPr="00E668AF">
              <w:rPr>
                <w:rStyle w:val="apple-converted-space"/>
                <w:b/>
                <w:bCs/>
                <w:color w:val="000000" w:themeColor="text1"/>
                <w:szCs w:val="24"/>
                <w:lang w:val="uk-UA"/>
              </w:rPr>
              <w:t> </w:t>
            </w:r>
            <w:r w:rsidRPr="00E668AF">
              <w:rPr>
                <w:color w:val="000000" w:themeColor="text1"/>
                <w:szCs w:val="24"/>
                <w:lang w:val="uk-UA"/>
              </w:rPr>
              <w:t>Фінансування заходів у сфері альтернативних джерел енергії</w:t>
            </w:r>
          </w:p>
          <w:p w14:paraId="4C02B5AE"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p w14:paraId="1F00ABCE"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 xml:space="preserve">Кабінет Міністрів України передбачає у державному бюджеті видатки на фінансову підтримку гарантованого покупця для оплати електричної енергії, виробленої з альтернативних джерел, відповідно </w:t>
            </w:r>
            <w:r w:rsidRPr="00E668AF">
              <w:rPr>
                <w:color w:val="000000" w:themeColor="text1"/>
                <w:szCs w:val="24"/>
                <w:lang w:val="uk-UA"/>
              </w:rPr>
              <w:lastRenderedPageBreak/>
              <w:t>до бюджетних запитів центрального органу виконавчої влади, що забезпечує формування та реалізацію державної політики в електроенергетичному комплексі, на підставі розрахунків, наданих Національною комісією, що здійснює державне регулювання у сферах енергетики та комунальних послуг, у розмірі не менше 20 відсотків прогнозної виробітки товарної продукції електричної енергії з альтернативних джерел на відповідний рік.</w:t>
            </w:r>
          </w:p>
          <w:p w14:paraId="0E74D310" w14:textId="77777777" w:rsidR="00233473" w:rsidRPr="00E668AF" w:rsidRDefault="00233473" w:rsidP="00233473">
            <w:pPr>
              <w:jc w:val="center"/>
              <w:rPr>
                <w:rFonts w:eastAsia="Times New Roman"/>
                <w:szCs w:val="24"/>
                <w:lang w:val="uk-UA" w:eastAsia="ru-RU"/>
              </w:rPr>
            </w:pPr>
          </w:p>
        </w:tc>
      </w:tr>
      <w:tr w:rsidR="00233473" w:rsidRPr="00E668AF" w14:paraId="3483D532" w14:textId="77777777" w:rsidTr="004024DB">
        <w:tc>
          <w:tcPr>
            <w:tcW w:w="14742" w:type="dxa"/>
            <w:gridSpan w:val="2"/>
          </w:tcPr>
          <w:p w14:paraId="4B270F54" w14:textId="0D21F832"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індустріальні парки»</w:t>
            </w:r>
          </w:p>
        </w:tc>
      </w:tr>
      <w:tr w:rsidR="00233473" w:rsidRPr="00E668AF" w14:paraId="1F098E0F" w14:textId="77777777" w:rsidTr="00C92E69">
        <w:tc>
          <w:tcPr>
            <w:tcW w:w="7371" w:type="dxa"/>
          </w:tcPr>
          <w:p w14:paraId="090DD574"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34.</w:t>
            </w:r>
            <w:r w:rsidRPr="00E668AF">
              <w:rPr>
                <w:rStyle w:val="apple-converted-space"/>
                <w:color w:val="000000" w:themeColor="text1"/>
                <w:szCs w:val="24"/>
                <w:lang w:val="uk-UA"/>
              </w:rPr>
              <w:t> </w:t>
            </w:r>
            <w:r w:rsidRPr="00E668AF">
              <w:rPr>
                <w:color w:val="000000" w:themeColor="text1"/>
                <w:szCs w:val="24"/>
                <w:lang w:val="uk-UA"/>
              </w:rPr>
              <w:t>Державна підтримка облаштування індустріальних парків</w:t>
            </w:r>
          </w:p>
          <w:p w14:paraId="72C28AFE" w14:textId="77777777" w:rsidR="00233473" w:rsidRPr="00E668AF" w:rsidRDefault="00233473" w:rsidP="00233473">
            <w:pPr>
              <w:pStyle w:val="rvps2"/>
              <w:spacing w:before="0" w:beforeAutospacing="0" w:after="0" w:afterAutospacing="0"/>
              <w:ind w:firstLine="450"/>
              <w:rPr>
                <w:color w:val="000000" w:themeColor="text1"/>
                <w:szCs w:val="24"/>
                <w:lang w:val="uk-UA"/>
              </w:rPr>
            </w:pPr>
            <w:bookmarkStart w:id="11" w:name="n290"/>
            <w:bookmarkEnd w:id="11"/>
            <w:r w:rsidRPr="00E668AF">
              <w:rPr>
                <w:color w:val="000000" w:themeColor="text1"/>
                <w:szCs w:val="24"/>
                <w:lang w:val="uk-UA"/>
              </w:rPr>
              <w:t>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14:paraId="1C2227BF" w14:textId="77777777" w:rsidR="00233473" w:rsidRPr="00E668AF" w:rsidRDefault="00233473" w:rsidP="00233473">
            <w:pPr>
              <w:pStyle w:val="rvps2"/>
              <w:spacing w:before="0" w:beforeAutospacing="0" w:after="0" w:afterAutospacing="0"/>
              <w:ind w:firstLine="450"/>
              <w:rPr>
                <w:color w:val="000000" w:themeColor="text1"/>
                <w:szCs w:val="24"/>
                <w:lang w:val="uk-UA"/>
              </w:rPr>
            </w:pPr>
            <w:bookmarkStart w:id="12" w:name="n291"/>
            <w:bookmarkEnd w:id="12"/>
          </w:p>
          <w:p w14:paraId="4096A42C" w14:textId="3650962A"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tc>
        <w:tc>
          <w:tcPr>
            <w:tcW w:w="7371" w:type="dxa"/>
          </w:tcPr>
          <w:p w14:paraId="35F7159A"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34.</w:t>
            </w:r>
            <w:r w:rsidRPr="00E668AF">
              <w:rPr>
                <w:rStyle w:val="apple-converted-space"/>
                <w:color w:val="000000" w:themeColor="text1"/>
                <w:szCs w:val="24"/>
                <w:lang w:val="uk-UA"/>
              </w:rPr>
              <w:t> </w:t>
            </w:r>
            <w:r w:rsidRPr="00E668AF">
              <w:rPr>
                <w:color w:val="000000" w:themeColor="text1"/>
                <w:szCs w:val="24"/>
                <w:lang w:val="uk-UA"/>
              </w:rPr>
              <w:t>Державна підтримка облаштування індустріальних парків</w:t>
            </w:r>
          </w:p>
          <w:p w14:paraId="63047A8D" w14:textId="3ADC01F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 xml:space="preserve">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 </w:t>
            </w:r>
            <w:r w:rsidRPr="00E668AF">
              <w:rPr>
                <w:b/>
                <w:bCs/>
                <w:color w:val="000000" w:themeColor="text1"/>
                <w:szCs w:val="24"/>
                <w:lang w:val="uk-UA"/>
              </w:rPr>
              <w:t>з урахуванням положень Закону України «Про державну допомогу суб’єктам господарювання»</w:t>
            </w:r>
            <w:r w:rsidRPr="00E668AF">
              <w:rPr>
                <w:color w:val="000000" w:themeColor="text1"/>
                <w:szCs w:val="24"/>
                <w:lang w:val="uk-UA"/>
              </w:rPr>
              <w:t>.</w:t>
            </w:r>
          </w:p>
          <w:p w14:paraId="75FF76C7" w14:textId="147DEB6B"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p w14:paraId="6E2510FC" w14:textId="77777777" w:rsidR="00233473" w:rsidRPr="00E668AF" w:rsidRDefault="00233473" w:rsidP="00233473">
            <w:pPr>
              <w:jc w:val="center"/>
              <w:rPr>
                <w:rFonts w:eastAsia="Times New Roman"/>
                <w:szCs w:val="24"/>
                <w:lang w:val="uk-UA" w:eastAsia="ru-RU"/>
              </w:rPr>
            </w:pPr>
          </w:p>
        </w:tc>
      </w:tr>
      <w:tr w:rsidR="00233473" w:rsidRPr="00E668AF" w14:paraId="27A9B8D5" w14:textId="77777777" w:rsidTr="00C92E69">
        <w:tc>
          <w:tcPr>
            <w:tcW w:w="7371" w:type="dxa"/>
          </w:tcPr>
          <w:p w14:paraId="3EE0D1A9" w14:textId="77777777" w:rsidR="00233473" w:rsidRPr="00E668AF" w:rsidRDefault="00233473" w:rsidP="00233473">
            <w:pPr>
              <w:pStyle w:val="rvps2"/>
              <w:spacing w:before="0" w:beforeAutospacing="0" w:after="0" w:afterAutospacing="0"/>
              <w:ind w:firstLine="448"/>
              <w:rPr>
                <w:color w:val="000000" w:themeColor="text1"/>
                <w:szCs w:val="24"/>
                <w:lang w:val="uk-UA"/>
              </w:rPr>
            </w:pPr>
            <w:r w:rsidRPr="00E668AF">
              <w:rPr>
                <w:rStyle w:val="rvts9"/>
                <w:b/>
                <w:bCs/>
                <w:color w:val="000000" w:themeColor="text1"/>
                <w:szCs w:val="24"/>
                <w:lang w:val="uk-UA"/>
              </w:rPr>
              <w:t>Стаття 35.</w:t>
            </w:r>
            <w:r w:rsidRPr="00E668AF">
              <w:rPr>
                <w:rStyle w:val="apple-converted-space"/>
                <w:color w:val="000000" w:themeColor="text1"/>
                <w:szCs w:val="24"/>
                <w:lang w:val="uk-UA"/>
              </w:rPr>
              <w:t> </w:t>
            </w:r>
            <w:r w:rsidRPr="00E668AF">
              <w:rPr>
                <w:color w:val="000000" w:themeColor="text1"/>
                <w:szCs w:val="24"/>
                <w:lang w:val="uk-UA"/>
              </w:rPr>
              <w:t>Державна підтримка керуючих компаній індустріальних парків</w:t>
            </w:r>
          </w:p>
          <w:p w14:paraId="51D80806" w14:textId="77777777" w:rsidR="00233473" w:rsidRPr="00E668AF" w:rsidRDefault="00233473" w:rsidP="00233473">
            <w:pPr>
              <w:pStyle w:val="rvps2"/>
              <w:spacing w:before="0" w:beforeAutospacing="0" w:after="0" w:afterAutospacing="0"/>
              <w:ind w:firstLine="448"/>
              <w:rPr>
                <w:color w:val="000000" w:themeColor="text1"/>
                <w:szCs w:val="24"/>
                <w:lang w:val="uk-UA"/>
              </w:rPr>
            </w:pPr>
            <w:bookmarkStart w:id="13" w:name="n295"/>
            <w:bookmarkEnd w:id="13"/>
            <w:r w:rsidRPr="00E668AF">
              <w:rPr>
                <w:color w:val="000000" w:themeColor="text1"/>
                <w:szCs w:val="24"/>
                <w:lang w:val="uk-UA"/>
              </w:rPr>
              <w:t>1. Керуючим компаніям надається державна підтримка, передбачена цим Законом та іншими законодавчими актами України.</w:t>
            </w:r>
          </w:p>
          <w:p w14:paraId="4C9B8853" w14:textId="77777777" w:rsidR="00233473" w:rsidRPr="00E668AF" w:rsidRDefault="00233473" w:rsidP="00233473">
            <w:pPr>
              <w:jc w:val="center"/>
              <w:rPr>
                <w:rFonts w:eastAsia="Times New Roman"/>
                <w:szCs w:val="24"/>
                <w:lang w:val="uk-UA" w:eastAsia="ru-RU"/>
              </w:rPr>
            </w:pPr>
          </w:p>
        </w:tc>
        <w:tc>
          <w:tcPr>
            <w:tcW w:w="7371" w:type="dxa"/>
          </w:tcPr>
          <w:p w14:paraId="0AD36CB4" w14:textId="77777777" w:rsidR="00233473" w:rsidRPr="00E668AF" w:rsidRDefault="00233473" w:rsidP="00233473">
            <w:pPr>
              <w:pStyle w:val="rvps2"/>
              <w:spacing w:before="0" w:beforeAutospacing="0" w:after="0" w:afterAutospacing="0"/>
              <w:ind w:firstLine="448"/>
              <w:rPr>
                <w:color w:val="000000" w:themeColor="text1"/>
                <w:szCs w:val="24"/>
                <w:lang w:val="uk-UA"/>
              </w:rPr>
            </w:pPr>
            <w:r w:rsidRPr="00E668AF">
              <w:rPr>
                <w:rStyle w:val="rvts9"/>
                <w:b/>
                <w:bCs/>
                <w:color w:val="000000" w:themeColor="text1"/>
                <w:szCs w:val="24"/>
                <w:lang w:val="uk-UA"/>
              </w:rPr>
              <w:t>Стаття 35.</w:t>
            </w:r>
            <w:r w:rsidRPr="00E668AF">
              <w:rPr>
                <w:rStyle w:val="apple-converted-space"/>
                <w:color w:val="000000" w:themeColor="text1"/>
                <w:szCs w:val="24"/>
                <w:lang w:val="uk-UA"/>
              </w:rPr>
              <w:t> </w:t>
            </w:r>
            <w:r w:rsidRPr="00E668AF">
              <w:rPr>
                <w:color w:val="000000" w:themeColor="text1"/>
                <w:szCs w:val="24"/>
                <w:lang w:val="uk-UA"/>
              </w:rPr>
              <w:t>Державна підтримка керуючих компаній індустріальних парків</w:t>
            </w:r>
          </w:p>
          <w:p w14:paraId="6BFDE3FE" w14:textId="084A6CA4" w:rsidR="00233473" w:rsidRPr="00E668AF" w:rsidRDefault="00233473" w:rsidP="00233473">
            <w:pPr>
              <w:pStyle w:val="rvps2"/>
              <w:spacing w:before="0" w:beforeAutospacing="0" w:after="0" w:afterAutospacing="0"/>
              <w:ind w:firstLine="448"/>
              <w:rPr>
                <w:color w:val="000000" w:themeColor="text1"/>
                <w:szCs w:val="24"/>
                <w:lang w:val="uk-UA"/>
              </w:rPr>
            </w:pPr>
            <w:r w:rsidRPr="00E668AF">
              <w:rPr>
                <w:color w:val="000000" w:themeColor="text1"/>
                <w:szCs w:val="24"/>
                <w:lang w:val="uk-UA"/>
              </w:rPr>
              <w:t>1. Керуючим компаніям надається державна підтримка, передбачена цим Законом та іншими законодавчими актами України</w:t>
            </w:r>
            <w:r w:rsidRPr="00E668AF">
              <w:rPr>
                <w:szCs w:val="24"/>
              </w:rPr>
              <w:t xml:space="preserve"> </w:t>
            </w:r>
            <w:r w:rsidRPr="00E668AF">
              <w:rPr>
                <w:b/>
                <w:bCs/>
                <w:color w:val="000000" w:themeColor="text1"/>
                <w:szCs w:val="24"/>
                <w:lang w:val="uk-UA"/>
              </w:rPr>
              <w:t>з урахуванням положень Закону України «Про державну допомогу суб’єктам господарювання».</w:t>
            </w:r>
          </w:p>
          <w:p w14:paraId="05C9BECF" w14:textId="77777777" w:rsidR="00233473" w:rsidRPr="00E668AF" w:rsidRDefault="00233473" w:rsidP="00233473">
            <w:pPr>
              <w:jc w:val="center"/>
              <w:rPr>
                <w:rFonts w:eastAsia="Times New Roman"/>
                <w:szCs w:val="24"/>
                <w:lang w:val="uk-UA" w:eastAsia="ru-RU"/>
              </w:rPr>
            </w:pPr>
          </w:p>
        </w:tc>
      </w:tr>
      <w:tr w:rsidR="00233473" w:rsidRPr="00E668AF" w14:paraId="7CCBAD29" w14:textId="77777777" w:rsidTr="00C92E69">
        <w:tc>
          <w:tcPr>
            <w:tcW w:w="7371" w:type="dxa"/>
          </w:tcPr>
          <w:p w14:paraId="3B009EA3" w14:textId="77777777" w:rsidR="00233473" w:rsidRPr="00E668AF" w:rsidRDefault="00233473" w:rsidP="00233473">
            <w:pPr>
              <w:pStyle w:val="rvps2"/>
              <w:spacing w:before="0" w:beforeAutospacing="0" w:after="0" w:afterAutospacing="0"/>
              <w:ind w:firstLine="448"/>
              <w:rPr>
                <w:color w:val="000000" w:themeColor="text1"/>
                <w:szCs w:val="24"/>
                <w:lang w:val="uk-UA"/>
              </w:rPr>
            </w:pPr>
            <w:r w:rsidRPr="00E668AF">
              <w:rPr>
                <w:rStyle w:val="rvts9"/>
                <w:b/>
                <w:bCs/>
                <w:color w:val="000000" w:themeColor="text1"/>
                <w:szCs w:val="24"/>
                <w:lang w:val="uk-UA"/>
              </w:rPr>
              <w:t>Стаття 36.</w:t>
            </w:r>
            <w:r w:rsidRPr="00E668AF">
              <w:rPr>
                <w:rStyle w:val="apple-converted-space"/>
                <w:color w:val="000000" w:themeColor="text1"/>
                <w:szCs w:val="24"/>
                <w:lang w:val="uk-UA"/>
              </w:rPr>
              <w:t> </w:t>
            </w:r>
            <w:r w:rsidRPr="00E668AF">
              <w:rPr>
                <w:color w:val="000000" w:themeColor="text1"/>
                <w:szCs w:val="24"/>
                <w:lang w:val="uk-UA"/>
              </w:rPr>
              <w:t>Державна підтримка учасників індустріальних парків</w:t>
            </w:r>
          </w:p>
          <w:p w14:paraId="21D2ABDB" w14:textId="77777777" w:rsidR="00233473" w:rsidRPr="00E668AF" w:rsidRDefault="00233473" w:rsidP="00233473">
            <w:pPr>
              <w:pStyle w:val="rvps2"/>
              <w:spacing w:before="0" w:beforeAutospacing="0" w:after="0" w:afterAutospacing="0"/>
              <w:ind w:firstLine="448"/>
              <w:rPr>
                <w:color w:val="000000" w:themeColor="text1"/>
                <w:szCs w:val="24"/>
                <w:lang w:val="uk-UA"/>
              </w:rPr>
            </w:pPr>
            <w:bookmarkStart w:id="14" w:name="n297"/>
            <w:bookmarkEnd w:id="14"/>
            <w:r w:rsidRPr="00E668AF">
              <w:rPr>
                <w:color w:val="000000" w:themeColor="text1"/>
                <w:szCs w:val="24"/>
                <w:lang w:val="uk-UA"/>
              </w:rPr>
              <w:t>1. До пайової участі у розвитку інфраструктури населеного пункту не залучаються учасники індустріальних парків у разі будівництва об’єктів у межах індустріальних парків.</w:t>
            </w:r>
          </w:p>
          <w:p w14:paraId="35248E9C" w14:textId="77777777" w:rsidR="00233473" w:rsidRPr="00E668AF" w:rsidRDefault="00233473" w:rsidP="00233473">
            <w:pPr>
              <w:jc w:val="center"/>
              <w:rPr>
                <w:rFonts w:eastAsia="Times New Roman"/>
                <w:szCs w:val="24"/>
                <w:lang w:val="uk-UA" w:eastAsia="ru-RU"/>
              </w:rPr>
            </w:pPr>
          </w:p>
        </w:tc>
        <w:tc>
          <w:tcPr>
            <w:tcW w:w="7371" w:type="dxa"/>
          </w:tcPr>
          <w:p w14:paraId="2BF5747B" w14:textId="77777777" w:rsidR="00233473" w:rsidRPr="00E668AF" w:rsidRDefault="00233473" w:rsidP="00233473">
            <w:pPr>
              <w:pStyle w:val="rvps2"/>
              <w:spacing w:before="0" w:beforeAutospacing="0" w:after="0" w:afterAutospacing="0"/>
              <w:ind w:firstLine="448"/>
              <w:rPr>
                <w:color w:val="000000" w:themeColor="text1"/>
                <w:szCs w:val="24"/>
                <w:lang w:val="uk-UA"/>
              </w:rPr>
            </w:pPr>
            <w:r w:rsidRPr="00E668AF">
              <w:rPr>
                <w:rStyle w:val="rvts9"/>
                <w:b/>
                <w:bCs/>
                <w:color w:val="000000" w:themeColor="text1"/>
                <w:szCs w:val="24"/>
                <w:lang w:val="uk-UA"/>
              </w:rPr>
              <w:t>Стаття 36.</w:t>
            </w:r>
            <w:r w:rsidRPr="00E668AF">
              <w:rPr>
                <w:rStyle w:val="apple-converted-space"/>
                <w:color w:val="000000" w:themeColor="text1"/>
                <w:szCs w:val="24"/>
                <w:lang w:val="uk-UA"/>
              </w:rPr>
              <w:t> </w:t>
            </w:r>
            <w:r w:rsidRPr="00E668AF">
              <w:rPr>
                <w:color w:val="000000" w:themeColor="text1"/>
                <w:szCs w:val="24"/>
                <w:lang w:val="uk-UA"/>
              </w:rPr>
              <w:t>Державна підтримка учасників індустріальних парків</w:t>
            </w:r>
          </w:p>
          <w:p w14:paraId="028264E2" w14:textId="5F64EF8B" w:rsidR="00233473" w:rsidRPr="00E668AF" w:rsidRDefault="00233473" w:rsidP="00233473">
            <w:pPr>
              <w:pStyle w:val="rvps2"/>
              <w:spacing w:before="0" w:beforeAutospacing="0" w:after="0" w:afterAutospacing="0"/>
              <w:ind w:firstLine="448"/>
              <w:rPr>
                <w:color w:val="000000" w:themeColor="text1"/>
                <w:szCs w:val="24"/>
                <w:lang w:val="uk-UA"/>
              </w:rPr>
            </w:pPr>
            <w:r w:rsidRPr="00E668AF">
              <w:rPr>
                <w:color w:val="000000" w:themeColor="text1"/>
                <w:szCs w:val="24"/>
                <w:lang w:val="uk-UA"/>
              </w:rPr>
              <w:t>1. До пайової участі у розвитку інфраструктури населеного пункту не залучаються учасники індустріальних парків у разі будівництва об’єктів у межах індустріальних парків.</w:t>
            </w:r>
          </w:p>
          <w:p w14:paraId="567FB83C" w14:textId="1FCA11FA" w:rsidR="00233473" w:rsidRPr="00E668AF" w:rsidRDefault="00233473" w:rsidP="00233473">
            <w:pPr>
              <w:pStyle w:val="rvps2"/>
              <w:spacing w:before="0" w:beforeAutospacing="0" w:after="0" w:afterAutospacing="0"/>
              <w:ind w:firstLine="448"/>
              <w:rPr>
                <w:b/>
                <w:bCs/>
                <w:color w:val="000000" w:themeColor="text1"/>
                <w:szCs w:val="24"/>
                <w:lang w:val="uk-UA"/>
              </w:rPr>
            </w:pPr>
            <w:r w:rsidRPr="00E668AF">
              <w:rPr>
                <w:b/>
                <w:bCs/>
                <w:szCs w:val="24"/>
                <w:lang w:val="uk-UA"/>
              </w:rPr>
              <w:t>2. Державна підтримка учасників індустріальних парків здійснюється з урахуванням положень Закону України «Про державну допомогу суб’єктам господарювання».</w:t>
            </w:r>
          </w:p>
        </w:tc>
      </w:tr>
      <w:tr w:rsidR="00233473" w:rsidRPr="00E668AF" w14:paraId="61E48AF6" w14:textId="77777777" w:rsidTr="003C264A">
        <w:tc>
          <w:tcPr>
            <w:tcW w:w="14742" w:type="dxa"/>
            <w:gridSpan w:val="2"/>
          </w:tcPr>
          <w:p w14:paraId="34F6248A" w14:textId="7B886207"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спеціальний режим інноваційної діяльності технологічних парків»</w:t>
            </w:r>
          </w:p>
        </w:tc>
      </w:tr>
      <w:tr w:rsidR="00233473" w:rsidRPr="00E668AF" w14:paraId="270EB170" w14:textId="77777777" w:rsidTr="00C92E69">
        <w:tc>
          <w:tcPr>
            <w:tcW w:w="7371" w:type="dxa"/>
          </w:tcPr>
          <w:p w14:paraId="5980F127" w14:textId="266A6675" w:rsidR="00233473" w:rsidRPr="00E668AF" w:rsidRDefault="00233473" w:rsidP="00233473">
            <w:pPr>
              <w:pStyle w:val="HTML"/>
              <w:ind w:firstLine="426"/>
              <w:contextualSpacing/>
              <w:rPr>
                <w:rFonts w:ascii="Times New Roman" w:hAnsi="Times New Roman" w:cs="Times New Roman"/>
                <w:color w:val="212529"/>
                <w:sz w:val="24"/>
                <w:szCs w:val="24"/>
              </w:rPr>
            </w:pPr>
            <w:r w:rsidRPr="00E668AF">
              <w:rPr>
                <w:rFonts w:ascii="Times New Roman" w:hAnsi="Times New Roman" w:cs="Times New Roman"/>
                <w:b/>
                <w:bCs/>
                <w:color w:val="212529"/>
                <w:sz w:val="24"/>
                <w:szCs w:val="24"/>
              </w:rPr>
              <w:lastRenderedPageBreak/>
              <w:t>Стаття 3.</w:t>
            </w:r>
            <w:r w:rsidRPr="00E668AF">
              <w:rPr>
                <w:rFonts w:ascii="Times New Roman" w:hAnsi="Times New Roman" w:cs="Times New Roman"/>
                <w:color w:val="212529"/>
                <w:sz w:val="24"/>
                <w:szCs w:val="24"/>
              </w:rPr>
              <w:t xml:space="preserve"> Спеціальний режим інноваційної діяльності технологічних парків </w:t>
            </w:r>
          </w:p>
          <w:p w14:paraId="7F59B6CA" w14:textId="43718C3A" w:rsidR="00233473" w:rsidRPr="00E668AF" w:rsidRDefault="00233473" w:rsidP="00233473">
            <w:pPr>
              <w:pStyle w:val="HTML"/>
              <w:ind w:firstLine="426"/>
              <w:contextualSpacing/>
              <w:rPr>
                <w:rFonts w:ascii="Times New Roman" w:hAnsi="Times New Roman" w:cs="Times New Roman"/>
                <w:color w:val="212529"/>
                <w:sz w:val="24"/>
                <w:szCs w:val="24"/>
              </w:rPr>
            </w:pPr>
            <w:bookmarkStart w:id="15" w:name="o26"/>
            <w:bookmarkEnd w:id="15"/>
            <w:r w:rsidRPr="00E668AF">
              <w:rPr>
                <w:rFonts w:ascii="Times New Roman" w:hAnsi="Times New Roman" w:cs="Times New Roman"/>
                <w:color w:val="212529"/>
                <w:sz w:val="24"/>
                <w:szCs w:val="24"/>
              </w:rPr>
              <w:t xml:space="preserve">Спеціальний режим інноваційної діяльності запроваджується для </w:t>
            </w:r>
            <w:r w:rsidRPr="00E668AF">
              <w:rPr>
                <w:rFonts w:ascii="Times New Roman" w:hAnsi="Times New Roman" w:cs="Times New Roman"/>
                <w:color w:val="212529"/>
                <w:sz w:val="24"/>
                <w:szCs w:val="24"/>
              </w:rPr>
              <w:br/>
              <w:t xml:space="preserve">технологічного парку строком на  15  років  і  діє  при  виконанні </w:t>
            </w:r>
            <w:r w:rsidRPr="00E668AF">
              <w:rPr>
                <w:rFonts w:ascii="Times New Roman" w:hAnsi="Times New Roman" w:cs="Times New Roman"/>
                <w:color w:val="212529"/>
                <w:sz w:val="24"/>
                <w:szCs w:val="24"/>
              </w:rPr>
              <w:br/>
              <w:t xml:space="preserve">проектів технологічного парку. </w:t>
            </w:r>
          </w:p>
          <w:p w14:paraId="2FC66A7B" w14:textId="761D597F" w:rsidR="00233473" w:rsidRPr="00E668AF" w:rsidRDefault="00233473" w:rsidP="00233473">
            <w:pPr>
              <w:pStyle w:val="HTML"/>
              <w:ind w:firstLine="426"/>
              <w:contextualSpacing/>
              <w:rPr>
                <w:rFonts w:ascii="Times New Roman" w:hAnsi="Times New Roman" w:cs="Times New Roman"/>
                <w:color w:val="212529"/>
                <w:sz w:val="24"/>
                <w:szCs w:val="24"/>
              </w:rPr>
            </w:pPr>
            <w:bookmarkStart w:id="16" w:name="o27"/>
            <w:bookmarkEnd w:id="16"/>
            <w:r w:rsidRPr="00E668AF">
              <w:rPr>
                <w:rFonts w:ascii="Times New Roman" w:hAnsi="Times New Roman" w:cs="Times New Roman"/>
                <w:color w:val="212529"/>
                <w:sz w:val="24"/>
                <w:szCs w:val="24"/>
              </w:rPr>
              <w:t xml:space="preserve">Державне сприяння   інноваційній   діяльності   технологічних </w:t>
            </w:r>
            <w:r w:rsidRPr="00E668AF">
              <w:rPr>
                <w:rFonts w:ascii="Times New Roman" w:hAnsi="Times New Roman" w:cs="Times New Roman"/>
                <w:color w:val="212529"/>
                <w:sz w:val="24"/>
                <w:szCs w:val="24"/>
              </w:rPr>
              <w:br/>
              <w:t xml:space="preserve">парків  здійснюється  шляхом  державної  фінансової  підтримки  та </w:t>
            </w:r>
            <w:r w:rsidRPr="00E668AF">
              <w:rPr>
                <w:rFonts w:ascii="Times New Roman" w:hAnsi="Times New Roman" w:cs="Times New Roman"/>
                <w:color w:val="212529"/>
                <w:sz w:val="24"/>
                <w:szCs w:val="24"/>
              </w:rPr>
              <w:br/>
              <w:t xml:space="preserve">цільового субсидіювання проектів технологічних парків. </w:t>
            </w:r>
          </w:p>
          <w:p w14:paraId="17B3EE7D" w14:textId="77777777" w:rsidR="00233473" w:rsidRPr="00E668AF" w:rsidRDefault="00233473" w:rsidP="00233473">
            <w:pPr>
              <w:jc w:val="center"/>
              <w:rPr>
                <w:rFonts w:eastAsia="Times New Roman"/>
                <w:szCs w:val="24"/>
                <w:lang w:val="uk-UA" w:eastAsia="ru-RU"/>
              </w:rPr>
            </w:pPr>
          </w:p>
        </w:tc>
        <w:tc>
          <w:tcPr>
            <w:tcW w:w="7371" w:type="dxa"/>
          </w:tcPr>
          <w:p w14:paraId="2BA194D7" w14:textId="77777777" w:rsidR="00233473" w:rsidRPr="00E668AF" w:rsidRDefault="00233473" w:rsidP="00233473">
            <w:pPr>
              <w:pStyle w:val="HTML"/>
              <w:ind w:firstLine="426"/>
              <w:contextualSpacing/>
              <w:rPr>
                <w:rFonts w:ascii="Times New Roman" w:hAnsi="Times New Roman" w:cs="Times New Roman"/>
                <w:color w:val="212529"/>
                <w:sz w:val="24"/>
                <w:szCs w:val="24"/>
              </w:rPr>
            </w:pPr>
            <w:r w:rsidRPr="00E668AF">
              <w:rPr>
                <w:rFonts w:ascii="Times New Roman" w:hAnsi="Times New Roman" w:cs="Times New Roman"/>
                <w:b/>
                <w:bCs/>
                <w:color w:val="212529"/>
                <w:sz w:val="24"/>
                <w:szCs w:val="24"/>
              </w:rPr>
              <w:t>Стаття 3.</w:t>
            </w:r>
            <w:r w:rsidRPr="00E668AF">
              <w:rPr>
                <w:rFonts w:ascii="Times New Roman" w:hAnsi="Times New Roman" w:cs="Times New Roman"/>
                <w:color w:val="212529"/>
                <w:sz w:val="24"/>
                <w:szCs w:val="24"/>
              </w:rPr>
              <w:t xml:space="preserve"> Спеціальний режим інноваційної діяльності технологічних парків </w:t>
            </w:r>
          </w:p>
          <w:p w14:paraId="70D7BE90" w14:textId="77777777" w:rsidR="00233473" w:rsidRPr="00E668AF" w:rsidRDefault="00233473" w:rsidP="00233473">
            <w:pPr>
              <w:pStyle w:val="HTML"/>
              <w:ind w:firstLine="426"/>
              <w:contextualSpacing/>
              <w:rPr>
                <w:rFonts w:ascii="Times New Roman" w:hAnsi="Times New Roman" w:cs="Times New Roman"/>
                <w:color w:val="212529"/>
                <w:sz w:val="24"/>
                <w:szCs w:val="24"/>
              </w:rPr>
            </w:pPr>
            <w:r w:rsidRPr="00E668AF">
              <w:rPr>
                <w:rFonts w:ascii="Times New Roman" w:hAnsi="Times New Roman" w:cs="Times New Roman"/>
                <w:color w:val="212529"/>
                <w:sz w:val="24"/>
                <w:szCs w:val="24"/>
              </w:rPr>
              <w:t xml:space="preserve">Спеціальний режим інноваційної діяльності запроваджується для </w:t>
            </w:r>
            <w:r w:rsidRPr="00E668AF">
              <w:rPr>
                <w:rFonts w:ascii="Times New Roman" w:hAnsi="Times New Roman" w:cs="Times New Roman"/>
                <w:color w:val="212529"/>
                <w:sz w:val="24"/>
                <w:szCs w:val="24"/>
              </w:rPr>
              <w:br/>
              <w:t xml:space="preserve">технологічного парку строком на  15  років  і  діє  при  виконанні </w:t>
            </w:r>
            <w:r w:rsidRPr="00E668AF">
              <w:rPr>
                <w:rFonts w:ascii="Times New Roman" w:hAnsi="Times New Roman" w:cs="Times New Roman"/>
                <w:color w:val="212529"/>
                <w:sz w:val="24"/>
                <w:szCs w:val="24"/>
              </w:rPr>
              <w:br/>
              <w:t xml:space="preserve">проектів технологічного парку. </w:t>
            </w:r>
          </w:p>
          <w:p w14:paraId="1FB69EF0" w14:textId="77777777" w:rsidR="00233473" w:rsidRPr="00E668AF" w:rsidRDefault="00233473" w:rsidP="00233473">
            <w:pPr>
              <w:pStyle w:val="HTML"/>
              <w:ind w:firstLine="426"/>
              <w:contextualSpacing/>
              <w:rPr>
                <w:rFonts w:ascii="Times New Roman" w:hAnsi="Times New Roman" w:cs="Times New Roman"/>
                <w:color w:val="212529"/>
                <w:sz w:val="24"/>
                <w:szCs w:val="24"/>
              </w:rPr>
            </w:pPr>
            <w:r w:rsidRPr="00E668AF">
              <w:rPr>
                <w:rFonts w:ascii="Times New Roman" w:hAnsi="Times New Roman" w:cs="Times New Roman"/>
                <w:color w:val="212529"/>
                <w:sz w:val="24"/>
                <w:szCs w:val="24"/>
              </w:rPr>
              <w:t xml:space="preserve">Державне сприяння   інноваційній   діяльності   технологічних </w:t>
            </w:r>
            <w:r w:rsidRPr="00E668AF">
              <w:rPr>
                <w:rFonts w:ascii="Times New Roman" w:hAnsi="Times New Roman" w:cs="Times New Roman"/>
                <w:color w:val="212529"/>
                <w:sz w:val="24"/>
                <w:szCs w:val="24"/>
              </w:rPr>
              <w:br/>
              <w:t xml:space="preserve">парків  здійснюється  шляхом  державної  фінансової  підтримки  та </w:t>
            </w:r>
            <w:r w:rsidRPr="00E668AF">
              <w:rPr>
                <w:rFonts w:ascii="Times New Roman" w:hAnsi="Times New Roman" w:cs="Times New Roman"/>
                <w:color w:val="212529"/>
                <w:sz w:val="24"/>
                <w:szCs w:val="24"/>
              </w:rPr>
              <w:br/>
              <w:t xml:space="preserve">цільового субсидіювання проектів технологічних парків. </w:t>
            </w:r>
          </w:p>
          <w:p w14:paraId="6CD0F332" w14:textId="47E12713" w:rsidR="00233473" w:rsidRPr="00E668AF" w:rsidRDefault="00233473" w:rsidP="00233473">
            <w:pPr>
              <w:ind w:firstLine="417"/>
              <w:rPr>
                <w:rFonts w:eastAsia="Times New Roman"/>
                <w:b/>
                <w:bCs/>
                <w:szCs w:val="24"/>
                <w:lang w:val="uk-UA" w:eastAsia="ru-RU"/>
              </w:rPr>
            </w:pPr>
            <w:r w:rsidRPr="00E668AF">
              <w:rPr>
                <w:rFonts w:eastAsia="Times New Roman"/>
                <w:b/>
                <w:bCs/>
                <w:szCs w:val="24"/>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tc>
      </w:tr>
      <w:tr w:rsidR="00233473" w:rsidRPr="00E668AF" w14:paraId="391D9A64" w14:textId="77777777" w:rsidTr="0089789E">
        <w:tc>
          <w:tcPr>
            <w:tcW w:w="14742" w:type="dxa"/>
            <w:gridSpan w:val="2"/>
          </w:tcPr>
          <w:p w14:paraId="6A1EC2A1" w14:textId="02D91766"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наукові парки»</w:t>
            </w:r>
          </w:p>
        </w:tc>
      </w:tr>
      <w:tr w:rsidR="00233473" w:rsidRPr="00E668AF" w14:paraId="534D483F" w14:textId="77777777" w:rsidTr="00C92E69">
        <w:tc>
          <w:tcPr>
            <w:tcW w:w="7371" w:type="dxa"/>
          </w:tcPr>
          <w:p w14:paraId="33F622F8"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17.</w:t>
            </w:r>
            <w:r w:rsidRPr="00E668AF">
              <w:rPr>
                <w:rStyle w:val="apple-converted-space"/>
                <w:b/>
                <w:bCs/>
                <w:color w:val="000000" w:themeColor="text1"/>
                <w:szCs w:val="24"/>
                <w:lang w:val="uk-UA"/>
              </w:rPr>
              <w:t> </w:t>
            </w:r>
            <w:r w:rsidRPr="00E668AF">
              <w:rPr>
                <w:color w:val="000000" w:themeColor="text1"/>
                <w:szCs w:val="24"/>
                <w:lang w:val="uk-UA"/>
              </w:rPr>
              <w:t>Майнові права на технології та об'єкти права інтелектуальної власності</w:t>
            </w:r>
          </w:p>
          <w:p w14:paraId="04A8455C" w14:textId="490224A8" w:rsidR="00233473" w:rsidRPr="00E668AF" w:rsidRDefault="00233473" w:rsidP="00233473">
            <w:pPr>
              <w:pStyle w:val="rvps2"/>
              <w:spacing w:before="0" w:beforeAutospacing="0" w:after="0" w:afterAutospacing="0"/>
              <w:ind w:firstLine="450"/>
              <w:rPr>
                <w:color w:val="000000" w:themeColor="text1"/>
                <w:szCs w:val="24"/>
                <w:lang w:val="uk-UA"/>
              </w:rPr>
            </w:pPr>
            <w:bookmarkStart w:id="17" w:name="n110"/>
            <w:bookmarkEnd w:id="17"/>
            <w:r w:rsidRPr="00E668AF">
              <w:rPr>
                <w:color w:val="000000" w:themeColor="text1"/>
                <w:szCs w:val="24"/>
                <w:lang w:val="uk-UA"/>
              </w:rPr>
              <w:t>1. Розроблення і реалізація проектів наукового парку здійснюються за рахунок коштів наукового парку і його партнерів та/або за рахунок коштів державного і місцевих бюджетів.</w:t>
            </w:r>
          </w:p>
          <w:p w14:paraId="333603D5" w14:textId="25DCEB88" w:rsidR="00233473" w:rsidRPr="00E668AF" w:rsidRDefault="00233473" w:rsidP="00233473">
            <w:pPr>
              <w:pStyle w:val="rvps2"/>
              <w:spacing w:before="0" w:beforeAutospacing="0" w:after="0" w:afterAutospacing="0"/>
              <w:ind w:firstLine="450"/>
              <w:rPr>
                <w:color w:val="000000" w:themeColor="text1"/>
                <w:szCs w:val="24"/>
                <w:lang w:val="uk-UA"/>
              </w:rPr>
            </w:pPr>
            <w:bookmarkStart w:id="18" w:name="n111"/>
            <w:bookmarkStart w:id="19" w:name="n112"/>
            <w:bookmarkEnd w:id="18"/>
            <w:bookmarkEnd w:id="19"/>
            <w:r w:rsidRPr="00E668AF">
              <w:rPr>
                <w:color w:val="000000" w:themeColor="text1"/>
                <w:szCs w:val="24"/>
                <w:lang w:val="uk-UA"/>
              </w:rPr>
              <w:t>…</w:t>
            </w:r>
          </w:p>
          <w:p w14:paraId="3FB8CA7E" w14:textId="77777777" w:rsidR="00233473" w:rsidRPr="00E668AF" w:rsidRDefault="00233473" w:rsidP="00233473">
            <w:pPr>
              <w:jc w:val="center"/>
              <w:rPr>
                <w:rFonts w:eastAsia="Times New Roman"/>
                <w:color w:val="000000" w:themeColor="text1"/>
                <w:szCs w:val="24"/>
                <w:lang w:val="uk-UA" w:eastAsia="ru-RU"/>
              </w:rPr>
            </w:pPr>
          </w:p>
        </w:tc>
        <w:tc>
          <w:tcPr>
            <w:tcW w:w="7371" w:type="dxa"/>
          </w:tcPr>
          <w:p w14:paraId="47D18DF1"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17.</w:t>
            </w:r>
            <w:r w:rsidRPr="00E668AF">
              <w:rPr>
                <w:rStyle w:val="apple-converted-space"/>
                <w:b/>
                <w:bCs/>
                <w:color w:val="000000" w:themeColor="text1"/>
                <w:szCs w:val="24"/>
                <w:lang w:val="uk-UA"/>
              </w:rPr>
              <w:t> </w:t>
            </w:r>
            <w:r w:rsidRPr="00E668AF">
              <w:rPr>
                <w:color w:val="000000" w:themeColor="text1"/>
                <w:szCs w:val="24"/>
                <w:lang w:val="uk-UA"/>
              </w:rPr>
              <w:t>Майнові права на технології та об'єкти права інтелектуальної власності</w:t>
            </w:r>
          </w:p>
          <w:p w14:paraId="4D3F3F9A"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 xml:space="preserve">1. Розроблення і реалізація проектів наукового парку здійснюються за рахунок коштів наукового парку і його партнерів та/або за рахунок коштів державного і місцевих бюджетів </w:t>
            </w:r>
            <w:r w:rsidRPr="00E668AF">
              <w:rPr>
                <w:b/>
                <w:bCs/>
                <w:color w:val="000000" w:themeColor="text1"/>
                <w:szCs w:val="24"/>
                <w:lang w:val="uk-UA"/>
              </w:rPr>
              <w:t>з урахуванням положень Закону України «Про державну допомогу суб’єктам господарювання»</w:t>
            </w:r>
            <w:r w:rsidRPr="00E668AF">
              <w:rPr>
                <w:color w:val="000000" w:themeColor="text1"/>
                <w:szCs w:val="24"/>
                <w:lang w:val="uk-UA"/>
              </w:rPr>
              <w:t>.</w:t>
            </w:r>
          </w:p>
          <w:p w14:paraId="2F3D0749" w14:textId="0386D50B" w:rsidR="00233473" w:rsidRPr="00E668AF" w:rsidRDefault="00233473" w:rsidP="00233473">
            <w:pPr>
              <w:jc w:val="left"/>
              <w:rPr>
                <w:rFonts w:eastAsia="Times New Roman"/>
                <w:szCs w:val="24"/>
                <w:lang w:val="uk-UA" w:eastAsia="ru-RU"/>
              </w:rPr>
            </w:pPr>
            <w:r w:rsidRPr="00E668AF">
              <w:rPr>
                <w:rFonts w:eastAsia="Times New Roman"/>
                <w:szCs w:val="24"/>
                <w:lang w:val="uk-UA" w:eastAsia="ru-RU"/>
              </w:rPr>
              <w:t>…</w:t>
            </w:r>
          </w:p>
        </w:tc>
      </w:tr>
      <w:tr w:rsidR="00233473" w:rsidRPr="00E668AF" w14:paraId="4B08F2EA" w14:textId="77777777" w:rsidTr="00C92E69">
        <w:tc>
          <w:tcPr>
            <w:tcW w:w="7371" w:type="dxa"/>
          </w:tcPr>
          <w:p w14:paraId="10D1BCE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18.</w:t>
            </w:r>
            <w:r w:rsidRPr="00E668AF">
              <w:rPr>
                <w:rStyle w:val="apple-converted-space"/>
                <w:b/>
                <w:bCs/>
                <w:color w:val="000000" w:themeColor="text1"/>
                <w:szCs w:val="24"/>
                <w:lang w:val="uk-UA"/>
              </w:rPr>
              <w:t> </w:t>
            </w:r>
            <w:r w:rsidRPr="00E668AF">
              <w:rPr>
                <w:color w:val="000000" w:themeColor="text1"/>
                <w:szCs w:val="24"/>
                <w:lang w:val="uk-UA"/>
              </w:rPr>
              <w:t>Державне замовлення на поставку науковими парками продукції, виконання робіт і надання послуг</w:t>
            </w:r>
          </w:p>
          <w:p w14:paraId="5949CFB3" w14:textId="1CBB1FC1"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20" w:name="n123"/>
            <w:bookmarkEnd w:id="20"/>
            <w:r w:rsidRPr="00E668AF">
              <w:rPr>
                <w:color w:val="000000" w:themeColor="text1"/>
                <w:szCs w:val="24"/>
                <w:lang w:val="uk-UA"/>
              </w:rPr>
              <w:t>1. Звернення наукових парків щодо державного замовлення на поставку продукції, виконання робіт і надання послуг для забезпечення пріоритетних державних потреб розглядається у пріоритетному порядку.</w:t>
            </w:r>
          </w:p>
          <w:p w14:paraId="56D972BA" w14:textId="39060319"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21" w:name="n124"/>
            <w:bookmarkEnd w:id="21"/>
            <w:r w:rsidRPr="00E668AF">
              <w:rPr>
                <w:color w:val="000000" w:themeColor="text1"/>
                <w:szCs w:val="24"/>
                <w:lang w:val="uk-UA"/>
              </w:rPr>
              <w:t>2. Виконання науковим парком державного замовлення здійснюється на договірній (контрактній) основі у порядку, визначеному законом.</w:t>
            </w:r>
          </w:p>
        </w:tc>
        <w:tc>
          <w:tcPr>
            <w:tcW w:w="7371" w:type="dxa"/>
          </w:tcPr>
          <w:p w14:paraId="37D15BD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18.</w:t>
            </w:r>
            <w:r w:rsidRPr="00E668AF">
              <w:rPr>
                <w:rStyle w:val="apple-converted-space"/>
                <w:b/>
                <w:bCs/>
                <w:color w:val="000000" w:themeColor="text1"/>
                <w:szCs w:val="24"/>
                <w:lang w:val="uk-UA"/>
              </w:rPr>
              <w:t> </w:t>
            </w:r>
            <w:r w:rsidRPr="00E668AF">
              <w:rPr>
                <w:color w:val="000000" w:themeColor="text1"/>
                <w:szCs w:val="24"/>
                <w:lang w:val="uk-UA"/>
              </w:rPr>
              <w:t>Державне замовлення на поставку науковими парками продукції, виконання робіт і надання послуг</w:t>
            </w:r>
          </w:p>
          <w:p w14:paraId="75BCB74B" w14:textId="09896C83"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1. Звернення наукових парків щодо державного замовлення на поставку продукції, виконання робіт і надання послуг для забезпечення пріоритетних державних потреб розглядається у пріоритетному порядку </w:t>
            </w:r>
            <w:r w:rsidRPr="00E668AF">
              <w:rPr>
                <w:b/>
                <w:bCs/>
                <w:color w:val="000000" w:themeColor="text1"/>
                <w:szCs w:val="24"/>
                <w:lang w:val="uk-UA"/>
              </w:rPr>
              <w:t>з урахуванням положень Закону України «Про державну допомогу суб’єктам господарювання»</w:t>
            </w:r>
            <w:r w:rsidRPr="00E668AF">
              <w:rPr>
                <w:color w:val="000000" w:themeColor="text1"/>
                <w:szCs w:val="24"/>
                <w:lang w:val="uk-UA"/>
              </w:rPr>
              <w:t>.</w:t>
            </w:r>
          </w:p>
          <w:p w14:paraId="6F131B3D" w14:textId="0652FECF"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Виконання науковим парком державного замовлення здійснюється на договірній (контрактній) основі у порядку, визначеному законом.</w:t>
            </w:r>
          </w:p>
        </w:tc>
      </w:tr>
      <w:tr w:rsidR="00233473" w:rsidRPr="00E668AF" w14:paraId="179E2D18" w14:textId="77777777" w:rsidTr="006F02E2">
        <w:tc>
          <w:tcPr>
            <w:tcW w:w="14742" w:type="dxa"/>
            <w:gridSpan w:val="2"/>
          </w:tcPr>
          <w:p w14:paraId="2946AE6C" w14:textId="25FEC042"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Регламент Верховної Ради України»</w:t>
            </w:r>
          </w:p>
        </w:tc>
      </w:tr>
      <w:tr w:rsidR="00233473" w:rsidRPr="00E668AF" w14:paraId="36A91E4F" w14:textId="77777777" w:rsidTr="00C92E69">
        <w:tc>
          <w:tcPr>
            <w:tcW w:w="7371" w:type="dxa"/>
          </w:tcPr>
          <w:p w14:paraId="5241014B" w14:textId="509319BD"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91.</w:t>
            </w:r>
            <w:r w:rsidRPr="00E668AF">
              <w:rPr>
                <w:rStyle w:val="apple-converted-space"/>
                <w:color w:val="000000" w:themeColor="text1"/>
                <w:szCs w:val="24"/>
                <w:lang w:val="uk-UA"/>
              </w:rPr>
              <w:t> </w:t>
            </w:r>
            <w:r w:rsidRPr="00E668AF">
              <w:rPr>
                <w:color w:val="000000" w:themeColor="text1"/>
                <w:szCs w:val="24"/>
                <w:lang w:val="uk-UA"/>
              </w:rPr>
              <w:t xml:space="preserve">Супровідні документи до законопроекту, проекту іншого </w:t>
            </w:r>
            <w:proofErr w:type="spellStart"/>
            <w:r w:rsidRPr="00E668AF">
              <w:rPr>
                <w:color w:val="000000" w:themeColor="text1"/>
                <w:szCs w:val="24"/>
                <w:lang w:val="uk-UA"/>
              </w:rPr>
              <w:t>акта</w:t>
            </w:r>
            <w:proofErr w:type="spellEnd"/>
          </w:p>
          <w:p w14:paraId="364F3E21" w14:textId="23DEB596"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13493D6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22" w:name="n754"/>
            <w:bookmarkStart w:id="23" w:name="n2132"/>
            <w:bookmarkStart w:id="24" w:name="n759"/>
            <w:bookmarkStart w:id="25" w:name="n762"/>
            <w:bookmarkStart w:id="26" w:name="n763"/>
            <w:bookmarkStart w:id="27" w:name="n765"/>
            <w:bookmarkEnd w:id="22"/>
            <w:bookmarkEnd w:id="23"/>
            <w:bookmarkEnd w:id="24"/>
            <w:bookmarkEnd w:id="25"/>
            <w:bookmarkEnd w:id="26"/>
            <w:bookmarkEnd w:id="27"/>
            <w:r w:rsidRPr="00E668AF">
              <w:rPr>
                <w:color w:val="000000" w:themeColor="text1"/>
                <w:szCs w:val="24"/>
                <w:lang w:val="uk-UA"/>
              </w:rPr>
              <w:t xml:space="preserve">7. Якщо законопроект, проект іншого </w:t>
            </w:r>
            <w:proofErr w:type="spellStart"/>
            <w:r w:rsidRPr="00E668AF">
              <w:rPr>
                <w:color w:val="000000" w:themeColor="text1"/>
                <w:szCs w:val="24"/>
                <w:lang w:val="uk-UA"/>
              </w:rPr>
              <w:t>акта</w:t>
            </w:r>
            <w:proofErr w:type="spellEnd"/>
            <w:r w:rsidRPr="00E668AF">
              <w:rPr>
                <w:color w:val="000000" w:themeColor="text1"/>
                <w:szCs w:val="24"/>
                <w:lang w:val="uk-UA"/>
              </w:rPr>
              <w:t xml:space="preserve"> вноситься за погодженням з відповідними органами виконавчої чи судової влади, до нього додається таке погодження.</w:t>
            </w:r>
          </w:p>
          <w:p w14:paraId="2A34AC9D"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B70693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91.</w:t>
            </w:r>
            <w:r w:rsidRPr="00E668AF">
              <w:rPr>
                <w:rStyle w:val="apple-converted-space"/>
                <w:color w:val="000000" w:themeColor="text1"/>
                <w:szCs w:val="24"/>
                <w:lang w:val="uk-UA"/>
              </w:rPr>
              <w:t> </w:t>
            </w:r>
            <w:r w:rsidRPr="00E668AF">
              <w:rPr>
                <w:color w:val="000000" w:themeColor="text1"/>
                <w:szCs w:val="24"/>
                <w:lang w:val="uk-UA"/>
              </w:rPr>
              <w:t xml:space="preserve">Супровідні документи до законопроекту, проекту іншого </w:t>
            </w:r>
            <w:proofErr w:type="spellStart"/>
            <w:r w:rsidRPr="00E668AF">
              <w:rPr>
                <w:color w:val="000000" w:themeColor="text1"/>
                <w:szCs w:val="24"/>
                <w:lang w:val="uk-UA"/>
              </w:rPr>
              <w:t>акта</w:t>
            </w:r>
            <w:proofErr w:type="spellEnd"/>
          </w:p>
          <w:p w14:paraId="673F3284" w14:textId="2446F0DD"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7E81E81D" w14:textId="58B28B88"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7. Якщо законопроект, проект іншого </w:t>
            </w:r>
            <w:proofErr w:type="spellStart"/>
            <w:r w:rsidRPr="00E668AF">
              <w:rPr>
                <w:color w:val="000000" w:themeColor="text1"/>
                <w:szCs w:val="24"/>
                <w:lang w:val="uk-UA"/>
              </w:rPr>
              <w:t>акта</w:t>
            </w:r>
            <w:proofErr w:type="spellEnd"/>
            <w:r w:rsidRPr="00E668AF">
              <w:rPr>
                <w:color w:val="000000" w:themeColor="text1"/>
                <w:szCs w:val="24"/>
                <w:lang w:val="uk-UA"/>
              </w:rPr>
              <w:t xml:space="preserve"> вноситься за погодженням з відповідними органами виконавчої чи судової влади, до нього додається таке погодження.</w:t>
            </w:r>
          </w:p>
          <w:p w14:paraId="549FC8EE" w14:textId="51A8A107"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8. До законопроектів, проектів інших актів, які передбачають надання державної підтримки суб’єктам господарювання за рахунок ресурсів держави чи місцевих ресурсів у будь-якій формі, додається копія рішення Антимонопольного комітету України, передбаченого пунктами 1 і 2 частини шостої статті 10 або пунктами 1-3 частини сьомої статті 11 Закону України «Про державну допомогу суб’єктам господарювання» або зазначається у відповідному пункті пояснювальної записки до законопроектів чи проектів інших актів про непоширення дії цього Закону на підтримку суб’єктів господарювання чи про звільнення від обов’язку повідомлення про нову державну допомогу з посиланням на відповідні положення зазначеного Закону.</w:t>
            </w:r>
          </w:p>
          <w:p w14:paraId="41CED408" w14:textId="77777777" w:rsidR="00233473" w:rsidRPr="00E668AF" w:rsidRDefault="00233473" w:rsidP="00233473">
            <w:pPr>
              <w:jc w:val="center"/>
              <w:rPr>
                <w:rFonts w:eastAsia="Times New Roman"/>
                <w:szCs w:val="24"/>
                <w:lang w:val="uk-UA" w:eastAsia="ru-RU"/>
              </w:rPr>
            </w:pPr>
          </w:p>
        </w:tc>
      </w:tr>
      <w:tr w:rsidR="00233473" w:rsidRPr="00E668AF" w14:paraId="12F17C09" w14:textId="77777777" w:rsidTr="00441E9F">
        <w:tc>
          <w:tcPr>
            <w:tcW w:w="14742" w:type="dxa"/>
            <w:gridSpan w:val="2"/>
          </w:tcPr>
          <w:p w14:paraId="4339940D" w14:textId="23AC351C"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пріоритетні напрями розвитку науки і техніки»</w:t>
            </w:r>
          </w:p>
        </w:tc>
      </w:tr>
      <w:tr w:rsidR="00233473" w:rsidRPr="00E668AF" w14:paraId="4CD7B6DB" w14:textId="77777777" w:rsidTr="00C92E69">
        <w:tc>
          <w:tcPr>
            <w:tcW w:w="7371" w:type="dxa"/>
          </w:tcPr>
          <w:p w14:paraId="04808D0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szCs w:val="24"/>
                <w:lang w:val="uk-UA"/>
              </w:rPr>
              <w:t>Стаття 5. </w:t>
            </w:r>
            <w:r w:rsidRPr="00E668AF">
              <w:rPr>
                <w:color w:val="000000" w:themeColor="text1"/>
                <w:szCs w:val="24"/>
                <w:lang w:val="uk-UA"/>
              </w:rPr>
              <w:t>Реалізація пріоритетних напрямів розвитку науки і техніки</w:t>
            </w:r>
          </w:p>
          <w:p w14:paraId="52AF0A2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28" w:name="n33"/>
            <w:bookmarkEnd w:id="28"/>
            <w:r w:rsidRPr="00E668AF">
              <w:rPr>
                <w:color w:val="000000" w:themeColor="text1"/>
                <w:szCs w:val="24"/>
                <w:lang w:val="uk-UA"/>
              </w:rPr>
              <w:t>Реалізація пріоритетних напрямів розвитку науки і техніки забезпечується шляхом розроблення та виконання за визначеними пріоритетними тематичними напрямами наукових досліджень і науково-технічних розробок державних цільових програм, державного замовлення на науково-технічну продукцію, підготовку наукових кадрів, інформаційне та матеріально-технічне забезпечення наукових досліджень і науково-технічних розробок.</w:t>
            </w:r>
          </w:p>
          <w:bookmarkStart w:id="29" w:name="n34"/>
          <w:bookmarkEnd w:id="29"/>
          <w:p w14:paraId="202648E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lang w:val="uk-UA"/>
              </w:rPr>
              <w:fldChar w:fldCharType="begin"/>
            </w:r>
            <w:r w:rsidRPr="00E668AF">
              <w:rPr>
                <w:color w:val="000000" w:themeColor="text1"/>
                <w:szCs w:val="24"/>
                <w:lang w:val="uk-UA"/>
              </w:rPr>
              <w:instrText xml:space="preserve"> HYPERLINK "https://zakon.rada.gov.ua/laws/show/942-2011-%D0%BF" \l "n15" \t "_blank" </w:instrText>
            </w:r>
            <w:r w:rsidRPr="00E668AF">
              <w:rPr>
                <w:color w:val="000000" w:themeColor="text1"/>
                <w:lang w:val="uk-UA"/>
              </w:rPr>
              <w:fldChar w:fldCharType="separate"/>
            </w:r>
            <w:r w:rsidRPr="00E668AF">
              <w:rPr>
                <w:szCs w:val="24"/>
                <w:lang w:val="uk-UA"/>
              </w:rPr>
              <w:t>Перелік пріоритетних тематичних напрямів наукових досліджень і науково-технічних розробок</w:t>
            </w:r>
            <w:r w:rsidRPr="00E668AF">
              <w:rPr>
                <w:color w:val="000000" w:themeColor="text1"/>
                <w:lang w:val="uk-UA"/>
              </w:rPr>
              <w:fldChar w:fldCharType="end"/>
            </w:r>
            <w:r w:rsidRPr="00E668AF">
              <w:rPr>
                <w:szCs w:val="24"/>
                <w:lang w:val="uk-UA"/>
              </w:rPr>
              <w:t> </w:t>
            </w:r>
            <w:r w:rsidRPr="00E668AF">
              <w:rPr>
                <w:color w:val="000000" w:themeColor="text1"/>
                <w:szCs w:val="24"/>
                <w:lang w:val="uk-UA"/>
              </w:rPr>
              <w:t xml:space="preserve">формується центральним органом виконавчої влади, що забезпечує формування державної </w:t>
            </w:r>
            <w:r w:rsidRPr="00E668AF">
              <w:rPr>
                <w:color w:val="000000" w:themeColor="text1"/>
                <w:szCs w:val="24"/>
                <w:lang w:val="uk-UA"/>
              </w:rPr>
              <w:lastRenderedPageBreak/>
              <w:t>політики у сфері науки, за участю інших заінтересованих центральних органів виконавчої влади, Національної академії наук України та національних галузевих академій наук на основі результатів державної цільової програми прогнозування науково-технологічного та інноваційного розвитку України і затверджується Кабінетом Міністрів України протягом шести місяців з дня набрання чинності</w:t>
            </w:r>
            <w:r w:rsidRPr="00E668AF">
              <w:rPr>
                <w:szCs w:val="24"/>
                <w:lang w:val="uk-UA"/>
              </w:rPr>
              <w:t> </w:t>
            </w:r>
            <w:r w:rsidR="00DE64C3">
              <w:fldChar w:fldCharType="begin"/>
            </w:r>
            <w:r w:rsidR="00DE64C3" w:rsidRPr="00DE64C3">
              <w:rPr>
                <w:lang w:val="uk-UA"/>
              </w:rPr>
              <w:instrText xml:space="preserve"> </w:instrText>
            </w:r>
            <w:r w:rsidR="00DE64C3">
              <w:instrText>HYPERLINK</w:instrText>
            </w:r>
            <w:r w:rsidR="00DE64C3" w:rsidRPr="00DE64C3">
              <w:rPr>
                <w:lang w:val="uk-UA"/>
              </w:rPr>
              <w:instrText xml:space="preserve"> "</w:instrText>
            </w:r>
            <w:r w:rsidR="00DE64C3">
              <w:instrText>https</w:instrText>
            </w:r>
            <w:r w:rsidR="00DE64C3" w:rsidRPr="00DE64C3">
              <w:rPr>
                <w:lang w:val="uk-UA"/>
              </w:rPr>
              <w:instrText>://</w:instrText>
            </w:r>
            <w:r w:rsidR="00DE64C3">
              <w:instrText>zakon</w:instrText>
            </w:r>
            <w:r w:rsidR="00DE64C3" w:rsidRPr="00DE64C3">
              <w:rPr>
                <w:lang w:val="uk-UA"/>
              </w:rPr>
              <w:instrText>.</w:instrText>
            </w:r>
            <w:r w:rsidR="00DE64C3">
              <w:instrText>rada</w:instrText>
            </w:r>
            <w:r w:rsidR="00DE64C3" w:rsidRPr="00DE64C3">
              <w:rPr>
                <w:lang w:val="uk-UA"/>
              </w:rPr>
              <w:instrText>.</w:instrText>
            </w:r>
            <w:r w:rsidR="00DE64C3">
              <w:instrText>gov</w:instrText>
            </w:r>
            <w:r w:rsidR="00DE64C3" w:rsidRPr="00DE64C3">
              <w:rPr>
                <w:lang w:val="uk-UA"/>
              </w:rPr>
              <w:instrText>.</w:instrText>
            </w:r>
            <w:r w:rsidR="00DE64C3">
              <w:instrText>ua</w:instrText>
            </w:r>
            <w:r w:rsidR="00DE64C3" w:rsidRPr="00DE64C3">
              <w:rPr>
                <w:lang w:val="uk-UA"/>
              </w:rPr>
              <w:instrText>/</w:instrText>
            </w:r>
            <w:r w:rsidR="00DE64C3">
              <w:instrText>laws</w:instrText>
            </w:r>
            <w:r w:rsidR="00DE64C3" w:rsidRPr="00DE64C3">
              <w:rPr>
                <w:lang w:val="uk-UA"/>
              </w:rPr>
              <w:instrText>/</w:instrText>
            </w:r>
            <w:r w:rsidR="00DE64C3">
              <w:instrText>show</w:instrText>
            </w:r>
            <w:r w:rsidR="00DE64C3" w:rsidRPr="00DE64C3">
              <w:rPr>
                <w:lang w:val="uk-UA"/>
              </w:rPr>
              <w:instrText>/2623-14" \</w:instrText>
            </w:r>
            <w:r w:rsidR="00DE64C3">
              <w:instrText>l</w:instrText>
            </w:r>
            <w:r w:rsidR="00DE64C3" w:rsidRPr="00DE64C3">
              <w:rPr>
                <w:lang w:val="uk-UA"/>
              </w:rPr>
              <w:instrText xml:space="preserve"> "</w:instrText>
            </w:r>
            <w:r w:rsidR="00DE64C3">
              <w:instrText>n</w:instrText>
            </w:r>
            <w:r w:rsidR="00DE64C3" w:rsidRPr="00DE64C3">
              <w:rPr>
                <w:lang w:val="uk-UA"/>
              </w:rPr>
              <w:instrText xml:space="preserve">14" </w:instrText>
            </w:r>
            <w:r w:rsidR="00DE64C3">
              <w:fldChar w:fldCharType="separate"/>
            </w:r>
            <w:r w:rsidRPr="00E668AF">
              <w:rPr>
                <w:szCs w:val="24"/>
                <w:lang w:val="uk-UA"/>
              </w:rPr>
              <w:t>статтею 3</w:t>
            </w:r>
            <w:r w:rsidR="00DE64C3">
              <w:rPr>
                <w:lang w:val="uk-UA"/>
              </w:rPr>
              <w:fldChar w:fldCharType="end"/>
            </w:r>
            <w:r w:rsidRPr="00E668AF">
              <w:rPr>
                <w:szCs w:val="24"/>
                <w:lang w:val="uk-UA"/>
              </w:rPr>
              <w:t> </w:t>
            </w:r>
            <w:r w:rsidRPr="00E668AF">
              <w:rPr>
                <w:color w:val="000000" w:themeColor="text1"/>
                <w:szCs w:val="24"/>
                <w:lang w:val="uk-UA"/>
              </w:rPr>
              <w:t>цього Закону.</w:t>
            </w:r>
            <w:r w:rsidRPr="00E668AF">
              <w:rPr>
                <w:szCs w:val="24"/>
                <w:lang w:val="uk-UA"/>
              </w:rPr>
              <w:t> </w:t>
            </w:r>
          </w:p>
          <w:p w14:paraId="1486BF2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0" w:name="n35"/>
            <w:bookmarkStart w:id="31" w:name="n36"/>
            <w:bookmarkEnd w:id="30"/>
            <w:bookmarkEnd w:id="31"/>
            <w:r w:rsidRPr="00E668AF">
              <w:rPr>
                <w:color w:val="000000" w:themeColor="text1"/>
                <w:szCs w:val="24"/>
                <w:lang w:val="uk-UA"/>
              </w:rPr>
              <w:t>Перелік пріоритетних тематичних напрямів наукових досліджень і науково-технічних розробок за результатами їх реалізації може корегуватися протягом терміну дії пріоритетних напрямів розвитку науки і техніки.</w:t>
            </w:r>
          </w:p>
          <w:p w14:paraId="105F465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2" w:name="n37"/>
            <w:bookmarkEnd w:id="32"/>
            <w:r w:rsidRPr="00E668AF">
              <w:rPr>
                <w:color w:val="000000" w:themeColor="text1"/>
                <w:szCs w:val="24"/>
                <w:lang w:val="uk-UA"/>
              </w:rPr>
              <w:t>Корегування пріоритетних тематичних напрямів наукових досліджень і науково-технічних розробок здійснює Кабінет Міністрів України за поданням центрального органу виконавчої влади, що забезпечує формування державної політики у сфері науки, згідно з рекомендаціями Національної ради України з питань розвитку науки і технологій.</w:t>
            </w:r>
            <w:r w:rsidRPr="00E668AF">
              <w:rPr>
                <w:szCs w:val="24"/>
                <w:lang w:val="uk-UA"/>
              </w:rPr>
              <w:t> </w:t>
            </w:r>
          </w:p>
          <w:p w14:paraId="49D1276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3" w:name="n38"/>
            <w:bookmarkStart w:id="34" w:name="n39"/>
            <w:bookmarkEnd w:id="33"/>
            <w:bookmarkEnd w:id="34"/>
            <w:r w:rsidRPr="00E668AF">
              <w:rPr>
                <w:color w:val="000000" w:themeColor="text1"/>
                <w:szCs w:val="24"/>
                <w:lang w:val="uk-UA"/>
              </w:rPr>
              <w:t>Обсяги коштів, що спрямовуються на реалізацію кожного з пріоритетних напрямів розвитку науки і техніки, щорічно визначаються законом про Державний бюджет України.</w:t>
            </w:r>
          </w:p>
          <w:p w14:paraId="5530196B" w14:textId="63E7AC7D"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color w:val="000000" w:themeColor="text1"/>
                <w:szCs w:val="24"/>
                <w:lang w:val="uk-UA"/>
              </w:rPr>
              <w:t>Положення відсутнє</w:t>
            </w:r>
          </w:p>
        </w:tc>
        <w:tc>
          <w:tcPr>
            <w:tcW w:w="7371" w:type="dxa"/>
          </w:tcPr>
          <w:p w14:paraId="67CFA1A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5.</w:t>
            </w:r>
            <w:r w:rsidRPr="00E668AF">
              <w:rPr>
                <w:rStyle w:val="apple-converted-space"/>
                <w:b/>
                <w:bCs/>
                <w:color w:val="000000" w:themeColor="text1"/>
                <w:szCs w:val="24"/>
                <w:lang w:val="uk-UA"/>
              </w:rPr>
              <w:t> </w:t>
            </w:r>
            <w:r w:rsidRPr="00E668AF">
              <w:rPr>
                <w:color w:val="000000" w:themeColor="text1"/>
                <w:szCs w:val="24"/>
                <w:lang w:val="uk-UA"/>
              </w:rPr>
              <w:t>Реалізація пріоритетних напрямів розвитку науки і техніки</w:t>
            </w:r>
          </w:p>
          <w:p w14:paraId="237A8D3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Реалізація пріоритетних напрямів розвитку науки і техніки забезпечується шляхом розроблення та виконання за визначеними пріоритетними тематичними напрямами наукових досліджень і науково-технічних розробок державних цільових програм, державного замовлення на науково-технічну продукцію, підготовку наукових кадрів, інформаційне та матеріально-технічне забезпечення наукових досліджень і науково-технічних розробок.</w:t>
            </w:r>
          </w:p>
          <w:p w14:paraId="2F8769BE" w14:textId="77777777" w:rsidR="00233473" w:rsidRPr="00E668AF" w:rsidRDefault="00DE64C3" w:rsidP="00233473">
            <w:pPr>
              <w:pStyle w:val="rvps2"/>
              <w:spacing w:before="0" w:beforeAutospacing="0" w:after="0" w:afterAutospacing="0"/>
              <w:ind w:firstLine="450"/>
              <w:contextualSpacing/>
              <w:rPr>
                <w:color w:val="000000" w:themeColor="text1"/>
                <w:szCs w:val="24"/>
                <w:lang w:val="uk-UA"/>
              </w:rPr>
            </w:pPr>
            <w:hyperlink r:id="rId8" w:anchor="n15" w:tgtFrame="_blank" w:history="1">
              <w:r w:rsidR="00233473" w:rsidRPr="00E668AF">
                <w:rPr>
                  <w:rStyle w:val="af4"/>
                  <w:color w:val="000000" w:themeColor="text1"/>
                  <w:szCs w:val="24"/>
                  <w:lang w:val="uk-UA"/>
                </w:rPr>
                <w:t>Перелік пріоритетних тематичних напрямів наукових досліджень і науково-технічних розробок</w:t>
              </w:r>
            </w:hyperlink>
            <w:r w:rsidR="00233473" w:rsidRPr="00E668AF">
              <w:rPr>
                <w:rStyle w:val="apple-converted-space"/>
                <w:color w:val="000000" w:themeColor="text1"/>
                <w:szCs w:val="24"/>
                <w:lang w:val="uk-UA"/>
              </w:rPr>
              <w:t> </w:t>
            </w:r>
            <w:r w:rsidR="00233473" w:rsidRPr="00E668AF">
              <w:rPr>
                <w:color w:val="000000" w:themeColor="text1"/>
                <w:szCs w:val="24"/>
                <w:lang w:val="uk-UA"/>
              </w:rPr>
              <w:t xml:space="preserve">формується центральним органом виконавчої влади, що забезпечує формування державної </w:t>
            </w:r>
            <w:r w:rsidR="00233473" w:rsidRPr="00E668AF">
              <w:rPr>
                <w:color w:val="000000" w:themeColor="text1"/>
                <w:szCs w:val="24"/>
                <w:lang w:val="uk-UA"/>
              </w:rPr>
              <w:lastRenderedPageBreak/>
              <w:t>політики у сфері науки, за участю інших заінтересованих центральних органів виконавчої влади, Національної академії наук України та національних галузевих академій наук на основі результатів державної цільової програми прогнозування науково-технологічного та інноваційного розвитку України і затверджується Кабінетом Міністрів України протягом шести місяців з дня набрання чинності</w:t>
            </w:r>
            <w:r w:rsidR="00233473" w:rsidRPr="00E668AF">
              <w:rPr>
                <w:rStyle w:val="apple-converted-space"/>
                <w:color w:val="000000" w:themeColor="text1"/>
                <w:szCs w:val="24"/>
                <w:lang w:val="uk-UA"/>
              </w:rPr>
              <w:t> </w:t>
            </w:r>
            <w:hyperlink r:id="rId9" w:anchor="n14" w:history="1">
              <w:r w:rsidR="00233473" w:rsidRPr="00E668AF">
                <w:rPr>
                  <w:rStyle w:val="af4"/>
                  <w:color w:val="000000" w:themeColor="text1"/>
                  <w:szCs w:val="24"/>
                  <w:lang w:val="uk-UA"/>
                </w:rPr>
                <w:t>статтею 3</w:t>
              </w:r>
            </w:hyperlink>
            <w:r w:rsidR="00233473" w:rsidRPr="00E668AF">
              <w:rPr>
                <w:rStyle w:val="apple-converted-space"/>
                <w:color w:val="000000" w:themeColor="text1"/>
                <w:szCs w:val="24"/>
                <w:lang w:val="uk-UA"/>
              </w:rPr>
              <w:t> </w:t>
            </w:r>
            <w:r w:rsidR="00233473" w:rsidRPr="00E668AF">
              <w:rPr>
                <w:color w:val="000000" w:themeColor="text1"/>
                <w:szCs w:val="24"/>
                <w:lang w:val="uk-UA"/>
              </w:rPr>
              <w:t>цього Закону.</w:t>
            </w:r>
            <w:r w:rsidR="00233473" w:rsidRPr="00E668AF">
              <w:rPr>
                <w:rStyle w:val="apple-converted-space"/>
                <w:color w:val="000000" w:themeColor="text1"/>
                <w:szCs w:val="24"/>
                <w:lang w:val="uk-UA"/>
              </w:rPr>
              <w:t> </w:t>
            </w:r>
          </w:p>
          <w:p w14:paraId="78F068C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Перелік пріоритетних тематичних напрямів наукових досліджень і науково-технічних розробок за результатами їх реалізації може корегуватися протягом терміну дії пріоритетних напрямів розвитку науки і техніки.</w:t>
            </w:r>
          </w:p>
          <w:p w14:paraId="39F164F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Корегування пріоритетних тематичних напрямів наукових досліджень і науково-технічних розробок здійснює Кабінет Міністрів України за поданням центрального органу виконавчої влади, що забезпечує формування державної політики у сфері науки, згідно з рекомендаціями Національної ради України з питань розвитку науки і технологій.</w:t>
            </w:r>
            <w:r w:rsidRPr="00E668AF">
              <w:rPr>
                <w:rStyle w:val="apple-converted-space"/>
                <w:color w:val="000000" w:themeColor="text1"/>
                <w:szCs w:val="24"/>
                <w:lang w:val="uk-UA"/>
              </w:rPr>
              <w:t> </w:t>
            </w:r>
          </w:p>
          <w:p w14:paraId="274472A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Обсяги коштів, що спрямовуються на реалізацію кожного з пріоритетних напрямів розвитку науки і техніки, щорічно визначаються законом про Державний бюджет України.</w:t>
            </w:r>
          </w:p>
          <w:p w14:paraId="314C07E5" w14:textId="21D9454E"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b/>
                <w:bCs/>
                <w:color w:val="000000" w:themeColor="text1"/>
                <w:szCs w:val="24"/>
                <w:lang w:val="uk-UA"/>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tc>
      </w:tr>
      <w:tr w:rsidR="00233473" w:rsidRPr="00E668AF" w14:paraId="69797BFC" w14:textId="77777777" w:rsidTr="00691701">
        <w:tc>
          <w:tcPr>
            <w:tcW w:w="14742" w:type="dxa"/>
            <w:gridSpan w:val="2"/>
          </w:tcPr>
          <w:p w14:paraId="2194EDF4" w14:textId="172FB103"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розвиток та державну підтримку малого і середнього підприємництва в Україні»</w:t>
            </w:r>
          </w:p>
        </w:tc>
      </w:tr>
      <w:tr w:rsidR="00233473" w:rsidRPr="00E668AF" w14:paraId="2CD690CD" w14:textId="77777777" w:rsidTr="00C92E69">
        <w:tc>
          <w:tcPr>
            <w:tcW w:w="7371" w:type="dxa"/>
          </w:tcPr>
          <w:p w14:paraId="7B4446B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12.</w:t>
            </w:r>
            <w:r w:rsidRPr="00E668AF">
              <w:rPr>
                <w:rStyle w:val="apple-converted-space"/>
                <w:color w:val="000000" w:themeColor="text1"/>
                <w:szCs w:val="24"/>
                <w:lang w:val="uk-UA"/>
              </w:rPr>
              <w:t> </w:t>
            </w:r>
            <w:r w:rsidRPr="00E668AF">
              <w:rPr>
                <w:color w:val="000000" w:themeColor="text1"/>
                <w:szCs w:val="24"/>
                <w:lang w:val="uk-UA"/>
              </w:rPr>
              <w:t>Умови надання державної підтримки суб’єктам малого і середнього підприємництва</w:t>
            </w:r>
          </w:p>
          <w:p w14:paraId="0559D52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5" w:name="n85"/>
            <w:bookmarkEnd w:id="35"/>
            <w:r w:rsidRPr="00E668AF">
              <w:rPr>
                <w:color w:val="000000" w:themeColor="text1"/>
                <w:szCs w:val="24"/>
                <w:lang w:val="uk-UA"/>
              </w:rPr>
              <w:t>1. Державна підтримка надається суб’єктам малого і середнього підприємництва, які відповідають критеріям, встановленим частиною третьою статті 55</w:t>
            </w:r>
            <w:r w:rsidRPr="00E668AF">
              <w:rPr>
                <w:rStyle w:val="apple-converted-space"/>
                <w:color w:val="000000" w:themeColor="text1"/>
                <w:szCs w:val="24"/>
                <w:lang w:val="uk-UA"/>
              </w:rPr>
              <w:t> </w:t>
            </w:r>
            <w:hyperlink r:id="rId10" w:tgtFrame="_blank" w:history="1">
              <w:r w:rsidRPr="00E668AF">
                <w:rPr>
                  <w:rStyle w:val="af4"/>
                  <w:color w:val="000000" w:themeColor="text1"/>
                  <w:szCs w:val="24"/>
                  <w:lang w:val="uk-UA"/>
                </w:rPr>
                <w:t>Господарського кодексу України</w:t>
              </w:r>
            </w:hyperlink>
            <w:r w:rsidRPr="00E668AF">
              <w:rPr>
                <w:color w:val="000000" w:themeColor="text1"/>
                <w:szCs w:val="24"/>
                <w:lang w:val="uk-UA"/>
              </w:rPr>
              <w:t>.</w:t>
            </w:r>
          </w:p>
          <w:p w14:paraId="625286E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6" w:name="n86"/>
            <w:bookmarkEnd w:id="36"/>
            <w:r w:rsidRPr="00E668AF">
              <w:rPr>
                <w:color w:val="000000" w:themeColor="text1"/>
                <w:szCs w:val="24"/>
                <w:lang w:val="uk-UA"/>
              </w:rPr>
              <w:t xml:space="preserve">2. Державна підтримка передбачає формування програм, в яких визначається механізм цієї підтримки. Програми державної </w:t>
            </w:r>
            <w:r w:rsidRPr="00E668AF">
              <w:rPr>
                <w:color w:val="000000" w:themeColor="text1"/>
                <w:szCs w:val="24"/>
                <w:lang w:val="uk-UA"/>
              </w:rPr>
              <w:lastRenderedPageBreak/>
              <w:t>підтримки розробляються та впроваджуються спеціально уповноваженим органом у сфері розвитку малого і середнього підприємництва із залученням інших центральних органів виконавчої влади та громадських організацій, що представляють інтереси суб’єктів малого і середнього підприємництва. Державні програми підтримки затверджуються Кабінетом Міністрів України в установленому законом порядку.</w:t>
            </w:r>
          </w:p>
          <w:p w14:paraId="74966449"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A52919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12.</w:t>
            </w:r>
            <w:r w:rsidRPr="00E668AF">
              <w:rPr>
                <w:rStyle w:val="apple-converted-space"/>
                <w:color w:val="000000" w:themeColor="text1"/>
                <w:szCs w:val="24"/>
                <w:lang w:val="uk-UA"/>
              </w:rPr>
              <w:t> </w:t>
            </w:r>
            <w:r w:rsidRPr="00E668AF">
              <w:rPr>
                <w:color w:val="000000" w:themeColor="text1"/>
                <w:szCs w:val="24"/>
                <w:lang w:val="uk-UA"/>
              </w:rPr>
              <w:t>Умови надання державної підтримки суб’єктам малого і середнього підприємництва</w:t>
            </w:r>
          </w:p>
          <w:p w14:paraId="2CA93C6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Державна підтримка надається суб’єктам малого і середнього підприємництва, які відповідають критеріям, встановленим частиною третьою статті 55</w:t>
            </w:r>
            <w:r w:rsidRPr="00E668AF">
              <w:rPr>
                <w:rStyle w:val="apple-converted-space"/>
                <w:color w:val="000000" w:themeColor="text1"/>
                <w:szCs w:val="24"/>
                <w:lang w:val="uk-UA"/>
              </w:rPr>
              <w:t> </w:t>
            </w:r>
            <w:hyperlink r:id="rId11" w:tgtFrame="_blank" w:history="1">
              <w:r w:rsidRPr="00E668AF">
                <w:rPr>
                  <w:rStyle w:val="af4"/>
                  <w:color w:val="000000" w:themeColor="text1"/>
                  <w:szCs w:val="24"/>
                  <w:lang w:val="uk-UA"/>
                </w:rPr>
                <w:t>Господарського кодексу України</w:t>
              </w:r>
            </w:hyperlink>
            <w:r w:rsidRPr="00E668AF">
              <w:rPr>
                <w:color w:val="000000" w:themeColor="text1"/>
                <w:szCs w:val="24"/>
                <w:lang w:val="uk-UA"/>
              </w:rPr>
              <w:t>.</w:t>
            </w:r>
          </w:p>
          <w:p w14:paraId="737F2BBC" w14:textId="24AAE8F9"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2. Державна підтримка передбачає формування програм, в яких визначається механізм цієї підтримки. Програми державної </w:t>
            </w:r>
            <w:r w:rsidRPr="00E668AF">
              <w:rPr>
                <w:color w:val="000000" w:themeColor="text1"/>
                <w:szCs w:val="24"/>
                <w:lang w:val="uk-UA"/>
              </w:rPr>
              <w:lastRenderedPageBreak/>
              <w:t>підтримки розробляються та впроваджуються спеціально уповноваженим органом у сфері розвитку малого і середнього підприємництва із залученням інших центральних органів виконавчої влади та громадських організацій, що представляють інтереси суб’єктів малого і середнього підприємництва. Державні програми підтримки затверджуються Кабінетом Міністрів України в установленому законом порядку.</w:t>
            </w:r>
          </w:p>
          <w:p w14:paraId="4BB84BEF" w14:textId="7845E17E"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48923A62" w14:textId="77777777" w:rsidR="00233473" w:rsidRPr="00E668AF" w:rsidRDefault="00233473" w:rsidP="00233473">
            <w:pPr>
              <w:jc w:val="center"/>
              <w:rPr>
                <w:rFonts w:eastAsia="Times New Roman"/>
                <w:szCs w:val="24"/>
                <w:lang w:val="uk-UA" w:eastAsia="ru-RU"/>
              </w:rPr>
            </w:pPr>
          </w:p>
        </w:tc>
      </w:tr>
      <w:tr w:rsidR="00233473" w:rsidRPr="00E668AF" w14:paraId="759D1003" w14:textId="77777777" w:rsidTr="00721603">
        <w:tc>
          <w:tcPr>
            <w:tcW w:w="14742" w:type="dxa"/>
            <w:gridSpan w:val="2"/>
          </w:tcPr>
          <w:p w14:paraId="7E57491E" w14:textId="0864AD0B"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зайнятість населення»</w:t>
            </w:r>
          </w:p>
        </w:tc>
      </w:tr>
      <w:tr w:rsidR="00233473" w:rsidRPr="00E668AF" w14:paraId="4FD62400" w14:textId="77777777" w:rsidTr="00C92E69">
        <w:tc>
          <w:tcPr>
            <w:tcW w:w="7371" w:type="dxa"/>
          </w:tcPr>
          <w:p w14:paraId="5CF040C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24.</w:t>
            </w:r>
            <w:r w:rsidRPr="00E668AF">
              <w:rPr>
                <w:rStyle w:val="apple-converted-space"/>
                <w:color w:val="000000" w:themeColor="text1"/>
                <w:szCs w:val="24"/>
                <w:lang w:val="uk-UA"/>
              </w:rPr>
              <w:t> </w:t>
            </w:r>
            <w:r w:rsidRPr="00E668AF">
              <w:rPr>
                <w:color w:val="000000" w:themeColor="text1"/>
                <w:szCs w:val="24"/>
                <w:lang w:val="uk-UA"/>
              </w:rPr>
              <w:t>Заходи щодо сприяння зайнятості населення</w:t>
            </w:r>
          </w:p>
          <w:p w14:paraId="07F14F1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7" w:name="n220"/>
            <w:bookmarkEnd w:id="37"/>
            <w:r w:rsidRPr="00E668AF">
              <w:rPr>
                <w:color w:val="000000" w:themeColor="text1"/>
                <w:szCs w:val="24"/>
                <w:lang w:val="uk-UA"/>
              </w:rPr>
              <w:t>1. Заходи щодо сприяння зайнятості населення спрямовуються на:</w:t>
            </w:r>
          </w:p>
          <w:p w14:paraId="4F73B51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8" w:name="n221"/>
            <w:bookmarkEnd w:id="38"/>
            <w:r w:rsidRPr="00E668AF">
              <w:rPr>
                <w:color w:val="000000" w:themeColor="text1"/>
                <w:szCs w:val="24"/>
                <w:lang w:val="uk-UA"/>
              </w:rPr>
              <w:t>1) забезпечення відповідності рівня професійної кваліфікації працездатних осіб потребам ринку праці;</w:t>
            </w:r>
          </w:p>
          <w:p w14:paraId="24F712B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39" w:name="n222"/>
            <w:bookmarkEnd w:id="39"/>
            <w:r w:rsidRPr="00E668AF">
              <w:rPr>
                <w:color w:val="000000" w:themeColor="text1"/>
                <w:szCs w:val="24"/>
                <w:lang w:val="uk-UA"/>
              </w:rPr>
              <w:t>2) створення умов для активного пошуку роботи безробітними;</w:t>
            </w:r>
          </w:p>
          <w:p w14:paraId="3596BF4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0" w:name="n223"/>
            <w:bookmarkEnd w:id="40"/>
            <w:r w:rsidRPr="00E668AF">
              <w:rPr>
                <w:color w:val="000000" w:themeColor="text1"/>
                <w:szCs w:val="24"/>
                <w:lang w:val="uk-UA"/>
              </w:rPr>
              <w:t>3) підвищення конкурентоспроможності осіб на ринку праці.</w:t>
            </w:r>
          </w:p>
          <w:p w14:paraId="73346F0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1" w:name="n224"/>
            <w:bookmarkEnd w:id="41"/>
            <w:r w:rsidRPr="00E668AF">
              <w:rPr>
                <w:color w:val="000000" w:themeColor="text1"/>
                <w:szCs w:val="24"/>
                <w:lang w:val="uk-UA"/>
              </w:rPr>
              <w:t>2. До заходів щодо сприяння зайнятості населення належать:</w:t>
            </w:r>
          </w:p>
          <w:p w14:paraId="3D94BC9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2" w:name="n225"/>
            <w:bookmarkEnd w:id="42"/>
            <w:r w:rsidRPr="00E668AF">
              <w:rPr>
                <w:color w:val="000000" w:themeColor="text1"/>
                <w:szCs w:val="24"/>
                <w:lang w:val="uk-UA"/>
              </w:rPr>
              <w:t>1) професійна орієнтація та професійне навчання;</w:t>
            </w:r>
          </w:p>
          <w:p w14:paraId="0E1373F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3" w:name="n226"/>
            <w:bookmarkEnd w:id="43"/>
            <w:r w:rsidRPr="00E668AF">
              <w:rPr>
                <w:color w:val="000000" w:themeColor="text1"/>
                <w:szCs w:val="24"/>
                <w:lang w:val="uk-UA"/>
              </w:rPr>
              <w:t>2) стимулювання діяльності роботодавців, спрямованої на створення нових робочих місць та працевлаштування безробітних;</w:t>
            </w:r>
          </w:p>
          <w:p w14:paraId="1B54FB1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4" w:name="n227"/>
            <w:bookmarkEnd w:id="44"/>
            <w:r w:rsidRPr="00E668AF">
              <w:rPr>
                <w:color w:val="000000" w:themeColor="text1"/>
                <w:szCs w:val="24"/>
                <w:lang w:val="uk-UA"/>
              </w:rPr>
              <w:t xml:space="preserve">3) створення умов для </w:t>
            </w:r>
            <w:proofErr w:type="spellStart"/>
            <w:r w:rsidRPr="00E668AF">
              <w:rPr>
                <w:color w:val="000000" w:themeColor="text1"/>
                <w:szCs w:val="24"/>
                <w:lang w:val="uk-UA"/>
              </w:rPr>
              <w:t>самозайнятості</w:t>
            </w:r>
            <w:proofErr w:type="spellEnd"/>
            <w:r w:rsidRPr="00E668AF">
              <w:rPr>
                <w:color w:val="000000" w:themeColor="text1"/>
                <w:szCs w:val="24"/>
                <w:lang w:val="uk-UA"/>
              </w:rPr>
              <w:t xml:space="preserve"> населення та підтримка підприємницької ініціативи;</w:t>
            </w:r>
          </w:p>
          <w:p w14:paraId="2632515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5" w:name="n228"/>
            <w:bookmarkEnd w:id="45"/>
            <w:r w:rsidRPr="00E668AF">
              <w:rPr>
                <w:color w:val="000000" w:themeColor="text1"/>
                <w:szCs w:val="24"/>
                <w:lang w:val="uk-UA"/>
              </w:rPr>
              <w:t>4) сприяння забезпеченню молоді першим робочим місцем та запровадження стимулів для стажування на підприємствах, в установах та організаціях незалежно від форми власності, виду діяльності та господарювання, фізичних осіб, які застосовують найману працю, молоді, яка навчається;</w:t>
            </w:r>
          </w:p>
          <w:p w14:paraId="73674D3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6" w:name="n229"/>
            <w:bookmarkEnd w:id="46"/>
            <w:r w:rsidRPr="00E668AF">
              <w:rPr>
                <w:color w:val="000000" w:themeColor="text1"/>
                <w:szCs w:val="24"/>
                <w:lang w:val="uk-UA"/>
              </w:rPr>
              <w:t>5) сприяння зайнятості осіб з інвалідністю;</w:t>
            </w:r>
          </w:p>
          <w:p w14:paraId="5D0A5CA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7" w:name="n230"/>
            <w:bookmarkEnd w:id="47"/>
            <w:r w:rsidRPr="00E668AF">
              <w:rPr>
                <w:color w:val="000000" w:themeColor="text1"/>
                <w:szCs w:val="24"/>
                <w:lang w:val="uk-UA"/>
              </w:rPr>
              <w:lastRenderedPageBreak/>
              <w:t>6) забезпечення участі безробітних у громадських роботах та інших роботах тимчасового характеру;</w:t>
            </w:r>
          </w:p>
          <w:p w14:paraId="71911728" w14:textId="25D49166"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8" w:name="n1006"/>
            <w:bookmarkEnd w:id="48"/>
            <w:r w:rsidRPr="00E668AF">
              <w:rPr>
                <w:color w:val="000000" w:themeColor="text1"/>
                <w:szCs w:val="24"/>
                <w:lang w:val="uk-UA"/>
              </w:rPr>
              <w:t>7) створення стимулів для інтеграції на ринок праці непрацюючих працездатних осіб з числа членів малозабезпечених сімей.</w:t>
            </w:r>
          </w:p>
          <w:p w14:paraId="66DABCB6" w14:textId="6C523663"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color w:val="000000" w:themeColor="text1"/>
                <w:szCs w:val="24"/>
                <w:lang w:val="uk-UA"/>
              </w:rPr>
              <w:t>Положення відсутнє</w:t>
            </w:r>
          </w:p>
          <w:p w14:paraId="28FD6BA1" w14:textId="1D16B61D"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0B5539F9" w14:textId="5F9DCB3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4389DAF1" w14:textId="1AA120DA"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327601BF" w14:textId="742DB8DA"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1919737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318D16F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49" w:name="n1005"/>
            <w:bookmarkStart w:id="50" w:name="n231"/>
            <w:bookmarkEnd w:id="49"/>
            <w:bookmarkEnd w:id="50"/>
            <w:r w:rsidRPr="00E668AF">
              <w:rPr>
                <w:color w:val="000000" w:themeColor="text1"/>
                <w:szCs w:val="24"/>
                <w:lang w:val="uk-UA"/>
              </w:rPr>
              <w:t>3. Роботодавцю, який протягом 12 календарних місяців забезпечував створення нових робочих місць, працевлаштовував на них працівників і упродовж цього періоду щомісяця здійснював їм виплату заробітної плати в розмірі не менше ніж три мінімальні заробітні плати за кожну особу, протягом наступних 12 календарних місяців за умови збереження рівня заробітної плати в розмірі не менше ніж три мінімальні заробітні плати за кожну таку особу щомісяця за рахунок коштів Державного бюджету України, передбачених у бюджеті Фонду загальнообов’язкового державного соціального страхування України на випадок безробіття, компенсуються фактичні витрати у розмірі 50 відсотків суми нарахованого єдиного внеску за відповідну особу за місяць, за який він сплачений, у</w:t>
            </w:r>
            <w:r w:rsidRPr="00E668AF">
              <w:rPr>
                <w:rStyle w:val="apple-converted-space"/>
                <w:color w:val="000000" w:themeColor="text1"/>
                <w:szCs w:val="24"/>
                <w:lang w:val="uk-UA"/>
              </w:rPr>
              <w:t> </w:t>
            </w:r>
            <w:hyperlink r:id="rId12" w:anchor="n7" w:tgtFrame="_blank" w:history="1">
              <w:r w:rsidRPr="00E668AF">
                <w:rPr>
                  <w:rStyle w:val="af4"/>
                  <w:color w:val="000000" w:themeColor="text1"/>
                  <w:szCs w:val="24"/>
                  <w:lang w:val="uk-UA"/>
                </w:rPr>
                <w:t>порядку</w:t>
              </w:r>
            </w:hyperlink>
            <w:r w:rsidRPr="00E668AF">
              <w:rPr>
                <w:color w:val="000000" w:themeColor="text1"/>
                <w:szCs w:val="24"/>
                <w:lang w:val="uk-UA"/>
              </w:rPr>
              <w:t>, визначеному Кабінетом Міністрів України.</w:t>
            </w:r>
          </w:p>
          <w:p w14:paraId="3C31E7E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1" w:name="n918"/>
            <w:bookmarkStart w:id="52" w:name="n232"/>
            <w:bookmarkEnd w:id="51"/>
            <w:bookmarkEnd w:id="52"/>
            <w:r w:rsidRPr="00E668AF">
              <w:rPr>
                <w:color w:val="000000" w:themeColor="text1"/>
                <w:szCs w:val="24"/>
                <w:lang w:val="uk-UA"/>
              </w:rPr>
              <w:t>У разі зменшення штатної чисельності працівників та фонду оплати праці роботодавець втрачає право на компенсацію.</w:t>
            </w:r>
          </w:p>
          <w:p w14:paraId="6199CC6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3" w:name="n233"/>
            <w:bookmarkEnd w:id="53"/>
            <w:r w:rsidRPr="00E668AF">
              <w:rPr>
                <w:color w:val="000000" w:themeColor="text1"/>
                <w:szCs w:val="24"/>
                <w:lang w:val="uk-UA"/>
              </w:rPr>
              <w:t>Порядок надання роботодавцю права на зменшення розміру єдиного внеску на загальнообов'язкове державне соціальне страхування та зарахування стажу особам, працевлаштованим відповідно до цієї частини, затверджується Кабінетом Міністрів України.</w:t>
            </w:r>
          </w:p>
          <w:p w14:paraId="257C36B5"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7C4231F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24.</w:t>
            </w:r>
            <w:r w:rsidRPr="00E668AF">
              <w:rPr>
                <w:rStyle w:val="apple-converted-space"/>
                <w:color w:val="000000" w:themeColor="text1"/>
                <w:szCs w:val="24"/>
                <w:lang w:val="uk-UA"/>
              </w:rPr>
              <w:t> </w:t>
            </w:r>
            <w:r w:rsidRPr="00E668AF">
              <w:rPr>
                <w:color w:val="000000" w:themeColor="text1"/>
                <w:szCs w:val="24"/>
                <w:lang w:val="uk-UA"/>
              </w:rPr>
              <w:t>Заходи щодо сприяння зайнятості населення</w:t>
            </w:r>
          </w:p>
          <w:p w14:paraId="12836D2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Заходи щодо сприяння зайнятості населення спрямовуються на:</w:t>
            </w:r>
          </w:p>
          <w:p w14:paraId="56FE5ED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забезпечення відповідності рівня професійної кваліфікації працездатних осіб потребам ринку праці;</w:t>
            </w:r>
          </w:p>
          <w:p w14:paraId="7788F50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створення умов для активного пошуку роботи безробітними;</w:t>
            </w:r>
          </w:p>
          <w:p w14:paraId="5C2D241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підвищення конкурентоспроможності осіб на ринку праці.</w:t>
            </w:r>
          </w:p>
          <w:p w14:paraId="4ACDC39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До заходів щодо сприяння зайнятості населення належать:</w:t>
            </w:r>
          </w:p>
          <w:p w14:paraId="52D57E2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професійна орієнтація та професійне навчання;</w:t>
            </w:r>
          </w:p>
          <w:p w14:paraId="63547EA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стимулювання діяльності роботодавців, спрямованої на створення нових робочих місць та працевлаштування безробітних;</w:t>
            </w:r>
          </w:p>
          <w:p w14:paraId="3B8B64C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3) створення умов для </w:t>
            </w:r>
            <w:proofErr w:type="spellStart"/>
            <w:r w:rsidRPr="00E668AF">
              <w:rPr>
                <w:color w:val="000000" w:themeColor="text1"/>
                <w:szCs w:val="24"/>
                <w:lang w:val="uk-UA"/>
              </w:rPr>
              <w:t>самозайнятості</w:t>
            </w:r>
            <w:proofErr w:type="spellEnd"/>
            <w:r w:rsidRPr="00E668AF">
              <w:rPr>
                <w:color w:val="000000" w:themeColor="text1"/>
                <w:szCs w:val="24"/>
                <w:lang w:val="uk-UA"/>
              </w:rPr>
              <w:t xml:space="preserve"> населення та підтримка підприємницької ініціативи;</w:t>
            </w:r>
          </w:p>
          <w:p w14:paraId="6DA6AC5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4) сприяння забезпеченню молоді першим робочим місцем та запровадження стимулів для стажування на підприємствах, в установах та організаціях незалежно від форми власності, виду діяльності та господарювання, фізичних осіб, які застосовують найману працю, молоді, яка навчається;</w:t>
            </w:r>
          </w:p>
          <w:p w14:paraId="2E2D80D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5) сприяння зайнятості осіб з інвалідністю;</w:t>
            </w:r>
          </w:p>
          <w:p w14:paraId="22B44A5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lastRenderedPageBreak/>
              <w:t>6) забезпечення участі безробітних у громадських роботах та інших роботах тимчасового характеру;</w:t>
            </w:r>
          </w:p>
          <w:p w14:paraId="7993BE38" w14:textId="4E955960"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7) створення стимулів для інтеграції на ринок праці непрацюючих працездатних осіб з числа членів малозабезпечених сімей.</w:t>
            </w:r>
          </w:p>
          <w:p w14:paraId="5292A56B" w14:textId="3B32C5A1"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Заходи щодо сприяння зайнятості населення, що передбачають  надання державної підтримки суб'єктам господарювання за рахунок ресурсів держави чи місцевих ресурсів у будь-якій формі, здійснюються з урахуванням вимог Закону України «Про державну допомогу суб’єктам господарювання».</w:t>
            </w:r>
          </w:p>
          <w:p w14:paraId="33F55E6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Роботодавцю, який протягом 12 календарних місяців забезпечував створення нових робочих місць, працевлаштовував на них працівників і упродовж цього періоду щомісяця здійснював їм виплату заробітної плати в розмірі не менше ніж три мінімальні заробітні плати за кожну особу, протягом наступних 12 календарних місяців за умови збереження рівня заробітної плати в розмірі не менше ніж три мінімальні заробітні плати за кожну таку особу щомісяця за рахунок коштів Державного бюджету України, передбачених у бюджеті Фонду загальнообов’язкового державного соціального страхування України на випадок безробіття, компенсуються фактичні витрати у розмірі 50 відсотків суми нарахованого єдиного внеску за відповідну особу за місяць, за який він сплачений, у</w:t>
            </w:r>
            <w:r w:rsidRPr="00E668AF">
              <w:rPr>
                <w:rStyle w:val="apple-converted-space"/>
                <w:color w:val="000000" w:themeColor="text1"/>
                <w:szCs w:val="24"/>
                <w:lang w:val="uk-UA"/>
              </w:rPr>
              <w:t> </w:t>
            </w:r>
            <w:hyperlink r:id="rId13" w:anchor="n7" w:tgtFrame="_blank" w:history="1">
              <w:r w:rsidRPr="00E668AF">
                <w:rPr>
                  <w:rStyle w:val="af4"/>
                  <w:color w:val="000000" w:themeColor="text1"/>
                  <w:szCs w:val="24"/>
                  <w:lang w:val="uk-UA"/>
                </w:rPr>
                <w:t>порядку</w:t>
              </w:r>
            </w:hyperlink>
            <w:r w:rsidRPr="00E668AF">
              <w:rPr>
                <w:color w:val="000000" w:themeColor="text1"/>
                <w:szCs w:val="24"/>
                <w:lang w:val="uk-UA"/>
              </w:rPr>
              <w:t>, визначеному Кабінетом Міністрів України.</w:t>
            </w:r>
          </w:p>
          <w:p w14:paraId="6733A38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У разі зменшення штатної чисельності працівників та фонду оплати праці роботодавець втрачає право на компенсацію.</w:t>
            </w:r>
          </w:p>
          <w:p w14:paraId="43166E6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Порядок надання роботодавцю права на зменшення розміру єдиного внеску на загальнообов'язкове державне соціальне страхування та зарахування стажу особам, працевлаштованим відповідно до цієї частини, затверджується Кабінетом Міністрів України.</w:t>
            </w:r>
          </w:p>
          <w:p w14:paraId="294B7BB9" w14:textId="77777777" w:rsidR="00233473" w:rsidRPr="00E668AF" w:rsidRDefault="00233473" w:rsidP="00233473">
            <w:pPr>
              <w:jc w:val="center"/>
              <w:rPr>
                <w:rFonts w:eastAsia="Times New Roman"/>
                <w:szCs w:val="24"/>
                <w:lang w:val="uk-UA" w:eastAsia="ru-RU"/>
              </w:rPr>
            </w:pPr>
          </w:p>
        </w:tc>
      </w:tr>
      <w:tr w:rsidR="00233473" w:rsidRPr="00E668AF" w14:paraId="1E504487" w14:textId="77777777" w:rsidTr="00A75B6E">
        <w:tc>
          <w:tcPr>
            <w:tcW w:w="14742" w:type="dxa"/>
            <w:gridSpan w:val="2"/>
          </w:tcPr>
          <w:p w14:paraId="7A796623" w14:textId="27F03F25"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державне регулювання діяльності у сфері трансферу технологій»</w:t>
            </w:r>
          </w:p>
        </w:tc>
      </w:tr>
      <w:tr w:rsidR="00233473" w:rsidRPr="00E668AF" w14:paraId="106AA760" w14:textId="77777777" w:rsidTr="00C92E69">
        <w:tc>
          <w:tcPr>
            <w:tcW w:w="7371" w:type="dxa"/>
          </w:tcPr>
          <w:p w14:paraId="6D7C45F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24.</w:t>
            </w:r>
            <w:r w:rsidRPr="00E668AF">
              <w:rPr>
                <w:rStyle w:val="apple-converted-space"/>
                <w:color w:val="000000" w:themeColor="text1"/>
                <w:szCs w:val="24"/>
                <w:lang w:val="uk-UA"/>
              </w:rPr>
              <w:t> </w:t>
            </w:r>
            <w:r w:rsidRPr="00E668AF">
              <w:rPr>
                <w:color w:val="000000" w:themeColor="text1"/>
                <w:szCs w:val="24"/>
                <w:lang w:val="uk-UA"/>
              </w:rPr>
              <w:t>Державна підтримка та особливості кредитування трансферу технологій</w:t>
            </w:r>
          </w:p>
          <w:p w14:paraId="5394435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4" w:name="n462"/>
            <w:bookmarkEnd w:id="54"/>
            <w:r w:rsidRPr="00E668AF">
              <w:rPr>
                <w:color w:val="000000" w:themeColor="text1"/>
                <w:szCs w:val="24"/>
                <w:lang w:val="uk-UA"/>
              </w:rPr>
              <w:t>1. Підприємствам, що належать до сфери управління центральних органів виконавчої влади, до відання Національної академії наук України та галузевих академій наук, що здійснюватимуть випуск продукції за державним замовленням, за рішенням Кабінету Міністрів України, виключно у межах повноважень, встановлених законом про Державний бюджет України, можуть надаватися державні гарантії щодо погашення кредитів комерційних банків, наданих для придбання технологій та їх складових, необхідність застосування яких визначена потребами держави і суспільства у цих технологіях.</w:t>
            </w:r>
          </w:p>
          <w:p w14:paraId="79E8F05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5" w:name="n463"/>
            <w:bookmarkEnd w:id="55"/>
            <w:r w:rsidRPr="00E668AF">
              <w:rPr>
                <w:color w:val="000000" w:themeColor="text1"/>
                <w:szCs w:val="24"/>
                <w:lang w:val="uk-UA"/>
              </w:rPr>
              <w:t>2. Державою запроваджуються заходи щодо підтримки трансферу технологій як пріоритетного напряму інноваційної діяльності відповідно до статті 6</w:t>
            </w:r>
            <w:r w:rsidRPr="00E668AF">
              <w:rPr>
                <w:rStyle w:val="apple-converted-space"/>
                <w:color w:val="000000" w:themeColor="text1"/>
                <w:szCs w:val="24"/>
                <w:lang w:val="uk-UA"/>
              </w:rPr>
              <w:t> </w:t>
            </w:r>
            <w:hyperlink r:id="rId14" w:tgtFrame="_blank" w:history="1">
              <w:r w:rsidRPr="00E668AF">
                <w:rPr>
                  <w:rStyle w:val="af4"/>
                  <w:color w:val="000000" w:themeColor="text1"/>
                  <w:szCs w:val="24"/>
                  <w:lang w:val="uk-UA"/>
                </w:rPr>
                <w:t>Закону України "Про пріоритетні напрями інноваційної діяльності в Україні"</w:t>
              </w:r>
            </w:hyperlink>
            <w:r w:rsidRPr="00E668AF">
              <w:rPr>
                <w:color w:val="000000" w:themeColor="text1"/>
                <w:szCs w:val="24"/>
                <w:lang w:val="uk-UA"/>
              </w:rPr>
              <w:t>.</w:t>
            </w:r>
          </w:p>
          <w:p w14:paraId="0861B39B"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19FE412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24.</w:t>
            </w:r>
            <w:r w:rsidRPr="00E668AF">
              <w:rPr>
                <w:rStyle w:val="apple-converted-space"/>
                <w:color w:val="000000" w:themeColor="text1"/>
                <w:szCs w:val="24"/>
                <w:lang w:val="uk-UA"/>
              </w:rPr>
              <w:t> </w:t>
            </w:r>
            <w:r w:rsidRPr="00E668AF">
              <w:rPr>
                <w:color w:val="000000" w:themeColor="text1"/>
                <w:szCs w:val="24"/>
                <w:lang w:val="uk-UA"/>
              </w:rPr>
              <w:t>Державна підтримка та особливості кредитування трансферу технологій</w:t>
            </w:r>
          </w:p>
          <w:p w14:paraId="4A16D6C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Підприємствам, що належать до сфери управління центральних органів виконавчої влади, до відання Національної академії наук України та галузевих академій наук, що здійснюватимуть випуск продукції за державним замовленням, за рішенням Кабінету Міністрів України, виключно у межах повноважень, встановлених законом про Державний бюджет України, можуть надаватися державні гарантії щодо погашення кредитів комерційних банків, наданих для придбання технологій та їх складових, необхідність застосування яких визначена потребами держави і суспільства у цих технологіях.</w:t>
            </w:r>
          </w:p>
          <w:p w14:paraId="54F2F15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Державою запроваджуються заходи щодо підтримки трансферу технологій як пріоритетного напряму інноваційної діяльності відповідно до статті 6</w:t>
            </w:r>
            <w:r w:rsidRPr="00E668AF">
              <w:rPr>
                <w:rStyle w:val="apple-converted-space"/>
                <w:color w:val="000000" w:themeColor="text1"/>
                <w:szCs w:val="24"/>
                <w:lang w:val="uk-UA"/>
              </w:rPr>
              <w:t> </w:t>
            </w:r>
            <w:hyperlink r:id="rId15" w:tgtFrame="_blank" w:history="1">
              <w:r w:rsidRPr="00E668AF">
                <w:rPr>
                  <w:rStyle w:val="af4"/>
                  <w:color w:val="000000" w:themeColor="text1"/>
                  <w:szCs w:val="24"/>
                  <w:lang w:val="uk-UA"/>
                </w:rPr>
                <w:t>Закону України "Про пріоритетні напрями інноваційної діяльності в Україні"</w:t>
              </w:r>
            </w:hyperlink>
            <w:r w:rsidRPr="00E668AF">
              <w:rPr>
                <w:color w:val="000000" w:themeColor="text1"/>
                <w:szCs w:val="24"/>
                <w:lang w:val="uk-UA"/>
              </w:rPr>
              <w:t>.</w:t>
            </w:r>
          </w:p>
          <w:p w14:paraId="2733FC81" w14:textId="072134F5"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color w:val="000000" w:themeColor="text1"/>
                <w:szCs w:val="24"/>
                <w:lang w:val="uk-UA"/>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tc>
      </w:tr>
      <w:tr w:rsidR="00233473" w:rsidRPr="00E668AF" w14:paraId="0992ACCE" w14:textId="77777777" w:rsidTr="00C46108">
        <w:tc>
          <w:tcPr>
            <w:tcW w:w="14742" w:type="dxa"/>
            <w:gridSpan w:val="2"/>
          </w:tcPr>
          <w:p w14:paraId="32CD5069" w14:textId="2CDD37D5"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засади державної регіональної політики»</w:t>
            </w:r>
          </w:p>
        </w:tc>
      </w:tr>
      <w:tr w:rsidR="00233473" w:rsidRPr="00E668AF" w14:paraId="628BDBF9" w14:textId="77777777" w:rsidTr="00C92E69">
        <w:tc>
          <w:tcPr>
            <w:tcW w:w="7371" w:type="dxa"/>
          </w:tcPr>
          <w:p w14:paraId="3CA8F11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20.</w:t>
            </w:r>
            <w:r w:rsidRPr="00E668AF">
              <w:rPr>
                <w:rStyle w:val="apple-converted-space"/>
                <w:b/>
                <w:bCs/>
                <w:color w:val="000000" w:themeColor="text1"/>
                <w:szCs w:val="24"/>
                <w:lang w:val="uk-UA"/>
              </w:rPr>
              <w:t> </w:t>
            </w:r>
            <w:r w:rsidRPr="00E668AF">
              <w:rPr>
                <w:color w:val="000000" w:themeColor="text1"/>
                <w:szCs w:val="24"/>
                <w:lang w:val="uk-UA"/>
              </w:rPr>
              <w:t>Механізми фінансування державної регіональної політики</w:t>
            </w:r>
          </w:p>
          <w:p w14:paraId="383692F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6" w:name="n175"/>
            <w:bookmarkEnd w:id="56"/>
            <w:r w:rsidRPr="00E668AF">
              <w:rPr>
                <w:color w:val="000000" w:themeColor="text1"/>
                <w:szCs w:val="24"/>
                <w:lang w:val="uk-UA"/>
              </w:rPr>
              <w:t>1. Фінансове забезпечення державної регіональної політики здійснюється відповідно до</w:t>
            </w:r>
            <w:r w:rsidRPr="00E668AF">
              <w:rPr>
                <w:rStyle w:val="apple-converted-space"/>
                <w:color w:val="000000" w:themeColor="text1"/>
                <w:szCs w:val="24"/>
                <w:lang w:val="uk-UA"/>
              </w:rPr>
              <w:t> </w:t>
            </w:r>
            <w:hyperlink r:id="rId16" w:tgtFrame="_blank" w:history="1">
              <w:r w:rsidRPr="00E668AF">
                <w:rPr>
                  <w:rStyle w:val="af4"/>
                  <w:color w:val="000000" w:themeColor="text1"/>
                  <w:szCs w:val="24"/>
                  <w:lang w:val="uk-UA"/>
                </w:rPr>
                <w:t>Бюджетного</w:t>
              </w:r>
            </w:hyperlink>
            <w:r w:rsidRPr="00E668AF">
              <w:rPr>
                <w:rStyle w:val="apple-converted-space"/>
                <w:color w:val="000000" w:themeColor="text1"/>
                <w:szCs w:val="24"/>
                <w:lang w:val="uk-UA"/>
              </w:rPr>
              <w:t> </w:t>
            </w:r>
            <w:r w:rsidRPr="00E668AF">
              <w:rPr>
                <w:color w:val="000000" w:themeColor="text1"/>
                <w:szCs w:val="24"/>
                <w:lang w:val="uk-UA"/>
              </w:rPr>
              <w:t>та</w:t>
            </w:r>
            <w:r w:rsidRPr="00E668AF">
              <w:rPr>
                <w:rStyle w:val="apple-converted-space"/>
                <w:color w:val="000000" w:themeColor="text1"/>
                <w:szCs w:val="24"/>
                <w:lang w:val="uk-UA"/>
              </w:rPr>
              <w:t> </w:t>
            </w:r>
            <w:hyperlink r:id="rId17" w:tgtFrame="_blank" w:history="1">
              <w:r w:rsidRPr="00E668AF">
                <w:rPr>
                  <w:rStyle w:val="af4"/>
                  <w:color w:val="000000" w:themeColor="text1"/>
                  <w:szCs w:val="24"/>
                  <w:lang w:val="uk-UA"/>
                </w:rPr>
                <w:t>Податкового</w:t>
              </w:r>
            </w:hyperlink>
            <w:r w:rsidRPr="00E668AF">
              <w:rPr>
                <w:rStyle w:val="apple-converted-space"/>
                <w:color w:val="000000" w:themeColor="text1"/>
                <w:szCs w:val="24"/>
                <w:lang w:val="uk-UA"/>
              </w:rPr>
              <w:t> </w:t>
            </w:r>
            <w:r w:rsidRPr="00E668AF">
              <w:rPr>
                <w:color w:val="000000" w:themeColor="text1"/>
                <w:szCs w:val="24"/>
                <w:lang w:val="uk-UA"/>
              </w:rPr>
              <w:t>кодексів України.</w:t>
            </w:r>
          </w:p>
          <w:p w14:paraId="20B0043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7" w:name="n176"/>
            <w:bookmarkEnd w:id="57"/>
            <w:r w:rsidRPr="00E668AF">
              <w:rPr>
                <w:color w:val="000000" w:themeColor="text1"/>
                <w:szCs w:val="24"/>
                <w:lang w:val="uk-UA"/>
              </w:rPr>
              <w:t>2. Механізмами фінансування державної регіональної політики є:</w:t>
            </w:r>
          </w:p>
          <w:p w14:paraId="1B9F661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8" w:name="n177"/>
            <w:bookmarkEnd w:id="58"/>
            <w:r w:rsidRPr="00E668AF">
              <w:rPr>
                <w:color w:val="000000" w:themeColor="text1"/>
                <w:szCs w:val="24"/>
                <w:lang w:val="uk-UA"/>
              </w:rPr>
              <w:t>1) міжбюджетні трансферти з державного бюджету місцевим бюджетам;</w:t>
            </w:r>
          </w:p>
          <w:p w14:paraId="4D1C303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59" w:name="n178"/>
            <w:bookmarkEnd w:id="59"/>
            <w:r w:rsidRPr="00E668AF">
              <w:rPr>
                <w:color w:val="000000" w:themeColor="text1"/>
                <w:szCs w:val="24"/>
                <w:lang w:val="uk-UA"/>
              </w:rPr>
              <w:t xml:space="preserve">2) об’єднання на договірній основі фінансових ресурсів суб’єктів регіональної політики, державних та приватних партнерів </w:t>
            </w:r>
            <w:r w:rsidRPr="00E668AF">
              <w:rPr>
                <w:color w:val="000000" w:themeColor="text1"/>
                <w:szCs w:val="24"/>
                <w:lang w:val="uk-UA"/>
              </w:rPr>
              <w:lastRenderedPageBreak/>
              <w:t>на принципах здійснення державно-приватного партнерства, міжнародних інституцій;</w:t>
            </w:r>
          </w:p>
          <w:p w14:paraId="4D734A4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0" w:name="n179"/>
            <w:bookmarkEnd w:id="60"/>
            <w:r w:rsidRPr="00E668AF">
              <w:rPr>
                <w:color w:val="000000" w:themeColor="text1"/>
                <w:szCs w:val="24"/>
                <w:lang w:val="uk-UA"/>
              </w:rPr>
              <w:t>3) капітальні видатки державного бюджету;</w:t>
            </w:r>
          </w:p>
          <w:p w14:paraId="5AF4A55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1" w:name="n180"/>
            <w:bookmarkEnd w:id="61"/>
            <w:r w:rsidRPr="00E668AF">
              <w:rPr>
                <w:color w:val="000000" w:themeColor="text1"/>
                <w:szCs w:val="24"/>
                <w:lang w:val="uk-UA"/>
              </w:rPr>
              <w:t xml:space="preserve">4) державні цільові програми, у тому числі програми подолання </w:t>
            </w:r>
            <w:proofErr w:type="spellStart"/>
            <w:r w:rsidRPr="00E668AF">
              <w:rPr>
                <w:color w:val="000000" w:themeColor="text1"/>
                <w:szCs w:val="24"/>
                <w:lang w:val="uk-UA"/>
              </w:rPr>
              <w:t>депресивності</w:t>
            </w:r>
            <w:proofErr w:type="spellEnd"/>
            <w:r w:rsidRPr="00E668AF">
              <w:rPr>
                <w:color w:val="000000" w:themeColor="text1"/>
                <w:szCs w:val="24"/>
                <w:lang w:val="uk-UA"/>
              </w:rPr>
              <w:t xml:space="preserve"> територій;</w:t>
            </w:r>
          </w:p>
          <w:p w14:paraId="76789D0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2" w:name="n181"/>
            <w:bookmarkEnd w:id="62"/>
            <w:r w:rsidRPr="00E668AF">
              <w:rPr>
                <w:color w:val="000000" w:themeColor="text1"/>
                <w:szCs w:val="24"/>
                <w:lang w:val="uk-UA"/>
              </w:rPr>
              <w:t>5) угоди щодо регіонального розвитку;</w:t>
            </w:r>
          </w:p>
          <w:p w14:paraId="0C2CF0E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3" w:name="n182"/>
            <w:bookmarkEnd w:id="63"/>
            <w:r w:rsidRPr="00E668AF">
              <w:rPr>
                <w:color w:val="000000" w:themeColor="text1"/>
                <w:szCs w:val="24"/>
                <w:lang w:val="uk-UA"/>
              </w:rPr>
              <w:t>6) програми і заходи, включаючи інвестиційні програми (проекти), що реалізуються за рахунок коштів державного фонду регіонального розвитку.</w:t>
            </w:r>
          </w:p>
          <w:p w14:paraId="5AFC1A73"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4E90C4A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20.</w:t>
            </w:r>
            <w:r w:rsidRPr="00E668AF">
              <w:rPr>
                <w:rStyle w:val="apple-converted-space"/>
                <w:b/>
                <w:bCs/>
                <w:color w:val="000000" w:themeColor="text1"/>
                <w:szCs w:val="24"/>
                <w:lang w:val="uk-UA"/>
              </w:rPr>
              <w:t> </w:t>
            </w:r>
            <w:r w:rsidRPr="00E668AF">
              <w:rPr>
                <w:color w:val="000000" w:themeColor="text1"/>
                <w:szCs w:val="24"/>
                <w:lang w:val="uk-UA"/>
              </w:rPr>
              <w:t>Механізми фінансування державної регіональної політики</w:t>
            </w:r>
          </w:p>
          <w:p w14:paraId="22D4CD2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Фінансове забезпечення державної регіональної політики здійснюється відповідно до</w:t>
            </w:r>
            <w:r w:rsidRPr="00E668AF">
              <w:rPr>
                <w:rStyle w:val="apple-converted-space"/>
                <w:color w:val="000000" w:themeColor="text1"/>
                <w:szCs w:val="24"/>
                <w:lang w:val="uk-UA"/>
              </w:rPr>
              <w:t> </w:t>
            </w:r>
            <w:hyperlink r:id="rId18" w:tgtFrame="_blank" w:history="1">
              <w:r w:rsidRPr="00E668AF">
                <w:rPr>
                  <w:rStyle w:val="af4"/>
                  <w:color w:val="000000" w:themeColor="text1"/>
                  <w:szCs w:val="24"/>
                  <w:lang w:val="uk-UA"/>
                </w:rPr>
                <w:t>Бюджетного</w:t>
              </w:r>
            </w:hyperlink>
            <w:r w:rsidRPr="00E668AF">
              <w:rPr>
                <w:rStyle w:val="apple-converted-space"/>
                <w:color w:val="000000" w:themeColor="text1"/>
                <w:szCs w:val="24"/>
                <w:lang w:val="uk-UA"/>
              </w:rPr>
              <w:t> </w:t>
            </w:r>
            <w:r w:rsidRPr="00E668AF">
              <w:rPr>
                <w:color w:val="000000" w:themeColor="text1"/>
                <w:szCs w:val="24"/>
                <w:lang w:val="uk-UA"/>
              </w:rPr>
              <w:t>та</w:t>
            </w:r>
            <w:r w:rsidRPr="00E668AF">
              <w:rPr>
                <w:rStyle w:val="apple-converted-space"/>
                <w:color w:val="000000" w:themeColor="text1"/>
                <w:szCs w:val="24"/>
                <w:lang w:val="uk-UA"/>
              </w:rPr>
              <w:t> </w:t>
            </w:r>
            <w:hyperlink r:id="rId19" w:tgtFrame="_blank" w:history="1">
              <w:r w:rsidRPr="00E668AF">
                <w:rPr>
                  <w:rStyle w:val="af4"/>
                  <w:color w:val="000000" w:themeColor="text1"/>
                  <w:szCs w:val="24"/>
                  <w:lang w:val="uk-UA"/>
                </w:rPr>
                <w:t>Податкового</w:t>
              </w:r>
            </w:hyperlink>
            <w:r w:rsidRPr="00E668AF">
              <w:rPr>
                <w:rStyle w:val="apple-converted-space"/>
                <w:color w:val="000000" w:themeColor="text1"/>
                <w:szCs w:val="24"/>
                <w:lang w:val="uk-UA"/>
              </w:rPr>
              <w:t> </w:t>
            </w:r>
            <w:r w:rsidRPr="00E668AF">
              <w:rPr>
                <w:color w:val="000000" w:themeColor="text1"/>
                <w:szCs w:val="24"/>
                <w:lang w:val="uk-UA"/>
              </w:rPr>
              <w:t>кодексів України.</w:t>
            </w:r>
          </w:p>
          <w:p w14:paraId="58D00C0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 Механізмами фінансування державної регіональної політики є:</w:t>
            </w:r>
          </w:p>
          <w:p w14:paraId="4069D90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міжбюджетні трансферти з державного бюджету місцевим бюджетам;</w:t>
            </w:r>
          </w:p>
          <w:p w14:paraId="37B7F11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2) об’єднання на договірній основі фінансових ресурсів суб’єктів регіональної політики, державних та приватних партнерів </w:t>
            </w:r>
            <w:r w:rsidRPr="00E668AF">
              <w:rPr>
                <w:color w:val="000000" w:themeColor="text1"/>
                <w:szCs w:val="24"/>
                <w:lang w:val="uk-UA"/>
              </w:rPr>
              <w:lastRenderedPageBreak/>
              <w:t>на принципах здійснення державно-приватного партнерства, міжнародних інституцій;</w:t>
            </w:r>
          </w:p>
          <w:p w14:paraId="26A9738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капітальні видатки державного бюджету;</w:t>
            </w:r>
          </w:p>
          <w:p w14:paraId="4DC29A6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4) державні цільові програми, у тому числі програми подолання </w:t>
            </w:r>
            <w:proofErr w:type="spellStart"/>
            <w:r w:rsidRPr="00E668AF">
              <w:rPr>
                <w:color w:val="000000" w:themeColor="text1"/>
                <w:szCs w:val="24"/>
                <w:lang w:val="uk-UA"/>
              </w:rPr>
              <w:t>депресивності</w:t>
            </w:r>
            <w:proofErr w:type="spellEnd"/>
            <w:r w:rsidRPr="00E668AF">
              <w:rPr>
                <w:color w:val="000000" w:themeColor="text1"/>
                <w:szCs w:val="24"/>
                <w:lang w:val="uk-UA"/>
              </w:rPr>
              <w:t xml:space="preserve"> територій;</w:t>
            </w:r>
          </w:p>
          <w:p w14:paraId="3DAB15E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5) угоди щодо регіонального розвитку;</w:t>
            </w:r>
          </w:p>
          <w:p w14:paraId="6773EB46" w14:textId="6515CAA6"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6) програми і заходи, включаючи інвестиційні програми (проекти), що реалізуються за рахунок коштів державного фонду регіонального розвитку.</w:t>
            </w:r>
          </w:p>
          <w:p w14:paraId="100C2391" w14:textId="3DF3EA1A"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3. Надання державної підтримки суб’єктам господарювання за рахунок ресурсів держави чи місцевих ресурсів у будь-якій формі на підставі цього Закону здійснюється з урахуванням положень Закону України «Про державну допомогу суб’єктам господарювання».</w:t>
            </w:r>
          </w:p>
          <w:p w14:paraId="148F8FC9" w14:textId="77777777" w:rsidR="00233473" w:rsidRPr="00E668AF" w:rsidRDefault="00233473" w:rsidP="00233473">
            <w:pPr>
              <w:jc w:val="center"/>
              <w:rPr>
                <w:rFonts w:eastAsia="Times New Roman"/>
                <w:szCs w:val="24"/>
                <w:lang w:val="uk-UA" w:eastAsia="ru-RU"/>
              </w:rPr>
            </w:pPr>
          </w:p>
        </w:tc>
      </w:tr>
      <w:tr w:rsidR="00233473" w:rsidRPr="00E668AF" w14:paraId="0E4E4BEA" w14:textId="77777777" w:rsidTr="0096061E">
        <w:tc>
          <w:tcPr>
            <w:tcW w:w="14742" w:type="dxa"/>
            <w:gridSpan w:val="2"/>
          </w:tcPr>
          <w:p w14:paraId="75A677C9" w14:textId="272F4412"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розвиток літакобудівної промисловості»</w:t>
            </w:r>
          </w:p>
        </w:tc>
      </w:tr>
      <w:tr w:rsidR="00233473" w:rsidRPr="00E668AF" w14:paraId="673CB022" w14:textId="77777777" w:rsidTr="00C92E69">
        <w:tc>
          <w:tcPr>
            <w:tcW w:w="7371" w:type="dxa"/>
          </w:tcPr>
          <w:p w14:paraId="52B073F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w:t>
            </w:r>
            <w:r w:rsidRPr="00E668AF">
              <w:rPr>
                <w:rStyle w:val="apple-converted-space"/>
                <w:b/>
                <w:bCs/>
                <w:color w:val="000000" w:themeColor="text1"/>
                <w:szCs w:val="24"/>
                <w:lang w:val="uk-UA"/>
              </w:rPr>
              <w:t> </w:t>
            </w:r>
            <w:r w:rsidRPr="00E668AF">
              <w:rPr>
                <w:color w:val="000000" w:themeColor="text1"/>
                <w:szCs w:val="24"/>
                <w:lang w:val="uk-UA"/>
              </w:rPr>
              <w:t>Цей Закон застосовується до юридичних осіб - резидентів України, які здійснюють діяльність у галузі літакобудівної промисловості та згідно із законом мають відповідні ліцензії, а також відповідні сертифікати на право розробки або виробництва, або ремонту, або переобладнання, або модифікації, або технічного обслуговування авіаційної техніки та авіаційних двигунів (далі - суб'єкти літакобудування) та відповідають хоча б двом з таких критеріїв:</w:t>
            </w:r>
          </w:p>
          <w:p w14:paraId="565CF7A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4" w:name="n12"/>
            <w:bookmarkEnd w:id="64"/>
            <w:r w:rsidRPr="00E668AF">
              <w:rPr>
                <w:color w:val="000000" w:themeColor="text1"/>
                <w:szCs w:val="24"/>
                <w:lang w:val="uk-UA"/>
              </w:rPr>
              <w:t>а) здійснюють розробку авіаційної техніки та авіаційних двигунів, виробництво авіаційної техніки та авіаційних двигунів, ремонт авіаційної техніки та авіаційних двигунів;</w:t>
            </w:r>
          </w:p>
          <w:p w14:paraId="4794F13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5" w:name="n13"/>
            <w:bookmarkEnd w:id="65"/>
            <w:r w:rsidRPr="00E668AF">
              <w:rPr>
                <w:color w:val="000000" w:themeColor="text1"/>
                <w:szCs w:val="24"/>
                <w:lang w:val="uk-UA"/>
              </w:rPr>
              <w:t>б) виконують державне або оборонне замовлення на розробку авіаційної техніки та авіаційних двигунів, виробництво авіаційної техніки та авіаційних двигунів, ремонт авіаційної техніки та авіаційних двигунів;</w:t>
            </w:r>
          </w:p>
          <w:p w14:paraId="37F5E1D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6" w:name="n14"/>
            <w:bookmarkEnd w:id="66"/>
            <w:r w:rsidRPr="00E668AF">
              <w:rPr>
                <w:color w:val="000000" w:themeColor="text1"/>
                <w:szCs w:val="24"/>
                <w:lang w:val="uk-UA"/>
              </w:rPr>
              <w:t xml:space="preserve">в) забезпечують виконання Україною міжнародних зобов'язань з реалізації міжнародних контрактів з розробки авіаційної техніки та </w:t>
            </w:r>
            <w:r w:rsidRPr="00E668AF">
              <w:rPr>
                <w:color w:val="000000" w:themeColor="text1"/>
                <w:szCs w:val="24"/>
                <w:lang w:val="uk-UA"/>
              </w:rPr>
              <w:lastRenderedPageBreak/>
              <w:t>авіаційних двигунів, постачання авіаційної техніки та авіаційних двигунів, виробництва авіаційної техніки та авіаційних двигунів, ремонту авіаційної техніки та авіаційних двигунів.</w:t>
            </w:r>
          </w:p>
          <w:bookmarkStart w:id="67" w:name="n15"/>
          <w:bookmarkEnd w:id="67"/>
          <w:p w14:paraId="6EE66E7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lang w:val="uk-UA"/>
              </w:rPr>
              <w:fldChar w:fldCharType="begin"/>
            </w:r>
            <w:r w:rsidRPr="00E668AF">
              <w:rPr>
                <w:color w:val="000000" w:themeColor="text1"/>
                <w:szCs w:val="24"/>
                <w:lang w:val="uk-UA"/>
              </w:rPr>
              <w:instrText xml:space="preserve"> HYPERLINK "https://zakon.rada.gov.ua/laws/show/405-2010-%D0%BF" \l "n11" \t "_blank" </w:instrText>
            </w:r>
            <w:r w:rsidRPr="00E668AF">
              <w:rPr>
                <w:color w:val="000000" w:themeColor="text1"/>
                <w:lang w:val="uk-UA"/>
              </w:rPr>
              <w:fldChar w:fldCharType="separate"/>
            </w:r>
            <w:r w:rsidRPr="00E668AF">
              <w:rPr>
                <w:rStyle w:val="af4"/>
                <w:color w:val="000000" w:themeColor="text1"/>
                <w:szCs w:val="24"/>
                <w:lang w:val="uk-UA"/>
              </w:rPr>
              <w:t>Перелік суб'єктів літакобудування, щодо яких запроваджено тимчасові заходи державної підтримки</w:t>
            </w:r>
            <w:r w:rsidRPr="00E668AF">
              <w:rPr>
                <w:color w:val="000000" w:themeColor="text1"/>
                <w:lang w:val="uk-UA"/>
              </w:rPr>
              <w:fldChar w:fldCharType="end"/>
            </w:r>
            <w:r w:rsidRPr="00E668AF">
              <w:rPr>
                <w:color w:val="000000" w:themeColor="text1"/>
                <w:szCs w:val="24"/>
                <w:lang w:val="uk-UA"/>
              </w:rPr>
              <w:t>, формує центральний орган виконавчої влади, що забезпечує формування державної промислової політики, та затверджує Кабінет Міністрів України.</w:t>
            </w:r>
          </w:p>
          <w:p w14:paraId="4A31542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68" w:name="n16"/>
            <w:bookmarkStart w:id="69" w:name="n17"/>
            <w:bookmarkEnd w:id="68"/>
            <w:bookmarkEnd w:id="69"/>
            <w:r w:rsidRPr="00E668AF">
              <w:rPr>
                <w:color w:val="000000" w:themeColor="text1"/>
                <w:szCs w:val="24"/>
                <w:lang w:val="uk-UA"/>
              </w:rPr>
              <w:t>Суб'єкти літакобудування, які не відповідають критеріям, встановленим цією статтею, виключаються Кабінетом Міністрів України із затвердженого Переліку за поданням центрального органу виконавчої влади, що забезпечує формування державної промислової політики.</w:t>
            </w:r>
          </w:p>
          <w:p w14:paraId="6CC30714"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1E10B9C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2.</w:t>
            </w:r>
            <w:r w:rsidRPr="00E668AF">
              <w:rPr>
                <w:rStyle w:val="apple-converted-space"/>
                <w:b/>
                <w:bCs/>
                <w:color w:val="000000" w:themeColor="text1"/>
                <w:szCs w:val="24"/>
                <w:lang w:val="uk-UA"/>
              </w:rPr>
              <w:t> </w:t>
            </w:r>
            <w:r w:rsidRPr="00E668AF">
              <w:rPr>
                <w:color w:val="000000" w:themeColor="text1"/>
                <w:szCs w:val="24"/>
                <w:lang w:val="uk-UA"/>
              </w:rPr>
              <w:t>Цей Закон застосовується до юридичних осіб - резидентів України, які здійснюють діяльність у галузі літакобудівної промисловості та згідно із законом мають відповідні ліцензії, а також відповідні сертифікати на право розробки або виробництва, або ремонту, або переобладнання, або модифікації, або технічного обслуговування авіаційної техніки та авіаційних двигунів (далі - суб'єкти літакобудування) та відповідають хоча б двом з таких критеріїв:</w:t>
            </w:r>
          </w:p>
          <w:p w14:paraId="02B2BE0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а) здійснюють розробку авіаційної техніки та авіаційних двигунів, виробництво авіаційної техніки та авіаційних двигунів, ремонт авіаційної техніки та авіаційних двигунів;</w:t>
            </w:r>
          </w:p>
          <w:p w14:paraId="1E313D7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б) виконують державне або оборонне замовлення на розробку авіаційної техніки та авіаційних двигунів, виробництво авіаційної техніки та авіаційних двигунів, ремонт авіаційної техніки та авіаційних двигунів;</w:t>
            </w:r>
          </w:p>
          <w:p w14:paraId="620F715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в) забезпечують виконання Україною міжнародних зобов'язань з реалізації міжнародних контрактів з розробки авіаційної техніки та </w:t>
            </w:r>
            <w:r w:rsidRPr="00E668AF">
              <w:rPr>
                <w:color w:val="000000" w:themeColor="text1"/>
                <w:szCs w:val="24"/>
                <w:lang w:val="uk-UA"/>
              </w:rPr>
              <w:lastRenderedPageBreak/>
              <w:t>авіаційних двигунів, постачання авіаційної техніки та авіаційних двигунів, виробництва авіаційної техніки та авіаційних двигунів, ремонту авіаційної техніки та авіаційних двигунів.</w:t>
            </w:r>
          </w:p>
          <w:p w14:paraId="057C2486" w14:textId="77777777" w:rsidR="00233473" w:rsidRPr="00E668AF" w:rsidRDefault="00DE64C3" w:rsidP="00233473">
            <w:pPr>
              <w:pStyle w:val="rvps2"/>
              <w:spacing w:before="0" w:beforeAutospacing="0" w:after="0" w:afterAutospacing="0"/>
              <w:ind w:firstLine="450"/>
              <w:contextualSpacing/>
              <w:rPr>
                <w:color w:val="000000" w:themeColor="text1"/>
                <w:szCs w:val="24"/>
                <w:lang w:val="uk-UA"/>
              </w:rPr>
            </w:pPr>
            <w:hyperlink r:id="rId20" w:anchor="n11" w:tgtFrame="_blank" w:history="1">
              <w:r w:rsidR="00233473" w:rsidRPr="00E668AF">
                <w:rPr>
                  <w:rStyle w:val="af4"/>
                  <w:color w:val="000000" w:themeColor="text1"/>
                  <w:szCs w:val="24"/>
                  <w:lang w:val="uk-UA"/>
                </w:rPr>
                <w:t>Перелік суб'єктів літакобудування, щодо яких запроваджено тимчасові заходи державної підтримки</w:t>
              </w:r>
            </w:hyperlink>
            <w:r w:rsidR="00233473" w:rsidRPr="00E668AF">
              <w:rPr>
                <w:color w:val="000000" w:themeColor="text1"/>
                <w:szCs w:val="24"/>
                <w:lang w:val="uk-UA"/>
              </w:rPr>
              <w:t>, формує центральний орган виконавчої влади, що забезпечує формування державної промислової політики, та затверджує Кабінет Міністрів України.</w:t>
            </w:r>
          </w:p>
          <w:p w14:paraId="0691DD3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Суб'єкти літакобудування, які не відповідають критеріям, встановленим цією статтею, виключаються Кабінетом Міністрів України із затвердженого Переліку за поданням центрального органу виконавчої влади, що забезпечує формування державної промислової політики.</w:t>
            </w:r>
          </w:p>
          <w:p w14:paraId="3F95BAC0" w14:textId="77777777" w:rsidR="00233473" w:rsidRPr="00E668AF" w:rsidRDefault="00233473" w:rsidP="00233473">
            <w:pPr>
              <w:widowControl w:val="0"/>
              <w:spacing w:before="60"/>
              <w:ind w:firstLine="708"/>
              <w:rPr>
                <w:rFonts w:eastAsia="Times New Roman"/>
                <w:b/>
                <w:bCs/>
                <w:szCs w:val="24"/>
                <w:lang w:val="uk-UA" w:eastAsia="ru-RU"/>
              </w:rPr>
            </w:pPr>
            <w:r w:rsidRPr="00E668AF">
              <w:rPr>
                <w:rFonts w:eastAsia="Times New Roman"/>
                <w:b/>
                <w:bCs/>
                <w:szCs w:val="24"/>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10F37784" w14:textId="77777777" w:rsidR="00233473" w:rsidRPr="00E668AF" w:rsidRDefault="00233473" w:rsidP="00233473">
            <w:pPr>
              <w:jc w:val="center"/>
              <w:rPr>
                <w:rFonts w:eastAsia="Times New Roman"/>
                <w:szCs w:val="24"/>
                <w:lang w:val="uk-UA" w:eastAsia="ru-RU"/>
              </w:rPr>
            </w:pPr>
          </w:p>
        </w:tc>
      </w:tr>
      <w:tr w:rsidR="00233473" w:rsidRPr="00E668AF" w14:paraId="38826AB8" w14:textId="77777777" w:rsidTr="00B72426">
        <w:tc>
          <w:tcPr>
            <w:tcW w:w="14742" w:type="dxa"/>
            <w:gridSpan w:val="2"/>
          </w:tcPr>
          <w:p w14:paraId="4A26406D" w14:textId="482899E9"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міський електричний транспорт»</w:t>
            </w:r>
          </w:p>
        </w:tc>
      </w:tr>
      <w:tr w:rsidR="00233473" w:rsidRPr="00E668AF" w14:paraId="21512C2A" w14:textId="77777777" w:rsidTr="00C92E69">
        <w:tc>
          <w:tcPr>
            <w:tcW w:w="7371" w:type="dxa"/>
          </w:tcPr>
          <w:p w14:paraId="52E81D19"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14.</w:t>
            </w:r>
            <w:r w:rsidRPr="00E668AF">
              <w:rPr>
                <w:rStyle w:val="apple-converted-space"/>
                <w:color w:val="000000" w:themeColor="text1"/>
                <w:szCs w:val="24"/>
                <w:lang w:val="uk-UA"/>
              </w:rPr>
              <w:t> </w:t>
            </w:r>
            <w:r w:rsidRPr="00E668AF">
              <w:rPr>
                <w:color w:val="000000" w:themeColor="text1"/>
                <w:szCs w:val="24"/>
                <w:lang w:val="uk-UA"/>
              </w:rPr>
              <w:t>Тарифна політика та оплата транспортних послуг</w:t>
            </w:r>
          </w:p>
          <w:p w14:paraId="2DB11F86" w14:textId="77777777" w:rsidR="00233473" w:rsidRPr="00E668AF" w:rsidRDefault="00233473" w:rsidP="00233473">
            <w:pPr>
              <w:pStyle w:val="rvps2"/>
              <w:spacing w:before="0" w:beforeAutospacing="0" w:after="0" w:afterAutospacing="0"/>
              <w:ind w:firstLine="450"/>
              <w:rPr>
                <w:color w:val="000000" w:themeColor="text1"/>
                <w:szCs w:val="24"/>
                <w:lang w:val="uk-UA"/>
              </w:rPr>
            </w:pPr>
            <w:bookmarkStart w:id="70" w:name="n172"/>
            <w:bookmarkEnd w:id="70"/>
            <w:r w:rsidRPr="00E668AF">
              <w:rPr>
                <w:color w:val="000000" w:themeColor="text1"/>
                <w:szCs w:val="24"/>
                <w:lang w:val="uk-UA"/>
              </w:rPr>
              <w:t xml:space="preserve">1. Тарифна політика у сфері міського електричного транспорту ґрунтується на принципах забезпечення доступності транспортних послуг та створення умов для здійснення сталих і безпечних </w:t>
            </w:r>
            <w:proofErr w:type="spellStart"/>
            <w:r w:rsidRPr="00E668AF">
              <w:rPr>
                <w:color w:val="000000" w:themeColor="text1"/>
                <w:szCs w:val="24"/>
                <w:lang w:val="uk-UA"/>
              </w:rPr>
              <w:t>пасажироперевезень</w:t>
            </w:r>
            <w:proofErr w:type="spellEnd"/>
            <w:r w:rsidRPr="00E668AF">
              <w:rPr>
                <w:color w:val="000000" w:themeColor="text1"/>
                <w:szCs w:val="24"/>
                <w:lang w:val="uk-UA"/>
              </w:rPr>
              <w:t>.</w:t>
            </w:r>
          </w:p>
          <w:p w14:paraId="7E44D581" w14:textId="7AA181EF" w:rsidR="00233473" w:rsidRPr="00E668AF" w:rsidRDefault="00233473" w:rsidP="00233473">
            <w:pPr>
              <w:pStyle w:val="rvps2"/>
              <w:spacing w:before="0" w:beforeAutospacing="0" w:after="0" w:afterAutospacing="0"/>
              <w:ind w:firstLine="450"/>
              <w:rPr>
                <w:color w:val="000000" w:themeColor="text1"/>
                <w:szCs w:val="24"/>
                <w:lang w:val="uk-UA"/>
              </w:rPr>
            </w:pPr>
            <w:bookmarkStart w:id="71" w:name="n173"/>
            <w:bookmarkEnd w:id="71"/>
            <w:r w:rsidRPr="00E668AF">
              <w:rPr>
                <w:color w:val="000000" w:themeColor="text1"/>
                <w:szCs w:val="24"/>
                <w:lang w:val="uk-UA"/>
              </w:rPr>
              <w:t>2. Установлення тарифів на проїзд у транспорті здійснюється з урахуванням необхідності забезпечення беззбиткової роботи перевізників та забезпечення захисту малозабезпечених громадян. У разі встановлення рівня тарифу, який не покриває витрат, пов’язаних з перевезенням пасажирів, втрати перевізника компенсуються уповноваженим органом, яким затверджуються тарифи, за рахунок коштів відповідних бюджетів.</w:t>
            </w:r>
          </w:p>
        </w:tc>
        <w:tc>
          <w:tcPr>
            <w:tcW w:w="7371" w:type="dxa"/>
          </w:tcPr>
          <w:p w14:paraId="4EB9C51A"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14.</w:t>
            </w:r>
            <w:r w:rsidRPr="00E668AF">
              <w:rPr>
                <w:rStyle w:val="apple-converted-space"/>
                <w:color w:val="000000" w:themeColor="text1"/>
                <w:szCs w:val="24"/>
                <w:lang w:val="uk-UA"/>
              </w:rPr>
              <w:t> </w:t>
            </w:r>
            <w:r w:rsidRPr="00E668AF">
              <w:rPr>
                <w:color w:val="000000" w:themeColor="text1"/>
                <w:szCs w:val="24"/>
                <w:lang w:val="uk-UA"/>
              </w:rPr>
              <w:t>Тарифна політика та оплата транспортних послуг</w:t>
            </w:r>
          </w:p>
          <w:p w14:paraId="47CB61BE"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 xml:space="preserve">1. Тарифна політика у сфері міського електричного транспорту ґрунтується на принципах забезпечення доступності транспортних послуг та створення умов для здійснення сталих і безпечних </w:t>
            </w:r>
            <w:proofErr w:type="spellStart"/>
            <w:r w:rsidRPr="00E668AF">
              <w:rPr>
                <w:color w:val="000000" w:themeColor="text1"/>
                <w:szCs w:val="24"/>
                <w:lang w:val="uk-UA"/>
              </w:rPr>
              <w:t>пасажироперевезень</w:t>
            </w:r>
            <w:proofErr w:type="spellEnd"/>
            <w:r w:rsidRPr="00E668AF">
              <w:rPr>
                <w:color w:val="000000" w:themeColor="text1"/>
                <w:szCs w:val="24"/>
                <w:lang w:val="uk-UA"/>
              </w:rPr>
              <w:t>.</w:t>
            </w:r>
          </w:p>
          <w:p w14:paraId="31BFACB3" w14:textId="767D7009"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 xml:space="preserve">2. Установлення тарифів на проїзд у транспорті здійснюється з урахуванням необхідності забезпечення беззбиткової роботи перевізників та забезпечення захисту малозабезпечених громадян. У разі встановлення рівня тарифу, який не покриває витрат, пов’язаних з перевезенням пасажирів, втрати перевізника компенсуються уповноваженим органом, яким затверджуються тарифи, за рахунок коштів відповідних бюджетів </w:t>
            </w:r>
            <w:r w:rsidRPr="00E668AF">
              <w:rPr>
                <w:b/>
                <w:bCs/>
                <w:szCs w:val="24"/>
                <w:lang w:val="uk-UA"/>
              </w:rPr>
              <w:t>з урахуванням вимог Закону України «Про державну допомогу суб’єктам господарювання»</w:t>
            </w:r>
            <w:r w:rsidRPr="00E668AF">
              <w:rPr>
                <w:b/>
                <w:bCs/>
                <w:color w:val="000000" w:themeColor="text1"/>
                <w:szCs w:val="24"/>
                <w:lang w:val="uk-UA"/>
              </w:rPr>
              <w:t>.</w:t>
            </w:r>
          </w:p>
        </w:tc>
      </w:tr>
      <w:tr w:rsidR="00233473" w:rsidRPr="00E668AF" w14:paraId="0CC840DC" w14:textId="77777777" w:rsidTr="00C92E69">
        <w:tc>
          <w:tcPr>
            <w:tcW w:w="7371" w:type="dxa"/>
          </w:tcPr>
          <w:p w14:paraId="7A05473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17.</w:t>
            </w:r>
            <w:r w:rsidRPr="00E668AF">
              <w:rPr>
                <w:rStyle w:val="apple-converted-space"/>
                <w:color w:val="000000" w:themeColor="text1"/>
                <w:szCs w:val="24"/>
                <w:lang w:val="uk-UA"/>
              </w:rPr>
              <w:t> </w:t>
            </w:r>
            <w:r w:rsidRPr="00E668AF">
              <w:rPr>
                <w:color w:val="000000" w:themeColor="text1"/>
                <w:szCs w:val="24"/>
                <w:lang w:val="uk-UA"/>
              </w:rPr>
              <w:t xml:space="preserve">Утримання та оновлення рухомого складу та інших </w:t>
            </w:r>
            <w:r w:rsidRPr="00E668AF">
              <w:rPr>
                <w:color w:val="000000" w:themeColor="text1"/>
                <w:szCs w:val="24"/>
                <w:lang w:val="uk-UA"/>
              </w:rPr>
              <w:lastRenderedPageBreak/>
              <w:t>об’єктів міського електричного транспорту</w:t>
            </w:r>
          </w:p>
          <w:p w14:paraId="378ABAF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72" w:name="n187"/>
            <w:bookmarkEnd w:id="72"/>
            <w:r w:rsidRPr="00E668AF">
              <w:rPr>
                <w:color w:val="000000" w:themeColor="text1"/>
                <w:szCs w:val="24"/>
                <w:lang w:val="uk-UA"/>
              </w:rPr>
              <w:t>1. Технічний і санітарний стан рухомого складу, який працює на маршрутах (лініях), та інших об’єктів міського електричного транспорту повинен відповідати вимогам</w:t>
            </w:r>
            <w:r w:rsidRPr="00E668AF">
              <w:rPr>
                <w:rStyle w:val="apple-converted-space"/>
                <w:color w:val="000000" w:themeColor="text1"/>
                <w:szCs w:val="24"/>
                <w:lang w:val="uk-UA"/>
              </w:rPr>
              <w:t> </w:t>
            </w:r>
            <w:hyperlink r:id="rId21" w:anchor="n16" w:tgtFrame="_blank" w:history="1">
              <w:r w:rsidRPr="00E668AF">
                <w:rPr>
                  <w:rStyle w:val="af4"/>
                  <w:color w:val="000000" w:themeColor="text1"/>
                  <w:szCs w:val="24"/>
                  <w:lang w:val="uk-UA"/>
                </w:rPr>
                <w:t>Правил дорожнього руху</w:t>
              </w:r>
            </w:hyperlink>
            <w:r w:rsidRPr="00E668AF">
              <w:rPr>
                <w:color w:val="000000" w:themeColor="text1"/>
                <w:szCs w:val="24"/>
                <w:lang w:val="uk-UA"/>
              </w:rPr>
              <w:t>,</w:t>
            </w:r>
            <w:r w:rsidRPr="00E668AF">
              <w:rPr>
                <w:rStyle w:val="apple-converted-space"/>
                <w:color w:val="000000" w:themeColor="text1"/>
                <w:szCs w:val="24"/>
                <w:lang w:val="uk-UA"/>
              </w:rPr>
              <w:t> </w:t>
            </w:r>
            <w:hyperlink r:id="rId22" w:tgtFrame="_blank" w:history="1">
              <w:r w:rsidRPr="00E668AF">
                <w:rPr>
                  <w:rStyle w:val="af4"/>
                  <w:color w:val="000000" w:themeColor="text1"/>
                  <w:szCs w:val="24"/>
                  <w:lang w:val="uk-UA"/>
                </w:rPr>
                <w:t>Правил експлуатації трамвая та тролейбуса</w:t>
              </w:r>
            </w:hyperlink>
            <w:r w:rsidRPr="00E668AF">
              <w:rPr>
                <w:color w:val="000000" w:themeColor="text1"/>
                <w:szCs w:val="24"/>
                <w:lang w:val="uk-UA"/>
              </w:rPr>
              <w:t>,</w:t>
            </w:r>
            <w:r w:rsidRPr="00E668AF">
              <w:rPr>
                <w:rStyle w:val="apple-converted-space"/>
                <w:color w:val="000000" w:themeColor="text1"/>
                <w:szCs w:val="24"/>
                <w:lang w:val="uk-UA"/>
              </w:rPr>
              <w:t> </w:t>
            </w:r>
            <w:hyperlink r:id="rId23" w:anchor="n16" w:tgtFrame="_blank" w:history="1">
              <w:r w:rsidRPr="00E668AF">
                <w:rPr>
                  <w:rStyle w:val="af4"/>
                  <w:color w:val="000000" w:themeColor="text1"/>
                  <w:szCs w:val="24"/>
                  <w:lang w:val="uk-UA"/>
                </w:rPr>
                <w:t>Правил технічної експлуатації метрополітену</w:t>
              </w:r>
            </w:hyperlink>
            <w:r w:rsidRPr="00E668AF">
              <w:rPr>
                <w:color w:val="000000" w:themeColor="text1"/>
                <w:szCs w:val="24"/>
                <w:lang w:val="uk-UA"/>
              </w:rPr>
              <w:t>, а також нормам у цій сфері.</w:t>
            </w:r>
          </w:p>
          <w:p w14:paraId="51C2045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73" w:name="n218"/>
            <w:bookmarkStart w:id="74" w:name="n188"/>
            <w:bookmarkEnd w:id="73"/>
            <w:bookmarkEnd w:id="74"/>
            <w:r w:rsidRPr="00E668AF">
              <w:rPr>
                <w:color w:val="000000" w:themeColor="text1"/>
                <w:szCs w:val="24"/>
                <w:lang w:val="uk-UA"/>
              </w:rPr>
              <w:t>2.</w:t>
            </w:r>
            <w:r w:rsidRPr="00E668AF">
              <w:rPr>
                <w:rStyle w:val="apple-converted-space"/>
                <w:color w:val="000000" w:themeColor="text1"/>
                <w:szCs w:val="24"/>
                <w:lang w:val="uk-UA"/>
              </w:rPr>
              <w:t> </w:t>
            </w:r>
            <w:hyperlink r:id="rId24" w:tgtFrame="_blank" w:history="1">
              <w:r w:rsidRPr="00E668AF">
                <w:rPr>
                  <w:rStyle w:val="af4"/>
                  <w:color w:val="000000" w:themeColor="text1"/>
                  <w:szCs w:val="24"/>
                  <w:lang w:val="uk-UA"/>
                </w:rPr>
                <w:t>Правила експлуатації трамвая і тролейбуса</w:t>
              </w:r>
            </w:hyperlink>
            <w:r w:rsidRPr="00E668AF">
              <w:rPr>
                <w:color w:val="000000" w:themeColor="text1"/>
                <w:szCs w:val="24"/>
                <w:lang w:val="uk-UA"/>
              </w:rPr>
              <w:t>,</w:t>
            </w:r>
            <w:r w:rsidRPr="00E668AF">
              <w:rPr>
                <w:rStyle w:val="apple-converted-space"/>
                <w:color w:val="000000" w:themeColor="text1"/>
                <w:szCs w:val="24"/>
                <w:lang w:val="uk-UA"/>
              </w:rPr>
              <w:t> </w:t>
            </w:r>
            <w:hyperlink r:id="rId25" w:anchor="n16" w:tgtFrame="_blank" w:history="1">
              <w:r w:rsidRPr="00E668AF">
                <w:rPr>
                  <w:rStyle w:val="af4"/>
                  <w:color w:val="000000" w:themeColor="text1"/>
                  <w:szCs w:val="24"/>
                  <w:lang w:val="uk-UA"/>
                </w:rPr>
                <w:t>Правила технічної експлуатації метрополітену</w:t>
              </w:r>
            </w:hyperlink>
            <w:r w:rsidRPr="00E668AF">
              <w:rPr>
                <w:rStyle w:val="apple-converted-space"/>
                <w:color w:val="000000" w:themeColor="text1"/>
                <w:szCs w:val="24"/>
                <w:lang w:val="uk-UA"/>
              </w:rPr>
              <w:t> </w:t>
            </w:r>
            <w:r w:rsidRPr="00E668AF">
              <w:rPr>
                <w:color w:val="000000" w:themeColor="text1"/>
                <w:szCs w:val="24"/>
                <w:lang w:val="uk-UA"/>
              </w:rPr>
              <w:t>затверджуються центральним органом виконавчої влади, що забезпечує формування та реалізує державну політику у сфері транспорту.</w:t>
            </w:r>
          </w:p>
          <w:p w14:paraId="180415B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75" w:name="n189"/>
            <w:bookmarkStart w:id="76" w:name="n190"/>
            <w:bookmarkEnd w:id="75"/>
            <w:bookmarkEnd w:id="76"/>
            <w:r w:rsidRPr="00E668AF">
              <w:rPr>
                <w:color w:val="000000" w:themeColor="text1"/>
                <w:szCs w:val="24"/>
                <w:lang w:val="uk-UA"/>
              </w:rPr>
              <w:t>3. Оновлення рухомого складу, а також інших об’єктів міського електричного транспорту проводиться за рахунок коштів державного і місцевих бюджетів та інших джерел.</w:t>
            </w:r>
          </w:p>
          <w:p w14:paraId="6FC12A7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77" w:name="n191"/>
            <w:bookmarkEnd w:id="77"/>
            <w:r w:rsidRPr="00E668AF">
              <w:rPr>
                <w:color w:val="000000" w:themeColor="text1"/>
                <w:szCs w:val="24"/>
                <w:lang w:val="uk-UA"/>
              </w:rPr>
              <w:t>4. Фінансування оновлення рухомого складу з державного бюджету здійснюється за умови виділення відповідних коштів з місцевих бюджетів.</w:t>
            </w:r>
          </w:p>
          <w:p w14:paraId="421818A1"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8A5268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17.</w:t>
            </w:r>
            <w:r w:rsidRPr="00E668AF">
              <w:rPr>
                <w:rStyle w:val="apple-converted-space"/>
                <w:color w:val="000000" w:themeColor="text1"/>
                <w:szCs w:val="24"/>
                <w:lang w:val="uk-UA"/>
              </w:rPr>
              <w:t> </w:t>
            </w:r>
            <w:r w:rsidRPr="00E668AF">
              <w:rPr>
                <w:color w:val="000000" w:themeColor="text1"/>
                <w:szCs w:val="24"/>
                <w:lang w:val="uk-UA"/>
              </w:rPr>
              <w:t xml:space="preserve">Утримання та оновлення рухомого складу та інших </w:t>
            </w:r>
            <w:r w:rsidRPr="00E668AF">
              <w:rPr>
                <w:color w:val="000000" w:themeColor="text1"/>
                <w:szCs w:val="24"/>
                <w:lang w:val="uk-UA"/>
              </w:rPr>
              <w:lastRenderedPageBreak/>
              <w:t>об’єктів міського електричного транспорту</w:t>
            </w:r>
          </w:p>
          <w:p w14:paraId="52C3240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Технічний і санітарний стан рухомого складу, який працює на маршрутах (лініях), та інших об’єктів міського електричного транспорту повинен відповідати вимогам</w:t>
            </w:r>
            <w:r w:rsidRPr="00E668AF">
              <w:rPr>
                <w:rStyle w:val="apple-converted-space"/>
                <w:color w:val="000000" w:themeColor="text1"/>
                <w:szCs w:val="24"/>
                <w:lang w:val="uk-UA"/>
              </w:rPr>
              <w:t> </w:t>
            </w:r>
            <w:hyperlink r:id="rId26" w:anchor="n16" w:tgtFrame="_blank" w:history="1">
              <w:r w:rsidRPr="00E668AF">
                <w:rPr>
                  <w:rStyle w:val="af4"/>
                  <w:color w:val="000000" w:themeColor="text1"/>
                  <w:szCs w:val="24"/>
                  <w:lang w:val="uk-UA"/>
                </w:rPr>
                <w:t>Правил дорожнього руху</w:t>
              </w:r>
            </w:hyperlink>
            <w:r w:rsidRPr="00E668AF">
              <w:rPr>
                <w:color w:val="000000" w:themeColor="text1"/>
                <w:szCs w:val="24"/>
                <w:lang w:val="uk-UA"/>
              </w:rPr>
              <w:t>,</w:t>
            </w:r>
            <w:r w:rsidRPr="00E668AF">
              <w:rPr>
                <w:rStyle w:val="apple-converted-space"/>
                <w:color w:val="000000" w:themeColor="text1"/>
                <w:szCs w:val="24"/>
                <w:lang w:val="uk-UA"/>
              </w:rPr>
              <w:t> </w:t>
            </w:r>
            <w:hyperlink r:id="rId27" w:tgtFrame="_blank" w:history="1">
              <w:r w:rsidRPr="00E668AF">
                <w:rPr>
                  <w:rStyle w:val="af4"/>
                  <w:color w:val="000000" w:themeColor="text1"/>
                  <w:szCs w:val="24"/>
                  <w:lang w:val="uk-UA"/>
                </w:rPr>
                <w:t>Правил експлуатації трамвая та тролейбуса</w:t>
              </w:r>
            </w:hyperlink>
            <w:r w:rsidRPr="00E668AF">
              <w:rPr>
                <w:color w:val="000000" w:themeColor="text1"/>
                <w:szCs w:val="24"/>
                <w:lang w:val="uk-UA"/>
              </w:rPr>
              <w:t>,</w:t>
            </w:r>
            <w:r w:rsidRPr="00E668AF">
              <w:rPr>
                <w:rStyle w:val="apple-converted-space"/>
                <w:color w:val="000000" w:themeColor="text1"/>
                <w:szCs w:val="24"/>
                <w:lang w:val="uk-UA"/>
              </w:rPr>
              <w:t> </w:t>
            </w:r>
            <w:hyperlink r:id="rId28" w:anchor="n16" w:tgtFrame="_blank" w:history="1">
              <w:r w:rsidRPr="00E668AF">
                <w:rPr>
                  <w:rStyle w:val="af4"/>
                  <w:color w:val="000000" w:themeColor="text1"/>
                  <w:szCs w:val="24"/>
                  <w:lang w:val="uk-UA"/>
                </w:rPr>
                <w:t>Правил технічної експлуатації метрополітену</w:t>
              </w:r>
            </w:hyperlink>
            <w:r w:rsidRPr="00E668AF">
              <w:rPr>
                <w:color w:val="000000" w:themeColor="text1"/>
                <w:szCs w:val="24"/>
                <w:lang w:val="uk-UA"/>
              </w:rPr>
              <w:t>, а також нормам у цій сфері.</w:t>
            </w:r>
          </w:p>
          <w:p w14:paraId="234A8A2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2.</w:t>
            </w:r>
            <w:r w:rsidRPr="00E668AF">
              <w:rPr>
                <w:rStyle w:val="apple-converted-space"/>
                <w:color w:val="000000" w:themeColor="text1"/>
                <w:szCs w:val="24"/>
                <w:lang w:val="uk-UA"/>
              </w:rPr>
              <w:t> </w:t>
            </w:r>
            <w:hyperlink r:id="rId29" w:tgtFrame="_blank" w:history="1">
              <w:r w:rsidRPr="00E668AF">
                <w:rPr>
                  <w:rStyle w:val="af4"/>
                  <w:color w:val="000000" w:themeColor="text1"/>
                  <w:szCs w:val="24"/>
                  <w:lang w:val="uk-UA"/>
                </w:rPr>
                <w:t>Правила експлуатації трамвая і тролейбуса</w:t>
              </w:r>
            </w:hyperlink>
            <w:r w:rsidRPr="00E668AF">
              <w:rPr>
                <w:color w:val="000000" w:themeColor="text1"/>
                <w:szCs w:val="24"/>
                <w:lang w:val="uk-UA"/>
              </w:rPr>
              <w:t>,</w:t>
            </w:r>
            <w:r w:rsidRPr="00E668AF">
              <w:rPr>
                <w:rStyle w:val="apple-converted-space"/>
                <w:color w:val="000000" w:themeColor="text1"/>
                <w:szCs w:val="24"/>
                <w:lang w:val="uk-UA"/>
              </w:rPr>
              <w:t> </w:t>
            </w:r>
            <w:hyperlink r:id="rId30" w:anchor="n16" w:tgtFrame="_blank" w:history="1">
              <w:r w:rsidRPr="00E668AF">
                <w:rPr>
                  <w:rStyle w:val="af4"/>
                  <w:color w:val="000000" w:themeColor="text1"/>
                  <w:szCs w:val="24"/>
                  <w:lang w:val="uk-UA"/>
                </w:rPr>
                <w:t>Правила технічної експлуатації метрополітену</w:t>
              </w:r>
            </w:hyperlink>
            <w:r w:rsidRPr="00E668AF">
              <w:rPr>
                <w:rStyle w:val="apple-converted-space"/>
                <w:color w:val="000000" w:themeColor="text1"/>
                <w:szCs w:val="24"/>
                <w:lang w:val="uk-UA"/>
              </w:rPr>
              <w:t> </w:t>
            </w:r>
            <w:r w:rsidRPr="00E668AF">
              <w:rPr>
                <w:color w:val="000000" w:themeColor="text1"/>
                <w:szCs w:val="24"/>
                <w:lang w:val="uk-UA"/>
              </w:rPr>
              <w:t>затверджуються центральним органом виконавчої влади, що забезпечує формування та реалізує державну політику у сфері транспорту.</w:t>
            </w:r>
          </w:p>
          <w:p w14:paraId="7DA37B18" w14:textId="13A07C1A"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3. Оновлення рухомого складу, а також інших об’єктів міського електричного транспорту проводиться за рахунок коштів державного і місцевих бюджетів та інших джерел </w:t>
            </w:r>
            <w:r w:rsidRPr="00E668AF">
              <w:rPr>
                <w:b/>
                <w:bCs/>
                <w:szCs w:val="24"/>
                <w:lang w:val="uk-UA"/>
              </w:rPr>
              <w:t>з урахуванням положень Закону України «Про державну допомогу суб’єктам господарювання»</w:t>
            </w:r>
            <w:r w:rsidRPr="00E668AF">
              <w:rPr>
                <w:b/>
                <w:bCs/>
                <w:color w:val="000000" w:themeColor="text1"/>
                <w:szCs w:val="24"/>
                <w:lang w:val="uk-UA"/>
              </w:rPr>
              <w:t>.</w:t>
            </w:r>
          </w:p>
          <w:p w14:paraId="03B6420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4. Фінансування оновлення рухомого складу з державного бюджету здійснюється за умови виділення відповідних коштів з місцевих бюджетів.</w:t>
            </w:r>
          </w:p>
          <w:p w14:paraId="3175BC5E" w14:textId="77777777" w:rsidR="00233473" w:rsidRPr="00E668AF" w:rsidRDefault="00233473" w:rsidP="00233473">
            <w:pPr>
              <w:jc w:val="center"/>
              <w:rPr>
                <w:rFonts w:eastAsia="Times New Roman"/>
                <w:szCs w:val="24"/>
                <w:lang w:val="uk-UA" w:eastAsia="ru-RU"/>
              </w:rPr>
            </w:pPr>
          </w:p>
        </w:tc>
      </w:tr>
      <w:tr w:rsidR="00233473" w:rsidRPr="00E668AF" w14:paraId="28DB6CDF" w14:textId="77777777" w:rsidTr="00746A2B">
        <w:tc>
          <w:tcPr>
            <w:tcW w:w="14742" w:type="dxa"/>
            <w:gridSpan w:val="2"/>
          </w:tcPr>
          <w:p w14:paraId="65F95269" w14:textId="34442B5A"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автомобільний транспорт»</w:t>
            </w:r>
          </w:p>
        </w:tc>
      </w:tr>
      <w:tr w:rsidR="00233473" w:rsidRPr="00E668AF" w14:paraId="296CDE66" w14:textId="77777777" w:rsidTr="00C92E69">
        <w:tc>
          <w:tcPr>
            <w:tcW w:w="7371" w:type="dxa"/>
          </w:tcPr>
          <w:p w14:paraId="1E76963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29.</w:t>
            </w:r>
            <w:r w:rsidRPr="00E668AF">
              <w:rPr>
                <w:rStyle w:val="apple-converted-space"/>
                <w:b/>
                <w:bCs/>
                <w:color w:val="000000" w:themeColor="text1"/>
                <w:szCs w:val="24"/>
                <w:lang w:val="uk-UA"/>
              </w:rPr>
              <w:t> </w:t>
            </w:r>
            <w:r w:rsidRPr="00E668AF">
              <w:rPr>
                <w:color w:val="000000" w:themeColor="text1"/>
                <w:szCs w:val="24"/>
                <w:lang w:val="uk-UA"/>
              </w:rPr>
              <w:t>Засади діяльності автомобільного перевізника, що здійснює перевезення пасажирів на договірних умовах</w:t>
            </w:r>
          </w:p>
          <w:p w14:paraId="4A31F91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78" w:name="n392"/>
            <w:bookmarkStart w:id="79" w:name="n393"/>
            <w:bookmarkEnd w:id="78"/>
            <w:bookmarkEnd w:id="79"/>
            <w:r w:rsidRPr="00E668AF">
              <w:rPr>
                <w:color w:val="000000" w:themeColor="text1"/>
                <w:szCs w:val="24"/>
                <w:lang w:val="uk-UA"/>
              </w:rPr>
              <w:t xml:space="preserve">Автомобільним перевізником та автомобільним </w:t>
            </w:r>
            <w:proofErr w:type="spellStart"/>
            <w:r w:rsidRPr="00E668AF">
              <w:rPr>
                <w:color w:val="000000" w:themeColor="text1"/>
                <w:szCs w:val="24"/>
                <w:lang w:val="uk-UA"/>
              </w:rPr>
              <w:t>самозайнятим</w:t>
            </w:r>
            <w:proofErr w:type="spellEnd"/>
            <w:r w:rsidRPr="00E668AF">
              <w:rPr>
                <w:color w:val="000000" w:themeColor="text1"/>
                <w:szCs w:val="24"/>
                <w:lang w:val="uk-UA"/>
              </w:rPr>
              <w:t xml:space="preserve"> перевізником, які здійснюють перевезення пасажирів на договірних умовах, є суб'єкти господарювання, які відповідно до законодавства та одержаної ліцензії надають послуги за договором перевезення пасажирів транспортним засобом, що використовується ними на законних підставах.</w:t>
            </w:r>
          </w:p>
          <w:p w14:paraId="6D6A21E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0" w:name="n394"/>
            <w:bookmarkStart w:id="81" w:name="n395"/>
            <w:bookmarkEnd w:id="80"/>
            <w:bookmarkEnd w:id="81"/>
            <w:r w:rsidRPr="00E668AF">
              <w:rPr>
                <w:color w:val="000000" w:themeColor="text1"/>
                <w:szCs w:val="24"/>
                <w:lang w:val="uk-UA"/>
              </w:rPr>
              <w:t>Органи виконавчої влади та органи місцевого самоврядування зобов'язані надати перевізникам, які здійснюють пільгові перевезення пасажирів та перевезення пасажирів за регульованими тарифами, компенсацію відповідно до закону.</w:t>
            </w:r>
          </w:p>
          <w:p w14:paraId="04EC81FB"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32D8F0A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29.</w:t>
            </w:r>
            <w:r w:rsidRPr="00E668AF">
              <w:rPr>
                <w:rStyle w:val="apple-converted-space"/>
                <w:b/>
                <w:bCs/>
                <w:color w:val="000000" w:themeColor="text1"/>
                <w:szCs w:val="24"/>
                <w:lang w:val="uk-UA"/>
              </w:rPr>
              <w:t> </w:t>
            </w:r>
            <w:r w:rsidRPr="00E668AF">
              <w:rPr>
                <w:color w:val="000000" w:themeColor="text1"/>
                <w:szCs w:val="24"/>
                <w:lang w:val="uk-UA"/>
              </w:rPr>
              <w:t>Засади діяльності автомобільного перевізника, що здійснює перевезення пасажирів на договірних умовах</w:t>
            </w:r>
          </w:p>
          <w:p w14:paraId="47941D3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Автомобільним перевізником та автомобільним </w:t>
            </w:r>
            <w:proofErr w:type="spellStart"/>
            <w:r w:rsidRPr="00E668AF">
              <w:rPr>
                <w:color w:val="000000" w:themeColor="text1"/>
                <w:szCs w:val="24"/>
                <w:lang w:val="uk-UA"/>
              </w:rPr>
              <w:t>самозайнятим</w:t>
            </w:r>
            <w:proofErr w:type="spellEnd"/>
            <w:r w:rsidRPr="00E668AF">
              <w:rPr>
                <w:color w:val="000000" w:themeColor="text1"/>
                <w:szCs w:val="24"/>
                <w:lang w:val="uk-UA"/>
              </w:rPr>
              <w:t xml:space="preserve"> перевізником, які здійснюють перевезення пасажирів на договірних умовах, є суб'єкти господарювання, які відповідно до законодавства та одержаної ліцензії надають послуги за договором перевезення пасажирів транспортним засобом, що використовується ними на законних підставах.</w:t>
            </w:r>
          </w:p>
          <w:p w14:paraId="44FD629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Органи виконавчої влади та органи місцевого самоврядування зобов'язані надати перевізникам, які здійснюють пільгові перевезення пасажирів та перевезення пасажирів за регульованими тарифами, компенсацію відповідно до закону.</w:t>
            </w:r>
          </w:p>
          <w:p w14:paraId="00431AEE" w14:textId="0CA247DC"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 xml:space="preserve">Надання державної підтримки суб’єктам господарювання за </w:t>
            </w:r>
            <w:r w:rsidRPr="00E668AF">
              <w:rPr>
                <w:b/>
                <w:bCs/>
                <w:szCs w:val="24"/>
                <w:lang w:val="uk-UA"/>
              </w:rPr>
              <w:lastRenderedPageBreak/>
              <w:t>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tc>
      </w:tr>
      <w:tr w:rsidR="00233473" w:rsidRPr="00E668AF" w14:paraId="49412997" w14:textId="77777777" w:rsidTr="0077098F">
        <w:tc>
          <w:tcPr>
            <w:tcW w:w="14742" w:type="dxa"/>
            <w:gridSpan w:val="2"/>
          </w:tcPr>
          <w:p w14:paraId="28EDE399" w14:textId="66AFC90B"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державну підтримку засобів масової інформації та соціальний захист журналістів»</w:t>
            </w:r>
          </w:p>
        </w:tc>
      </w:tr>
      <w:tr w:rsidR="00233473" w:rsidRPr="00E668AF" w14:paraId="2B5CBB58" w14:textId="77777777" w:rsidTr="00C92E69">
        <w:tc>
          <w:tcPr>
            <w:tcW w:w="7371" w:type="dxa"/>
          </w:tcPr>
          <w:p w14:paraId="2048835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2.</w:t>
            </w:r>
            <w:r w:rsidRPr="00E668AF">
              <w:rPr>
                <w:rStyle w:val="apple-converted-space"/>
                <w:color w:val="000000" w:themeColor="text1"/>
                <w:szCs w:val="24"/>
                <w:lang w:val="uk-UA"/>
              </w:rPr>
              <w:t> </w:t>
            </w:r>
            <w:r w:rsidRPr="00E668AF">
              <w:rPr>
                <w:color w:val="000000" w:themeColor="text1"/>
                <w:szCs w:val="24"/>
                <w:lang w:val="uk-UA"/>
              </w:rPr>
              <w:t>Сфера дії Закону</w:t>
            </w:r>
          </w:p>
          <w:p w14:paraId="18E352B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Визначені цим Законом норми державної підтримки застосовуються до всіх засобів масової інформації, які діють відповідно до</w:t>
            </w:r>
            <w:r w:rsidRPr="00E668AF">
              <w:rPr>
                <w:rStyle w:val="apple-converted-space"/>
                <w:color w:val="000000" w:themeColor="text1"/>
                <w:szCs w:val="24"/>
                <w:lang w:val="uk-UA"/>
              </w:rPr>
              <w:t> </w:t>
            </w:r>
            <w:hyperlink r:id="rId31" w:tgtFrame="_blank" w:history="1">
              <w:r w:rsidRPr="00E668AF">
                <w:rPr>
                  <w:rStyle w:val="af4"/>
                  <w:color w:val="000000" w:themeColor="text1"/>
                  <w:szCs w:val="24"/>
                  <w:lang w:val="uk-UA"/>
                </w:rPr>
                <w:t>Конституції України</w:t>
              </w:r>
            </w:hyperlink>
            <w:r w:rsidRPr="00E668AF">
              <w:rPr>
                <w:color w:val="000000" w:themeColor="text1"/>
                <w:szCs w:val="24"/>
                <w:lang w:val="uk-UA"/>
              </w:rPr>
              <w:t>, незалежно від їх ідеологічного і політичного спрямування та від форм власності, крім засобів масової інформації, зазначених у частині третій цієї статті.</w:t>
            </w:r>
          </w:p>
          <w:p w14:paraId="63E9BDA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Норми цього Закону поширюються також на телерадіоцентри та підприємства поліграфії і зв'язку тією мірою, наскільки вони забезпечують діяльність цих засобів масової інформації.</w:t>
            </w:r>
          </w:p>
          <w:p w14:paraId="7A3FA45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Не застосовуються норми державної підтримки до засобів масової інформації:</w:t>
            </w:r>
          </w:p>
          <w:p w14:paraId="7691423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рекламного характеру;</w:t>
            </w:r>
          </w:p>
          <w:p w14:paraId="3DA5843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еротичного характеру;</w:t>
            </w:r>
          </w:p>
          <w:p w14:paraId="11CDAB7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p w14:paraId="1A37AF4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2" w:name="n40"/>
            <w:bookmarkEnd w:id="82"/>
            <w:r w:rsidRPr="00E668AF">
              <w:rPr>
                <w:color w:val="000000" w:themeColor="text1"/>
                <w:szCs w:val="24"/>
                <w:lang w:val="uk-UA"/>
              </w:rPr>
              <w:t>заснованих в Україні міжнародними організаціями або за участю юридичних чи фізичних осіб інших держав, осіб без громадянства;</w:t>
            </w:r>
          </w:p>
          <w:p w14:paraId="654BEF5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3" w:name="n41"/>
            <w:bookmarkEnd w:id="83"/>
            <w:r w:rsidRPr="00E668AF">
              <w:rPr>
                <w:color w:val="000000" w:themeColor="text1"/>
                <w:szCs w:val="24"/>
                <w:lang w:val="uk-UA"/>
              </w:rPr>
              <w:t>у яких понад 50 відсотків загального обсягу випуску становлять матеріали зарубіжних засобів масової інформації.</w:t>
            </w:r>
          </w:p>
          <w:p w14:paraId="2D2AA1F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4" w:name="n42"/>
            <w:bookmarkEnd w:id="84"/>
            <w:r w:rsidRPr="00E668AF">
              <w:rPr>
                <w:color w:val="000000" w:themeColor="text1"/>
                <w:szCs w:val="24"/>
                <w:lang w:val="uk-UA"/>
              </w:rPr>
              <w:t>Норми соціального захисту відповідно до цього Закону застосовуються до журналістів і, в межах, визначених його окремими статтями, прирівняних до них інших творчих працівників зазначених засобів масової інформації.</w:t>
            </w:r>
          </w:p>
          <w:p w14:paraId="57938E9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5" w:name="n43"/>
            <w:bookmarkEnd w:id="85"/>
            <w:r w:rsidRPr="00E668AF">
              <w:rPr>
                <w:color w:val="000000" w:themeColor="text1"/>
                <w:szCs w:val="24"/>
                <w:lang w:val="uk-UA"/>
              </w:rPr>
              <w:t xml:space="preserve">Забезпечення реалізації норм цього Закону, включаючи визначення порядку регулювання та надання державної підтримки засобам масової інформації, запровадження з цією метою відповідних тарифів і створення сприятливих умов розвитку, </w:t>
            </w:r>
            <w:r w:rsidRPr="00E668AF">
              <w:rPr>
                <w:color w:val="000000" w:themeColor="text1"/>
                <w:szCs w:val="24"/>
                <w:lang w:val="uk-UA"/>
              </w:rPr>
              <w:lastRenderedPageBreak/>
              <w:t>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p w14:paraId="63E56ADB"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1AF1A76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2.</w:t>
            </w:r>
            <w:r w:rsidRPr="00E668AF">
              <w:rPr>
                <w:rStyle w:val="apple-converted-space"/>
                <w:color w:val="000000" w:themeColor="text1"/>
                <w:szCs w:val="24"/>
                <w:lang w:val="uk-UA"/>
              </w:rPr>
              <w:t> </w:t>
            </w:r>
            <w:r w:rsidRPr="00E668AF">
              <w:rPr>
                <w:color w:val="000000" w:themeColor="text1"/>
                <w:szCs w:val="24"/>
                <w:lang w:val="uk-UA"/>
              </w:rPr>
              <w:t>Сфера дії Закону</w:t>
            </w:r>
          </w:p>
          <w:p w14:paraId="43AFD51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Визначені цим Законом норми державної підтримки застосовуються до всіх засобів масової інформації, які діють відповідно до</w:t>
            </w:r>
            <w:r w:rsidRPr="00E668AF">
              <w:rPr>
                <w:rStyle w:val="apple-converted-space"/>
                <w:color w:val="000000" w:themeColor="text1"/>
                <w:szCs w:val="24"/>
                <w:lang w:val="uk-UA"/>
              </w:rPr>
              <w:t> </w:t>
            </w:r>
            <w:hyperlink r:id="rId32" w:tgtFrame="_blank" w:history="1">
              <w:r w:rsidRPr="00E668AF">
                <w:rPr>
                  <w:rStyle w:val="af4"/>
                  <w:color w:val="000000" w:themeColor="text1"/>
                  <w:szCs w:val="24"/>
                  <w:lang w:val="uk-UA"/>
                </w:rPr>
                <w:t>Конституції України</w:t>
              </w:r>
            </w:hyperlink>
            <w:r w:rsidRPr="00E668AF">
              <w:rPr>
                <w:color w:val="000000" w:themeColor="text1"/>
                <w:szCs w:val="24"/>
                <w:lang w:val="uk-UA"/>
              </w:rPr>
              <w:t>, незалежно від їх ідеологічного і політичного спрямування та від форм власності, крім засобів масової інформації, зазначених у частині третій цієї статті.</w:t>
            </w:r>
          </w:p>
          <w:p w14:paraId="4B8E8F7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Норми цього Закону поширюються також на телерадіоцентри та підприємства поліграфії і зв'язку тією мірою, наскільки вони забезпечують діяльність цих засобів масової інформації.</w:t>
            </w:r>
          </w:p>
          <w:p w14:paraId="3721FC2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Не застосовуються норми державної підтримки до засобів масової інформації:</w:t>
            </w:r>
          </w:p>
          <w:p w14:paraId="2DD43C8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рекламного характеру;</w:t>
            </w:r>
          </w:p>
          <w:p w14:paraId="42234D1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еротичного характеру;</w:t>
            </w:r>
          </w:p>
          <w:p w14:paraId="5F50D50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p w14:paraId="3B09427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заснованих в Україні міжнародними організаціями або за участю юридичних чи фізичних осіб інших держав, осіб без громадянства;</w:t>
            </w:r>
          </w:p>
          <w:p w14:paraId="6D4694C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у яких понад 50 відсотків загального обсягу випуску становлять матеріали зарубіжних засобів масової інформації.</w:t>
            </w:r>
          </w:p>
          <w:p w14:paraId="47C7A60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Норми соціального захисту відповідно до цього Закону застосовуються до журналістів і, в межах, визначених його окремими статтями, прирівняних до них інших творчих працівників зазначених засобів масової інформації.</w:t>
            </w:r>
          </w:p>
          <w:p w14:paraId="5D7E90D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Забезпечення реалізації норм цього Закону, включаючи визначення порядку регулювання та надання державної підтримки засобам масової інформації, запровадження з цією метою відповідних тарифів і створення сприятливих умов розвитку, </w:t>
            </w:r>
            <w:r w:rsidRPr="00E668AF">
              <w:rPr>
                <w:color w:val="000000" w:themeColor="text1"/>
                <w:szCs w:val="24"/>
                <w:lang w:val="uk-UA"/>
              </w:rPr>
              <w:lastRenderedPageBreak/>
              <w:t>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p w14:paraId="73414E10" w14:textId="17100AE4"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tc>
      </w:tr>
      <w:tr w:rsidR="00233473" w:rsidRPr="00E668AF" w14:paraId="080A09A3" w14:textId="77777777" w:rsidTr="005E6C3F">
        <w:tc>
          <w:tcPr>
            <w:tcW w:w="14742" w:type="dxa"/>
            <w:gridSpan w:val="2"/>
          </w:tcPr>
          <w:p w14:paraId="52FB26BD" w14:textId="733A2718"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друковані засоби масової інформації (пресу) в Україні»</w:t>
            </w:r>
          </w:p>
        </w:tc>
      </w:tr>
      <w:tr w:rsidR="00233473" w:rsidRPr="00E668AF" w14:paraId="5BCA690F" w14:textId="77777777" w:rsidTr="00C92E69">
        <w:tc>
          <w:tcPr>
            <w:tcW w:w="7371" w:type="dxa"/>
          </w:tcPr>
          <w:p w14:paraId="30C3F96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8</w:t>
            </w:r>
            <w:r w:rsidRPr="00E668AF">
              <w:rPr>
                <w:rStyle w:val="rvts37"/>
                <w:b/>
                <w:bCs/>
                <w:color w:val="000000" w:themeColor="text1"/>
                <w:szCs w:val="24"/>
                <w:vertAlign w:val="superscript"/>
                <w:lang w:val="uk-UA"/>
              </w:rPr>
              <w:t>-1</w:t>
            </w:r>
            <w:r w:rsidRPr="00E668AF">
              <w:rPr>
                <w:rStyle w:val="rvts9"/>
                <w:b/>
                <w:bCs/>
                <w:color w:val="000000" w:themeColor="text1"/>
                <w:szCs w:val="24"/>
                <w:lang w:val="uk-UA"/>
              </w:rPr>
              <w:t>.</w:t>
            </w:r>
            <w:r w:rsidRPr="00E668AF">
              <w:rPr>
                <w:rStyle w:val="apple-converted-space"/>
                <w:color w:val="000000" w:themeColor="text1"/>
                <w:szCs w:val="24"/>
                <w:lang w:val="uk-UA"/>
              </w:rPr>
              <w:t> </w:t>
            </w:r>
            <w:r w:rsidRPr="00E668AF">
              <w:rPr>
                <w:color w:val="000000" w:themeColor="text1"/>
                <w:szCs w:val="24"/>
                <w:lang w:val="uk-UA"/>
              </w:rPr>
              <w:t>Друкований засіб масової інформації, заснований Міністерством оборони України на час проведення антитерористичної операції</w:t>
            </w:r>
          </w:p>
          <w:p w14:paraId="694460C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6" w:name="n62"/>
            <w:bookmarkEnd w:id="86"/>
            <w:r w:rsidRPr="00E668AF">
              <w:rPr>
                <w:color w:val="000000" w:themeColor="text1"/>
                <w:szCs w:val="24"/>
                <w:lang w:val="uk-UA"/>
              </w:rPr>
              <w:t>На час проведення антитерористичної операції, період якої визначено</w:t>
            </w:r>
            <w:r w:rsidRPr="00E668AF">
              <w:rPr>
                <w:rStyle w:val="apple-converted-space"/>
                <w:color w:val="000000" w:themeColor="text1"/>
                <w:szCs w:val="24"/>
                <w:lang w:val="uk-UA"/>
              </w:rPr>
              <w:t> </w:t>
            </w:r>
            <w:hyperlink r:id="rId33" w:tgtFrame="_blank" w:history="1">
              <w:r w:rsidRPr="00E668AF">
                <w:rPr>
                  <w:rStyle w:val="af4"/>
                  <w:color w:val="000000" w:themeColor="text1"/>
                  <w:szCs w:val="24"/>
                  <w:lang w:val="uk-UA"/>
                </w:rPr>
                <w:t>Законом України</w:t>
              </w:r>
            </w:hyperlink>
            <w:r w:rsidRPr="00E668AF">
              <w:rPr>
                <w:rStyle w:val="apple-converted-space"/>
                <w:color w:val="000000" w:themeColor="text1"/>
                <w:szCs w:val="24"/>
                <w:lang w:val="uk-UA"/>
              </w:rPr>
              <w:t> </w:t>
            </w:r>
            <w:r w:rsidRPr="00E668AF">
              <w:rPr>
                <w:color w:val="000000" w:themeColor="text1"/>
                <w:szCs w:val="24"/>
                <w:lang w:val="uk-UA"/>
              </w:rPr>
              <w:t>"Про тимчасові заходи на період проведення антитерористичної операції", право на створення друкованого засобу масової інформації має Міністерство оборони України.</w:t>
            </w:r>
          </w:p>
          <w:p w14:paraId="7F41832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7" w:name="n63"/>
            <w:bookmarkEnd w:id="87"/>
            <w:r w:rsidRPr="00E668AF">
              <w:rPr>
                <w:color w:val="000000" w:themeColor="text1"/>
                <w:szCs w:val="24"/>
                <w:lang w:val="uk-UA"/>
              </w:rPr>
              <w:t xml:space="preserve">До складу редакційної колегії друкованого засобу масової інформації, заснованого Міністерством оборони України на час проведення антитерористичної операції, входять представник Міністерства з питань тимчасово окупованих територій та внутрішньо переміщених осіб України, </w:t>
            </w:r>
            <w:proofErr w:type="spellStart"/>
            <w:r w:rsidRPr="00E668AF">
              <w:rPr>
                <w:color w:val="000000" w:themeColor="text1"/>
                <w:szCs w:val="24"/>
                <w:lang w:val="uk-UA"/>
              </w:rPr>
              <w:t>пропорційно</w:t>
            </w:r>
            <w:proofErr w:type="spellEnd"/>
            <w:r w:rsidRPr="00E668AF">
              <w:rPr>
                <w:color w:val="000000" w:themeColor="text1"/>
                <w:szCs w:val="24"/>
                <w:lang w:val="uk-UA"/>
              </w:rPr>
              <w:t xml:space="preserve"> прес-офіцери прес-центру штабу антитерористичної операції, журналісти, які працюють у районі проведення антитерористичної операції і висвітлюють військову тематику, а також представники громадських організацій та об’єднань.</w:t>
            </w:r>
          </w:p>
          <w:p w14:paraId="0F50D58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8" w:name="n64"/>
            <w:bookmarkEnd w:id="88"/>
            <w:r w:rsidRPr="00E668AF">
              <w:rPr>
                <w:color w:val="000000" w:themeColor="text1"/>
                <w:szCs w:val="24"/>
                <w:lang w:val="uk-UA"/>
              </w:rPr>
              <w:t>Інформація, розміщена в такому друкованому засобі масової інформації, повинна відповідати дійсності, бути перевіреною та неупередженою. Реклама програм політичних партій, виборчих блоків, діяльності їх керівників та членів, що має агітаційний характер, забороняється.</w:t>
            </w:r>
          </w:p>
          <w:p w14:paraId="2B1D0AD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Фінансування діяльності друкованого засобу масової інформації здійснюється за рахунок коштів державного бюджету.</w:t>
            </w:r>
          </w:p>
          <w:p w14:paraId="1435AFA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lastRenderedPageBreak/>
              <w:t>Протягом трьох місяців після закінчення антитерористичної операції, період якої визначено</w:t>
            </w:r>
            <w:r w:rsidRPr="00E668AF">
              <w:rPr>
                <w:rStyle w:val="apple-converted-space"/>
                <w:color w:val="000000" w:themeColor="text1"/>
                <w:szCs w:val="24"/>
                <w:lang w:val="uk-UA"/>
              </w:rPr>
              <w:t> </w:t>
            </w:r>
            <w:hyperlink r:id="rId34" w:tgtFrame="_blank" w:history="1">
              <w:r w:rsidRPr="00E668AF">
                <w:rPr>
                  <w:rStyle w:val="af4"/>
                  <w:color w:val="000000" w:themeColor="text1"/>
                  <w:szCs w:val="24"/>
                  <w:lang w:val="uk-UA"/>
                </w:rPr>
                <w:t>Законом України</w:t>
              </w:r>
            </w:hyperlink>
            <w:r w:rsidRPr="00E668AF">
              <w:rPr>
                <w:rStyle w:val="apple-converted-space"/>
                <w:color w:val="000000" w:themeColor="text1"/>
                <w:szCs w:val="24"/>
                <w:lang w:val="uk-UA"/>
              </w:rPr>
              <w:t> </w:t>
            </w:r>
            <w:r w:rsidRPr="00E668AF">
              <w:rPr>
                <w:color w:val="000000" w:themeColor="text1"/>
                <w:szCs w:val="24"/>
                <w:lang w:val="uk-UA"/>
              </w:rPr>
              <w:t>"Про тимчасові заходи на період проведення антитерористичної операції", друкований засіб масової інформації, заснований Міністерством оборони України на час проведення антитерористичної операції, підлягає реформуванню відповідно до</w:t>
            </w:r>
            <w:r w:rsidRPr="00E668AF">
              <w:rPr>
                <w:rStyle w:val="apple-converted-space"/>
                <w:color w:val="000000" w:themeColor="text1"/>
                <w:szCs w:val="24"/>
                <w:lang w:val="uk-UA"/>
              </w:rPr>
              <w:t> </w:t>
            </w:r>
            <w:hyperlink r:id="rId35" w:tgtFrame="_blank" w:history="1">
              <w:r w:rsidRPr="00E668AF">
                <w:rPr>
                  <w:rStyle w:val="af4"/>
                  <w:color w:val="000000" w:themeColor="text1"/>
                  <w:szCs w:val="24"/>
                  <w:lang w:val="uk-UA"/>
                </w:rPr>
                <w:t>Закону України</w:t>
              </w:r>
            </w:hyperlink>
            <w:r w:rsidRPr="00E668AF">
              <w:rPr>
                <w:rStyle w:val="apple-converted-space"/>
                <w:color w:val="000000" w:themeColor="text1"/>
                <w:szCs w:val="24"/>
                <w:lang w:val="uk-UA"/>
              </w:rPr>
              <w:t> </w:t>
            </w:r>
            <w:r w:rsidRPr="00E668AF">
              <w:rPr>
                <w:color w:val="000000" w:themeColor="text1"/>
                <w:szCs w:val="24"/>
                <w:lang w:val="uk-UA"/>
              </w:rPr>
              <w:t>"Про реформування державних і комунальних друкованих засобів масової інформації".</w:t>
            </w:r>
          </w:p>
          <w:p w14:paraId="0420780D"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B7E049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8</w:t>
            </w:r>
            <w:r w:rsidRPr="00E668AF">
              <w:rPr>
                <w:rStyle w:val="rvts37"/>
                <w:b/>
                <w:bCs/>
                <w:color w:val="000000" w:themeColor="text1"/>
                <w:szCs w:val="24"/>
                <w:vertAlign w:val="superscript"/>
                <w:lang w:val="uk-UA"/>
              </w:rPr>
              <w:t>-1</w:t>
            </w:r>
            <w:r w:rsidRPr="00E668AF">
              <w:rPr>
                <w:rStyle w:val="rvts9"/>
                <w:b/>
                <w:bCs/>
                <w:color w:val="000000" w:themeColor="text1"/>
                <w:szCs w:val="24"/>
                <w:lang w:val="uk-UA"/>
              </w:rPr>
              <w:t>.</w:t>
            </w:r>
            <w:r w:rsidRPr="00E668AF">
              <w:rPr>
                <w:rStyle w:val="apple-converted-space"/>
                <w:color w:val="000000" w:themeColor="text1"/>
                <w:szCs w:val="24"/>
                <w:lang w:val="uk-UA"/>
              </w:rPr>
              <w:t> </w:t>
            </w:r>
            <w:r w:rsidRPr="00E668AF">
              <w:rPr>
                <w:color w:val="000000" w:themeColor="text1"/>
                <w:szCs w:val="24"/>
                <w:lang w:val="uk-UA"/>
              </w:rPr>
              <w:t>Друкований засіб масової інформації, заснований Міністерством оборони України на час проведення антитерористичної операції</w:t>
            </w:r>
          </w:p>
          <w:p w14:paraId="0C840B6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На час проведення антитерористичної операції, період якої визначено</w:t>
            </w:r>
            <w:r w:rsidRPr="00E668AF">
              <w:rPr>
                <w:rStyle w:val="apple-converted-space"/>
                <w:color w:val="000000" w:themeColor="text1"/>
                <w:szCs w:val="24"/>
                <w:lang w:val="uk-UA"/>
              </w:rPr>
              <w:t> </w:t>
            </w:r>
            <w:hyperlink r:id="rId36" w:tgtFrame="_blank" w:history="1">
              <w:r w:rsidRPr="00E668AF">
                <w:rPr>
                  <w:rStyle w:val="af4"/>
                  <w:color w:val="000000" w:themeColor="text1"/>
                  <w:szCs w:val="24"/>
                  <w:lang w:val="uk-UA"/>
                </w:rPr>
                <w:t>Законом України</w:t>
              </w:r>
            </w:hyperlink>
            <w:r w:rsidRPr="00E668AF">
              <w:rPr>
                <w:rStyle w:val="apple-converted-space"/>
                <w:color w:val="000000" w:themeColor="text1"/>
                <w:szCs w:val="24"/>
                <w:lang w:val="uk-UA"/>
              </w:rPr>
              <w:t> </w:t>
            </w:r>
            <w:r w:rsidRPr="00E668AF">
              <w:rPr>
                <w:color w:val="000000" w:themeColor="text1"/>
                <w:szCs w:val="24"/>
                <w:lang w:val="uk-UA"/>
              </w:rPr>
              <w:t>"Про тимчасові заходи на період проведення антитерористичної операції", право на створення друкованого засобу масової інформації має Міністерство оборони України.</w:t>
            </w:r>
          </w:p>
          <w:p w14:paraId="40B708E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До складу редакційної колегії друкованого засобу масової інформації, заснованого Міністерством оборони України на час проведення антитерористичної операції, входять представник Міністерства з питань тимчасово окупованих територій та внутрішньо переміщених осіб України, </w:t>
            </w:r>
            <w:proofErr w:type="spellStart"/>
            <w:r w:rsidRPr="00E668AF">
              <w:rPr>
                <w:color w:val="000000" w:themeColor="text1"/>
                <w:szCs w:val="24"/>
                <w:lang w:val="uk-UA"/>
              </w:rPr>
              <w:t>пропорційно</w:t>
            </w:r>
            <w:proofErr w:type="spellEnd"/>
            <w:r w:rsidRPr="00E668AF">
              <w:rPr>
                <w:color w:val="000000" w:themeColor="text1"/>
                <w:szCs w:val="24"/>
                <w:lang w:val="uk-UA"/>
              </w:rPr>
              <w:t xml:space="preserve"> прес-офіцери прес-центру штабу антитерористичної операції, журналісти, які працюють у районі проведення антитерористичної операції і висвітлюють військову тематику, а також представники громадських організацій та об’єднань.</w:t>
            </w:r>
          </w:p>
          <w:p w14:paraId="48DD312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Інформація, розміщена в такому друкованому засобі масової інформації, повинна відповідати дійсності, бути перевіреною та неупередженою. Реклама програм політичних партій, виборчих блоків, діяльності їх керівників та членів, що має агітаційний характер, забороняється.</w:t>
            </w:r>
          </w:p>
          <w:p w14:paraId="68B37796" w14:textId="20CB5756"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Фінансування діяльності друкованого засобу масової інформації здійснюється за рахунок коштів державного бюджету </w:t>
            </w:r>
            <w:r w:rsidRPr="00E668AF">
              <w:rPr>
                <w:b/>
                <w:bCs/>
                <w:szCs w:val="24"/>
                <w:lang w:val="uk-UA"/>
              </w:rPr>
              <w:t xml:space="preserve">з </w:t>
            </w:r>
            <w:r w:rsidRPr="00E668AF">
              <w:rPr>
                <w:b/>
                <w:bCs/>
                <w:szCs w:val="24"/>
                <w:lang w:val="uk-UA"/>
              </w:rPr>
              <w:lastRenderedPageBreak/>
              <w:t>урахуванням положень Закону України «Про державну допомогу суб’єктам господарювання»</w:t>
            </w:r>
            <w:r w:rsidRPr="00E668AF">
              <w:rPr>
                <w:color w:val="000000" w:themeColor="text1"/>
                <w:szCs w:val="24"/>
                <w:lang w:val="uk-UA"/>
              </w:rPr>
              <w:t>.</w:t>
            </w:r>
          </w:p>
          <w:p w14:paraId="47FFAE3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Протягом трьох місяців після закінчення антитерористичної операції, період якої визначено</w:t>
            </w:r>
            <w:r w:rsidRPr="00E668AF">
              <w:rPr>
                <w:rStyle w:val="apple-converted-space"/>
                <w:color w:val="000000" w:themeColor="text1"/>
                <w:szCs w:val="24"/>
                <w:lang w:val="uk-UA"/>
              </w:rPr>
              <w:t> </w:t>
            </w:r>
            <w:hyperlink r:id="rId37" w:tgtFrame="_blank" w:history="1">
              <w:r w:rsidRPr="00E668AF">
                <w:rPr>
                  <w:rStyle w:val="af4"/>
                  <w:color w:val="000000" w:themeColor="text1"/>
                  <w:szCs w:val="24"/>
                  <w:lang w:val="uk-UA"/>
                </w:rPr>
                <w:t>Законом України</w:t>
              </w:r>
            </w:hyperlink>
            <w:r w:rsidRPr="00E668AF">
              <w:rPr>
                <w:rStyle w:val="apple-converted-space"/>
                <w:color w:val="000000" w:themeColor="text1"/>
                <w:szCs w:val="24"/>
                <w:lang w:val="uk-UA"/>
              </w:rPr>
              <w:t> </w:t>
            </w:r>
            <w:r w:rsidRPr="00E668AF">
              <w:rPr>
                <w:color w:val="000000" w:themeColor="text1"/>
                <w:szCs w:val="24"/>
                <w:lang w:val="uk-UA"/>
              </w:rPr>
              <w:t>"Про тимчасові заходи на період проведення антитерористичної операції", друкований засіб масової інформації, заснований Міністерством оборони України на час проведення антитерористичної операції, підлягає реформуванню відповідно до</w:t>
            </w:r>
            <w:r w:rsidRPr="00E668AF">
              <w:rPr>
                <w:rStyle w:val="apple-converted-space"/>
                <w:color w:val="000000" w:themeColor="text1"/>
                <w:szCs w:val="24"/>
                <w:lang w:val="uk-UA"/>
              </w:rPr>
              <w:t> </w:t>
            </w:r>
            <w:hyperlink r:id="rId38" w:tgtFrame="_blank" w:history="1">
              <w:r w:rsidRPr="00E668AF">
                <w:rPr>
                  <w:rStyle w:val="af4"/>
                  <w:color w:val="000000" w:themeColor="text1"/>
                  <w:szCs w:val="24"/>
                  <w:lang w:val="uk-UA"/>
                </w:rPr>
                <w:t>Закону України</w:t>
              </w:r>
            </w:hyperlink>
            <w:r w:rsidRPr="00E668AF">
              <w:rPr>
                <w:rStyle w:val="apple-converted-space"/>
                <w:color w:val="000000" w:themeColor="text1"/>
                <w:szCs w:val="24"/>
                <w:lang w:val="uk-UA"/>
              </w:rPr>
              <w:t> </w:t>
            </w:r>
            <w:r w:rsidRPr="00E668AF">
              <w:rPr>
                <w:color w:val="000000" w:themeColor="text1"/>
                <w:szCs w:val="24"/>
                <w:lang w:val="uk-UA"/>
              </w:rPr>
              <w:t>"Про реформування державних і комунальних друкованих засобів масової інформації".</w:t>
            </w:r>
          </w:p>
          <w:p w14:paraId="6CAA4949" w14:textId="77777777" w:rsidR="00233473" w:rsidRPr="00E668AF" w:rsidRDefault="00233473" w:rsidP="00233473">
            <w:pPr>
              <w:jc w:val="center"/>
              <w:rPr>
                <w:rFonts w:eastAsia="Times New Roman"/>
                <w:szCs w:val="24"/>
                <w:lang w:val="uk-UA" w:eastAsia="ru-RU"/>
              </w:rPr>
            </w:pPr>
          </w:p>
        </w:tc>
      </w:tr>
      <w:tr w:rsidR="00233473" w:rsidRPr="00E668AF" w14:paraId="2FC0F1E1" w14:textId="77777777" w:rsidTr="00217ADA">
        <w:tc>
          <w:tcPr>
            <w:tcW w:w="14742" w:type="dxa"/>
            <w:gridSpan w:val="2"/>
          </w:tcPr>
          <w:p w14:paraId="0645685A" w14:textId="072104C2"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Гірничий Закон України</w:t>
            </w:r>
          </w:p>
        </w:tc>
      </w:tr>
      <w:tr w:rsidR="00233473" w:rsidRPr="00E668AF" w14:paraId="0E0E236E" w14:textId="77777777" w:rsidTr="00C92E69">
        <w:tc>
          <w:tcPr>
            <w:tcW w:w="7371" w:type="dxa"/>
          </w:tcPr>
          <w:p w14:paraId="6090FE0A"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9.</w:t>
            </w:r>
            <w:r w:rsidRPr="00E668AF">
              <w:rPr>
                <w:rStyle w:val="apple-converted-space"/>
                <w:color w:val="000000" w:themeColor="text1"/>
                <w:szCs w:val="24"/>
                <w:lang w:val="uk-UA"/>
              </w:rPr>
              <w:t> </w:t>
            </w:r>
            <w:r w:rsidRPr="00E668AF">
              <w:rPr>
                <w:color w:val="000000" w:themeColor="text1"/>
                <w:szCs w:val="24"/>
                <w:lang w:val="uk-UA"/>
              </w:rPr>
              <w:t>Державна підтримка гірничих підприємств</w:t>
            </w:r>
          </w:p>
          <w:p w14:paraId="356EAAC9"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Обсяги державної підтримки гірничих підприємств визначаються Державним бюджетом України на поточний рік.</w:t>
            </w:r>
          </w:p>
          <w:p w14:paraId="180C0C86" w14:textId="77777777" w:rsidR="00233473" w:rsidRPr="00E668AF" w:rsidRDefault="00233473" w:rsidP="00233473">
            <w:pPr>
              <w:jc w:val="center"/>
              <w:rPr>
                <w:rFonts w:eastAsia="Times New Roman"/>
                <w:color w:val="000000" w:themeColor="text1"/>
                <w:szCs w:val="24"/>
                <w:lang w:val="uk-UA" w:eastAsia="ru-RU"/>
              </w:rPr>
            </w:pPr>
          </w:p>
        </w:tc>
        <w:tc>
          <w:tcPr>
            <w:tcW w:w="7371" w:type="dxa"/>
          </w:tcPr>
          <w:p w14:paraId="3EFDB91E"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9.</w:t>
            </w:r>
            <w:r w:rsidRPr="00E668AF">
              <w:rPr>
                <w:rStyle w:val="apple-converted-space"/>
                <w:color w:val="000000" w:themeColor="text1"/>
                <w:szCs w:val="24"/>
                <w:lang w:val="uk-UA"/>
              </w:rPr>
              <w:t> </w:t>
            </w:r>
            <w:r w:rsidRPr="00E668AF">
              <w:rPr>
                <w:color w:val="000000" w:themeColor="text1"/>
                <w:szCs w:val="24"/>
                <w:lang w:val="uk-UA"/>
              </w:rPr>
              <w:t>Державна підтримка гірничих підприємств</w:t>
            </w:r>
          </w:p>
          <w:p w14:paraId="5E8C739B"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Обсяги державної підтримки гірничих підприємств визначаються Державним бюджетом України на поточний рік.</w:t>
            </w:r>
          </w:p>
          <w:p w14:paraId="3C3A88C4" w14:textId="36D32DAF"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b/>
                <w:bCs/>
                <w:szCs w:val="24"/>
                <w:lang w:val="uk-UA"/>
              </w:rPr>
              <w:t>Надання державної допомоги суб’єктам господарювання, передбаченої цим Законом, за рахунок ресурсів держави чи місцевих ресурсів здійснюється з урахуванням положень Закону України «Про державну допомогу суб’єктам господарювання».</w:t>
            </w:r>
          </w:p>
          <w:p w14:paraId="2149249B" w14:textId="77777777" w:rsidR="00233473" w:rsidRPr="00E668AF" w:rsidRDefault="00233473" w:rsidP="00233473">
            <w:pPr>
              <w:jc w:val="left"/>
              <w:rPr>
                <w:rFonts w:eastAsia="Times New Roman"/>
                <w:szCs w:val="24"/>
                <w:lang w:val="uk-UA" w:eastAsia="ru-RU"/>
              </w:rPr>
            </w:pPr>
          </w:p>
        </w:tc>
      </w:tr>
      <w:tr w:rsidR="00233473" w:rsidRPr="00E668AF" w14:paraId="3B5BF792" w14:textId="77777777" w:rsidTr="00855219">
        <w:tc>
          <w:tcPr>
            <w:tcW w:w="14742" w:type="dxa"/>
            <w:gridSpan w:val="2"/>
          </w:tcPr>
          <w:p w14:paraId="619C1199" w14:textId="763B4F1D"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енергетичну ефективність будівель»</w:t>
            </w:r>
          </w:p>
        </w:tc>
      </w:tr>
      <w:tr w:rsidR="00233473" w:rsidRPr="00E668AF" w14:paraId="65768A39" w14:textId="77777777" w:rsidTr="00C92E69">
        <w:tc>
          <w:tcPr>
            <w:tcW w:w="7371" w:type="dxa"/>
          </w:tcPr>
          <w:p w14:paraId="6A2BCBB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16.</w:t>
            </w:r>
            <w:r w:rsidRPr="00E668AF">
              <w:rPr>
                <w:rStyle w:val="apple-converted-space"/>
                <w:color w:val="000000" w:themeColor="text1"/>
                <w:szCs w:val="24"/>
                <w:lang w:val="uk-UA"/>
              </w:rPr>
              <w:t> </w:t>
            </w:r>
            <w:r w:rsidRPr="00E668AF">
              <w:rPr>
                <w:color w:val="000000" w:themeColor="text1"/>
                <w:szCs w:val="24"/>
                <w:lang w:val="uk-UA"/>
              </w:rPr>
              <w:t>Фінансування заходів із забезпечення (підвищення рівня) енергетичної ефективності будівель</w:t>
            </w:r>
          </w:p>
          <w:p w14:paraId="5F16E127" w14:textId="0AF8027B"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89" w:name="n236"/>
            <w:bookmarkEnd w:id="89"/>
            <w:r w:rsidRPr="00E668AF">
              <w:rPr>
                <w:color w:val="000000" w:themeColor="text1"/>
                <w:szCs w:val="24"/>
                <w:lang w:val="uk-UA"/>
              </w:rPr>
              <w:t>…</w:t>
            </w:r>
          </w:p>
          <w:p w14:paraId="0BC8705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0" w:name="n239"/>
            <w:bookmarkEnd w:id="90"/>
            <w:r w:rsidRPr="00E668AF">
              <w:rPr>
                <w:color w:val="000000" w:themeColor="text1"/>
                <w:szCs w:val="24"/>
                <w:lang w:val="uk-UA"/>
              </w:rPr>
              <w:t xml:space="preserve">5. Умови державної підтримки </w:t>
            </w:r>
            <w:proofErr w:type="spellStart"/>
            <w:r w:rsidRPr="00E668AF">
              <w:rPr>
                <w:color w:val="000000" w:themeColor="text1"/>
                <w:szCs w:val="24"/>
                <w:lang w:val="uk-UA"/>
              </w:rPr>
              <w:t>термомодернізації</w:t>
            </w:r>
            <w:proofErr w:type="spellEnd"/>
            <w:r w:rsidRPr="00E668AF">
              <w:rPr>
                <w:color w:val="000000" w:themeColor="text1"/>
                <w:szCs w:val="24"/>
                <w:lang w:val="uk-UA"/>
              </w:rPr>
              <w:t xml:space="preserve"> будівель, зазначені в частині четвертій цієї статті, не поширюються на випадки здійснення окремих заходів із забезпечення (підвищення рівня) енергетичної ефективності будівель, які визначаються суб’єктом надання державної підтримки.</w:t>
            </w:r>
          </w:p>
          <w:p w14:paraId="238B2F1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1" w:name="n240"/>
            <w:bookmarkEnd w:id="91"/>
            <w:r w:rsidRPr="00E668AF">
              <w:rPr>
                <w:color w:val="000000" w:themeColor="text1"/>
                <w:szCs w:val="24"/>
                <w:lang w:val="uk-UA"/>
              </w:rPr>
              <w:t>6. Пріоритетними напрямами надання державної підтримки здійсненню заходів із забезпечення (підвищення рівня) енергетичної ефективності будівель є:</w:t>
            </w:r>
          </w:p>
          <w:p w14:paraId="2D99A17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2" w:name="n241"/>
            <w:bookmarkEnd w:id="92"/>
            <w:r w:rsidRPr="00E668AF">
              <w:rPr>
                <w:color w:val="000000" w:themeColor="text1"/>
                <w:szCs w:val="24"/>
                <w:lang w:val="uk-UA"/>
              </w:rPr>
              <w:t xml:space="preserve">1) проведення </w:t>
            </w:r>
            <w:proofErr w:type="spellStart"/>
            <w:r w:rsidRPr="00E668AF">
              <w:rPr>
                <w:color w:val="000000" w:themeColor="text1"/>
                <w:szCs w:val="24"/>
                <w:lang w:val="uk-UA"/>
              </w:rPr>
              <w:t>термомодернізації</w:t>
            </w:r>
            <w:proofErr w:type="spellEnd"/>
            <w:r w:rsidRPr="00E668AF">
              <w:rPr>
                <w:color w:val="000000" w:themeColor="text1"/>
                <w:szCs w:val="24"/>
                <w:lang w:val="uk-UA"/>
              </w:rPr>
              <w:t xml:space="preserve"> будівель;</w:t>
            </w:r>
          </w:p>
          <w:p w14:paraId="79D49A4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3" w:name="n242"/>
            <w:bookmarkEnd w:id="93"/>
            <w:r w:rsidRPr="00E668AF">
              <w:rPr>
                <w:color w:val="000000" w:themeColor="text1"/>
                <w:szCs w:val="24"/>
                <w:lang w:val="uk-UA"/>
              </w:rPr>
              <w:lastRenderedPageBreak/>
              <w:t>2) впровадження автоматизованих систем моніторингу і управління інженерними системами будівель;</w:t>
            </w:r>
          </w:p>
          <w:p w14:paraId="6C2FE1F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4" w:name="n243"/>
            <w:bookmarkEnd w:id="94"/>
            <w:r w:rsidRPr="00E668AF">
              <w:rPr>
                <w:color w:val="000000" w:themeColor="text1"/>
                <w:szCs w:val="24"/>
                <w:lang w:val="uk-UA"/>
              </w:rPr>
              <w:t>3) реконструкція та модернізація систем опалення (із встановленням обладнання для автоматичного регулювання температури теплоносія залежно від погодних умов та обладнання для автоматичного регулювання температури повітря у приміщеннях);</w:t>
            </w:r>
          </w:p>
          <w:p w14:paraId="03FCE64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5" w:name="n244"/>
            <w:bookmarkEnd w:id="95"/>
            <w:r w:rsidRPr="00E668AF">
              <w:rPr>
                <w:color w:val="000000" w:themeColor="text1"/>
                <w:szCs w:val="24"/>
                <w:lang w:val="uk-UA"/>
              </w:rPr>
              <w:t>4) встановлення у будівлях автономних систем з використанням:</w:t>
            </w:r>
          </w:p>
          <w:p w14:paraId="1819E22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6" w:name="n245"/>
            <w:bookmarkEnd w:id="96"/>
            <w:r w:rsidRPr="00E668AF">
              <w:rPr>
                <w:color w:val="000000" w:themeColor="text1"/>
                <w:szCs w:val="24"/>
                <w:lang w:val="uk-UA"/>
              </w:rPr>
              <w:t>а) повністю або частково відновлюваних джерел енергії;</w:t>
            </w:r>
          </w:p>
          <w:p w14:paraId="340658F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7" w:name="n246"/>
            <w:bookmarkEnd w:id="97"/>
            <w:r w:rsidRPr="00E668AF">
              <w:rPr>
                <w:color w:val="000000" w:themeColor="text1"/>
                <w:szCs w:val="24"/>
                <w:lang w:val="uk-UA"/>
              </w:rPr>
              <w:t>б) теплових насосів;</w:t>
            </w:r>
          </w:p>
          <w:p w14:paraId="728F272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8" w:name="n247"/>
            <w:bookmarkEnd w:id="98"/>
            <w:r w:rsidRPr="00E668AF">
              <w:rPr>
                <w:color w:val="000000" w:themeColor="text1"/>
                <w:szCs w:val="24"/>
                <w:lang w:val="uk-UA"/>
              </w:rPr>
              <w:t xml:space="preserve">в) </w:t>
            </w:r>
            <w:proofErr w:type="spellStart"/>
            <w:r w:rsidRPr="00E668AF">
              <w:rPr>
                <w:color w:val="000000" w:themeColor="text1"/>
                <w:szCs w:val="24"/>
                <w:lang w:val="uk-UA"/>
              </w:rPr>
              <w:t>когенераційних</w:t>
            </w:r>
            <w:proofErr w:type="spellEnd"/>
            <w:r w:rsidRPr="00E668AF">
              <w:rPr>
                <w:color w:val="000000" w:themeColor="text1"/>
                <w:szCs w:val="24"/>
                <w:lang w:val="uk-UA"/>
              </w:rPr>
              <w:t xml:space="preserve"> установок;</w:t>
            </w:r>
          </w:p>
          <w:p w14:paraId="78DD40C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99" w:name="n248"/>
            <w:bookmarkEnd w:id="99"/>
            <w:r w:rsidRPr="00E668AF">
              <w:rPr>
                <w:color w:val="000000" w:themeColor="text1"/>
                <w:szCs w:val="24"/>
                <w:lang w:val="uk-UA"/>
              </w:rPr>
              <w:t xml:space="preserve">г) систем акумуляційного </w:t>
            </w:r>
            <w:proofErr w:type="spellStart"/>
            <w:r w:rsidRPr="00E668AF">
              <w:rPr>
                <w:color w:val="000000" w:themeColor="text1"/>
                <w:szCs w:val="24"/>
                <w:lang w:val="uk-UA"/>
              </w:rPr>
              <w:t>електроопалення</w:t>
            </w:r>
            <w:proofErr w:type="spellEnd"/>
            <w:r w:rsidRPr="00E668AF">
              <w:rPr>
                <w:color w:val="000000" w:themeColor="text1"/>
                <w:szCs w:val="24"/>
                <w:lang w:val="uk-UA"/>
              </w:rPr>
              <w:t>.</w:t>
            </w:r>
          </w:p>
          <w:p w14:paraId="52355F79"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30E21FE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16.</w:t>
            </w:r>
            <w:r w:rsidRPr="00E668AF">
              <w:rPr>
                <w:rStyle w:val="apple-converted-space"/>
                <w:color w:val="000000" w:themeColor="text1"/>
                <w:szCs w:val="24"/>
                <w:lang w:val="uk-UA"/>
              </w:rPr>
              <w:t> </w:t>
            </w:r>
            <w:r w:rsidRPr="00E668AF">
              <w:rPr>
                <w:color w:val="000000" w:themeColor="text1"/>
                <w:szCs w:val="24"/>
                <w:lang w:val="uk-UA"/>
              </w:rPr>
              <w:t>Фінансування заходів із забезпечення (підвищення рівня) енергетичної ефективності будівель</w:t>
            </w:r>
          </w:p>
          <w:p w14:paraId="4F69AECB" w14:textId="3114DA9C"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246393A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5. Умови державної підтримки </w:t>
            </w:r>
            <w:proofErr w:type="spellStart"/>
            <w:r w:rsidRPr="00E668AF">
              <w:rPr>
                <w:color w:val="000000" w:themeColor="text1"/>
                <w:szCs w:val="24"/>
                <w:lang w:val="uk-UA"/>
              </w:rPr>
              <w:t>термомодернізації</w:t>
            </w:r>
            <w:proofErr w:type="spellEnd"/>
            <w:r w:rsidRPr="00E668AF">
              <w:rPr>
                <w:color w:val="000000" w:themeColor="text1"/>
                <w:szCs w:val="24"/>
                <w:lang w:val="uk-UA"/>
              </w:rPr>
              <w:t xml:space="preserve"> будівель, зазначені в частині четвертій цієї статті, не поширюються на випадки здійснення окремих заходів із забезпечення (підвищення рівня) енергетичної ефективності будівель, які визначаються суб’єктом надання державної підтримки.</w:t>
            </w:r>
          </w:p>
          <w:p w14:paraId="1B23B1A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6. Пріоритетними напрямами надання державної підтримки здійсненню заходів із забезпечення (підвищення рівня) енергетичної ефективності будівель є:</w:t>
            </w:r>
          </w:p>
          <w:p w14:paraId="43631A8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1) проведення </w:t>
            </w:r>
            <w:proofErr w:type="spellStart"/>
            <w:r w:rsidRPr="00E668AF">
              <w:rPr>
                <w:color w:val="000000" w:themeColor="text1"/>
                <w:szCs w:val="24"/>
                <w:lang w:val="uk-UA"/>
              </w:rPr>
              <w:t>термомодернізації</w:t>
            </w:r>
            <w:proofErr w:type="spellEnd"/>
            <w:r w:rsidRPr="00E668AF">
              <w:rPr>
                <w:color w:val="000000" w:themeColor="text1"/>
                <w:szCs w:val="24"/>
                <w:lang w:val="uk-UA"/>
              </w:rPr>
              <w:t xml:space="preserve"> будівель;</w:t>
            </w:r>
          </w:p>
          <w:p w14:paraId="4BFE669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lastRenderedPageBreak/>
              <w:t>2) впровадження автоматизованих систем моніторингу і управління інженерними системами будівель;</w:t>
            </w:r>
          </w:p>
          <w:p w14:paraId="79B39B9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реконструкція та модернізація систем опалення (із встановленням обладнання для автоматичного регулювання температури теплоносія залежно від погодних умов та обладнання для автоматичного регулювання температури повітря у приміщеннях);</w:t>
            </w:r>
          </w:p>
          <w:p w14:paraId="7A656BD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4) встановлення у будівлях автономних систем з використанням:</w:t>
            </w:r>
          </w:p>
          <w:p w14:paraId="1FE6EB8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а) повністю або частково відновлюваних джерел енергії;</w:t>
            </w:r>
          </w:p>
          <w:p w14:paraId="78E74EF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б) теплових насосів;</w:t>
            </w:r>
          </w:p>
          <w:p w14:paraId="5CCD7CA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в) </w:t>
            </w:r>
            <w:proofErr w:type="spellStart"/>
            <w:r w:rsidRPr="00E668AF">
              <w:rPr>
                <w:color w:val="000000" w:themeColor="text1"/>
                <w:szCs w:val="24"/>
                <w:lang w:val="uk-UA"/>
              </w:rPr>
              <w:t>когенераційних</w:t>
            </w:r>
            <w:proofErr w:type="spellEnd"/>
            <w:r w:rsidRPr="00E668AF">
              <w:rPr>
                <w:color w:val="000000" w:themeColor="text1"/>
                <w:szCs w:val="24"/>
                <w:lang w:val="uk-UA"/>
              </w:rPr>
              <w:t xml:space="preserve"> установок;</w:t>
            </w:r>
          </w:p>
          <w:p w14:paraId="5232DBC4" w14:textId="7E91A1F4"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г) систем акумуляційного </w:t>
            </w:r>
            <w:proofErr w:type="spellStart"/>
            <w:r w:rsidRPr="00E668AF">
              <w:rPr>
                <w:color w:val="000000" w:themeColor="text1"/>
                <w:szCs w:val="24"/>
                <w:lang w:val="uk-UA"/>
              </w:rPr>
              <w:t>електроопалення</w:t>
            </w:r>
            <w:proofErr w:type="spellEnd"/>
            <w:r w:rsidRPr="00E668AF">
              <w:rPr>
                <w:color w:val="000000" w:themeColor="text1"/>
                <w:szCs w:val="24"/>
                <w:lang w:val="uk-UA"/>
              </w:rPr>
              <w:t>.</w:t>
            </w:r>
          </w:p>
          <w:p w14:paraId="33FF078D" w14:textId="59D17414"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7.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649C9114" w14:textId="77777777" w:rsidR="00233473" w:rsidRPr="00E668AF" w:rsidRDefault="00233473" w:rsidP="00233473">
            <w:pPr>
              <w:jc w:val="center"/>
              <w:rPr>
                <w:rFonts w:eastAsia="Times New Roman"/>
                <w:szCs w:val="24"/>
                <w:lang w:val="uk-UA" w:eastAsia="ru-RU"/>
              </w:rPr>
            </w:pPr>
          </w:p>
        </w:tc>
      </w:tr>
      <w:tr w:rsidR="00233473" w:rsidRPr="00E668AF" w14:paraId="6BE92D47" w14:textId="77777777" w:rsidTr="000D6509">
        <w:tc>
          <w:tcPr>
            <w:tcW w:w="14742" w:type="dxa"/>
            <w:gridSpan w:val="2"/>
          </w:tcPr>
          <w:p w14:paraId="472B870F" w14:textId="76D2B60D"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державну підтримку кінематографії в Україні»</w:t>
            </w:r>
          </w:p>
        </w:tc>
      </w:tr>
      <w:tr w:rsidR="00233473" w:rsidRPr="00E668AF" w14:paraId="02DE1933" w14:textId="77777777" w:rsidTr="00C92E69">
        <w:tc>
          <w:tcPr>
            <w:tcW w:w="7371" w:type="dxa"/>
          </w:tcPr>
          <w:p w14:paraId="42A2D81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6.</w:t>
            </w:r>
            <w:r w:rsidRPr="00E668AF">
              <w:rPr>
                <w:rStyle w:val="apple-converted-space"/>
                <w:color w:val="000000" w:themeColor="text1"/>
                <w:szCs w:val="24"/>
                <w:lang w:val="uk-UA"/>
              </w:rPr>
              <w:t> </w:t>
            </w:r>
            <w:r w:rsidRPr="00E668AF">
              <w:rPr>
                <w:color w:val="000000" w:themeColor="text1"/>
                <w:szCs w:val="24"/>
                <w:lang w:val="uk-UA"/>
              </w:rPr>
              <w:t>Основні засади та фінансова основа державної підтримки кінематографії</w:t>
            </w:r>
          </w:p>
          <w:p w14:paraId="7C487C2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Державна підтримка кінематографії здійснюється за рахунок коштів, передбачених для зазначених цілей відповідно до цього Закону,</w:t>
            </w:r>
            <w:r w:rsidRPr="00E668AF">
              <w:rPr>
                <w:rStyle w:val="apple-converted-space"/>
                <w:color w:val="000000" w:themeColor="text1"/>
                <w:szCs w:val="24"/>
                <w:lang w:val="uk-UA"/>
              </w:rPr>
              <w:t> </w:t>
            </w:r>
            <w:hyperlink r:id="rId39" w:tgtFrame="_blank" w:history="1">
              <w:r w:rsidRPr="00E668AF">
                <w:rPr>
                  <w:rStyle w:val="af4"/>
                  <w:color w:val="000000" w:themeColor="text1"/>
                  <w:szCs w:val="24"/>
                  <w:lang w:val="uk-UA"/>
                </w:rPr>
                <w:t>Бюджетного кодексу України</w:t>
              </w:r>
            </w:hyperlink>
            <w:r w:rsidRPr="00E668AF">
              <w:rPr>
                <w:color w:val="000000" w:themeColor="text1"/>
                <w:szCs w:val="24"/>
                <w:lang w:val="uk-UA"/>
              </w:rPr>
              <w:t>, закону про Державний бюджет України на відповідний рік та інших законодавчих актів. Управління коштами, отриманими для цілей державної підтримки кінематографії, здійснює центральний орган виконавчої влади, що реалізує державну політику у сфері кінематографії.</w:t>
            </w:r>
          </w:p>
          <w:p w14:paraId="2CF11DBA" w14:textId="133B507D"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00" w:name="n44"/>
            <w:bookmarkEnd w:id="100"/>
            <w:r w:rsidRPr="00E668AF">
              <w:rPr>
                <w:color w:val="000000" w:themeColor="text1"/>
                <w:szCs w:val="24"/>
                <w:lang w:val="uk-UA"/>
              </w:rPr>
              <w:t>…</w:t>
            </w:r>
          </w:p>
          <w:p w14:paraId="6B7AED09"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0E31B37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6.</w:t>
            </w:r>
            <w:r w:rsidRPr="00E668AF">
              <w:rPr>
                <w:rStyle w:val="apple-converted-space"/>
                <w:color w:val="000000" w:themeColor="text1"/>
                <w:szCs w:val="24"/>
                <w:lang w:val="uk-UA"/>
              </w:rPr>
              <w:t> </w:t>
            </w:r>
            <w:r w:rsidRPr="00E668AF">
              <w:rPr>
                <w:color w:val="000000" w:themeColor="text1"/>
                <w:szCs w:val="24"/>
                <w:lang w:val="uk-UA"/>
              </w:rPr>
              <w:t>Основні засади та фінансова основа державної підтримки кінематографії</w:t>
            </w:r>
          </w:p>
          <w:p w14:paraId="23BF7B95" w14:textId="66660726"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Державна підтримка кінематографії здійснюється за рахунок коштів, передбачених для зазначених цілей відповідно до цього Закону,</w:t>
            </w:r>
            <w:r w:rsidRPr="00E668AF">
              <w:rPr>
                <w:rStyle w:val="apple-converted-space"/>
                <w:color w:val="000000" w:themeColor="text1"/>
                <w:szCs w:val="24"/>
                <w:lang w:val="uk-UA"/>
              </w:rPr>
              <w:t> </w:t>
            </w:r>
            <w:hyperlink r:id="rId40" w:tgtFrame="_blank" w:history="1">
              <w:r w:rsidRPr="00E668AF">
                <w:rPr>
                  <w:rStyle w:val="af4"/>
                  <w:color w:val="000000" w:themeColor="text1"/>
                  <w:szCs w:val="24"/>
                  <w:lang w:val="uk-UA"/>
                </w:rPr>
                <w:t>Бюджетного кодексу України</w:t>
              </w:r>
            </w:hyperlink>
            <w:r w:rsidRPr="00E668AF">
              <w:rPr>
                <w:color w:val="000000" w:themeColor="text1"/>
                <w:szCs w:val="24"/>
                <w:lang w:val="uk-UA"/>
              </w:rPr>
              <w:t xml:space="preserve">, закону про Державний бюджет України на відповідний рік та інших законодавчих актів </w:t>
            </w:r>
            <w:r w:rsidRPr="00E668AF">
              <w:rPr>
                <w:b/>
                <w:bCs/>
                <w:szCs w:val="24"/>
                <w:lang w:val="uk-UA"/>
              </w:rPr>
              <w:t>з урахуванням вимог Закону України «Про державну допомогу суб’єктам господарювання»</w:t>
            </w:r>
            <w:r w:rsidRPr="00E668AF">
              <w:rPr>
                <w:color w:val="000000" w:themeColor="text1"/>
                <w:szCs w:val="24"/>
                <w:lang w:val="uk-UA"/>
              </w:rPr>
              <w:t>. Управління коштами, отриманими для цілей державної підтримки кінематографії, здійснює центральний орган виконавчої влади, що реалізує державну політику у сфері кінематографії.</w:t>
            </w:r>
          </w:p>
          <w:p w14:paraId="65E45001" w14:textId="638264BA"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tc>
      </w:tr>
      <w:tr w:rsidR="00233473" w:rsidRPr="00E668AF" w14:paraId="37574F2B" w14:textId="77777777" w:rsidTr="00C92E69">
        <w:tc>
          <w:tcPr>
            <w:tcW w:w="7371" w:type="dxa"/>
          </w:tcPr>
          <w:p w14:paraId="003D513B" w14:textId="77777777" w:rsidR="00233473" w:rsidRPr="00E668AF" w:rsidRDefault="00233473" w:rsidP="00233473">
            <w:pPr>
              <w:pStyle w:val="rvps2"/>
              <w:spacing w:before="0" w:beforeAutospacing="0" w:after="0" w:afterAutospacing="0"/>
              <w:ind w:firstLine="448"/>
              <w:contextualSpacing/>
              <w:rPr>
                <w:color w:val="000000" w:themeColor="text1"/>
                <w:szCs w:val="24"/>
                <w:lang w:val="uk-UA"/>
              </w:rPr>
            </w:pPr>
            <w:r w:rsidRPr="00E668AF">
              <w:rPr>
                <w:rStyle w:val="rvts9"/>
                <w:b/>
                <w:bCs/>
                <w:color w:val="000000" w:themeColor="text1"/>
                <w:szCs w:val="24"/>
                <w:lang w:val="uk-UA"/>
              </w:rPr>
              <w:t>Стаття 12.</w:t>
            </w:r>
            <w:r w:rsidRPr="00E668AF">
              <w:rPr>
                <w:rStyle w:val="apple-converted-space"/>
                <w:color w:val="000000" w:themeColor="text1"/>
                <w:szCs w:val="24"/>
                <w:lang w:val="uk-UA"/>
              </w:rPr>
              <w:t> </w:t>
            </w:r>
            <w:r w:rsidRPr="00E668AF">
              <w:rPr>
                <w:color w:val="000000" w:themeColor="text1"/>
                <w:szCs w:val="24"/>
                <w:lang w:val="uk-UA"/>
              </w:rPr>
              <w:t>Обмеження щодо надання державної підтримки кінематографії</w:t>
            </w:r>
          </w:p>
          <w:p w14:paraId="67E75B1C" w14:textId="091708F6" w:rsidR="00233473" w:rsidRPr="00E668AF" w:rsidRDefault="00233473" w:rsidP="00233473">
            <w:pPr>
              <w:pStyle w:val="rvps2"/>
              <w:spacing w:before="0" w:beforeAutospacing="0" w:after="0" w:afterAutospacing="0"/>
              <w:ind w:firstLine="448"/>
              <w:contextualSpacing/>
              <w:rPr>
                <w:color w:val="000000" w:themeColor="text1"/>
                <w:szCs w:val="24"/>
                <w:lang w:val="uk-UA"/>
              </w:rPr>
            </w:pPr>
            <w:bookmarkStart w:id="101" w:name="n203"/>
            <w:bookmarkEnd w:id="101"/>
            <w:r w:rsidRPr="00E668AF">
              <w:rPr>
                <w:color w:val="000000" w:themeColor="text1"/>
                <w:szCs w:val="24"/>
                <w:lang w:val="uk-UA"/>
              </w:rPr>
              <w:lastRenderedPageBreak/>
              <w:t>…</w:t>
            </w:r>
          </w:p>
          <w:p w14:paraId="4231F8DD" w14:textId="77777777" w:rsidR="00233473" w:rsidRPr="00E668AF" w:rsidRDefault="00233473" w:rsidP="00233473">
            <w:pPr>
              <w:pStyle w:val="rvps2"/>
              <w:spacing w:before="0" w:beforeAutospacing="0" w:after="0" w:afterAutospacing="0"/>
              <w:ind w:firstLine="448"/>
              <w:contextualSpacing/>
              <w:rPr>
                <w:color w:val="000000" w:themeColor="text1"/>
                <w:szCs w:val="24"/>
                <w:lang w:val="uk-UA"/>
              </w:rPr>
            </w:pPr>
            <w:bookmarkStart w:id="102" w:name="n580"/>
            <w:bookmarkStart w:id="103" w:name="n212"/>
            <w:bookmarkEnd w:id="102"/>
            <w:bookmarkEnd w:id="103"/>
            <w:r w:rsidRPr="00E668AF">
              <w:rPr>
                <w:color w:val="000000" w:themeColor="text1"/>
                <w:szCs w:val="24"/>
                <w:lang w:val="uk-UA"/>
              </w:rPr>
              <w:t>2. Державна підтримка не надається на виробництво (створення) фільмів, учасники яких внесені до Переліку осіб, що становлять загрозу національній безпеці, та/або до яких застосовуються санкції відповідно до</w:t>
            </w:r>
            <w:r w:rsidRPr="00E668AF">
              <w:rPr>
                <w:rStyle w:val="apple-converted-space"/>
                <w:color w:val="000000" w:themeColor="text1"/>
                <w:szCs w:val="24"/>
                <w:lang w:val="uk-UA"/>
              </w:rPr>
              <w:t> </w:t>
            </w:r>
            <w:hyperlink r:id="rId41" w:tgtFrame="_blank" w:history="1">
              <w:r w:rsidRPr="00E668AF">
                <w:rPr>
                  <w:rStyle w:val="af4"/>
                  <w:color w:val="000000" w:themeColor="text1"/>
                  <w:szCs w:val="24"/>
                  <w:lang w:val="uk-UA"/>
                </w:rPr>
                <w:t>Закону України</w:t>
              </w:r>
            </w:hyperlink>
            <w:r w:rsidRPr="00E668AF">
              <w:rPr>
                <w:rStyle w:val="apple-converted-space"/>
                <w:color w:val="000000" w:themeColor="text1"/>
                <w:szCs w:val="24"/>
                <w:lang w:val="uk-UA"/>
              </w:rPr>
              <w:t> </w:t>
            </w:r>
            <w:r w:rsidRPr="00E668AF">
              <w:rPr>
                <w:color w:val="000000" w:themeColor="text1"/>
                <w:szCs w:val="24"/>
                <w:lang w:val="uk-UA"/>
              </w:rPr>
              <w:t>"Про санкції", та/або які заборонені до демонстрування та/або розповсюдження в Україні.</w:t>
            </w:r>
          </w:p>
          <w:p w14:paraId="384F7DD2" w14:textId="77777777" w:rsidR="00233473" w:rsidRPr="00E668AF" w:rsidRDefault="00233473" w:rsidP="00233473">
            <w:pPr>
              <w:pStyle w:val="rvps2"/>
              <w:spacing w:before="0" w:beforeAutospacing="0" w:after="0" w:afterAutospacing="0"/>
              <w:ind w:firstLine="448"/>
              <w:contextualSpacing/>
              <w:rPr>
                <w:rStyle w:val="rvts9"/>
                <w:b/>
                <w:bCs/>
                <w:color w:val="000000" w:themeColor="text1"/>
                <w:szCs w:val="24"/>
                <w:lang w:val="uk-UA"/>
              </w:rPr>
            </w:pPr>
          </w:p>
        </w:tc>
        <w:tc>
          <w:tcPr>
            <w:tcW w:w="7371" w:type="dxa"/>
          </w:tcPr>
          <w:p w14:paraId="7E9C06E7" w14:textId="77777777" w:rsidR="00233473" w:rsidRPr="00E668AF" w:rsidRDefault="00233473" w:rsidP="00233473">
            <w:pPr>
              <w:pStyle w:val="rvps2"/>
              <w:spacing w:before="0" w:beforeAutospacing="0" w:after="0" w:afterAutospacing="0"/>
              <w:ind w:firstLine="448"/>
              <w:contextualSpacing/>
              <w:rPr>
                <w:color w:val="000000" w:themeColor="text1"/>
                <w:szCs w:val="24"/>
                <w:lang w:val="uk-UA"/>
              </w:rPr>
            </w:pPr>
            <w:r w:rsidRPr="00E668AF">
              <w:rPr>
                <w:rStyle w:val="rvts9"/>
                <w:b/>
                <w:bCs/>
                <w:color w:val="000000" w:themeColor="text1"/>
                <w:szCs w:val="24"/>
                <w:lang w:val="uk-UA"/>
              </w:rPr>
              <w:lastRenderedPageBreak/>
              <w:t>Стаття 12.</w:t>
            </w:r>
            <w:r w:rsidRPr="00E668AF">
              <w:rPr>
                <w:rStyle w:val="apple-converted-space"/>
                <w:color w:val="000000" w:themeColor="text1"/>
                <w:szCs w:val="24"/>
                <w:lang w:val="uk-UA"/>
              </w:rPr>
              <w:t> </w:t>
            </w:r>
            <w:r w:rsidRPr="00E668AF">
              <w:rPr>
                <w:color w:val="000000" w:themeColor="text1"/>
                <w:szCs w:val="24"/>
                <w:lang w:val="uk-UA"/>
              </w:rPr>
              <w:t>Обмеження щодо надання державної підтримки кінематографії</w:t>
            </w:r>
          </w:p>
          <w:p w14:paraId="2F94AA58" w14:textId="18A08344" w:rsidR="00233473" w:rsidRPr="00E668AF" w:rsidRDefault="00233473" w:rsidP="00233473">
            <w:pPr>
              <w:pStyle w:val="rvps2"/>
              <w:spacing w:before="0" w:beforeAutospacing="0" w:after="0" w:afterAutospacing="0"/>
              <w:ind w:firstLine="448"/>
              <w:contextualSpacing/>
              <w:rPr>
                <w:color w:val="000000" w:themeColor="text1"/>
                <w:szCs w:val="24"/>
                <w:lang w:val="uk-UA"/>
              </w:rPr>
            </w:pPr>
            <w:r w:rsidRPr="00E668AF">
              <w:rPr>
                <w:color w:val="000000" w:themeColor="text1"/>
                <w:szCs w:val="24"/>
                <w:lang w:val="uk-UA"/>
              </w:rPr>
              <w:lastRenderedPageBreak/>
              <w:t>…</w:t>
            </w:r>
          </w:p>
          <w:p w14:paraId="7B438B01" w14:textId="77777777" w:rsidR="00233473" w:rsidRPr="00E668AF" w:rsidRDefault="00233473" w:rsidP="00233473">
            <w:pPr>
              <w:pStyle w:val="rvps2"/>
              <w:spacing w:before="0" w:beforeAutospacing="0" w:after="0" w:afterAutospacing="0"/>
              <w:ind w:firstLine="448"/>
              <w:contextualSpacing/>
              <w:rPr>
                <w:color w:val="000000" w:themeColor="text1"/>
                <w:szCs w:val="24"/>
                <w:lang w:val="uk-UA"/>
              </w:rPr>
            </w:pPr>
            <w:r w:rsidRPr="00E668AF">
              <w:rPr>
                <w:color w:val="000000" w:themeColor="text1"/>
                <w:szCs w:val="24"/>
                <w:lang w:val="uk-UA"/>
              </w:rPr>
              <w:t>2. Державна підтримка не надається на виробництво (створення) фільмів, учасники яких внесені до Переліку осіб, що становлять загрозу національній безпеці, та/або до яких застосовуються санкції відповідно до</w:t>
            </w:r>
            <w:r w:rsidRPr="00E668AF">
              <w:rPr>
                <w:rStyle w:val="apple-converted-space"/>
                <w:color w:val="000000" w:themeColor="text1"/>
                <w:szCs w:val="24"/>
                <w:lang w:val="uk-UA"/>
              </w:rPr>
              <w:t> </w:t>
            </w:r>
            <w:hyperlink r:id="rId42" w:tgtFrame="_blank" w:history="1">
              <w:r w:rsidRPr="00E668AF">
                <w:rPr>
                  <w:rStyle w:val="af4"/>
                  <w:color w:val="000000" w:themeColor="text1"/>
                  <w:szCs w:val="24"/>
                  <w:lang w:val="uk-UA"/>
                </w:rPr>
                <w:t>Закону України</w:t>
              </w:r>
            </w:hyperlink>
            <w:r w:rsidRPr="00E668AF">
              <w:rPr>
                <w:rStyle w:val="apple-converted-space"/>
                <w:color w:val="000000" w:themeColor="text1"/>
                <w:szCs w:val="24"/>
                <w:lang w:val="uk-UA"/>
              </w:rPr>
              <w:t> </w:t>
            </w:r>
            <w:r w:rsidRPr="00E668AF">
              <w:rPr>
                <w:color w:val="000000" w:themeColor="text1"/>
                <w:szCs w:val="24"/>
                <w:lang w:val="uk-UA"/>
              </w:rPr>
              <w:t>"Про санкції", та/або які заборонені до демонстрування та/або розповсюдження в Україні.</w:t>
            </w:r>
          </w:p>
          <w:p w14:paraId="6CCC3BF1" w14:textId="7A507272" w:rsidR="00233473" w:rsidRPr="00E668AF" w:rsidRDefault="00233473" w:rsidP="00233473">
            <w:pPr>
              <w:pStyle w:val="rvps2"/>
              <w:spacing w:before="0" w:beforeAutospacing="0" w:after="0" w:afterAutospacing="0"/>
              <w:ind w:firstLine="448"/>
              <w:contextualSpacing/>
              <w:rPr>
                <w:color w:val="000000" w:themeColor="text1"/>
                <w:szCs w:val="24"/>
                <w:lang w:val="uk-UA"/>
              </w:rPr>
            </w:pPr>
            <w:r w:rsidRPr="00E668AF">
              <w:rPr>
                <w:b/>
                <w:bCs/>
                <w:szCs w:val="24"/>
                <w:lang w:val="uk-UA"/>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5C9ABD26" w14:textId="77777777" w:rsidR="00233473" w:rsidRPr="00E668AF" w:rsidRDefault="00233473" w:rsidP="00233473">
            <w:pPr>
              <w:pStyle w:val="rvps2"/>
              <w:spacing w:before="0" w:beforeAutospacing="0" w:after="0" w:afterAutospacing="0"/>
              <w:ind w:firstLine="450"/>
              <w:contextualSpacing/>
              <w:rPr>
                <w:rStyle w:val="rvts9"/>
                <w:b/>
                <w:bCs/>
                <w:color w:val="000000" w:themeColor="text1"/>
                <w:szCs w:val="24"/>
                <w:lang w:val="uk-UA"/>
              </w:rPr>
            </w:pPr>
          </w:p>
        </w:tc>
      </w:tr>
      <w:tr w:rsidR="00233473" w:rsidRPr="00E668AF" w14:paraId="37CDDBF4" w14:textId="77777777" w:rsidTr="00AB71F5">
        <w:tc>
          <w:tcPr>
            <w:tcW w:w="14742" w:type="dxa"/>
            <w:gridSpan w:val="2"/>
          </w:tcPr>
          <w:p w14:paraId="53F34C95" w14:textId="1B27FB66"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культуру»</w:t>
            </w:r>
          </w:p>
        </w:tc>
      </w:tr>
      <w:tr w:rsidR="00233473" w:rsidRPr="00E668AF" w14:paraId="61EF1E2E" w14:textId="77777777" w:rsidTr="00C92E69">
        <w:tc>
          <w:tcPr>
            <w:tcW w:w="7371" w:type="dxa"/>
          </w:tcPr>
          <w:p w14:paraId="2E625D7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14.</w:t>
            </w:r>
            <w:r w:rsidRPr="00E668AF">
              <w:rPr>
                <w:rStyle w:val="apple-converted-space"/>
                <w:b/>
                <w:bCs/>
                <w:color w:val="000000" w:themeColor="text1"/>
                <w:szCs w:val="24"/>
                <w:lang w:val="uk-UA"/>
              </w:rPr>
              <w:t> </w:t>
            </w:r>
            <w:r w:rsidRPr="00E668AF">
              <w:rPr>
                <w:color w:val="000000" w:themeColor="text1"/>
                <w:szCs w:val="24"/>
                <w:lang w:val="uk-UA"/>
              </w:rPr>
              <w:t>Підтримка вітчизняних виробників у сфері культури</w:t>
            </w:r>
          </w:p>
          <w:p w14:paraId="35AE31D1" w14:textId="4ED91E06"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04" w:name="n157"/>
            <w:bookmarkStart w:id="105" w:name="n425"/>
            <w:bookmarkStart w:id="106" w:name="n424"/>
            <w:bookmarkEnd w:id="104"/>
            <w:bookmarkEnd w:id="105"/>
            <w:bookmarkEnd w:id="106"/>
            <w:r w:rsidRPr="00E668AF">
              <w:rPr>
                <w:color w:val="000000" w:themeColor="text1"/>
                <w:szCs w:val="24"/>
                <w:lang w:val="uk-UA"/>
              </w:rPr>
              <w:t>…</w:t>
            </w:r>
          </w:p>
          <w:p w14:paraId="7F208E88" w14:textId="1F08F510"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У випадках, встановлених законом або передбачених Програмою діяльності з розвитку культури, затвердженою в установленому цим Законом порядку, фінансова підтримка суспільно важливих культурно-мистецьких заходів здійснюється центральним органом виконавчої влади, що забезпечує формування державної політики у сферах культури та мистецтв.</w:t>
            </w:r>
          </w:p>
          <w:p w14:paraId="6F7BE1BA"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6D61197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14.</w:t>
            </w:r>
            <w:r w:rsidRPr="00E668AF">
              <w:rPr>
                <w:rStyle w:val="apple-converted-space"/>
                <w:b/>
                <w:bCs/>
                <w:color w:val="000000" w:themeColor="text1"/>
                <w:szCs w:val="24"/>
                <w:lang w:val="uk-UA"/>
              </w:rPr>
              <w:t> </w:t>
            </w:r>
            <w:r w:rsidRPr="00E668AF">
              <w:rPr>
                <w:color w:val="000000" w:themeColor="text1"/>
                <w:szCs w:val="24"/>
                <w:lang w:val="uk-UA"/>
              </w:rPr>
              <w:t>Підтримка вітчизняних виробників у сфері культури</w:t>
            </w:r>
          </w:p>
          <w:p w14:paraId="411C1BF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6E6AA6AD" w14:textId="0003E6A3"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У випадках, встановлених законом або передбачених Програмою діяльності з розвитку культури, затвердженою в установленому цим Законом порядку, фінансова підтримка суспільно важливих культурно-мистецьких заходів здійснюється центральним органом виконавчої влади, що забезпечує формування державної політики у сферах культури та мистецтв.</w:t>
            </w:r>
          </w:p>
          <w:p w14:paraId="30B3BC07" w14:textId="7A4136F3"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4.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7E8F7E59" w14:textId="77777777" w:rsidR="00233473" w:rsidRPr="00E668AF" w:rsidRDefault="00233473" w:rsidP="00233473">
            <w:pPr>
              <w:jc w:val="center"/>
              <w:rPr>
                <w:rFonts w:eastAsia="Times New Roman"/>
                <w:szCs w:val="24"/>
                <w:lang w:val="uk-UA" w:eastAsia="ru-RU"/>
              </w:rPr>
            </w:pPr>
          </w:p>
        </w:tc>
      </w:tr>
      <w:tr w:rsidR="00233473" w:rsidRPr="00E668AF" w14:paraId="35E420A1" w14:textId="77777777" w:rsidTr="00391A19">
        <w:tc>
          <w:tcPr>
            <w:tcW w:w="14742" w:type="dxa"/>
            <w:gridSpan w:val="2"/>
          </w:tcPr>
          <w:p w14:paraId="33EA12E8" w14:textId="640BE335"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туризм»</w:t>
            </w:r>
          </w:p>
        </w:tc>
      </w:tr>
      <w:tr w:rsidR="00233473" w:rsidRPr="00E668AF" w14:paraId="5EB7E7ED" w14:textId="77777777" w:rsidTr="00C92E69">
        <w:tc>
          <w:tcPr>
            <w:tcW w:w="7371" w:type="dxa"/>
          </w:tcPr>
          <w:p w14:paraId="312E5F4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12.</w:t>
            </w:r>
            <w:r w:rsidRPr="00E668AF">
              <w:rPr>
                <w:rStyle w:val="apple-converted-space"/>
                <w:b/>
                <w:bCs/>
                <w:color w:val="000000" w:themeColor="text1"/>
                <w:szCs w:val="24"/>
                <w:lang w:val="uk-UA"/>
              </w:rPr>
              <w:t> </w:t>
            </w:r>
            <w:r w:rsidRPr="00E668AF">
              <w:rPr>
                <w:color w:val="000000" w:themeColor="text1"/>
                <w:szCs w:val="24"/>
                <w:lang w:val="uk-UA"/>
              </w:rPr>
              <w:t>Програми розвитку туризму в Україні</w:t>
            </w:r>
          </w:p>
          <w:p w14:paraId="08CCB45B" w14:textId="7FC9FD8E" w:rsidR="00233473" w:rsidRPr="00E668AF" w:rsidRDefault="00233473" w:rsidP="00233473">
            <w:pPr>
              <w:pStyle w:val="rvps2"/>
              <w:spacing w:before="0" w:beforeAutospacing="0" w:after="0" w:afterAutospacing="0"/>
              <w:ind w:firstLine="450"/>
              <w:contextualSpacing/>
              <w:rPr>
                <w:color w:val="000000" w:themeColor="text1"/>
                <w:szCs w:val="24"/>
                <w:lang w:val="uk-UA"/>
              </w:rPr>
            </w:pPr>
            <w:r>
              <w:rPr>
                <w:color w:val="000000" w:themeColor="text1"/>
                <w:szCs w:val="24"/>
                <w:lang w:val="uk-UA"/>
              </w:rPr>
              <w:t>…</w:t>
            </w:r>
          </w:p>
          <w:p w14:paraId="302FCD3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Державні цільові, регіональні та інші програми розвитку туризму повинні передбачати заходи щодо забезпечення безпеки в галузі туризму.</w:t>
            </w:r>
          </w:p>
          <w:p w14:paraId="34DFAB3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lastRenderedPageBreak/>
              <w:t>Порядок формування, фінансування і реалізації регіональних та місцевих програм розвитку туризму визначається законом.</w:t>
            </w:r>
          </w:p>
          <w:p w14:paraId="0BC48BDF"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E3879F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12.</w:t>
            </w:r>
            <w:r w:rsidRPr="00E668AF">
              <w:rPr>
                <w:rStyle w:val="apple-converted-space"/>
                <w:b/>
                <w:bCs/>
                <w:color w:val="000000" w:themeColor="text1"/>
                <w:szCs w:val="24"/>
                <w:lang w:val="uk-UA"/>
              </w:rPr>
              <w:t> </w:t>
            </w:r>
            <w:r w:rsidRPr="00E668AF">
              <w:rPr>
                <w:color w:val="000000" w:themeColor="text1"/>
                <w:szCs w:val="24"/>
                <w:lang w:val="uk-UA"/>
              </w:rPr>
              <w:t>Програми розвитку туризму в Україні</w:t>
            </w:r>
          </w:p>
          <w:p w14:paraId="684F46AD" w14:textId="78790ECB" w:rsidR="00233473" w:rsidRPr="00E668AF" w:rsidRDefault="00233473" w:rsidP="00233473">
            <w:pPr>
              <w:pStyle w:val="rvps2"/>
              <w:spacing w:before="0" w:beforeAutospacing="0" w:after="0" w:afterAutospacing="0"/>
              <w:ind w:firstLine="450"/>
              <w:contextualSpacing/>
              <w:rPr>
                <w:color w:val="000000" w:themeColor="text1"/>
                <w:szCs w:val="24"/>
                <w:lang w:val="uk-UA"/>
              </w:rPr>
            </w:pPr>
            <w:r>
              <w:rPr>
                <w:color w:val="000000" w:themeColor="text1"/>
                <w:szCs w:val="24"/>
                <w:lang w:val="uk-UA"/>
              </w:rPr>
              <w:t>…</w:t>
            </w:r>
          </w:p>
          <w:p w14:paraId="44573C8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Державні цільові, регіональні та інші програми розвитку туризму повинні передбачати заходи щодо забезпечення безпеки в галузі туризму.</w:t>
            </w:r>
          </w:p>
          <w:p w14:paraId="61BAE807" w14:textId="204DF31A"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lastRenderedPageBreak/>
              <w:t>Порядок формування, фінансування і реалізації регіональних та місцевих програм розвитку туризму визначається законом.</w:t>
            </w:r>
          </w:p>
          <w:p w14:paraId="6973FA85" w14:textId="215EA47F"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Надання державної підтримки суб’єктам господарювання за рахунок ресурсів держави чи місцевих ресурсів під час реалізації державних цільових, регіональних та інших програм розвитку туризму здійснюється з урахуванням вимог Закону України «Про державну допомогу суб’єктам господарювання».</w:t>
            </w:r>
          </w:p>
          <w:p w14:paraId="0E369327" w14:textId="77777777" w:rsidR="00233473" w:rsidRPr="00E668AF" w:rsidRDefault="00233473" w:rsidP="00233473">
            <w:pPr>
              <w:jc w:val="center"/>
              <w:rPr>
                <w:rFonts w:eastAsia="Times New Roman"/>
                <w:szCs w:val="24"/>
                <w:lang w:val="uk-UA" w:eastAsia="ru-RU"/>
              </w:rPr>
            </w:pPr>
          </w:p>
        </w:tc>
      </w:tr>
      <w:tr w:rsidR="00233473" w:rsidRPr="00E668AF" w14:paraId="47B413D4" w14:textId="77777777" w:rsidTr="00FE6DD9">
        <w:tc>
          <w:tcPr>
            <w:tcW w:w="14742" w:type="dxa"/>
            <w:gridSpan w:val="2"/>
          </w:tcPr>
          <w:p w14:paraId="2B2BBB10" w14:textId="5BC3E0C1"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фізичну культуру і спорт»</w:t>
            </w:r>
          </w:p>
        </w:tc>
      </w:tr>
      <w:tr w:rsidR="00233473" w:rsidRPr="00E668AF" w14:paraId="2C117446" w14:textId="77777777" w:rsidTr="00C92E69">
        <w:tc>
          <w:tcPr>
            <w:tcW w:w="7371" w:type="dxa"/>
          </w:tcPr>
          <w:p w14:paraId="1431CFF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48.</w:t>
            </w:r>
            <w:r w:rsidRPr="00E668AF">
              <w:rPr>
                <w:rStyle w:val="apple-converted-space"/>
                <w:b/>
                <w:bCs/>
                <w:color w:val="000000" w:themeColor="text1"/>
                <w:szCs w:val="24"/>
                <w:lang w:val="uk-UA"/>
              </w:rPr>
              <w:t> </w:t>
            </w:r>
            <w:r w:rsidRPr="00E668AF">
              <w:rPr>
                <w:color w:val="000000" w:themeColor="text1"/>
                <w:szCs w:val="24"/>
                <w:lang w:val="uk-UA"/>
              </w:rPr>
              <w:t>Матеріально-технічне забезпечення сфери фізичної культури і спорту</w:t>
            </w:r>
          </w:p>
          <w:p w14:paraId="78EAD06C" w14:textId="6869AA12"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07" w:name="n524"/>
            <w:bookmarkStart w:id="108" w:name="n534"/>
            <w:bookmarkStart w:id="109" w:name="n590"/>
            <w:bookmarkStart w:id="110" w:name="n607"/>
            <w:bookmarkEnd w:id="107"/>
            <w:bookmarkEnd w:id="108"/>
            <w:bookmarkEnd w:id="109"/>
            <w:bookmarkEnd w:id="110"/>
            <w:r>
              <w:rPr>
                <w:color w:val="000000" w:themeColor="text1"/>
                <w:szCs w:val="24"/>
                <w:lang w:val="uk-UA"/>
              </w:rPr>
              <w:t>…</w:t>
            </w:r>
          </w:p>
          <w:p w14:paraId="634AC94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11" w:name="n546"/>
            <w:bookmarkEnd w:id="111"/>
            <w:r w:rsidRPr="00E668AF">
              <w:rPr>
                <w:color w:val="000000" w:themeColor="text1"/>
                <w:szCs w:val="24"/>
                <w:lang w:val="uk-UA"/>
              </w:rPr>
              <w:t>Організатори фізкультурно-оздоровчих або спортивних заходів, власники спортивних споруд, фізкультурно-спортивного спорядження та обладнання зобов'язані забезпечувати безпечні умови життя і здоров'я відвідувачів та користувачів спортивних споруд, користувачів фізкультурно-спортивного спорядження та обладнання, а також не завдавати шкоди довкіллю та здійснювати відповідні заходи з охорони та безпеки згідно з правилами, встановленими Кабінетом Міністрів України відповідно до закону.</w:t>
            </w:r>
          </w:p>
          <w:p w14:paraId="62697CA3"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1242F40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48.</w:t>
            </w:r>
            <w:r w:rsidRPr="00E668AF">
              <w:rPr>
                <w:rStyle w:val="apple-converted-space"/>
                <w:b/>
                <w:bCs/>
                <w:color w:val="000000" w:themeColor="text1"/>
                <w:szCs w:val="24"/>
                <w:lang w:val="uk-UA"/>
              </w:rPr>
              <w:t> </w:t>
            </w:r>
            <w:r w:rsidRPr="00E668AF">
              <w:rPr>
                <w:color w:val="000000" w:themeColor="text1"/>
                <w:szCs w:val="24"/>
                <w:lang w:val="uk-UA"/>
              </w:rPr>
              <w:t>Матеріально-технічне забезпечення сфери фізичної культури і спорту</w:t>
            </w:r>
          </w:p>
          <w:p w14:paraId="023BE72A" w14:textId="0B0086A6" w:rsidR="00233473" w:rsidRPr="00E668AF" w:rsidRDefault="00233473" w:rsidP="00233473">
            <w:pPr>
              <w:pStyle w:val="rvps2"/>
              <w:spacing w:before="0" w:beforeAutospacing="0" w:after="0" w:afterAutospacing="0"/>
              <w:ind w:firstLine="450"/>
              <w:contextualSpacing/>
              <w:rPr>
                <w:color w:val="000000" w:themeColor="text1"/>
                <w:szCs w:val="24"/>
                <w:lang w:val="uk-UA"/>
              </w:rPr>
            </w:pPr>
            <w:r>
              <w:rPr>
                <w:color w:val="000000" w:themeColor="text1"/>
                <w:szCs w:val="24"/>
                <w:lang w:val="uk-UA"/>
              </w:rPr>
              <w:t>…</w:t>
            </w:r>
          </w:p>
          <w:p w14:paraId="4F1FDD72" w14:textId="48EFA8CB" w:rsidR="00233473"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Організатори фізкультурно-оздоровчих або спортивних заходів, власники спортивних споруд, фізкультурно-спортивного спорядження та обладнання зобов'язані забезпечувати безпечні умови життя і здоров'я відвідувачів та користувачів спортивних споруд, користувачів фізкультурно-спортивного спорядження та обладнання, а також не завдавати шкоди довкіллю та здійснювати відповідні заходи з охорони та безпеки згідно з правилами, встановленими Кабінетом Міністрів України відповідно до закону.</w:t>
            </w:r>
          </w:p>
          <w:p w14:paraId="2D2B5E85" w14:textId="73D5E7EF"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03DF6424" w14:textId="77777777" w:rsidR="00233473" w:rsidRPr="00E668AF" w:rsidRDefault="00233473" w:rsidP="00233473">
            <w:pPr>
              <w:jc w:val="center"/>
              <w:rPr>
                <w:rFonts w:eastAsia="Times New Roman"/>
                <w:szCs w:val="24"/>
                <w:lang w:val="uk-UA" w:eastAsia="ru-RU"/>
              </w:rPr>
            </w:pPr>
          </w:p>
        </w:tc>
      </w:tr>
      <w:tr w:rsidR="00233473" w:rsidRPr="00E668AF" w14:paraId="44118F42" w14:textId="77777777" w:rsidTr="00894E76">
        <w:tc>
          <w:tcPr>
            <w:tcW w:w="14742" w:type="dxa"/>
            <w:gridSpan w:val="2"/>
          </w:tcPr>
          <w:p w14:paraId="6EEE391A" w14:textId="28C57BA3"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телебачення і радіомовлення»</w:t>
            </w:r>
          </w:p>
        </w:tc>
      </w:tr>
      <w:tr w:rsidR="00233473" w:rsidRPr="00E668AF" w14:paraId="231FBC10" w14:textId="77777777" w:rsidTr="00C92E69">
        <w:tc>
          <w:tcPr>
            <w:tcW w:w="7371" w:type="dxa"/>
          </w:tcPr>
          <w:p w14:paraId="71BE5167"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19.</w:t>
            </w:r>
            <w:r w:rsidRPr="00E668AF">
              <w:rPr>
                <w:rStyle w:val="apple-converted-space"/>
                <w:color w:val="000000" w:themeColor="text1"/>
                <w:szCs w:val="24"/>
                <w:lang w:val="uk-UA"/>
              </w:rPr>
              <w:t> </w:t>
            </w:r>
            <w:r w:rsidRPr="00E668AF">
              <w:rPr>
                <w:color w:val="000000" w:themeColor="text1"/>
                <w:szCs w:val="24"/>
                <w:lang w:val="uk-UA"/>
              </w:rPr>
              <w:t>Фінансування телерадіоорганізацій</w:t>
            </w:r>
          </w:p>
          <w:p w14:paraId="745D4786" w14:textId="4F02AB44" w:rsidR="00233473" w:rsidRPr="00E668AF" w:rsidRDefault="00233473" w:rsidP="00233473">
            <w:pPr>
              <w:pStyle w:val="rvps2"/>
              <w:spacing w:before="0" w:beforeAutospacing="0" w:after="0" w:afterAutospacing="0"/>
              <w:ind w:firstLine="450"/>
              <w:rPr>
                <w:color w:val="000000" w:themeColor="text1"/>
                <w:szCs w:val="24"/>
                <w:lang w:val="uk-UA"/>
              </w:rPr>
            </w:pPr>
            <w:bookmarkStart w:id="112" w:name="n306"/>
            <w:bookmarkEnd w:id="112"/>
            <w:r w:rsidRPr="00E668AF">
              <w:rPr>
                <w:color w:val="000000" w:themeColor="text1"/>
                <w:szCs w:val="24"/>
                <w:lang w:val="uk-UA"/>
              </w:rPr>
              <w:t>…</w:t>
            </w:r>
          </w:p>
          <w:p w14:paraId="12097BE7" w14:textId="77777777" w:rsidR="00233473" w:rsidRPr="00E668AF" w:rsidRDefault="00233473" w:rsidP="00233473">
            <w:pPr>
              <w:pStyle w:val="rvps2"/>
              <w:spacing w:before="0" w:beforeAutospacing="0" w:after="0" w:afterAutospacing="0"/>
              <w:ind w:firstLine="450"/>
              <w:rPr>
                <w:color w:val="000000" w:themeColor="text1"/>
                <w:szCs w:val="24"/>
                <w:lang w:val="uk-UA"/>
              </w:rPr>
            </w:pPr>
            <w:bookmarkStart w:id="113" w:name="n311"/>
            <w:bookmarkStart w:id="114" w:name="n312"/>
            <w:bookmarkEnd w:id="113"/>
            <w:bookmarkEnd w:id="114"/>
            <w:r w:rsidRPr="00E668AF">
              <w:rPr>
                <w:color w:val="000000" w:themeColor="text1"/>
                <w:szCs w:val="24"/>
                <w:lang w:val="uk-UA"/>
              </w:rPr>
              <w:t>6. Фінансування системи державного іномовлення України здійснюється відповідно до</w:t>
            </w:r>
            <w:r w:rsidRPr="00E668AF">
              <w:rPr>
                <w:rStyle w:val="apple-converted-space"/>
                <w:color w:val="000000" w:themeColor="text1"/>
                <w:szCs w:val="24"/>
                <w:lang w:val="uk-UA"/>
              </w:rPr>
              <w:t> </w:t>
            </w:r>
            <w:hyperlink r:id="rId43" w:tgtFrame="_blank" w:history="1">
              <w:r w:rsidRPr="00E668AF">
                <w:rPr>
                  <w:rStyle w:val="af4"/>
                  <w:color w:val="000000" w:themeColor="text1"/>
                  <w:szCs w:val="24"/>
                  <w:lang w:val="uk-UA"/>
                </w:rPr>
                <w:t>Закону України</w:t>
              </w:r>
            </w:hyperlink>
            <w:r w:rsidRPr="00E668AF">
              <w:rPr>
                <w:rStyle w:val="apple-converted-space"/>
                <w:color w:val="000000" w:themeColor="text1"/>
                <w:szCs w:val="24"/>
                <w:lang w:val="uk-UA"/>
              </w:rPr>
              <w:t> </w:t>
            </w:r>
            <w:r w:rsidRPr="00E668AF">
              <w:rPr>
                <w:color w:val="000000" w:themeColor="text1"/>
                <w:szCs w:val="24"/>
                <w:lang w:val="uk-UA"/>
              </w:rPr>
              <w:t>"Про систему іномовлення України".</w:t>
            </w:r>
          </w:p>
          <w:p w14:paraId="70B1B7B5" w14:textId="77777777" w:rsidR="00233473" w:rsidRPr="00E668AF" w:rsidRDefault="00233473" w:rsidP="00233473">
            <w:pPr>
              <w:jc w:val="center"/>
              <w:rPr>
                <w:rFonts w:eastAsia="Times New Roman"/>
                <w:color w:val="000000" w:themeColor="text1"/>
                <w:szCs w:val="24"/>
                <w:lang w:val="uk-UA" w:eastAsia="ru-RU"/>
              </w:rPr>
            </w:pPr>
          </w:p>
        </w:tc>
        <w:tc>
          <w:tcPr>
            <w:tcW w:w="7371" w:type="dxa"/>
          </w:tcPr>
          <w:p w14:paraId="4784F27F"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19.</w:t>
            </w:r>
            <w:r w:rsidRPr="00E668AF">
              <w:rPr>
                <w:rStyle w:val="apple-converted-space"/>
                <w:color w:val="000000" w:themeColor="text1"/>
                <w:szCs w:val="24"/>
                <w:lang w:val="uk-UA"/>
              </w:rPr>
              <w:t> </w:t>
            </w:r>
            <w:r w:rsidRPr="00E668AF">
              <w:rPr>
                <w:color w:val="000000" w:themeColor="text1"/>
                <w:szCs w:val="24"/>
                <w:lang w:val="uk-UA"/>
              </w:rPr>
              <w:t>Фінансування телерадіоорганізацій</w:t>
            </w:r>
          </w:p>
          <w:p w14:paraId="5257BABE"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p w14:paraId="0AA3E53E" w14:textId="4A00B299"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6. Фінансування системи державного іномовлення України здійснюється відповідно до</w:t>
            </w:r>
            <w:r w:rsidRPr="00E668AF">
              <w:rPr>
                <w:rStyle w:val="apple-converted-space"/>
                <w:color w:val="000000" w:themeColor="text1"/>
                <w:szCs w:val="24"/>
                <w:lang w:val="uk-UA"/>
              </w:rPr>
              <w:t> </w:t>
            </w:r>
            <w:hyperlink r:id="rId44" w:tgtFrame="_blank" w:history="1">
              <w:r w:rsidRPr="00E668AF">
                <w:rPr>
                  <w:rStyle w:val="af4"/>
                  <w:color w:val="000000" w:themeColor="text1"/>
                  <w:szCs w:val="24"/>
                  <w:lang w:val="uk-UA"/>
                </w:rPr>
                <w:t>Закону України</w:t>
              </w:r>
            </w:hyperlink>
            <w:r w:rsidRPr="00E668AF">
              <w:rPr>
                <w:rStyle w:val="apple-converted-space"/>
                <w:color w:val="000000" w:themeColor="text1"/>
                <w:szCs w:val="24"/>
                <w:lang w:val="uk-UA"/>
              </w:rPr>
              <w:t> </w:t>
            </w:r>
            <w:r w:rsidRPr="00E668AF">
              <w:rPr>
                <w:color w:val="000000" w:themeColor="text1"/>
                <w:szCs w:val="24"/>
                <w:lang w:val="uk-UA"/>
              </w:rPr>
              <w:t>"Про систему іномовлення України".</w:t>
            </w:r>
          </w:p>
          <w:p w14:paraId="17D08727" w14:textId="35DDA867" w:rsidR="00233473" w:rsidRPr="00E668AF" w:rsidRDefault="00233473" w:rsidP="00233473">
            <w:pPr>
              <w:pStyle w:val="rvps2"/>
              <w:spacing w:before="0" w:beforeAutospacing="0" w:after="0" w:afterAutospacing="0"/>
              <w:ind w:firstLine="450"/>
              <w:rPr>
                <w:b/>
                <w:bCs/>
                <w:color w:val="000000" w:themeColor="text1"/>
                <w:szCs w:val="24"/>
                <w:lang w:val="uk-UA"/>
              </w:rPr>
            </w:pPr>
            <w:r w:rsidRPr="00E668AF">
              <w:rPr>
                <w:b/>
                <w:bCs/>
                <w:szCs w:val="24"/>
                <w:lang w:val="uk-UA"/>
              </w:rPr>
              <w:t xml:space="preserve">7. Надання державної підтримки суб’єктам господарювання </w:t>
            </w:r>
            <w:r w:rsidRPr="00E668AF">
              <w:rPr>
                <w:b/>
                <w:bCs/>
                <w:szCs w:val="24"/>
                <w:lang w:val="uk-UA"/>
              </w:rPr>
              <w:lastRenderedPageBreak/>
              <w:t>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6CE187B2" w14:textId="77777777" w:rsidR="00233473" w:rsidRPr="00E668AF" w:rsidRDefault="00233473" w:rsidP="00233473">
            <w:pPr>
              <w:jc w:val="center"/>
              <w:rPr>
                <w:rFonts w:eastAsia="Times New Roman"/>
                <w:szCs w:val="24"/>
                <w:lang w:val="uk-UA" w:eastAsia="ru-RU"/>
              </w:rPr>
            </w:pPr>
          </w:p>
        </w:tc>
      </w:tr>
      <w:tr w:rsidR="00233473" w:rsidRPr="00E668AF" w14:paraId="6863382E" w14:textId="77777777" w:rsidTr="006229F4">
        <w:tc>
          <w:tcPr>
            <w:tcW w:w="14742" w:type="dxa"/>
            <w:gridSpan w:val="2"/>
          </w:tcPr>
          <w:p w14:paraId="7886D9EC" w14:textId="2785DDD1"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порядок висвітлення діяльності органів державної влади та органів місцевого самоврядування в Україні засобами масової інформації»</w:t>
            </w:r>
          </w:p>
        </w:tc>
      </w:tr>
      <w:tr w:rsidR="00233473" w:rsidRPr="00E668AF" w14:paraId="70DD125F" w14:textId="77777777" w:rsidTr="00C92E69">
        <w:tc>
          <w:tcPr>
            <w:tcW w:w="7371" w:type="dxa"/>
          </w:tcPr>
          <w:p w14:paraId="2E355F8B"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5.</w:t>
            </w:r>
            <w:r w:rsidRPr="00E668AF">
              <w:rPr>
                <w:rStyle w:val="apple-converted-space"/>
                <w:b/>
                <w:bCs/>
                <w:color w:val="000000" w:themeColor="text1"/>
                <w:szCs w:val="24"/>
                <w:lang w:val="uk-UA"/>
              </w:rPr>
              <w:t> </w:t>
            </w:r>
            <w:r w:rsidRPr="00E668AF">
              <w:rPr>
                <w:color w:val="000000" w:themeColor="text1"/>
                <w:szCs w:val="24"/>
                <w:lang w:val="uk-UA"/>
              </w:rPr>
              <w:t>Порядок фінансування засобів масової інформації по висвітленню діяльності органів державної влади та органів місцевого самоврядування</w:t>
            </w:r>
          </w:p>
          <w:p w14:paraId="2DDD9546" w14:textId="61FD5107" w:rsidR="00233473" w:rsidRPr="00E668AF" w:rsidRDefault="00233473" w:rsidP="00233473">
            <w:pPr>
              <w:pStyle w:val="rvps2"/>
              <w:spacing w:before="0" w:beforeAutospacing="0" w:after="0" w:afterAutospacing="0"/>
              <w:ind w:firstLine="450"/>
              <w:rPr>
                <w:color w:val="000000" w:themeColor="text1"/>
                <w:szCs w:val="24"/>
                <w:lang w:val="uk-UA"/>
              </w:rPr>
            </w:pPr>
            <w:bookmarkStart w:id="115" w:name="n30"/>
            <w:bookmarkEnd w:id="115"/>
            <w:r w:rsidRPr="00E668AF">
              <w:rPr>
                <w:color w:val="000000" w:themeColor="text1"/>
                <w:szCs w:val="24"/>
                <w:lang w:val="uk-UA"/>
              </w:rPr>
              <w:t>….</w:t>
            </w:r>
          </w:p>
          <w:p w14:paraId="28B459ED"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Органи державної влади та органи місцевого самоврядування у своїх кошторисах зобов'язані передбачати витрати на висвітлення своєї діяльності засобами масової інформації.</w:t>
            </w:r>
          </w:p>
          <w:p w14:paraId="416F29E2" w14:textId="77777777" w:rsidR="00233473" w:rsidRPr="00E668AF" w:rsidRDefault="00233473" w:rsidP="00233473">
            <w:pPr>
              <w:jc w:val="center"/>
              <w:rPr>
                <w:rFonts w:eastAsia="Times New Roman"/>
                <w:color w:val="000000" w:themeColor="text1"/>
                <w:szCs w:val="24"/>
                <w:lang w:val="uk-UA" w:eastAsia="ru-RU"/>
              </w:rPr>
            </w:pPr>
          </w:p>
        </w:tc>
        <w:tc>
          <w:tcPr>
            <w:tcW w:w="7371" w:type="dxa"/>
          </w:tcPr>
          <w:p w14:paraId="01F54521" w14:textId="77777777"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rStyle w:val="rvts9"/>
                <w:b/>
                <w:bCs/>
                <w:color w:val="000000" w:themeColor="text1"/>
                <w:szCs w:val="24"/>
                <w:lang w:val="uk-UA"/>
              </w:rPr>
              <w:t>Стаття 5.</w:t>
            </w:r>
            <w:r w:rsidRPr="00E668AF">
              <w:rPr>
                <w:rStyle w:val="apple-converted-space"/>
                <w:b/>
                <w:bCs/>
                <w:color w:val="000000" w:themeColor="text1"/>
                <w:szCs w:val="24"/>
                <w:lang w:val="uk-UA"/>
              </w:rPr>
              <w:t> </w:t>
            </w:r>
            <w:r w:rsidRPr="00E668AF">
              <w:rPr>
                <w:color w:val="000000" w:themeColor="text1"/>
                <w:szCs w:val="24"/>
                <w:lang w:val="uk-UA"/>
              </w:rPr>
              <w:t>Порядок фінансування засобів масової інформації по висвітленню діяльності органів державної влади та органів місцевого самоврядування</w:t>
            </w:r>
          </w:p>
          <w:p w14:paraId="24FA6265" w14:textId="133ED7A3"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w:t>
            </w:r>
          </w:p>
          <w:p w14:paraId="3E7A57EE" w14:textId="768C24FE" w:rsidR="00233473" w:rsidRPr="00E668AF" w:rsidRDefault="00233473" w:rsidP="00233473">
            <w:pPr>
              <w:pStyle w:val="rvps2"/>
              <w:spacing w:before="0" w:beforeAutospacing="0" w:after="0" w:afterAutospacing="0"/>
              <w:ind w:firstLine="450"/>
              <w:rPr>
                <w:color w:val="000000" w:themeColor="text1"/>
                <w:szCs w:val="24"/>
                <w:lang w:val="uk-UA"/>
              </w:rPr>
            </w:pPr>
            <w:r w:rsidRPr="00E668AF">
              <w:rPr>
                <w:color w:val="000000" w:themeColor="text1"/>
                <w:szCs w:val="24"/>
                <w:lang w:val="uk-UA"/>
              </w:rPr>
              <w:t>Органи державної влади та органи місцевого самоврядування у своїх кошторисах зобов'язані передбачати витрати на висвітлення своєї діяльності засобами масової інформації.</w:t>
            </w:r>
          </w:p>
          <w:p w14:paraId="797414D0" w14:textId="336AFD90" w:rsidR="00233473" w:rsidRPr="00E668AF" w:rsidRDefault="00233473" w:rsidP="00233473">
            <w:pPr>
              <w:pStyle w:val="rvps2"/>
              <w:spacing w:before="0" w:beforeAutospacing="0" w:after="0" w:afterAutospacing="0"/>
              <w:ind w:firstLine="450"/>
              <w:rPr>
                <w:b/>
                <w:bCs/>
                <w:color w:val="000000" w:themeColor="text1"/>
                <w:szCs w:val="24"/>
                <w:lang w:val="uk-UA"/>
              </w:rPr>
            </w:pPr>
            <w:r w:rsidRPr="00E668AF">
              <w:rPr>
                <w:b/>
                <w:bCs/>
                <w:szCs w:val="24"/>
                <w:lang w:val="uk-UA"/>
              </w:rPr>
              <w:t>Надання державної підтримки суб’єктам господарювання за рахунок ресурсів держави чи місцевих ресурсів суб’єктам господарювання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60A68F87" w14:textId="77777777" w:rsidR="00233473" w:rsidRPr="00E668AF" w:rsidRDefault="00233473" w:rsidP="00233473">
            <w:pPr>
              <w:jc w:val="center"/>
              <w:rPr>
                <w:rFonts w:eastAsia="Times New Roman"/>
                <w:szCs w:val="24"/>
                <w:lang w:val="uk-UA" w:eastAsia="ru-RU"/>
              </w:rPr>
            </w:pPr>
          </w:p>
        </w:tc>
      </w:tr>
      <w:tr w:rsidR="00233473" w:rsidRPr="00E668AF" w14:paraId="1DAE8F38" w14:textId="77777777" w:rsidTr="00C41F39">
        <w:tc>
          <w:tcPr>
            <w:tcW w:w="14742" w:type="dxa"/>
            <w:gridSpan w:val="2"/>
          </w:tcPr>
          <w:p w14:paraId="3C51802A" w14:textId="786C7B6A"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видавничу справу»</w:t>
            </w:r>
          </w:p>
        </w:tc>
      </w:tr>
      <w:tr w:rsidR="00233473" w:rsidRPr="00E668AF" w14:paraId="4B768147" w14:textId="77777777" w:rsidTr="00C92E69">
        <w:tc>
          <w:tcPr>
            <w:tcW w:w="7371" w:type="dxa"/>
          </w:tcPr>
          <w:p w14:paraId="13686FD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6.</w:t>
            </w:r>
            <w:r w:rsidRPr="00E668AF">
              <w:rPr>
                <w:rStyle w:val="apple-converted-space"/>
                <w:color w:val="000000" w:themeColor="text1"/>
                <w:szCs w:val="24"/>
                <w:lang w:val="uk-UA"/>
              </w:rPr>
              <w:t> </w:t>
            </w:r>
            <w:r w:rsidRPr="00E668AF">
              <w:rPr>
                <w:color w:val="000000" w:themeColor="text1"/>
                <w:szCs w:val="24"/>
                <w:lang w:val="uk-UA"/>
              </w:rPr>
              <w:t>Державна підтримка і особливості приватизації у видавничій справі</w:t>
            </w:r>
          </w:p>
          <w:p w14:paraId="63DB5C22" w14:textId="7A2C3DA1"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16" w:name="n67"/>
            <w:bookmarkStart w:id="117" w:name="n70"/>
            <w:bookmarkEnd w:id="116"/>
            <w:bookmarkEnd w:id="117"/>
            <w:r w:rsidRPr="00E668AF">
              <w:rPr>
                <w:color w:val="000000" w:themeColor="text1"/>
                <w:szCs w:val="24"/>
                <w:lang w:val="uk-UA"/>
              </w:rPr>
              <w:t>…</w:t>
            </w:r>
          </w:p>
          <w:p w14:paraId="716A64A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Видавництвам, що спеціалізуються на випуску продукції рекламного та еротичного характеру, підтримка з боку держави не надається.</w:t>
            </w:r>
          </w:p>
          <w:p w14:paraId="22ECB06F"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6DE41CD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6.</w:t>
            </w:r>
            <w:r w:rsidRPr="00E668AF">
              <w:rPr>
                <w:rStyle w:val="apple-converted-space"/>
                <w:color w:val="000000" w:themeColor="text1"/>
                <w:szCs w:val="24"/>
                <w:lang w:val="uk-UA"/>
              </w:rPr>
              <w:t> </w:t>
            </w:r>
            <w:r w:rsidRPr="00E668AF">
              <w:rPr>
                <w:color w:val="000000" w:themeColor="text1"/>
                <w:szCs w:val="24"/>
                <w:lang w:val="uk-UA"/>
              </w:rPr>
              <w:t>Державна підтримка і особливості приватизації у видавничій справі</w:t>
            </w:r>
          </w:p>
          <w:p w14:paraId="63346B8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4153A2F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Видавництвам, що спеціалізуються на випуску продукції рекламного та еротичного характеру, підтримка з боку держави не надається.</w:t>
            </w:r>
          </w:p>
          <w:p w14:paraId="4CCCA9AD" w14:textId="363C45EF"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b/>
                <w:bCs/>
                <w:szCs w:val="24"/>
                <w:lang w:val="uk-UA"/>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6D3954C8" w14:textId="77777777" w:rsidR="00233473" w:rsidRPr="00E668AF" w:rsidRDefault="00233473" w:rsidP="00233473">
            <w:pPr>
              <w:jc w:val="left"/>
              <w:rPr>
                <w:rFonts w:eastAsia="Times New Roman"/>
                <w:szCs w:val="24"/>
                <w:lang w:val="uk-UA" w:eastAsia="ru-RU"/>
              </w:rPr>
            </w:pPr>
          </w:p>
        </w:tc>
      </w:tr>
      <w:tr w:rsidR="00233473" w:rsidRPr="00E668AF" w14:paraId="582181E1" w14:textId="77777777" w:rsidTr="00C819B1">
        <w:tc>
          <w:tcPr>
            <w:tcW w:w="14742" w:type="dxa"/>
            <w:gridSpan w:val="2"/>
          </w:tcPr>
          <w:p w14:paraId="762DDA6D" w14:textId="258CF04D"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Законі України «Про охорону культурної спадщини»</w:t>
            </w:r>
          </w:p>
        </w:tc>
      </w:tr>
      <w:tr w:rsidR="00233473" w:rsidRPr="00E668AF" w14:paraId="46574A96" w14:textId="77777777" w:rsidTr="00C92E69">
        <w:tc>
          <w:tcPr>
            <w:tcW w:w="7371" w:type="dxa"/>
          </w:tcPr>
          <w:p w14:paraId="0849CC1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38.</w:t>
            </w:r>
            <w:r w:rsidRPr="00E668AF">
              <w:rPr>
                <w:rStyle w:val="apple-converted-space"/>
                <w:b/>
                <w:bCs/>
                <w:color w:val="000000" w:themeColor="text1"/>
                <w:szCs w:val="24"/>
                <w:lang w:val="uk-UA"/>
              </w:rPr>
              <w:t> </w:t>
            </w:r>
            <w:r w:rsidRPr="00E668AF">
              <w:rPr>
                <w:color w:val="000000" w:themeColor="text1"/>
                <w:szCs w:val="24"/>
                <w:lang w:val="uk-UA"/>
              </w:rPr>
              <w:t>Джерела фінансування охорони культурної спадщини</w:t>
            </w:r>
          </w:p>
          <w:p w14:paraId="12265D6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18" w:name="n581"/>
            <w:bookmarkEnd w:id="118"/>
            <w:r w:rsidRPr="00E668AF">
              <w:rPr>
                <w:color w:val="000000" w:themeColor="text1"/>
                <w:szCs w:val="24"/>
                <w:lang w:val="uk-UA"/>
              </w:rPr>
              <w:t>Фінансування охорони культурної спадщини здійснюється за рахунок коштів загального і спеціального фондів Державного бюджету України, бюджету Автономної Республіки Крим, місцевих бюджетів.</w:t>
            </w:r>
          </w:p>
          <w:p w14:paraId="64D9045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19" w:name="n582"/>
            <w:bookmarkEnd w:id="119"/>
            <w:r w:rsidRPr="00E668AF">
              <w:rPr>
                <w:color w:val="000000" w:themeColor="text1"/>
                <w:szCs w:val="24"/>
                <w:lang w:val="uk-UA"/>
              </w:rPr>
              <w:t>Джерелами фінансування заходів у сфері охорони культурної спадщини можуть бути кошти власників пам'яток чи уповноважених ними органів або осіб, які набули права володіння, користування чи управління пам'ятками, кошти замовників робіт, передбачених</w:t>
            </w:r>
            <w:r w:rsidRPr="00E668AF">
              <w:rPr>
                <w:rStyle w:val="apple-converted-space"/>
                <w:color w:val="000000" w:themeColor="text1"/>
                <w:szCs w:val="24"/>
                <w:lang w:val="uk-UA"/>
              </w:rPr>
              <w:t> </w:t>
            </w:r>
            <w:hyperlink r:id="rId45" w:anchor="n338" w:history="1">
              <w:r w:rsidRPr="00E668AF">
                <w:rPr>
                  <w:rStyle w:val="af4"/>
                  <w:color w:val="000000" w:themeColor="text1"/>
                  <w:szCs w:val="24"/>
                  <w:lang w:val="uk-UA"/>
                </w:rPr>
                <w:t>статтями 22</w:t>
              </w:r>
            </w:hyperlink>
            <w:r w:rsidRPr="00E668AF">
              <w:rPr>
                <w:rStyle w:val="apple-converted-space"/>
                <w:color w:val="000000" w:themeColor="text1"/>
                <w:szCs w:val="24"/>
                <w:lang w:val="uk-UA"/>
              </w:rPr>
              <w:t> </w:t>
            </w:r>
            <w:r w:rsidRPr="00E668AF">
              <w:rPr>
                <w:color w:val="000000" w:themeColor="text1"/>
                <w:szCs w:val="24"/>
                <w:lang w:val="uk-UA"/>
              </w:rPr>
              <w:t>і</w:t>
            </w:r>
            <w:r w:rsidRPr="00E668AF">
              <w:rPr>
                <w:rStyle w:val="apple-converted-space"/>
                <w:color w:val="000000" w:themeColor="text1"/>
                <w:szCs w:val="24"/>
                <w:lang w:val="uk-UA"/>
              </w:rPr>
              <w:t> </w:t>
            </w:r>
            <w:hyperlink r:id="rId46" w:anchor="n515" w:history="1">
              <w:r w:rsidRPr="00E668AF">
                <w:rPr>
                  <w:rStyle w:val="af4"/>
                  <w:color w:val="000000" w:themeColor="text1"/>
                  <w:szCs w:val="24"/>
                  <w:lang w:val="uk-UA"/>
                </w:rPr>
                <w:t>37</w:t>
              </w:r>
            </w:hyperlink>
            <w:r w:rsidRPr="00E668AF">
              <w:rPr>
                <w:rStyle w:val="apple-converted-space"/>
                <w:color w:val="000000" w:themeColor="text1"/>
                <w:szCs w:val="24"/>
                <w:lang w:val="uk-UA"/>
              </w:rPr>
              <w:t> </w:t>
            </w:r>
            <w:r w:rsidRPr="00E668AF">
              <w:rPr>
                <w:color w:val="000000" w:themeColor="text1"/>
                <w:szCs w:val="24"/>
                <w:lang w:val="uk-UA"/>
              </w:rPr>
              <w:t>цього Закону, благодійні внески та пожертвування, у тому числі валютні, на охорону культурної спадщини та інші джерела, не заборонені чинним законодавством.</w:t>
            </w:r>
          </w:p>
          <w:p w14:paraId="18807F5D"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6BE0A451"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38.</w:t>
            </w:r>
            <w:r w:rsidRPr="00E668AF">
              <w:rPr>
                <w:rStyle w:val="apple-converted-space"/>
                <w:b/>
                <w:bCs/>
                <w:color w:val="000000" w:themeColor="text1"/>
                <w:szCs w:val="24"/>
                <w:lang w:val="uk-UA"/>
              </w:rPr>
              <w:t> </w:t>
            </w:r>
            <w:r w:rsidRPr="00E668AF">
              <w:rPr>
                <w:color w:val="000000" w:themeColor="text1"/>
                <w:szCs w:val="24"/>
                <w:lang w:val="uk-UA"/>
              </w:rPr>
              <w:t>Джерела фінансування охорони культурної спадщини</w:t>
            </w:r>
          </w:p>
          <w:p w14:paraId="240CB8D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Фінансування охорони культурної спадщини здійснюється за рахунок коштів загального і спеціального фондів Державного бюджету України, бюджету Автономної Республіки Крим, місцевих бюджетів.</w:t>
            </w:r>
          </w:p>
          <w:p w14:paraId="171B6B2B" w14:textId="11EB1569"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Джерелами фінансування заходів у сфері охорони культурної спадщини можуть бути кошти власників пам'яток чи уповноважених ними органів або осіб, які набули права володіння, користування чи управління пам'ятками, кошти замовників робіт, передбачених</w:t>
            </w:r>
            <w:r w:rsidRPr="00E668AF">
              <w:rPr>
                <w:rStyle w:val="apple-converted-space"/>
                <w:color w:val="000000" w:themeColor="text1"/>
                <w:szCs w:val="24"/>
                <w:lang w:val="uk-UA"/>
              </w:rPr>
              <w:t> </w:t>
            </w:r>
            <w:hyperlink r:id="rId47" w:anchor="n338" w:history="1">
              <w:r w:rsidRPr="00E668AF">
                <w:rPr>
                  <w:rStyle w:val="af4"/>
                  <w:color w:val="000000" w:themeColor="text1"/>
                  <w:szCs w:val="24"/>
                  <w:lang w:val="uk-UA"/>
                </w:rPr>
                <w:t>статтями 22</w:t>
              </w:r>
            </w:hyperlink>
            <w:r w:rsidRPr="00E668AF">
              <w:rPr>
                <w:rStyle w:val="apple-converted-space"/>
                <w:color w:val="000000" w:themeColor="text1"/>
                <w:szCs w:val="24"/>
                <w:lang w:val="uk-UA"/>
              </w:rPr>
              <w:t> </w:t>
            </w:r>
            <w:r w:rsidRPr="00E668AF">
              <w:rPr>
                <w:color w:val="000000" w:themeColor="text1"/>
                <w:szCs w:val="24"/>
                <w:lang w:val="uk-UA"/>
              </w:rPr>
              <w:t>і</w:t>
            </w:r>
            <w:r w:rsidRPr="00E668AF">
              <w:rPr>
                <w:rStyle w:val="apple-converted-space"/>
                <w:color w:val="000000" w:themeColor="text1"/>
                <w:szCs w:val="24"/>
                <w:lang w:val="uk-UA"/>
              </w:rPr>
              <w:t> </w:t>
            </w:r>
            <w:hyperlink r:id="rId48" w:anchor="n515" w:history="1">
              <w:r w:rsidRPr="00E668AF">
                <w:rPr>
                  <w:rStyle w:val="af4"/>
                  <w:color w:val="000000" w:themeColor="text1"/>
                  <w:szCs w:val="24"/>
                  <w:lang w:val="uk-UA"/>
                </w:rPr>
                <w:t>37</w:t>
              </w:r>
            </w:hyperlink>
            <w:r w:rsidRPr="00E668AF">
              <w:rPr>
                <w:rStyle w:val="apple-converted-space"/>
                <w:color w:val="000000" w:themeColor="text1"/>
                <w:szCs w:val="24"/>
                <w:lang w:val="uk-UA"/>
              </w:rPr>
              <w:t> </w:t>
            </w:r>
            <w:r w:rsidRPr="00E668AF">
              <w:rPr>
                <w:color w:val="000000" w:themeColor="text1"/>
                <w:szCs w:val="24"/>
                <w:lang w:val="uk-UA"/>
              </w:rPr>
              <w:t>цього Закону, благодійні внески та пожертвування, у тому числі валютні, на охорону культурної спадщини та інші джерела, не заборонені чинним законодавством.</w:t>
            </w:r>
          </w:p>
          <w:p w14:paraId="02A106E2" w14:textId="516F36EE"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szCs w:val="24"/>
                <w:lang w:val="uk-UA"/>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14A2D879" w14:textId="77777777" w:rsidR="00233473" w:rsidRPr="00E668AF" w:rsidRDefault="00233473" w:rsidP="00233473">
            <w:pPr>
              <w:jc w:val="center"/>
              <w:rPr>
                <w:rFonts w:eastAsia="Times New Roman"/>
                <w:szCs w:val="24"/>
                <w:lang w:val="uk-UA" w:eastAsia="ru-RU"/>
              </w:rPr>
            </w:pPr>
          </w:p>
        </w:tc>
      </w:tr>
      <w:tr w:rsidR="00233473" w:rsidRPr="00E668AF" w14:paraId="73898F0F" w14:textId="77777777" w:rsidTr="00962580">
        <w:tc>
          <w:tcPr>
            <w:tcW w:w="14742" w:type="dxa"/>
            <w:gridSpan w:val="2"/>
          </w:tcPr>
          <w:p w14:paraId="16E8942F" w14:textId="1D20A4E3"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основи соціальної захищеності осіб з інвалідністю в Україні»</w:t>
            </w:r>
          </w:p>
        </w:tc>
      </w:tr>
      <w:tr w:rsidR="00233473" w:rsidRPr="00E668AF" w14:paraId="62DD2229" w14:textId="77777777" w:rsidTr="00C92E69">
        <w:tc>
          <w:tcPr>
            <w:tcW w:w="7371" w:type="dxa"/>
          </w:tcPr>
          <w:p w14:paraId="056D610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10.</w:t>
            </w:r>
            <w:r w:rsidRPr="00E668AF">
              <w:rPr>
                <w:rStyle w:val="apple-converted-space"/>
                <w:color w:val="000000" w:themeColor="text1"/>
                <w:szCs w:val="24"/>
                <w:lang w:val="uk-UA"/>
              </w:rPr>
              <w:t> </w:t>
            </w:r>
            <w:r w:rsidRPr="00E668AF">
              <w:rPr>
                <w:color w:val="000000" w:themeColor="text1"/>
                <w:szCs w:val="24"/>
                <w:lang w:val="uk-UA"/>
              </w:rPr>
              <w:t>Фінансове забезпечення заходів щодо соціальної захищеності осіб з інвалідністю і дітей з інвалідністю здійснюється за рахунок коштів державного бюджету, в тому числі Фонду соціального захисту інвалідів, місцевих бюджетів,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w:t>
            </w:r>
          </w:p>
          <w:p w14:paraId="5030058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урахуванням пропозицій всеукраїнських громадських організацій осіб з інвалідністю.</w:t>
            </w:r>
          </w:p>
          <w:p w14:paraId="7F42374B"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15EDC79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10.</w:t>
            </w:r>
            <w:r w:rsidRPr="00E668AF">
              <w:rPr>
                <w:rStyle w:val="apple-converted-space"/>
                <w:color w:val="000000" w:themeColor="text1"/>
                <w:szCs w:val="24"/>
                <w:lang w:val="uk-UA"/>
              </w:rPr>
              <w:t> </w:t>
            </w:r>
            <w:r w:rsidRPr="00E668AF">
              <w:rPr>
                <w:color w:val="000000" w:themeColor="text1"/>
                <w:szCs w:val="24"/>
                <w:lang w:val="uk-UA"/>
              </w:rPr>
              <w:t>Фінансове забезпечення заходів щодо соціальної захищеності осіб з інвалідністю і дітей з інвалідністю здійснюється за рахунок коштів державного бюджету, в тому числі Фонду соціального захисту інвалідів, місцевих бюджетів, а також органами місцевого самоврядування за місцевими програмами соціального захисту окремих категорій населення за рахунок коштів місцевих бюджетів.</w:t>
            </w:r>
          </w:p>
          <w:p w14:paraId="5E0EDC8C" w14:textId="01F9CFE9"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Положення про Фонд соціального захисту інвалідів затверджується центральним органом виконавчої влади, що забезпечує формування державної соціальної політики, з урахуванням пропозицій всеукраїнських громадських організацій осіб з інвалідністю.</w:t>
            </w:r>
          </w:p>
          <w:p w14:paraId="78276B2D" w14:textId="77777777" w:rsidR="00233473" w:rsidRPr="00E668AF" w:rsidRDefault="00233473" w:rsidP="00233473">
            <w:pPr>
              <w:widowControl w:val="0"/>
              <w:spacing w:before="60"/>
              <w:ind w:firstLine="708"/>
              <w:rPr>
                <w:rFonts w:eastAsia="Times New Roman"/>
                <w:b/>
                <w:bCs/>
                <w:szCs w:val="24"/>
                <w:lang w:val="uk-UA" w:eastAsia="ru-RU"/>
              </w:rPr>
            </w:pPr>
            <w:r w:rsidRPr="00E668AF">
              <w:rPr>
                <w:rFonts w:eastAsia="Times New Roman"/>
                <w:b/>
                <w:bCs/>
                <w:szCs w:val="24"/>
                <w:lang w:val="uk-UA" w:eastAsia="ru-RU"/>
              </w:rPr>
              <w:lastRenderedPageBreak/>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67A9CCEC" w14:textId="77777777"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p>
          <w:p w14:paraId="2A503A66" w14:textId="77777777" w:rsidR="00233473" w:rsidRPr="00E668AF" w:rsidRDefault="00233473" w:rsidP="00233473">
            <w:pPr>
              <w:jc w:val="center"/>
              <w:rPr>
                <w:rFonts w:eastAsia="Times New Roman"/>
                <w:szCs w:val="24"/>
                <w:lang w:val="uk-UA" w:eastAsia="ru-RU"/>
              </w:rPr>
            </w:pPr>
          </w:p>
        </w:tc>
      </w:tr>
      <w:tr w:rsidR="00233473" w:rsidRPr="00E668AF" w14:paraId="320AD962" w14:textId="77777777" w:rsidTr="00E609CC">
        <w:tc>
          <w:tcPr>
            <w:tcW w:w="14742" w:type="dxa"/>
            <w:gridSpan w:val="2"/>
          </w:tcPr>
          <w:p w14:paraId="04A7BD03" w14:textId="43A4EC94"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концесію»</w:t>
            </w:r>
          </w:p>
        </w:tc>
      </w:tr>
      <w:tr w:rsidR="00233473" w:rsidRPr="00E668AF" w14:paraId="531C9BFE" w14:textId="77777777" w:rsidTr="00C92E69">
        <w:tc>
          <w:tcPr>
            <w:tcW w:w="7371" w:type="dxa"/>
          </w:tcPr>
          <w:p w14:paraId="4CAA2D8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35.</w:t>
            </w:r>
            <w:r w:rsidRPr="00E668AF">
              <w:rPr>
                <w:rStyle w:val="apple-converted-space"/>
                <w:color w:val="000000" w:themeColor="text1"/>
                <w:szCs w:val="24"/>
                <w:lang w:val="uk-UA"/>
              </w:rPr>
              <w:t> </w:t>
            </w:r>
            <w:r w:rsidRPr="00E668AF">
              <w:rPr>
                <w:color w:val="000000" w:themeColor="text1"/>
                <w:szCs w:val="24"/>
                <w:lang w:val="uk-UA"/>
              </w:rPr>
              <w:t>Державна підтримка концесії</w:t>
            </w:r>
          </w:p>
          <w:p w14:paraId="0618DF2B" w14:textId="3B58FC4A"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20" w:name="n548"/>
            <w:bookmarkEnd w:id="120"/>
            <w:r w:rsidRPr="00E668AF">
              <w:rPr>
                <w:color w:val="000000" w:themeColor="text1"/>
                <w:szCs w:val="24"/>
                <w:lang w:val="uk-UA"/>
              </w:rPr>
              <w:t>…</w:t>
            </w:r>
          </w:p>
          <w:p w14:paraId="03362999" w14:textId="77777777"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bookmarkStart w:id="121" w:name="n553"/>
            <w:bookmarkEnd w:id="121"/>
            <w:r w:rsidRPr="00E668AF">
              <w:rPr>
                <w:b/>
                <w:bCs/>
                <w:color w:val="000000" w:themeColor="text1"/>
                <w:szCs w:val="24"/>
                <w:lang w:val="uk-UA"/>
              </w:rPr>
              <w:t>2. Державна підтримка концесії не є державною допомогою у розумінні</w:t>
            </w:r>
            <w:r w:rsidRPr="00E668AF">
              <w:rPr>
                <w:rStyle w:val="apple-converted-space"/>
                <w:b/>
                <w:bCs/>
                <w:color w:val="000000" w:themeColor="text1"/>
                <w:szCs w:val="24"/>
                <w:lang w:val="uk-UA"/>
              </w:rPr>
              <w:t> </w:t>
            </w:r>
            <w:hyperlink r:id="rId49" w:tgtFrame="_blank" w:history="1">
              <w:r w:rsidRPr="00E668AF">
                <w:rPr>
                  <w:rStyle w:val="af4"/>
                  <w:b/>
                  <w:bCs/>
                  <w:color w:val="000000" w:themeColor="text1"/>
                  <w:szCs w:val="24"/>
                  <w:lang w:val="uk-UA"/>
                </w:rPr>
                <w:t>Закону України</w:t>
              </w:r>
            </w:hyperlink>
            <w:r w:rsidRPr="00E668AF">
              <w:rPr>
                <w:rStyle w:val="apple-converted-space"/>
                <w:b/>
                <w:bCs/>
                <w:color w:val="000000" w:themeColor="text1"/>
                <w:szCs w:val="24"/>
                <w:lang w:val="uk-UA"/>
              </w:rPr>
              <w:t> </w:t>
            </w:r>
            <w:r w:rsidRPr="00E668AF">
              <w:rPr>
                <w:b/>
                <w:bCs/>
                <w:color w:val="000000" w:themeColor="text1"/>
                <w:szCs w:val="24"/>
                <w:lang w:val="uk-UA"/>
              </w:rPr>
              <w:t>"Про державну допомогу суб’єктам господарювання" та не потребує обов’язкового повідомлення про державну допомогу уповноваженого органу з питань державної допомоги, за умови що така підтримка надається з дотриманням кожної з таких вимог:</w:t>
            </w:r>
          </w:p>
          <w:p w14:paraId="4FE6962B" w14:textId="77777777"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bookmarkStart w:id="122" w:name="n554"/>
            <w:bookmarkEnd w:id="122"/>
            <w:r w:rsidRPr="00E668AF">
              <w:rPr>
                <w:b/>
                <w:bCs/>
                <w:color w:val="000000" w:themeColor="text1"/>
                <w:szCs w:val="24"/>
                <w:lang w:val="uk-UA"/>
              </w:rPr>
              <w:t>1) концесіонера визначено за результатами концесійного конкурсу;</w:t>
            </w:r>
          </w:p>
          <w:p w14:paraId="5C1BC351" w14:textId="77777777"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bookmarkStart w:id="123" w:name="n555"/>
            <w:bookmarkEnd w:id="123"/>
            <w:r w:rsidRPr="00E668AF">
              <w:rPr>
                <w:b/>
                <w:bCs/>
                <w:color w:val="000000" w:themeColor="text1"/>
                <w:szCs w:val="24"/>
                <w:lang w:val="uk-UA"/>
              </w:rPr>
              <w:t>2) надання державної підтримки передбачено умовами концесійного конкурсу;</w:t>
            </w:r>
          </w:p>
          <w:p w14:paraId="3020E726" w14:textId="77777777"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bookmarkStart w:id="124" w:name="n556"/>
            <w:bookmarkEnd w:id="124"/>
            <w:r w:rsidRPr="00E668AF">
              <w:rPr>
                <w:b/>
                <w:bCs/>
                <w:color w:val="000000" w:themeColor="text1"/>
                <w:szCs w:val="24"/>
                <w:lang w:val="uk-UA"/>
              </w:rPr>
              <w:t>3) концесіонером визначено учасника, пропозиція якого отримала найвищу оцінку.</w:t>
            </w:r>
          </w:p>
          <w:p w14:paraId="795065C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25" w:name="n557"/>
            <w:bookmarkEnd w:id="125"/>
            <w:r w:rsidRPr="00E668AF">
              <w:rPr>
                <w:color w:val="000000" w:themeColor="text1"/>
                <w:szCs w:val="24"/>
                <w:lang w:val="uk-UA"/>
              </w:rPr>
              <w:t>3. Державна підтримка, що надається для виконання концесійного договору, не повинна покривати переважну частину операційного ризику, який охоплює ризик попиту та/або ризик пропозиції, і не може перевищувати інвестиції концесіонера, передбачені концесійним договором.</w:t>
            </w:r>
          </w:p>
          <w:p w14:paraId="1C5DA6B7" w14:textId="1DBC3CE2"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26" w:name="n558"/>
            <w:bookmarkEnd w:id="126"/>
            <w:r w:rsidRPr="00E668AF">
              <w:rPr>
                <w:color w:val="000000" w:themeColor="text1"/>
                <w:szCs w:val="24"/>
                <w:lang w:val="uk-UA"/>
              </w:rPr>
              <w:t>…</w:t>
            </w:r>
          </w:p>
          <w:p w14:paraId="65424E67"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279285E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35.</w:t>
            </w:r>
            <w:r w:rsidRPr="00E668AF">
              <w:rPr>
                <w:rStyle w:val="apple-converted-space"/>
                <w:color w:val="000000" w:themeColor="text1"/>
                <w:szCs w:val="24"/>
                <w:lang w:val="uk-UA"/>
              </w:rPr>
              <w:t> </w:t>
            </w:r>
            <w:r w:rsidRPr="00E668AF">
              <w:rPr>
                <w:color w:val="000000" w:themeColor="text1"/>
                <w:szCs w:val="24"/>
                <w:lang w:val="uk-UA"/>
              </w:rPr>
              <w:t>Державна підтримка концесії</w:t>
            </w:r>
          </w:p>
          <w:p w14:paraId="3B27F18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2C9EEBD1" w14:textId="11D4CB9F" w:rsidR="00233473" w:rsidRPr="00E668AF" w:rsidRDefault="00233473" w:rsidP="00233473">
            <w:pPr>
              <w:pStyle w:val="rvps2"/>
              <w:spacing w:before="0" w:beforeAutospacing="0" w:after="0" w:afterAutospacing="0"/>
              <w:ind w:firstLine="450"/>
              <w:contextualSpacing/>
              <w:rPr>
                <w:b/>
                <w:bCs/>
                <w:color w:val="000000" w:themeColor="text1"/>
                <w:szCs w:val="24"/>
                <w:lang w:val="uk-UA"/>
              </w:rPr>
            </w:pPr>
            <w:r w:rsidRPr="00E668AF">
              <w:rPr>
                <w:b/>
                <w:bCs/>
                <w:color w:val="000000" w:themeColor="text1"/>
                <w:szCs w:val="24"/>
                <w:lang w:val="uk-UA"/>
              </w:rPr>
              <w:t xml:space="preserve">2. </w:t>
            </w:r>
            <w:r w:rsidRPr="00E668AF">
              <w:rPr>
                <w:b/>
                <w:bCs/>
                <w:szCs w:val="24"/>
                <w:lang w:val="uk-UA"/>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Pr="00E668AF">
              <w:rPr>
                <w:b/>
                <w:bCs/>
                <w:color w:val="000000" w:themeColor="text1"/>
                <w:szCs w:val="24"/>
                <w:lang w:val="uk-UA"/>
              </w:rPr>
              <w:t>.</w:t>
            </w:r>
          </w:p>
          <w:p w14:paraId="74628C4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1F7A47C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3AA5C25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760C8AC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3FEFF74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2794BA7E"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4DF64636"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p>
          <w:p w14:paraId="67C975B5" w14:textId="0FC32F32"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3. Державна підтримка, що надається для виконання концесійного договору, не повинна покривати переважну частину операційного ризику, який охоплює ризик попиту та/або ризик пропозиції, і не може перевищувати інвестиції концесіонера, передбачені концесійним договором.</w:t>
            </w:r>
          </w:p>
          <w:p w14:paraId="36B5973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3BC6C266" w14:textId="77777777" w:rsidR="00233473" w:rsidRPr="00E668AF" w:rsidRDefault="00233473" w:rsidP="00233473">
            <w:pPr>
              <w:jc w:val="center"/>
              <w:rPr>
                <w:rFonts w:eastAsia="Times New Roman"/>
                <w:szCs w:val="24"/>
                <w:lang w:val="uk-UA" w:eastAsia="ru-RU"/>
              </w:rPr>
            </w:pPr>
          </w:p>
        </w:tc>
      </w:tr>
      <w:tr w:rsidR="00233473" w:rsidRPr="00E668AF" w14:paraId="357A71A4" w14:textId="77777777" w:rsidTr="00B97E39">
        <w:tc>
          <w:tcPr>
            <w:tcW w:w="14742" w:type="dxa"/>
            <w:gridSpan w:val="2"/>
          </w:tcPr>
          <w:p w14:paraId="13AED6FD" w14:textId="232817F5"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t>Закон України «Про державно-приватне партнерство»</w:t>
            </w:r>
          </w:p>
        </w:tc>
      </w:tr>
      <w:tr w:rsidR="00233473" w:rsidRPr="00E668AF" w14:paraId="431868C1" w14:textId="77777777" w:rsidTr="00C92E69">
        <w:tc>
          <w:tcPr>
            <w:tcW w:w="7371" w:type="dxa"/>
          </w:tcPr>
          <w:p w14:paraId="66CA12C8" w14:textId="289AED48" w:rsidR="00233473" w:rsidRPr="00E668AF" w:rsidRDefault="00233473" w:rsidP="00233473">
            <w:pPr>
              <w:pStyle w:val="rvps2"/>
              <w:spacing w:before="0" w:beforeAutospacing="0" w:after="0" w:afterAutospacing="0"/>
              <w:ind w:firstLine="450"/>
              <w:contextualSpacing/>
              <w:rPr>
                <w:szCs w:val="24"/>
                <w:lang w:val="uk-UA"/>
              </w:rPr>
            </w:pPr>
            <w:r w:rsidRPr="00E668AF">
              <w:rPr>
                <w:rStyle w:val="rvts9"/>
                <w:b/>
                <w:bCs/>
                <w:szCs w:val="24"/>
                <w:lang w:val="uk-UA"/>
              </w:rPr>
              <w:t>Стаття 18.</w:t>
            </w:r>
            <w:r w:rsidRPr="00E668AF">
              <w:rPr>
                <w:rStyle w:val="apple-converted-space"/>
                <w:szCs w:val="24"/>
                <w:lang w:val="uk-UA"/>
              </w:rPr>
              <w:t> </w:t>
            </w:r>
            <w:r w:rsidRPr="00E668AF">
              <w:rPr>
                <w:szCs w:val="24"/>
                <w:lang w:val="uk-UA"/>
              </w:rPr>
              <w:t>Державна підтримка здійснення державно-приватного партнерства</w:t>
            </w:r>
            <w:bookmarkStart w:id="127" w:name="n202"/>
            <w:bookmarkStart w:id="128" w:name="n418"/>
            <w:bookmarkStart w:id="129" w:name="n420"/>
            <w:bookmarkEnd w:id="127"/>
            <w:bookmarkEnd w:id="128"/>
            <w:bookmarkEnd w:id="129"/>
          </w:p>
          <w:p w14:paraId="5A8DA4A4" w14:textId="13DE407D" w:rsidR="00233473" w:rsidRPr="00E668AF" w:rsidRDefault="00233473" w:rsidP="00233473">
            <w:pPr>
              <w:pStyle w:val="rvps2"/>
              <w:spacing w:before="0" w:beforeAutospacing="0" w:after="0" w:afterAutospacing="0"/>
              <w:ind w:firstLine="450"/>
              <w:contextualSpacing/>
              <w:rPr>
                <w:szCs w:val="24"/>
                <w:lang w:val="uk-UA"/>
              </w:rPr>
            </w:pPr>
            <w:r w:rsidRPr="00E668AF">
              <w:rPr>
                <w:szCs w:val="24"/>
                <w:lang w:val="uk-UA"/>
              </w:rPr>
              <w:t>…</w:t>
            </w:r>
          </w:p>
          <w:p w14:paraId="713F7033" w14:textId="77777777" w:rsidR="00233473" w:rsidRPr="00E668AF" w:rsidRDefault="00233473" w:rsidP="00233473">
            <w:pPr>
              <w:pStyle w:val="rvps2"/>
              <w:spacing w:before="0" w:beforeAutospacing="0" w:after="0" w:afterAutospacing="0"/>
              <w:ind w:firstLine="450"/>
              <w:contextualSpacing/>
              <w:rPr>
                <w:b/>
                <w:bCs/>
                <w:szCs w:val="24"/>
                <w:lang w:val="uk-UA"/>
              </w:rPr>
            </w:pPr>
            <w:bookmarkStart w:id="130" w:name="n214"/>
            <w:bookmarkEnd w:id="130"/>
            <w:r w:rsidRPr="00E668AF">
              <w:rPr>
                <w:b/>
                <w:bCs/>
                <w:szCs w:val="24"/>
                <w:lang w:val="uk-UA"/>
              </w:rPr>
              <w:lastRenderedPageBreak/>
              <w:t>4. Державна підтримка, передбачена цією статтею, не вважається державною допомогою в розумінні</w:t>
            </w:r>
            <w:r w:rsidRPr="00E668AF">
              <w:rPr>
                <w:rStyle w:val="apple-converted-space"/>
                <w:b/>
                <w:bCs/>
                <w:szCs w:val="24"/>
                <w:lang w:val="uk-UA"/>
              </w:rPr>
              <w:t> </w:t>
            </w:r>
            <w:hyperlink r:id="rId50" w:tgtFrame="_blank" w:history="1">
              <w:r w:rsidRPr="00E668AF">
                <w:rPr>
                  <w:rStyle w:val="af4"/>
                  <w:b/>
                  <w:bCs/>
                  <w:color w:val="000099"/>
                  <w:szCs w:val="24"/>
                  <w:lang w:val="uk-UA"/>
                </w:rPr>
                <w:t>Закону України</w:t>
              </w:r>
            </w:hyperlink>
            <w:r w:rsidRPr="00E668AF">
              <w:rPr>
                <w:rStyle w:val="apple-converted-space"/>
                <w:b/>
                <w:bCs/>
                <w:szCs w:val="24"/>
                <w:lang w:val="uk-UA"/>
              </w:rPr>
              <w:t> </w:t>
            </w:r>
            <w:r w:rsidRPr="00E668AF">
              <w:rPr>
                <w:b/>
                <w:bCs/>
                <w:szCs w:val="24"/>
                <w:lang w:val="uk-UA"/>
              </w:rPr>
              <w:t>"Про державну допомогу суб’єктам господарювання" та не потребує обов’язкового повідомлення про державну допомогу до уповноваженого органу з питань державної допомоги, якщо така підтримка надається за умови дотримання кожної з таких вимог:</w:t>
            </w:r>
          </w:p>
          <w:p w14:paraId="29C043CC" w14:textId="77777777" w:rsidR="00233473" w:rsidRPr="00E668AF" w:rsidRDefault="00233473" w:rsidP="00233473">
            <w:pPr>
              <w:pStyle w:val="rvps2"/>
              <w:spacing w:before="0" w:beforeAutospacing="0" w:after="0" w:afterAutospacing="0"/>
              <w:ind w:firstLine="450"/>
              <w:contextualSpacing/>
              <w:rPr>
                <w:b/>
                <w:bCs/>
                <w:szCs w:val="24"/>
                <w:lang w:val="uk-UA"/>
              </w:rPr>
            </w:pPr>
            <w:bookmarkStart w:id="131" w:name="n421"/>
            <w:bookmarkEnd w:id="131"/>
            <w:r w:rsidRPr="00E668AF">
              <w:rPr>
                <w:b/>
                <w:bCs/>
                <w:szCs w:val="24"/>
                <w:lang w:val="uk-UA"/>
              </w:rPr>
              <w:t>1) приватного партнера було визначено в результаті конкурсу з визначення приватного партнера;</w:t>
            </w:r>
          </w:p>
          <w:p w14:paraId="4FF5B8E8" w14:textId="77777777" w:rsidR="00233473" w:rsidRPr="00E668AF" w:rsidRDefault="00233473" w:rsidP="00233473">
            <w:pPr>
              <w:pStyle w:val="rvps2"/>
              <w:spacing w:before="0" w:beforeAutospacing="0" w:after="0" w:afterAutospacing="0"/>
              <w:ind w:firstLine="450"/>
              <w:contextualSpacing/>
              <w:rPr>
                <w:b/>
                <w:bCs/>
                <w:szCs w:val="24"/>
                <w:lang w:val="uk-UA"/>
              </w:rPr>
            </w:pPr>
            <w:bookmarkStart w:id="132" w:name="n422"/>
            <w:bookmarkEnd w:id="132"/>
            <w:r w:rsidRPr="00E668AF">
              <w:rPr>
                <w:b/>
                <w:bCs/>
                <w:szCs w:val="24"/>
                <w:lang w:val="uk-UA"/>
              </w:rPr>
              <w:t>2) надання державної підтримки передбачено умовами конкурсу з визначення приватного партнера;</w:t>
            </w:r>
          </w:p>
          <w:p w14:paraId="20C38748" w14:textId="77777777" w:rsidR="00233473" w:rsidRPr="00E668AF" w:rsidRDefault="00233473" w:rsidP="00233473">
            <w:pPr>
              <w:pStyle w:val="rvps2"/>
              <w:spacing w:before="0" w:beforeAutospacing="0" w:after="0" w:afterAutospacing="0"/>
              <w:ind w:firstLine="450"/>
              <w:contextualSpacing/>
              <w:rPr>
                <w:b/>
                <w:bCs/>
                <w:szCs w:val="24"/>
                <w:lang w:val="uk-UA"/>
              </w:rPr>
            </w:pPr>
            <w:bookmarkStart w:id="133" w:name="n423"/>
            <w:bookmarkEnd w:id="133"/>
            <w:r w:rsidRPr="00E668AF">
              <w:rPr>
                <w:b/>
                <w:bCs/>
                <w:szCs w:val="24"/>
                <w:lang w:val="uk-UA"/>
              </w:rPr>
              <w:t>3) приватним партнером визначено учасника, пропозиція якого отримала найвищу оцінку.</w:t>
            </w:r>
          </w:p>
          <w:p w14:paraId="08299752" w14:textId="77777777" w:rsidR="00233473" w:rsidRPr="00E668AF" w:rsidRDefault="00233473" w:rsidP="00233473">
            <w:pPr>
              <w:contextualSpacing/>
              <w:rPr>
                <w:b/>
                <w:bCs/>
                <w:szCs w:val="24"/>
                <w:lang w:val="uk-UA"/>
              </w:rPr>
            </w:pPr>
          </w:p>
          <w:p w14:paraId="3566703A" w14:textId="77777777" w:rsidR="00233473" w:rsidRPr="00E668AF" w:rsidRDefault="00233473" w:rsidP="00233473">
            <w:pPr>
              <w:contextualSpacing/>
              <w:jc w:val="center"/>
              <w:rPr>
                <w:rFonts w:eastAsia="Times New Roman"/>
                <w:szCs w:val="24"/>
                <w:lang w:val="uk-UA" w:eastAsia="ru-RU"/>
              </w:rPr>
            </w:pPr>
          </w:p>
        </w:tc>
        <w:tc>
          <w:tcPr>
            <w:tcW w:w="7371" w:type="dxa"/>
          </w:tcPr>
          <w:p w14:paraId="311806E2" w14:textId="77777777" w:rsidR="00233473" w:rsidRPr="00E668AF" w:rsidRDefault="00233473" w:rsidP="00233473">
            <w:pPr>
              <w:pStyle w:val="rvps2"/>
              <w:spacing w:before="0" w:beforeAutospacing="0" w:after="0" w:afterAutospacing="0"/>
              <w:ind w:firstLine="450"/>
              <w:contextualSpacing/>
              <w:rPr>
                <w:szCs w:val="24"/>
                <w:lang w:val="uk-UA"/>
              </w:rPr>
            </w:pPr>
            <w:r w:rsidRPr="00E668AF">
              <w:rPr>
                <w:rStyle w:val="rvts9"/>
                <w:b/>
                <w:bCs/>
                <w:szCs w:val="24"/>
                <w:lang w:val="uk-UA"/>
              </w:rPr>
              <w:lastRenderedPageBreak/>
              <w:t>Стаття 18.</w:t>
            </w:r>
            <w:r w:rsidRPr="00E668AF">
              <w:rPr>
                <w:rStyle w:val="apple-converted-space"/>
                <w:szCs w:val="24"/>
                <w:lang w:val="uk-UA"/>
              </w:rPr>
              <w:t> </w:t>
            </w:r>
            <w:r w:rsidRPr="00E668AF">
              <w:rPr>
                <w:szCs w:val="24"/>
                <w:lang w:val="uk-UA"/>
              </w:rPr>
              <w:t>Державна підтримка здійснення державно-приватного партнерства</w:t>
            </w:r>
          </w:p>
          <w:p w14:paraId="01CCCDBE" w14:textId="77777777" w:rsidR="00233473" w:rsidRPr="00E668AF" w:rsidRDefault="00233473" w:rsidP="00233473">
            <w:pPr>
              <w:pStyle w:val="rvps2"/>
              <w:spacing w:before="0" w:beforeAutospacing="0" w:after="0" w:afterAutospacing="0"/>
              <w:ind w:firstLine="450"/>
              <w:contextualSpacing/>
              <w:rPr>
                <w:szCs w:val="24"/>
                <w:lang w:val="uk-UA"/>
              </w:rPr>
            </w:pPr>
            <w:r w:rsidRPr="00E668AF">
              <w:rPr>
                <w:szCs w:val="24"/>
                <w:lang w:val="uk-UA"/>
              </w:rPr>
              <w:t>…</w:t>
            </w:r>
          </w:p>
          <w:p w14:paraId="5A9385F3" w14:textId="6E4A9F81" w:rsidR="00233473" w:rsidRPr="00E668AF" w:rsidRDefault="00233473" w:rsidP="00233473">
            <w:pPr>
              <w:ind w:firstLine="558"/>
              <w:contextualSpacing/>
              <w:rPr>
                <w:b/>
                <w:bCs/>
                <w:szCs w:val="24"/>
                <w:lang w:val="uk-UA"/>
              </w:rPr>
            </w:pPr>
            <w:r w:rsidRPr="00E668AF">
              <w:rPr>
                <w:b/>
                <w:bCs/>
                <w:szCs w:val="24"/>
                <w:lang w:val="uk-UA"/>
              </w:rPr>
              <w:lastRenderedPageBreak/>
              <w:t xml:space="preserve">4. </w:t>
            </w:r>
            <w:r w:rsidRPr="00E668AF">
              <w:rPr>
                <w:rFonts w:eastAsia="Times New Roman"/>
                <w:b/>
                <w:bCs/>
                <w:szCs w:val="24"/>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35EC3E22" w14:textId="77777777" w:rsidR="00233473" w:rsidRPr="00E668AF" w:rsidRDefault="00233473" w:rsidP="00233473">
            <w:pPr>
              <w:jc w:val="center"/>
              <w:rPr>
                <w:rFonts w:eastAsia="Times New Roman"/>
                <w:szCs w:val="24"/>
                <w:lang w:val="uk-UA" w:eastAsia="ru-RU"/>
              </w:rPr>
            </w:pPr>
          </w:p>
        </w:tc>
      </w:tr>
      <w:tr w:rsidR="00233473" w:rsidRPr="00E668AF" w14:paraId="788852C9" w14:textId="77777777" w:rsidTr="00020B81">
        <w:tc>
          <w:tcPr>
            <w:tcW w:w="14742" w:type="dxa"/>
            <w:gridSpan w:val="2"/>
          </w:tcPr>
          <w:p w14:paraId="79ACE2DE" w14:textId="34FBA66B"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Український культурний фонд»</w:t>
            </w:r>
          </w:p>
        </w:tc>
      </w:tr>
      <w:tr w:rsidR="00233473" w:rsidRPr="00E668AF" w14:paraId="6A30A8DD" w14:textId="77777777" w:rsidTr="00C92E69">
        <w:tc>
          <w:tcPr>
            <w:tcW w:w="7371" w:type="dxa"/>
          </w:tcPr>
          <w:p w14:paraId="6D7D783D"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14.</w:t>
            </w:r>
            <w:r w:rsidRPr="00E668AF">
              <w:rPr>
                <w:rStyle w:val="apple-converted-space"/>
                <w:b/>
                <w:bCs/>
                <w:color w:val="000000" w:themeColor="text1"/>
                <w:szCs w:val="24"/>
                <w:lang w:val="uk-UA"/>
              </w:rPr>
              <w:t> </w:t>
            </w:r>
            <w:r w:rsidRPr="00E668AF">
              <w:rPr>
                <w:color w:val="000000" w:themeColor="text1"/>
                <w:szCs w:val="24"/>
                <w:lang w:val="uk-UA"/>
              </w:rPr>
              <w:t>Використання коштів Українського культурного фонду</w:t>
            </w:r>
          </w:p>
          <w:p w14:paraId="017ABED7"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34" w:name="n200"/>
            <w:bookmarkEnd w:id="134"/>
            <w:r w:rsidRPr="00E668AF">
              <w:rPr>
                <w:color w:val="000000" w:themeColor="text1"/>
                <w:szCs w:val="24"/>
                <w:lang w:val="uk-UA"/>
              </w:rPr>
              <w:t>1. Кошти Українського культурного фонду використовуються виключно на:</w:t>
            </w:r>
          </w:p>
          <w:p w14:paraId="5CF7E930" w14:textId="237FAF20"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підтримку проектів, визначених у встановленому цим Законом порядку, в тому числі на умовах </w:t>
            </w:r>
            <w:proofErr w:type="spellStart"/>
            <w:r w:rsidRPr="00E668AF">
              <w:rPr>
                <w:color w:val="000000" w:themeColor="text1"/>
                <w:szCs w:val="24"/>
                <w:lang w:val="uk-UA"/>
              </w:rPr>
              <w:t>співфінансування</w:t>
            </w:r>
            <w:proofErr w:type="spellEnd"/>
            <w:r w:rsidRPr="00E668AF">
              <w:rPr>
                <w:color w:val="000000" w:themeColor="text1"/>
                <w:szCs w:val="24"/>
                <w:lang w:val="uk-UA"/>
              </w:rPr>
              <w:t>, що здійснюється на договірних засадах;</w:t>
            </w:r>
          </w:p>
          <w:p w14:paraId="2DB9C14A"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забезпечення поточної діяльності Українського культурного фонду, виконання покладених на Український культурний фонд функцій та повноважень у межах кошторису Українського культурного фонду. При цьому фінансування поточної діяльності та матеріально-технічне забезпечення Українського культурного фонду, діяльності експертних рад Фонду здійснюються в обсязі, що не перевищує 16 відсотків річних надходжень Українського культурного фонду з усіх джерел;</w:t>
            </w:r>
          </w:p>
          <w:p w14:paraId="05E5110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35" w:name="n278"/>
            <w:bookmarkStart w:id="136" w:name="n263"/>
            <w:bookmarkEnd w:id="135"/>
            <w:bookmarkEnd w:id="136"/>
            <w:r w:rsidRPr="00E668AF">
              <w:rPr>
                <w:color w:val="000000" w:themeColor="text1"/>
                <w:szCs w:val="24"/>
                <w:lang w:val="uk-UA"/>
              </w:rPr>
              <w:t xml:space="preserve">виплату винагороди та інших передбачених законодавством виплат експертам експертних рад Фонду за умови, що такі виплати </w:t>
            </w:r>
            <w:r w:rsidRPr="00E668AF">
              <w:rPr>
                <w:color w:val="000000" w:themeColor="text1"/>
                <w:szCs w:val="24"/>
                <w:lang w:val="uk-UA"/>
              </w:rPr>
              <w:lastRenderedPageBreak/>
              <w:t>пов’язані з діяльністю експертів, що визначена Положенням про експертні ради Фонду. Експерти експертних рад Фонду не є штатними працівниками Українського культурного фонду. Зазначені виплати здійснюються відповідно до умов цивільно-правового договору, укладеного з експертом експертних рад Фонду, з видатків, передбачених кошторисом Українського культурного фонду. Порядок визначення розміру сум виплат експертам експертних рад Фонду визначається за методикою, затвердженою Кабінетом Міністрів України. Загальна сума виплат експерту експертних рад Фонду за розгляд одного проекту та доданих матеріалів не може перевищувати розміру однієї мінімальної заробітної плати, встановленої на 1 січня відповідного року.</w:t>
            </w:r>
          </w:p>
          <w:p w14:paraId="0FC855F5" w14:textId="2823F608"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37" w:name="n262"/>
            <w:bookmarkEnd w:id="137"/>
            <w:r w:rsidRPr="00E668AF">
              <w:rPr>
                <w:color w:val="000000" w:themeColor="text1"/>
                <w:szCs w:val="24"/>
                <w:lang w:val="uk-UA"/>
              </w:rPr>
              <w:t>…</w:t>
            </w:r>
          </w:p>
          <w:p w14:paraId="20DCD7D7"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6D7F6B3"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14.</w:t>
            </w:r>
            <w:r w:rsidRPr="00E668AF">
              <w:rPr>
                <w:rStyle w:val="apple-converted-space"/>
                <w:b/>
                <w:bCs/>
                <w:color w:val="000000" w:themeColor="text1"/>
                <w:szCs w:val="24"/>
                <w:lang w:val="uk-UA"/>
              </w:rPr>
              <w:t> </w:t>
            </w:r>
            <w:r w:rsidRPr="00E668AF">
              <w:rPr>
                <w:color w:val="000000" w:themeColor="text1"/>
                <w:szCs w:val="24"/>
                <w:lang w:val="uk-UA"/>
              </w:rPr>
              <w:t>Використання коштів Українського культурного фонду</w:t>
            </w:r>
          </w:p>
          <w:p w14:paraId="3620069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1. Кошти Українського культурного фонду використовуються виключно на:</w:t>
            </w:r>
          </w:p>
          <w:p w14:paraId="05A9DFB2" w14:textId="746E12FF"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підтримку проектів, визначених у встановленому цим Законом порядку, в тому числі на умовах </w:t>
            </w:r>
            <w:proofErr w:type="spellStart"/>
            <w:r w:rsidRPr="00E668AF">
              <w:rPr>
                <w:color w:val="000000" w:themeColor="text1"/>
                <w:szCs w:val="24"/>
                <w:lang w:val="uk-UA"/>
              </w:rPr>
              <w:t>співфінансування</w:t>
            </w:r>
            <w:proofErr w:type="spellEnd"/>
            <w:r w:rsidRPr="00E668AF">
              <w:rPr>
                <w:color w:val="000000" w:themeColor="text1"/>
                <w:szCs w:val="24"/>
                <w:lang w:val="uk-UA"/>
              </w:rPr>
              <w:t xml:space="preserve">, що здійснюється на договірних засадах </w:t>
            </w:r>
            <w:r w:rsidRPr="00E668AF">
              <w:rPr>
                <w:b/>
                <w:bCs/>
                <w:szCs w:val="24"/>
                <w:lang w:val="uk-UA"/>
              </w:rPr>
              <w:t>з урахуванням вимог Закону України «Про державну допомогу суб’єктам господарювання»</w:t>
            </w:r>
            <w:r w:rsidRPr="00E668AF">
              <w:rPr>
                <w:b/>
                <w:bCs/>
                <w:color w:val="000000" w:themeColor="text1"/>
                <w:szCs w:val="24"/>
                <w:lang w:val="uk-UA"/>
              </w:rPr>
              <w:t>;</w:t>
            </w:r>
          </w:p>
          <w:p w14:paraId="60F76769"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забезпечення поточної діяльності Українського культурного фонду, виконання покладених на Український культурний фонд функцій та повноважень у межах кошторису Українського культурного фонду. При цьому фінансування поточної діяльності та матеріально-технічне забезпечення Українського культурного фонду, діяльності експертних рад Фонду здійснюються в обсязі, що не перевищує 16 відсотків річних надходжень Українського культурного фонду з усіх джерел;</w:t>
            </w:r>
          </w:p>
          <w:p w14:paraId="0E470662"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виплату винагороди та інших передбачених законодавством </w:t>
            </w:r>
            <w:r w:rsidRPr="00E668AF">
              <w:rPr>
                <w:color w:val="000000" w:themeColor="text1"/>
                <w:szCs w:val="24"/>
                <w:lang w:val="uk-UA"/>
              </w:rPr>
              <w:lastRenderedPageBreak/>
              <w:t>виплат експертам експертних рад Фонду за умови, що такі виплати пов’язані з діяльністю експертів, що визначена Положенням про експертні ради Фонду. Експерти експертних рад Фонду не є штатними працівниками Українського культурного фонду. Зазначені виплати здійснюються відповідно до умов цивільно-правового договору, укладеного з експертом експертних рад Фонду, з видатків, передбачених кошторисом Українського культурного фонду. Порядок визначення розміру сум виплат експертам експертних рад Фонду визначається за методикою, затвердженою Кабінетом Міністрів України. Загальна сума виплат експерту експертних рад Фонду за розгляд одного проекту та доданих матеріалів не може перевищувати розміру однієї мінімальної заробітної плати, встановленої на 1 січня відповідного року.</w:t>
            </w:r>
          </w:p>
          <w:p w14:paraId="55CC8BE8"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w:t>
            </w:r>
          </w:p>
          <w:p w14:paraId="53511F75" w14:textId="77777777" w:rsidR="00233473" w:rsidRPr="00E668AF" w:rsidRDefault="00233473" w:rsidP="00233473">
            <w:pPr>
              <w:jc w:val="center"/>
              <w:rPr>
                <w:rFonts w:eastAsia="Times New Roman"/>
                <w:szCs w:val="24"/>
                <w:lang w:val="uk-UA" w:eastAsia="ru-RU"/>
              </w:rPr>
            </w:pPr>
          </w:p>
        </w:tc>
      </w:tr>
      <w:tr w:rsidR="00233473" w:rsidRPr="00E668AF" w14:paraId="6CD7EFD9" w14:textId="77777777" w:rsidTr="00307228">
        <w:tc>
          <w:tcPr>
            <w:tcW w:w="14742" w:type="dxa"/>
            <w:gridSpan w:val="2"/>
          </w:tcPr>
          <w:p w14:paraId="73ADC7D3" w14:textId="6A56D861" w:rsidR="00233473" w:rsidRPr="00E668AF" w:rsidRDefault="00233473" w:rsidP="00233473">
            <w:pPr>
              <w:jc w:val="center"/>
              <w:rPr>
                <w:rFonts w:eastAsia="Times New Roman"/>
                <w:szCs w:val="24"/>
                <w:lang w:val="uk-UA" w:eastAsia="ru-RU"/>
              </w:rPr>
            </w:pPr>
            <w:r w:rsidRPr="00E668AF">
              <w:rPr>
                <w:rFonts w:eastAsia="Times New Roman"/>
                <w:szCs w:val="24"/>
                <w:lang w:val="uk-UA" w:eastAsia="ru-RU"/>
              </w:rPr>
              <w:lastRenderedPageBreak/>
              <w:t>Закон України «Про державну підтримку книговидавничої справи в Україні»</w:t>
            </w:r>
          </w:p>
        </w:tc>
      </w:tr>
      <w:tr w:rsidR="00233473" w:rsidRPr="00E668AF" w14:paraId="5130FE2E" w14:textId="77777777" w:rsidTr="008D5600">
        <w:trPr>
          <w:trHeight w:val="181"/>
        </w:trPr>
        <w:tc>
          <w:tcPr>
            <w:tcW w:w="7371" w:type="dxa"/>
          </w:tcPr>
          <w:p w14:paraId="6162DD54"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t>Стаття 11.</w:t>
            </w:r>
            <w:r w:rsidRPr="00E668AF">
              <w:rPr>
                <w:rStyle w:val="apple-converted-space"/>
                <w:b/>
                <w:bCs/>
                <w:color w:val="000000" w:themeColor="text1"/>
                <w:szCs w:val="24"/>
                <w:lang w:val="uk-UA"/>
              </w:rPr>
              <w:t> </w:t>
            </w:r>
            <w:r w:rsidRPr="00E668AF">
              <w:rPr>
                <w:color w:val="000000" w:themeColor="text1"/>
                <w:szCs w:val="24"/>
                <w:lang w:val="uk-UA"/>
              </w:rPr>
              <w:t>Фінансування Українського інституту книги</w:t>
            </w:r>
          </w:p>
          <w:p w14:paraId="28D1C4AC"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38" w:name="n114"/>
            <w:bookmarkEnd w:id="138"/>
            <w:r w:rsidRPr="00E668AF">
              <w:rPr>
                <w:color w:val="000000" w:themeColor="text1"/>
                <w:szCs w:val="24"/>
                <w:lang w:val="uk-UA"/>
              </w:rPr>
              <w:t>Український інститут книги фінансується за рахунок коштів Державного бюджету України, у тому числі коштів спеціальних фондів Державного бюджету України, розпорядником яких є орган управління, а також коштів, отриманих від управління майном, переданим Українському інституту книги на праві оперативного управління, надходжень від управління правами інтелектуальної власності, надходжень від співробітництва з міжнародними організаціями і установами, грантів, пожертв, дарунків та з інших джерел, передбачених законом, а також доходів, отриманих від управління вільними коштами Українського інституту книги.</w:t>
            </w:r>
          </w:p>
          <w:p w14:paraId="1272B635"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39" w:name="n115"/>
            <w:bookmarkEnd w:id="139"/>
            <w:r w:rsidRPr="00E668AF">
              <w:rPr>
                <w:color w:val="000000" w:themeColor="text1"/>
                <w:szCs w:val="24"/>
                <w:lang w:val="uk-UA"/>
              </w:rPr>
              <w:t>Кошти, отримані Українським інститутом книги з передбачених частиною першої цієї статті джерел, використовуються виключно для фінансування реалізації завдань та функцій, передбачених цим Законом та Статутом Українського інституту книги.</w:t>
            </w:r>
          </w:p>
          <w:p w14:paraId="55C4B9D0"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bookmarkStart w:id="140" w:name="n116"/>
            <w:bookmarkEnd w:id="140"/>
            <w:r w:rsidRPr="00E668AF">
              <w:rPr>
                <w:color w:val="000000" w:themeColor="text1"/>
                <w:szCs w:val="24"/>
                <w:lang w:val="uk-UA"/>
              </w:rPr>
              <w:t xml:space="preserve">Український інститут книги розпоряджається коштами, отриманими з джерел, передбачених цією статтею, відповідно до </w:t>
            </w:r>
            <w:r w:rsidRPr="00E668AF">
              <w:rPr>
                <w:color w:val="000000" w:themeColor="text1"/>
                <w:szCs w:val="24"/>
                <w:lang w:val="uk-UA"/>
              </w:rPr>
              <w:lastRenderedPageBreak/>
              <w:t>законодавства.</w:t>
            </w:r>
          </w:p>
          <w:p w14:paraId="77BD4F90" w14:textId="77777777" w:rsidR="00233473" w:rsidRPr="00E668AF" w:rsidRDefault="00233473" w:rsidP="00233473">
            <w:pPr>
              <w:contextualSpacing/>
              <w:jc w:val="center"/>
              <w:rPr>
                <w:rFonts w:eastAsia="Times New Roman"/>
                <w:color w:val="000000" w:themeColor="text1"/>
                <w:szCs w:val="24"/>
                <w:lang w:val="uk-UA" w:eastAsia="ru-RU"/>
              </w:rPr>
            </w:pPr>
          </w:p>
        </w:tc>
        <w:tc>
          <w:tcPr>
            <w:tcW w:w="7371" w:type="dxa"/>
          </w:tcPr>
          <w:p w14:paraId="5D27556B"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rStyle w:val="rvts9"/>
                <w:b/>
                <w:bCs/>
                <w:color w:val="000000" w:themeColor="text1"/>
                <w:szCs w:val="24"/>
                <w:lang w:val="uk-UA"/>
              </w:rPr>
              <w:lastRenderedPageBreak/>
              <w:t>Стаття 11.</w:t>
            </w:r>
            <w:r w:rsidRPr="00E668AF">
              <w:rPr>
                <w:rStyle w:val="apple-converted-space"/>
                <w:b/>
                <w:bCs/>
                <w:color w:val="000000" w:themeColor="text1"/>
                <w:szCs w:val="24"/>
                <w:lang w:val="uk-UA"/>
              </w:rPr>
              <w:t> </w:t>
            </w:r>
            <w:r w:rsidRPr="00E668AF">
              <w:rPr>
                <w:color w:val="000000" w:themeColor="text1"/>
                <w:szCs w:val="24"/>
                <w:lang w:val="uk-UA"/>
              </w:rPr>
              <w:t>Фінансування Українського інституту книги</w:t>
            </w:r>
          </w:p>
          <w:p w14:paraId="4904C56F" w14:textId="77777777"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Український інститут книги фінансується за рахунок коштів Державного бюджету України, у тому числі коштів спеціальних фондів Державного бюджету України, розпорядником яких є орган управління, а також коштів, отриманих від управління майном, переданим Українському інституту книги на праві оперативного управління, надходжень від управління правами інтелектуальної власності, надходжень від співробітництва з міжнародними організаціями і установами, грантів, пожертв, дарунків та з інших джерел, передбачених законом, а також доходів, отриманих від управління вільними коштами Українського інституту книги.</w:t>
            </w:r>
          </w:p>
          <w:p w14:paraId="57170BD0" w14:textId="1750BB85"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t xml:space="preserve">Кошти, отримані Українським інститутом книги з передбачених частиною першої цієї статті джерел, використовуються виключно для фінансування реалізації завдань та функцій, передбачених цим Законом та Статутом Українського інституту книги </w:t>
            </w:r>
            <w:r w:rsidRPr="00E668AF">
              <w:rPr>
                <w:b/>
                <w:bCs/>
                <w:szCs w:val="24"/>
                <w:lang w:val="uk-UA"/>
              </w:rPr>
              <w:t>з урахуванням вимог Закону України «Про державну допомогу суб’єктам господарювання»</w:t>
            </w:r>
            <w:r w:rsidRPr="00E668AF">
              <w:rPr>
                <w:color w:val="000000" w:themeColor="text1"/>
                <w:szCs w:val="24"/>
                <w:lang w:val="uk-UA"/>
              </w:rPr>
              <w:t>.</w:t>
            </w:r>
          </w:p>
          <w:p w14:paraId="34A24B56" w14:textId="28FA38BC" w:rsidR="00233473" w:rsidRPr="00E668AF" w:rsidRDefault="00233473" w:rsidP="00233473">
            <w:pPr>
              <w:pStyle w:val="rvps2"/>
              <w:spacing w:before="0" w:beforeAutospacing="0" w:after="0" w:afterAutospacing="0"/>
              <w:ind w:firstLine="450"/>
              <w:contextualSpacing/>
              <w:rPr>
                <w:color w:val="000000" w:themeColor="text1"/>
                <w:szCs w:val="24"/>
                <w:lang w:val="uk-UA"/>
              </w:rPr>
            </w:pPr>
            <w:r w:rsidRPr="00E668AF">
              <w:rPr>
                <w:color w:val="000000" w:themeColor="text1"/>
                <w:szCs w:val="24"/>
                <w:lang w:val="uk-UA"/>
              </w:rPr>
              <w:lastRenderedPageBreak/>
              <w:t>Український інститут книги розпоряджається коштами, отриманими з джерел, передбачених цією статтею, відповідно до законодавства.</w:t>
            </w:r>
          </w:p>
        </w:tc>
      </w:tr>
    </w:tbl>
    <w:p w14:paraId="7C9BFD88" w14:textId="225F5A3E" w:rsidR="006B52D8" w:rsidRDefault="006B52D8" w:rsidP="006B52D8">
      <w:pPr>
        <w:rPr>
          <w:rFonts w:ascii="Times New Roman" w:hAnsi="Times New Roman" w:cs="Times New Roman"/>
          <w:b/>
          <w:lang w:val="uk-UA"/>
        </w:rPr>
      </w:pPr>
    </w:p>
    <w:p w14:paraId="3F15BD1D" w14:textId="01A0635D" w:rsidR="00E668AF" w:rsidRPr="006B52D8" w:rsidRDefault="00E668AF" w:rsidP="006B52D8">
      <w:pPr>
        <w:rPr>
          <w:rFonts w:ascii="Times New Roman" w:hAnsi="Times New Roman" w:cs="Times New Roman"/>
          <w:b/>
          <w:lang w:val="uk-UA"/>
        </w:rPr>
      </w:pPr>
      <w:r>
        <w:rPr>
          <w:rFonts w:ascii="Times New Roman" w:hAnsi="Times New Roman" w:cs="Times New Roman"/>
          <w:b/>
          <w:lang w:val="uk-UA"/>
        </w:rPr>
        <w:t>Народні депутати України</w:t>
      </w:r>
    </w:p>
    <w:sectPr w:rsidR="00E668AF" w:rsidRPr="006B52D8" w:rsidSect="006B52D8">
      <w:pgSz w:w="16840" w:h="11900"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4E65"/>
    <w:multiLevelType w:val="hybridMultilevel"/>
    <w:tmpl w:val="C49ACD40"/>
    <w:lvl w:ilvl="0" w:tplc="71486596">
      <w:start w:val="1"/>
      <w:numFmt w:val="decimal"/>
      <w:lvlText w:val="%1)"/>
      <w:lvlJc w:val="left"/>
      <w:pPr>
        <w:ind w:left="247" w:hanging="360"/>
      </w:pPr>
      <w:rPr>
        <w:rFonts w:hint="default"/>
        <w:b w:val="0"/>
      </w:rPr>
    </w:lvl>
    <w:lvl w:ilvl="1" w:tplc="04190019" w:tentative="1">
      <w:start w:val="1"/>
      <w:numFmt w:val="lowerLetter"/>
      <w:lvlText w:val="%2."/>
      <w:lvlJc w:val="left"/>
      <w:pPr>
        <w:ind w:left="967" w:hanging="360"/>
      </w:pPr>
    </w:lvl>
    <w:lvl w:ilvl="2" w:tplc="0419001B" w:tentative="1">
      <w:start w:val="1"/>
      <w:numFmt w:val="lowerRoman"/>
      <w:lvlText w:val="%3."/>
      <w:lvlJc w:val="right"/>
      <w:pPr>
        <w:ind w:left="1687" w:hanging="180"/>
      </w:pPr>
    </w:lvl>
    <w:lvl w:ilvl="3" w:tplc="0419000F" w:tentative="1">
      <w:start w:val="1"/>
      <w:numFmt w:val="decimal"/>
      <w:lvlText w:val="%4."/>
      <w:lvlJc w:val="left"/>
      <w:pPr>
        <w:ind w:left="2407" w:hanging="360"/>
      </w:pPr>
    </w:lvl>
    <w:lvl w:ilvl="4" w:tplc="04190019" w:tentative="1">
      <w:start w:val="1"/>
      <w:numFmt w:val="lowerLetter"/>
      <w:lvlText w:val="%5."/>
      <w:lvlJc w:val="left"/>
      <w:pPr>
        <w:ind w:left="3127" w:hanging="360"/>
      </w:pPr>
    </w:lvl>
    <w:lvl w:ilvl="5" w:tplc="0419001B" w:tentative="1">
      <w:start w:val="1"/>
      <w:numFmt w:val="lowerRoman"/>
      <w:lvlText w:val="%6."/>
      <w:lvlJc w:val="right"/>
      <w:pPr>
        <w:ind w:left="3847" w:hanging="180"/>
      </w:pPr>
    </w:lvl>
    <w:lvl w:ilvl="6" w:tplc="0419000F" w:tentative="1">
      <w:start w:val="1"/>
      <w:numFmt w:val="decimal"/>
      <w:lvlText w:val="%7."/>
      <w:lvlJc w:val="left"/>
      <w:pPr>
        <w:ind w:left="4567" w:hanging="360"/>
      </w:pPr>
    </w:lvl>
    <w:lvl w:ilvl="7" w:tplc="04190019" w:tentative="1">
      <w:start w:val="1"/>
      <w:numFmt w:val="lowerLetter"/>
      <w:lvlText w:val="%8."/>
      <w:lvlJc w:val="left"/>
      <w:pPr>
        <w:ind w:left="5287" w:hanging="360"/>
      </w:pPr>
    </w:lvl>
    <w:lvl w:ilvl="8" w:tplc="0419001B" w:tentative="1">
      <w:start w:val="1"/>
      <w:numFmt w:val="lowerRoman"/>
      <w:lvlText w:val="%9."/>
      <w:lvlJc w:val="right"/>
      <w:pPr>
        <w:ind w:left="6007" w:hanging="180"/>
      </w:pPr>
    </w:lvl>
  </w:abstractNum>
  <w:abstractNum w:abstractNumId="1" w15:restartNumberingAfterBreak="0">
    <w:nsid w:val="0B4B6E28"/>
    <w:multiLevelType w:val="hybridMultilevel"/>
    <w:tmpl w:val="BFE668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424440"/>
    <w:multiLevelType w:val="hybridMultilevel"/>
    <w:tmpl w:val="37BEDEEC"/>
    <w:lvl w:ilvl="0" w:tplc="B2061C76">
      <w:start w:val="3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124BC3"/>
    <w:multiLevelType w:val="hybridMultilevel"/>
    <w:tmpl w:val="F404C7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D679C9"/>
    <w:multiLevelType w:val="hybridMultilevel"/>
    <w:tmpl w:val="E9A2A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AA1B0F"/>
    <w:multiLevelType w:val="hybridMultilevel"/>
    <w:tmpl w:val="E196B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C36C4B"/>
    <w:multiLevelType w:val="hybridMultilevel"/>
    <w:tmpl w:val="115C729C"/>
    <w:lvl w:ilvl="0" w:tplc="04190011">
      <w:start w:val="1"/>
      <w:numFmt w:val="decimal"/>
      <w:lvlText w:val="%1)"/>
      <w:lvlJc w:val="left"/>
      <w:pPr>
        <w:ind w:left="644"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7" w15:restartNumberingAfterBreak="0">
    <w:nsid w:val="28DD68AD"/>
    <w:multiLevelType w:val="hybridMultilevel"/>
    <w:tmpl w:val="3970E7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9643E"/>
    <w:multiLevelType w:val="hybridMultilevel"/>
    <w:tmpl w:val="5FD28FB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A456DD"/>
    <w:multiLevelType w:val="hybridMultilevel"/>
    <w:tmpl w:val="8E720E66"/>
    <w:lvl w:ilvl="0" w:tplc="B2061C76">
      <w:start w:val="32"/>
      <w:numFmt w:val="decimal"/>
      <w:lvlText w:val="%1."/>
      <w:lvlJc w:val="left"/>
      <w:pPr>
        <w:ind w:left="1352" w:hanging="360"/>
      </w:pPr>
      <w:rPr>
        <w:rFonts w:hint="default"/>
        <w:b w:val="0"/>
      </w:rPr>
    </w:lvl>
    <w:lvl w:ilvl="1" w:tplc="04220019" w:tentative="1">
      <w:start w:val="1"/>
      <w:numFmt w:val="lowerLetter"/>
      <w:lvlText w:val="%2."/>
      <w:lvlJc w:val="left"/>
      <w:pPr>
        <w:ind w:left="2072" w:hanging="360"/>
      </w:pPr>
    </w:lvl>
    <w:lvl w:ilvl="2" w:tplc="0422001B" w:tentative="1">
      <w:start w:val="1"/>
      <w:numFmt w:val="lowerRoman"/>
      <w:lvlText w:val="%3."/>
      <w:lvlJc w:val="right"/>
      <w:pPr>
        <w:ind w:left="2792" w:hanging="180"/>
      </w:pPr>
    </w:lvl>
    <w:lvl w:ilvl="3" w:tplc="0422000F" w:tentative="1">
      <w:start w:val="1"/>
      <w:numFmt w:val="decimal"/>
      <w:lvlText w:val="%4."/>
      <w:lvlJc w:val="left"/>
      <w:pPr>
        <w:ind w:left="3512" w:hanging="360"/>
      </w:pPr>
    </w:lvl>
    <w:lvl w:ilvl="4" w:tplc="04220019" w:tentative="1">
      <w:start w:val="1"/>
      <w:numFmt w:val="lowerLetter"/>
      <w:lvlText w:val="%5."/>
      <w:lvlJc w:val="left"/>
      <w:pPr>
        <w:ind w:left="4232" w:hanging="360"/>
      </w:pPr>
    </w:lvl>
    <w:lvl w:ilvl="5" w:tplc="0422001B" w:tentative="1">
      <w:start w:val="1"/>
      <w:numFmt w:val="lowerRoman"/>
      <w:lvlText w:val="%6."/>
      <w:lvlJc w:val="right"/>
      <w:pPr>
        <w:ind w:left="4952" w:hanging="180"/>
      </w:pPr>
    </w:lvl>
    <w:lvl w:ilvl="6" w:tplc="0422000F" w:tentative="1">
      <w:start w:val="1"/>
      <w:numFmt w:val="decimal"/>
      <w:lvlText w:val="%7."/>
      <w:lvlJc w:val="left"/>
      <w:pPr>
        <w:ind w:left="5672" w:hanging="360"/>
      </w:pPr>
    </w:lvl>
    <w:lvl w:ilvl="7" w:tplc="04220019" w:tentative="1">
      <w:start w:val="1"/>
      <w:numFmt w:val="lowerLetter"/>
      <w:lvlText w:val="%8."/>
      <w:lvlJc w:val="left"/>
      <w:pPr>
        <w:ind w:left="6392" w:hanging="360"/>
      </w:pPr>
    </w:lvl>
    <w:lvl w:ilvl="8" w:tplc="0422001B" w:tentative="1">
      <w:start w:val="1"/>
      <w:numFmt w:val="lowerRoman"/>
      <w:lvlText w:val="%9."/>
      <w:lvlJc w:val="right"/>
      <w:pPr>
        <w:ind w:left="7112" w:hanging="180"/>
      </w:pPr>
    </w:lvl>
  </w:abstractNum>
  <w:abstractNum w:abstractNumId="10" w15:restartNumberingAfterBreak="0">
    <w:nsid w:val="304747BA"/>
    <w:multiLevelType w:val="hybridMultilevel"/>
    <w:tmpl w:val="FEB88256"/>
    <w:lvl w:ilvl="0" w:tplc="7F0C66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2225B7"/>
    <w:multiLevelType w:val="hybridMultilevel"/>
    <w:tmpl w:val="51104BB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5AE07DB"/>
    <w:multiLevelType w:val="hybridMultilevel"/>
    <w:tmpl w:val="FBD85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484209"/>
    <w:multiLevelType w:val="hybridMultilevel"/>
    <w:tmpl w:val="273230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B21FDC"/>
    <w:multiLevelType w:val="hybridMultilevel"/>
    <w:tmpl w:val="330CC7EC"/>
    <w:lvl w:ilvl="0" w:tplc="9B6E79C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644752"/>
    <w:multiLevelType w:val="hybridMultilevel"/>
    <w:tmpl w:val="4C769C1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DA7C90"/>
    <w:multiLevelType w:val="hybridMultilevel"/>
    <w:tmpl w:val="6CFEAC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E063B4"/>
    <w:multiLevelType w:val="hybridMultilevel"/>
    <w:tmpl w:val="789EAA2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590624"/>
    <w:multiLevelType w:val="hybridMultilevel"/>
    <w:tmpl w:val="1C52EC3C"/>
    <w:lvl w:ilvl="0" w:tplc="444A2FD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4FB1077"/>
    <w:multiLevelType w:val="hybridMultilevel"/>
    <w:tmpl w:val="27403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4FD5D35"/>
    <w:multiLevelType w:val="hybridMultilevel"/>
    <w:tmpl w:val="02327286"/>
    <w:lvl w:ilvl="0" w:tplc="34BA2606">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12446C"/>
    <w:multiLevelType w:val="hybridMultilevel"/>
    <w:tmpl w:val="70AAA1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F30512"/>
    <w:multiLevelType w:val="hybridMultilevel"/>
    <w:tmpl w:val="C5F6E62E"/>
    <w:lvl w:ilvl="0" w:tplc="0419000F">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9A2B79"/>
    <w:multiLevelType w:val="hybridMultilevel"/>
    <w:tmpl w:val="4B3006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B24D0B"/>
    <w:multiLevelType w:val="hybridMultilevel"/>
    <w:tmpl w:val="DF3A3D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0507B4"/>
    <w:multiLevelType w:val="hybridMultilevel"/>
    <w:tmpl w:val="8CC25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1123DB"/>
    <w:multiLevelType w:val="hybridMultilevel"/>
    <w:tmpl w:val="9C8AD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A82C50"/>
    <w:multiLevelType w:val="hybridMultilevel"/>
    <w:tmpl w:val="5CFA3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5D527A"/>
    <w:multiLevelType w:val="hybridMultilevel"/>
    <w:tmpl w:val="910ABC78"/>
    <w:lvl w:ilvl="0" w:tplc="E062C14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3910087"/>
    <w:multiLevelType w:val="hybridMultilevel"/>
    <w:tmpl w:val="5A8E4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B0297D"/>
    <w:multiLevelType w:val="hybridMultilevel"/>
    <w:tmpl w:val="B5366402"/>
    <w:lvl w:ilvl="0" w:tplc="5130332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F135E2"/>
    <w:multiLevelType w:val="hybridMultilevel"/>
    <w:tmpl w:val="42F41FB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3E6DC5"/>
    <w:multiLevelType w:val="hybridMultilevel"/>
    <w:tmpl w:val="354287C0"/>
    <w:lvl w:ilvl="0" w:tplc="57BE94D2">
      <w:start w:val="2"/>
      <w:numFmt w:val="decimal"/>
      <w:lvlText w:val="%1."/>
      <w:lvlJc w:val="left"/>
      <w:pPr>
        <w:ind w:left="775" w:hanging="360"/>
      </w:pPr>
      <w:rPr>
        <w:rFonts w:hint="default"/>
      </w:rPr>
    </w:lvl>
    <w:lvl w:ilvl="1" w:tplc="04190019" w:tentative="1">
      <w:start w:val="1"/>
      <w:numFmt w:val="lowerLetter"/>
      <w:lvlText w:val="%2."/>
      <w:lvlJc w:val="left"/>
      <w:pPr>
        <w:ind w:left="1495" w:hanging="360"/>
      </w:pPr>
    </w:lvl>
    <w:lvl w:ilvl="2" w:tplc="0419001B" w:tentative="1">
      <w:start w:val="1"/>
      <w:numFmt w:val="lowerRoman"/>
      <w:lvlText w:val="%3."/>
      <w:lvlJc w:val="right"/>
      <w:pPr>
        <w:ind w:left="2215" w:hanging="180"/>
      </w:pPr>
    </w:lvl>
    <w:lvl w:ilvl="3" w:tplc="0419000F" w:tentative="1">
      <w:start w:val="1"/>
      <w:numFmt w:val="decimal"/>
      <w:lvlText w:val="%4."/>
      <w:lvlJc w:val="left"/>
      <w:pPr>
        <w:ind w:left="2935" w:hanging="360"/>
      </w:pPr>
    </w:lvl>
    <w:lvl w:ilvl="4" w:tplc="04190019" w:tentative="1">
      <w:start w:val="1"/>
      <w:numFmt w:val="lowerLetter"/>
      <w:lvlText w:val="%5."/>
      <w:lvlJc w:val="left"/>
      <w:pPr>
        <w:ind w:left="3655" w:hanging="360"/>
      </w:pPr>
    </w:lvl>
    <w:lvl w:ilvl="5" w:tplc="0419001B" w:tentative="1">
      <w:start w:val="1"/>
      <w:numFmt w:val="lowerRoman"/>
      <w:lvlText w:val="%6."/>
      <w:lvlJc w:val="right"/>
      <w:pPr>
        <w:ind w:left="4375" w:hanging="180"/>
      </w:pPr>
    </w:lvl>
    <w:lvl w:ilvl="6" w:tplc="0419000F" w:tentative="1">
      <w:start w:val="1"/>
      <w:numFmt w:val="decimal"/>
      <w:lvlText w:val="%7."/>
      <w:lvlJc w:val="left"/>
      <w:pPr>
        <w:ind w:left="5095" w:hanging="360"/>
      </w:pPr>
    </w:lvl>
    <w:lvl w:ilvl="7" w:tplc="04190019" w:tentative="1">
      <w:start w:val="1"/>
      <w:numFmt w:val="lowerLetter"/>
      <w:lvlText w:val="%8."/>
      <w:lvlJc w:val="left"/>
      <w:pPr>
        <w:ind w:left="5815" w:hanging="360"/>
      </w:pPr>
    </w:lvl>
    <w:lvl w:ilvl="8" w:tplc="0419001B" w:tentative="1">
      <w:start w:val="1"/>
      <w:numFmt w:val="lowerRoman"/>
      <w:lvlText w:val="%9."/>
      <w:lvlJc w:val="right"/>
      <w:pPr>
        <w:ind w:left="6535" w:hanging="180"/>
      </w:pPr>
    </w:lvl>
  </w:abstractNum>
  <w:abstractNum w:abstractNumId="33" w15:restartNumberingAfterBreak="0">
    <w:nsid w:val="7C3007EB"/>
    <w:multiLevelType w:val="hybridMultilevel"/>
    <w:tmpl w:val="0150C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C4319C"/>
    <w:multiLevelType w:val="hybridMultilevel"/>
    <w:tmpl w:val="D0E8F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D723FE8"/>
    <w:multiLevelType w:val="hybridMultilevel"/>
    <w:tmpl w:val="57EC643E"/>
    <w:lvl w:ilvl="0" w:tplc="04220011">
      <w:start w:val="1"/>
      <w:numFmt w:val="decimal"/>
      <w:lvlText w:val="%1)"/>
      <w:lvlJc w:val="left"/>
      <w:pPr>
        <w:ind w:left="1777" w:hanging="360"/>
      </w:pPr>
      <w:rPr>
        <w:rFonts w:hint="default"/>
      </w:rPr>
    </w:lvl>
    <w:lvl w:ilvl="1" w:tplc="04220019" w:tentative="1">
      <w:start w:val="1"/>
      <w:numFmt w:val="lowerLetter"/>
      <w:lvlText w:val="%2."/>
      <w:lvlJc w:val="left"/>
      <w:pPr>
        <w:ind w:left="2432" w:hanging="360"/>
      </w:pPr>
    </w:lvl>
    <w:lvl w:ilvl="2" w:tplc="0422001B" w:tentative="1">
      <w:start w:val="1"/>
      <w:numFmt w:val="lowerRoman"/>
      <w:lvlText w:val="%3."/>
      <w:lvlJc w:val="right"/>
      <w:pPr>
        <w:ind w:left="3152" w:hanging="180"/>
      </w:pPr>
    </w:lvl>
    <w:lvl w:ilvl="3" w:tplc="0422000F" w:tentative="1">
      <w:start w:val="1"/>
      <w:numFmt w:val="decimal"/>
      <w:lvlText w:val="%4."/>
      <w:lvlJc w:val="left"/>
      <w:pPr>
        <w:ind w:left="3872" w:hanging="360"/>
      </w:pPr>
    </w:lvl>
    <w:lvl w:ilvl="4" w:tplc="04220019" w:tentative="1">
      <w:start w:val="1"/>
      <w:numFmt w:val="lowerLetter"/>
      <w:lvlText w:val="%5."/>
      <w:lvlJc w:val="left"/>
      <w:pPr>
        <w:ind w:left="4592" w:hanging="360"/>
      </w:pPr>
    </w:lvl>
    <w:lvl w:ilvl="5" w:tplc="0422001B" w:tentative="1">
      <w:start w:val="1"/>
      <w:numFmt w:val="lowerRoman"/>
      <w:lvlText w:val="%6."/>
      <w:lvlJc w:val="right"/>
      <w:pPr>
        <w:ind w:left="5312" w:hanging="180"/>
      </w:pPr>
    </w:lvl>
    <w:lvl w:ilvl="6" w:tplc="0422000F" w:tentative="1">
      <w:start w:val="1"/>
      <w:numFmt w:val="decimal"/>
      <w:lvlText w:val="%7."/>
      <w:lvlJc w:val="left"/>
      <w:pPr>
        <w:ind w:left="6032" w:hanging="360"/>
      </w:pPr>
    </w:lvl>
    <w:lvl w:ilvl="7" w:tplc="04220019" w:tentative="1">
      <w:start w:val="1"/>
      <w:numFmt w:val="lowerLetter"/>
      <w:lvlText w:val="%8."/>
      <w:lvlJc w:val="left"/>
      <w:pPr>
        <w:ind w:left="6752" w:hanging="360"/>
      </w:pPr>
    </w:lvl>
    <w:lvl w:ilvl="8" w:tplc="0422001B" w:tentative="1">
      <w:start w:val="1"/>
      <w:numFmt w:val="lowerRoman"/>
      <w:lvlText w:val="%9."/>
      <w:lvlJc w:val="right"/>
      <w:pPr>
        <w:ind w:left="7472" w:hanging="180"/>
      </w:pPr>
    </w:lvl>
  </w:abstractNum>
  <w:abstractNum w:abstractNumId="36" w15:restartNumberingAfterBreak="0">
    <w:nsid w:val="7EE14BAD"/>
    <w:multiLevelType w:val="hybridMultilevel"/>
    <w:tmpl w:val="D6BA5D8C"/>
    <w:lvl w:ilvl="0" w:tplc="B90463E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0066EC"/>
    <w:multiLevelType w:val="hybridMultilevel"/>
    <w:tmpl w:val="93301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467436"/>
    <w:multiLevelType w:val="hybridMultilevel"/>
    <w:tmpl w:val="08BA31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DE3E08"/>
    <w:multiLevelType w:val="hybridMultilevel"/>
    <w:tmpl w:val="53C8A38C"/>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5"/>
  </w:num>
  <w:num w:numId="2">
    <w:abstractNumId w:val="39"/>
  </w:num>
  <w:num w:numId="3">
    <w:abstractNumId w:val="18"/>
  </w:num>
  <w:num w:numId="4">
    <w:abstractNumId w:val="9"/>
  </w:num>
  <w:num w:numId="5">
    <w:abstractNumId w:val="0"/>
  </w:num>
  <w:num w:numId="6">
    <w:abstractNumId w:val="3"/>
  </w:num>
  <w:num w:numId="7">
    <w:abstractNumId w:val="10"/>
  </w:num>
  <w:num w:numId="8">
    <w:abstractNumId w:val="24"/>
  </w:num>
  <w:num w:numId="9">
    <w:abstractNumId w:val="30"/>
  </w:num>
  <w:num w:numId="10">
    <w:abstractNumId w:val="32"/>
  </w:num>
  <w:num w:numId="11">
    <w:abstractNumId w:val="20"/>
  </w:num>
  <w:num w:numId="12">
    <w:abstractNumId w:val="36"/>
  </w:num>
  <w:num w:numId="13">
    <w:abstractNumId w:val="16"/>
  </w:num>
  <w:num w:numId="14">
    <w:abstractNumId w:val="14"/>
  </w:num>
  <w:num w:numId="15">
    <w:abstractNumId w:val="23"/>
  </w:num>
  <w:num w:numId="16">
    <w:abstractNumId w:val="6"/>
  </w:num>
  <w:num w:numId="17">
    <w:abstractNumId w:val="5"/>
  </w:num>
  <w:num w:numId="18">
    <w:abstractNumId w:val="11"/>
  </w:num>
  <w:num w:numId="19">
    <w:abstractNumId w:val="31"/>
  </w:num>
  <w:num w:numId="20">
    <w:abstractNumId w:val="33"/>
  </w:num>
  <w:num w:numId="21">
    <w:abstractNumId w:val="4"/>
  </w:num>
  <w:num w:numId="22">
    <w:abstractNumId w:val="1"/>
  </w:num>
  <w:num w:numId="23">
    <w:abstractNumId w:val="13"/>
  </w:num>
  <w:num w:numId="24">
    <w:abstractNumId w:val="21"/>
  </w:num>
  <w:num w:numId="25">
    <w:abstractNumId w:val="38"/>
  </w:num>
  <w:num w:numId="26">
    <w:abstractNumId w:val="34"/>
  </w:num>
  <w:num w:numId="27">
    <w:abstractNumId w:val="12"/>
  </w:num>
  <w:num w:numId="28">
    <w:abstractNumId w:val="25"/>
  </w:num>
  <w:num w:numId="29">
    <w:abstractNumId w:val="26"/>
  </w:num>
  <w:num w:numId="30">
    <w:abstractNumId w:val="37"/>
  </w:num>
  <w:num w:numId="31">
    <w:abstractNumId w:val="22"/>
  </w:num>
  <w:num w:numId="32">
    <w:abstractNumId w:val="29"/>
  </w:num>
  <w:num w:numId="33">
    <w:abstractNumId w:val="27"/>
  </w:num>
  <w:num w:numId="34">
    <w:abstractNumId w:val="28"/>
  </w:num>
  <w:num w:numId="35">
    <w:abstractNumId w:val="19"/>
  </w:num>
  <w:num w:numId="36">
    <w:abstractNumId w:val="17"/>
  </w:num>
  <w:num w:numId="37">
    <w:abstractNumId w:val="7"/>
  </w:num>
  <w:num w:numId="38">
    <w:abstractNumId w:val="15"/>
  </w:num>
  <w:num w:numId="39">
    <w:abstractNumId w:val="8"/>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2D8"/>
    <w:rsid w:val="00013067"/>
    <w:rsid w:val="00104D91"/>
    <w:rsid w:val="00127B2A"/>
    <w:rsid w:val="00132482"/>
    <w:rsid w:val="001B7103"/>
    <w:rsid w:val="00233473"/>
    <w:rsid w:val="002E199F"/>
    <w:rsid w:val="00382823"/>
    <w:rsid w:val="003F6C28"/>
    <w:rsid w:val="00443DFD"/>
    <w:rsid w:val="00511C3B"/>
    <w:rsid w:val="006065FB"/>
    <w:rsid w:val="0064024C"/>
    <w:rsid w:val="006522E7"/>
    <w:rsid w:val="006B52D8"/>
    <w:rsid w:val="00770BEE"/>
    <w:rsid w:val="007D0267"/>
    <w:rsid w:val="00806E7C"/>
    <w:rsid w:val="008D6BD8"/>
    <w:rsid w:val="008D78AD"/>
    <w:rsid w:val="00930C3F"/>
    <w:rsid w:val="00941B55"/>
    <w:rsid w:val="00975CD4"/>
    <w:rsid w:val="00994250"/>
    <w:rsid w:val="00A05390"/>
    <w:rsid w:val="00A33AE9"/>
    <w:rsid w:val="00A63A9A"/>
    <w:rsid w:val="00B23372"/>
    <w:rsid w:val="00BD1AB2"/>
    <w:rsid w:val="00C92E69"/>
    <w:rsid w:val="00CB42CA"/>
    <w:rsid w:val="00DE3448"/>
    <w:rsid w:val="00DE64C3"/>
    <w:rsid w:val="00E668AF"/>
    <w:rsid w:val="00E8030C"/>
    <w:rsid w:val="00F45EED"/>
    <w:rsid w:val="00F67855"/>
    <w:rsid w:val="00F72614"/>
    <w:rsid w:val="00F93B2C"/>
    <w:rsid w:val="00FD2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9FE90"/>
  <w15:docId w15:val="{184EB9DA-1104-7642-9FCD-3E7183C65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6B52D8"/>
    <w:pPr>
      <w:spacing w:before="100" w:beforeAutospacing="1" w:after="100" w:afterAutospacing="1"/>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B52D8"/>
    <w:rPr>
      <w:rFonts w:ascii="Times New Roman" w:eastAsia="Times New Roman" w:hAnsi="Times New Roman" w:cs="Times New Roman"/>
      <w:b/>
      <w:bCs/>
      <w:sz w:val="27"/>
      <w:szCs w:val="27"/>
      <w:lang w:val="uk-UA" w:eastAsia="uk-UA"/>
    </w:rPr>
  </w:style>
  <w:style w:type="numbering" w:customStyle="1" w:styleId="1">
    <w:name w:val="Нет списка1"/>
    <w:next w:val="a2"/>
    <w:uiPriority w:val="99"/>
    <w:semiHidden/>
    <w:unhideWhenUsed/>
    <w:rsid w:val="006B52D8"/>
  </w:style>
  <w:style w:type="table" w:styleId="a3">
    <w:name w:val="Table Grid"/>
    <w:basedOn w:val="a1"/>
    <w:uiPriority w:val="59"/>
    <w:rsid w:val="006B52D8"/>
    <w:pPr>
      <w:jc w:val="both"/>
    </w:pPr>
    <w:rPr>
      <w:rFonts w:ascii="Times New Roman" w:eastAsia="Calibri" w:hAnsi="Times New Roman"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6B52D8"/>
    <w:pPr>
      <w:spacing w:before="100" w:beforeAutospacing="1" w:after="100" w:afterAutospacing="1"/>
    </w:pPr>
    <w:rPr>
      <w:rFonts w:ascii="Times New Roman" w:eastAsia="Times New Roman" w:hAnsi="Times New Roman" w:cs="Times New Roman"/>
      <w:lang w:val="uk-UA" w:eastAsia="uk-UA"/>
    </w:rPr>
  </w:style>
  <w:style w:type="paragraph" w:styleId="a5">
    <w:name w:val="header"/>
    <w:basedOn w:val="a"/>
    <w:link w:val="a6"/>
    <w:uiPriority w:val="99"/>
    <w:unhideWhenUsed/>
    <w:rsid w:val="006B52D8"/>
    <w:pPr>
      <w:tabs>
        <w:tab w:val="center" w:pos="4819"/>
        <w:tab w:val="right" w:pos="9639"/>
      </w:tabs>
    </w:pPr>
    <w:rPr>
      <w:rFonts w:ascii="Times New Roman" w:eastAsia="Times New Roman" w:hAnsi="Times New Roman" w:cs="Times New Roman"/>
      <w:lang w:eastAsia="ru-RU"/>
    </w:rPr>
  </w:style>
  <w:style w:type="character" w:customStyle="1" w:styleId="a6">
    <w:name w:val="Верхній колонтитул Знак"/>
    <w:basedOn w:val="a0"/>
    <w:link w:val="a5"/>
    <w:uiPriority w:val="99"/>
    <w:rsid w:val="006B52D8"/>
    <w:rPr>
      <w:rFonts w:ascii="Times New Roman" w:eastAsia="Times New Roman" w:hAnsi="Times New Roman" w:cs="Times New Roman"/>
      <w:lang w:eastAsia="ru-RU"/>
    </w:rPr>
  </w:style>
  <w:style w:type="paragraph" w:styleId="a7">
    <w:name w:val="footer"/>
    <w:basedOn w:val="a"/>
    <w:link w:val="a8"/>
    <w:uiPriority w:val="99"/>
    <w:unhideWhenUsed/>
    <w:rsid w:val="006B52D8"/>
    <w:pPr>
      <w:tabs>
        <w:tab w:val="center" w:pos="4819"/>
        <w:tab w:val="right" w:pos="9639"/>
      </w:tabs>
    </w:pPr>
    <w:rPr>
      <w:rFonts w:ascii="Times New Roman" w:eastAsia="Times New Roman" w:hAnsi="Times New Roman" w:cs="Times New Roman"/>
      <w:lang w:eastAsia="ru-RU"/>
    </w:rPr>
  </w:style>
  <w:style w:type="character" w:customStyle="1" w:styleId="a8">
    <w:name w:val="Нижній колонтитул Знак"/>
    <w:basedOn w:val="a0"/>
    <w:link w:val="a7"/>
    <w:uiPriority w:val="99"/>
    <w:rsid w:val="006B52D8"/>
    <w:rPr>
      <w:rFonts w:ascii="Times New Roman" w:eastAsia="Times New Roman" w:hAnsi="Times New Roman" w:cs="Times New Roman"/>
      <w:lang w:eastAsia="ru-RU"/>
    </w:rPr>
  </w:style>
  <w:style w:type="paragraph" w:styleId="a9">
    <w:name w:val="Balloon Text"/>
    <w:basedOn w:val="a"/>
    <w:link w:val="aa"/>
    <w:uiPriority w:val="99"/>
    <w:semiHidden/>
    <w:unhideWhenUsed/>
    <w:rsid w:val="006B52D8"/>
    <w:rPr>
      <w:rFonts w:ascii="Segoe UI" w:eastAsia="Times New Roman" w:hAnsi="Segoe UI" w:cs="Segoe UI"/>
      <w:sz w:val="18"/>
      <w:szCs w:val="18"/>
      <w:lang w:eastAsia="ru-RU"/>
    </w:rPr>
  </w:style>
  <w:style w:type="character" w:customStyle="1" w:styleId="aa">
    <w:name w:val="Текст у виносці Знак"/>
    <w:basedOn w:val="a0"/>
    <w:link w:val="a9"/>
    <w:uiPriority w:val="99"/>
    <w:semiHidden/>
    <w:rsid w:val="006B52D8"/>
    <w:rPr>
      <w:rFonts w:ascii="Segoe UI" w:eastAsia="Times New Roman" w:hAnsi="Segoe UI" w:cs="Segoe UI"/>
      <w:sz w:val="18"/>
      <w:szCs w:val="18"/>
      <w:lang w:eastAsia="ru-RU"/>
    </w:rPr>
  </w:style>
  <w:style w:type="character" w:styleId="ab">
    <w:name w:val="annotation reference"/>
    <w:basedOn w:val="a0"/>
    <w:uiPriority w:val="99"/>
    <w:semiHidden/>
    <w:unhideWhenUsed/>
    <w:rsid w:val="006B52D8"/>
    <w:rPr>
      <w:sz w:val="16"/>
      <w:szCs w:val="16"/>
    </w:rPr>
  </w:style>
  <w:style w:type="paragraph" w:styleId="ac">
    <w:name w:val="annotation text"/>
    <w:basedOn w:val="a"/>
    <w:link w:val="ad"/>
    <w:uiPriority w:val="99"/>
    <w:semiHidden/>
    <w:unhideWhenUsed/>
    <w:rsid w:val="006B52D8"/>
    <w:rPr>
      <w:rFonts w:ascii="Times New Roman" w:eastAsia="Times New Roman" w:hAnsi="Times New Roman" w:cs="Times New Roman"/>
      <w:sz w:val="20"/>
      <w:szCs w:val="20"/>
      <w:lang w:eastAsia="ru-RU"/>
    </w:rPr>
  </w:style>
  <w:style w:type="character" w:customStyle="1" w:styleId="ad">
    <w:name w:val="Текст примітки Знак"/>
    <w:basedOn w:val="a0"/>
    <w:link w:val="ac"/>
    <w:uiPriority w:val="99"/>
    <w:semiHidden/>
    <w:rsid w:val="006B52D8"/>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6B52D8"/>
    <w:rPr>
      <w:b/>
      <w:bCs/>
    </w:rPr>
  </w:style>
  <w:style w:type="character" w:customStyle="1" w:styleId="af">
    <w:name w:val="Тема примітки Знак"/>
    <w:basedOn w:val="ad"/>
    <w:link w:val="ae"/>
    <w:uiPriority w:val="99"/>
    <w:semiHidden/>
    <w:rsid w:val="006B52D8"/>
    <w:rPr>
      <w:rFonts w:ascii="Times New Roman" w:eastAsia="Times New Roman" w:hAnsi="Times New Roman" w:cs="Times New Roman"/>
      <w:b/>
      <w:bCs/>
      <w:sz w:val="20"/>
      <w:szCs w:val="20"/>
      <w:lang w:eastAsia="ru-RU"/>
    </w:rPr>
  </w:style>
  <w:style w:type="paragraph" w:styleId="af0">
    <w:name w:val="List Paragraph"/>
    <w:basedOn w:val="a"/>
    <w:uiPriority w:val="34"/>
    <w:qFormat/>
    <w:rsid w:val="006B52D8"/>
    <w:pPr>
      <w:ind w:left="720"/>
      <w:contextualSpacing/>
    </w:pPr>
    <w:rPr>
      <w:rFonts w:ascii="Times New Roman" w:eastAsia="Times New Roman" w:hAnsi="Times New Roman" w:cs="Times New Roman"/>
      <w:lang w:eastAsia="ru-RU"/>
    </w:rPr>
  </w:style>
  <w:style w:type="paragraph" w:styleId="af1">
    <w:name w:val="footnote text"/>
    <w:basedOn w:val="a"/>
    <w:link w:val="af2"/>
    <w:uiPriority w:val="99"/>
    <w:semiHidden/>
    <w:unhideWhenUsed/>
    <w:rsid w:val="006B52D8"/>
    <w:rPr>
      <w:rFonts w:ascii="Times New Roman" w:eastAsia="Times New Roman" w:hAnsi="Times New Roman" w:cs="Times New Roman"/>
      <w:sz w:val="20"/>
      <w:szCs w:val="20"/>
      <w:lang w:eastAsia="ru-RU"/>
    </w:rPr>
  </w:style>
  <w:style w:type="character" w:customStyle="1" w:styleId="af2">
    <w:name w:val="Текст виноски Знак"/>
    <w:basedOn w:val="a0"/>
    <w:link w:val="af1"/>
    <w:uiPriority w:val="99"/>
    <w:semiHidden/>
    <w:rsid w:val="006B52D8"/>
    <w:rPr>
      <w:rFonts w:ascii="Times New Roman" w:eastAsia="Times New Roman" w:hAnsi="Times New Roman" w:cs="Times New Roman"/>
      <w:sz w:val="20"/>
      <w:szCs w:val="20"/>
      <w:lang w:eastAsia="ru-RU"/>
    </w:rPr>
  </w:style>
  <w:style w:type="character" w:styleId="af3">
    <w:name w:val="footnote reference"/>
    <w:basedOn w:val="a0"/>
    <w:uiPriority w:val="99"/>
    <w:semiHidden/>
    <w:unhideWhenUsed/>
    <w:rsid w:val="006B52D8"/>
    <w:rPr>
      <w:vertAlign w:val="superscript"/>
    </w:rPr>
  </w:style>
  <w:style w:type="character" w:styleId="af4">
    <w:name w:val="Hyperlink"/>
    <w:basedOn w:val="a0"/>
    <w:uiPriority w:val="99"/>
    <w:unhideWhenUsed/>
    <w:rsid w:val="006B52D8"/>
    <w:rPr>
      <w:color w:val="0563C1" w:themeColor="hyperlink"/>
      <w:u w:val="single"/>
    </w:rPr>
  </w:style>
  <w:style w:type="paragraph" w:customStyle="1" w:styleId="rvps2">
    <w:name w:val="rvps2"/>
    <w:basedOn w:val="a"/>
    <w:rsid w:val="006B52D8"/>
    <w:pPr>
      <w:spacing w:before="100" w:beforeAutospacing="1" w:after="100" w:afterAutospacing="1"/>
    </w:pPr>
    <w:rPr>
      <w:rFonts w:ascii="Times New Roman" w:eastAsia="Times New Roman" w:hAnsi="Times New Roman" w:cs="Times New Roman"/>
      <w:lang w:eastAsia="ru-RU"/>
    </w:rPr>
  </w:style>
  <w:style w:type="character" w:customStyle="1" w:styleId="rvts9">
    <w:name w:val="rvts9"/>
    <w:basedOn w:val="a0"/>
    <w:rsid w:val="006B52D8"/>
  </w:style>
  <w:style w:type="character" w:customStyle="1" w:styleId="apple-converted-space">
    <w:name w:val="apple-converted-space"/>
    <w:basedOn w:val="a0"/>
    <w:rsid w:val="00C92E69"/>
  </w:style>
  <w:style w:type="character" w:customStyle="1" w:styleId="rvts11">
    <w:name w:val="rvts11"/>
    <w:basedOn w:val="a0"/>
    <w:rsid w:val="00C92E69"/>
  </w:style>
  <w:style w:type="character" w:customStyle="1" w:styleId="rvts46">
    <w:name w:val="rvts46"/>
    <w:basedOn w:val="a0"/>
    <w:rsid w:val="00C92E69"/>
  </w:style>
  <w:style w:type="character" w:customStyle="1" w:styleId="rvts37">
    <w:name w:val="rvts37"/>
    <w:basedOn w:val="a0"/>
    <w:rsid w:val="00C92E69"/>
  </w:style>
  <w:style w:type="paragraph" w:styleId="HTML">
    <w:name w:val="HTML Preformatted"/>
    <w:basedOn w:val="a"/>
    <w:link w:val="HTML0"/>
    <w:uiPriority w:val="99"/>
    <w:semiHidden/>
    <w:unhideWhenUsed/>
    <w:rsid w:val="00E66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semiHidden/>
    <w:rsid w:val="00E668AF"/>
    <w:rPr>
      <w:rFonts w:ascii="Courier New" w:eastAsia="Times New Roman" w:hAnsi="Courier New" w:cs="Courier New"/>
      <w:sz w:val="20"/>
      <w:szCs w:val="20"/>
      <w:lang w:eastAsia="ru-RU"/>
    </w:rPr>
  </w:style>
  <w:style w:type="character" w:styleId="af5">
    <w:name w:val="FollowedHyperlink"/>
    <w:basedOn w:val="a0"/>
    <w:uiPriority w:val="99"/>
    <w:semiHidden/>
    <w:unhideWhenUsed/>
    <w:rsid w:val="00E668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560">
      <w:bodyDiv w:val="1"/>
      <w:marLeft w:val="0"/>
      <w:marRight w:val="0"/>
      <w:marTop w:val="0"/>
      <w:marBottom w:val="0"/>
      <w:divBdr>
        <w:top w:val="none" w:sz="0" w:space="0" w:color="auto"/>
        <w:left w:val="none" w:sz="0" w:space="0" w:color="auto"/>
        <w:bottom w:val="none" w:sz="0" w:space="0" w:color="auto"/>
        <w:right w:val="none" w:sz="0" w:space="0" w:color="auto"/>
      </w:divBdr>
    </w:div>
    <w:div w:id="16546261">
      <w:bodyDiv w:val="1"/>
      <w:marLeft w:val="0"/>
      <w:marRight w:val="0"/>
      <w:marTop w:val="0"/>
      <w:marBottom w:val="0"/>
      <w:divBdr>
        <w:top w:val="none" w:sz="0" w:space="0" w:color="auto"/>
        <w:left w:val="none" w:sz="0" w:space="0" w:color="auto"/>
        <w:bottom w:val="none" w:sz="0" w:space="0" w:color="auto"/>
        <w:right w:val="none" w:sz="0" w:space="0" w:color="auto"/>
      </w:divBdr>
    </w:div>
    <w:div w:id="67701930">
      <w:bodyDiv w:val="1"/>
      <w:marLeft w:val="0"/>
      <w:marRight w:val="0"/>
      <w:marTop w:val="0"/>
      <w:marBottom w:val="0"/>
      <w:divBdr>
        <w:top w:val="none" w:sz="0" w:space="0" w:color="auto"/>
        <w:left w:val="none" w:sz="0" w:space="0" w:color="auto"/>
        <w:bottom w:val="none" w:sz="0" w:space="0" w:color="auto"/>
        <w:right w:val="none" w:sz="0" w:space="0" w:color="auto"/>
      </w:divBdr>
    </w:div>
    <w:div w:id="93940076">
      <w:bodyDiv w:val="1"/>
      <w:marLeft w:val="0"/>
      <w:marRight w:val="0"/>
      <w:marTop w:val="0"/>
      <w:marBottom w:val="0"/>
      <w:divBdr>
        <w:top w:val="none" w:sz="0" w:space="0" w:color="auto"/>
        <w:left w:val="none" w:sz="0" w:space="0" w:color="auto"/>
        <w:bottom w:val="none" w:sz="0" w:space="0" w:color="auto"/>
        <w:right w:val="none" w:sz="0" w:space="0" w:color="auto"/>
      </w:divBdr>
    </w:div>
    <w:div w:id="132796833">
      <w:bodyDiv w:val="1"/>
      <w:marLeft w:val="0"/>
      <w:marRight w:val="0"/>
      <w:marTop w:val="0"/>
      <w:marBottom w:val="0"/>
      <w:divBdr>
        <w:top w:val="none" w:sz="0" w:space="0" w:color="auto"/>
        <w:left w:val="none" w:sz="0" w:space="0" w:color="auto"/>
        <w:bottom w:val="none" w:sz="0" w:space="0" w:color="auto"/>
        <w:right w:val="none" w:sz="0" w:space="0" w:color="auto"/>
      </w:divBdr>
    </w:div>
    <w:div w:id="224223770">
      <w:bodyDiv w:val="1"/>
      <w:marLeft w:val="0"/>
      <w:marRight w:val="0"/>
      <w:marTop w:val="0"/>
      <w:marBottom w:val="0"/>
      <w:divBdr>
        <w:top w:val="none" w:sz="0" w:space="0" w:color="auto"/>
        <w:left w:val="none" w:sz="0" w:space="0" w:color="auto"/>
        <w:bottom w:val="none" w:sz="0" w:space="0" w:color="auto"/>
        <w:right w:val="none" w:sz="0" w:space="0" w:color="auto"/>
      </w:divBdr>
    </w:div>
    <w:div w:id="260722665">
      <w:bodyDiv w:val="1"/>
      <w:marLeft w:val="0"/>
      <w:marRight w:val="0"/>
      <w:marTop w:val="0"/>
      <w:marBottom w:val="0"/>
      <w:divBdr>
        <w:top w:val="none" w:sz="0" w:space="0" w:color="auto"/>
        <w:left w:val="none" w:sz="0" w:space="0" w:color="auto"/>
        <w:bottom w:val="none" w:sz="0" w:space="0" w:color="auto"/>
        <w:right w:val="none" w:sz="0" w:space="0" w:color="auto"/>
      </w:divBdr>
    </w:div>
    <w:div w:id="379324174">
      <w:bodyDiv w:val="1"/>
      <w:marLeft w:val="0"/>
      <w:marRight w:val="0"/>
      <w:marTop w:val="0"/>
      <w:marBottom w:val="0"/>
      <w:divBdr>
        <w:top w:val="none" w:sz="0" w:space="0" w:color="auto"/>
        <w:left w:val="none" w:sz="0" w:space="0" w:color="auto"/>
        <w:bottom w:val="none" w:sz="0" w:space="0" w:color="auto"/>
        <w:right w:val="none" w:sz="0" w:space="0" w:color="auto"/>
      </w:divBdr>
    </w:div>
    <w:div w:id="449010735">
      <w:bodyDiv w:val="1"/>
      <w:marLeft w:val="0"/>
      <w:marRight w:val="0"/>
      <w:marTop w:val="0"/>
      <w:marBottom w:val="0"/>
      <w:divBdr>
        <w:top w:val="none" w:sz="0" w:space="0" w:color="auto"/>
        <w:left w:val="none" w:sz="0" w:space="0" w:color="auto"/>
        <w:bottom w:val="none" w:sz="0" w:space="0" w:color="auto"/>
        <w:right w:val="none" w:sz="0" w:space="0" w:color="auto"/>
      </w:divBdr>
    </w:div>
    <w:div w:id="500897692">
      <w:bodyDiv w:val="1"/>
      <w:marLeft w:val="0"/>
      <w:marRight w:val="0"/>
      <w:marTop w:val="0"/>
      <w:marBottom w:val="0"/>
      <w:divBdr>
        <w:top w:val="none" w:sz="0" w:space="0" w:color="auto"/>
        <w:left w:val="none" w:sz="0" w:space="0" w:color="auto"/>
        <w:bottom w:val="none" w:sz="0" w:space="0" w:color="auto"/>
        <w:right w:val="none" w:sz="0" w:space="0" w:color="auto"/>
      </w:divBdr>
    </w:div>
    <w:div w:id="519664345">
      <w:bodyDiv w:val="1"/>
      <w:marLeft w:val="0"/>
      <w:marRight w:val="0"/>
      <w:marTop w:val="0"/>
      <w:marBottom w:val="0"/>
      <w:divBdr>
        <w:top w:val="none" w:sz="0" w:space="0" w:color="auto"/>
        <w:left w:val="none" w:sz="0" w:space="0" w:color="auto"/>
        <w:bottom w:val="none" w:sz="0" w:space="0" w:color="auto"/>
        <w:right w:val="none" w:sz="0" w:space="0" w:color="auto"/>
      </w:divBdr>
    </w:div>
    <w:div w:id="530411588">
      <w:bodyDiv w:val="1"/>
      <w:marLeft w:val="0"/>
      <w:marRight w:val="0"/>
      <w:marTop w:val="0"/>
      <w:marBottom w:val="0"/>
      <w:divBdr>
        <w:top w:val="none" w:sz="0" w:space="0" w:color="auto"/>
        <w:left w:val="none" w:sz="0" w:space="0" w:color="auto"/>
        <w:bottom w:val="none" w:sz="0" w:space="0" w:color="auto"/>
        <w:right w:val="none" w:sz="0" w:space="0" w:color="auto"/>
      </w:divBdr>
    </w:div>
    <w:div w:id="576017394">
      <w:bodyDiv w:val="1"/>
      <w:marLeft w:val="0"/>
      <w:marRight w:val="0"/>
      <w:marTop w:val="0"/>
      <w:marBottom w:val="0"/>
      <w:divBdr>
        <w:top w:val="none" w:sz="0" w:space="0" w:color="auto"/>
        <w:left w:val="none" w:sz="0" w:space="0" w:color="auto"/>
        <w:bottom w:val="none" w:sz="0" w:space="0" w:color="auto"/>
        <w:right w:val="none" w:sz="0" w:space="0" w:color="auto"/>
      </w:divBdr>
    </w:div>
    <w:div w:id="577635083">
      <w:bodyDiv w:val="1"/>
      <w:marLeft w:val="0"/>
      <w:marRight w:val="0"/>
      <w:marTop w:val="0"/>
      <w:marBottom w:val="0"/>
      <w:divBdr>
        <w:top w:val="none" w:sz="0" w:space="0" w:color="auto"/>
        <w:left w:val="none" w:sz="0" w:space="0" w:color="auto"/>
        <w:bottom w:val="none" w:sz="0" w:space="0" w:color="auto"/>
        <w:right w:val="none" w:sz="0" w:space="0" w:color="auto"/>
      </w:divBdr>
    </w:div>
    <w:div w:id="603079785">
      <w:bodyDiv w:val="1"/>
      <w:marLeft w:val="0"/>
      <w:marRight w:val="0"/>
      <w:marTop w:val="0"/>
      <w:marBottom w:val="0"/>
      <w:divBdr>
        <w:top w:val="none" w:sz="0" w:space="0" w:color="auto"/>
        <w:left w:val="none" w:sz="0" w:space="0" w:color="auto"/>
        <w:bottom w:val="none" w:sz="0" w:space="0" w:color="auto"/>
        <w:right w:val="none" w:sz="0" w:space="0" w:color="auto"/>
      </w:divBdr>
    </w:div>
    <w:div w:id="645597218">
      <w:bodyDiv w:val="1"/>
      <w:marLeft w:val="0"/>
      <w:marRight w:val="0"/>
      <w:marTop w:val="0"/>
      <w:marBottom w:val="0"/>
      <w:divBdr>
        <w:top w:val="none" w:sz="0" w:space="0" w:color="auto"/>
        <w:left w:val="none" w:sz="0" w:space="0" w:color="auto"/>
        <w:bottom w:val="none" w:sz="0" w:space="0" w:color="auto"/>
        <w:right w:val="none" w:sz="0" w:space="0" w:color="auto"/>
      </w:divBdr>
      <w:divsChild>
        <w:div w:id="1212689476">
          <w:marLeft w:val="0"/>
          <w:marRight w:val="0"/>
          <w:marTop w:val="0"/>
          <w:marBottom w:val="0"/>
          <w:divBdr>
            <w:top w:val="none" w:sz="0" w:space="0" w:color="auto"/>
            <w:left w:val="none" w:sz="0" w:space="0" w:color="auto"/>
            <w:bottom w:val="none" w:sz="0" w:space="0" w:color="auto"/>
            <w:right w:val="none" w:sz="0" w:space="0" w:color="auto"/>
          </w:divBdr>
        </w:div>
        <w:div w:id="913899886">
          <w:marLeft w:val="0"/>
          <w:marRight w:val="0"/>
          <w:marTop w:val="0"/>
          <w:marBottom w:val="0"/>
          <w:divBdr>
            <w:top w:val="none" w:sz="0" w:space="0" w:color="auto"/>
            <w:left w:val="none" w:sz="0" w:space="0" w:color="auto"/>
            <w:bottom w:val="none" w:sz="0" w:space="0" w:color="auto"/>
            <w:right w:val="none" w:sz="0" w:space="0" w:color="auto"/>
          </w:divBdr>
        </w:div>
        <w:div w:id="1503861996">
          <w:marLeft w:val="0"/>
          <w:marRight w:val="0"/>
          <w:marTop w:val="0"/>
          <w:marBottom w:val="0"/>
          <w:divBdr>
            <w:top w:val="none" w:sz="0" w:space="0" w:color="auto"/>
            <w:left w:val="none" w:sz="0" w:space="0" w:color="auto"/>
            <w:bottom w:val="none" w:sz="0" w:space="0" w:color="auto"/>
            <w:right w:val="none" w:sz="0" w:space="0" w:color="auto"/>
          </w:divBdr>
        </w:div>
      </w:divsChild>
    </w:div>
    <w:div w:id="727336171">
      <w:bodyDiv w:val="1"/>
      <w:marLeft w:val="0"/>
      <w:marRight w:val="0"/>
      <w:marTop w:val="0"/>
      <w:marBottom w:val="0"/>
      <w:divBdr>
        <w:top w:val="none" w:sz="0" w:space="0" w:color="auto"/>
        <w:left w:val="none" w:sz="0" w:space="0" w:color="auto"/>
        <w:bottom w:val="none" w:sz="0" w:space="0" w:color="auto"/>
        <w:right w:val="none" w:sz="0" w:space="0" w:color="auto"/>
      </w:divBdr>
    </w:div>
    <w:div w:id="754744409">
      <w:bodyDiv w:val="1"/>
      <w:marLeft w:val="0"/>
      <w:marRight w:val="0"/>
      <w:marTop w:val="0"/>
      <w:marBottom w:val="0"/>
      <w:divBdr>
        <w:top w:val="none" w:sz="0" w:space="0" w:color="auto"/>
        <w:left w:val="none" w:sz="0" w:space="0" w:color="auto"/>
        <w:bottom w:val="none" w:sz="0" w:space="0" w:color="auto"/>
        <w:right w:val="none" w:sz="0" w:space="0" w:color="auto"/>
      </w:divBdr>
    </w:div>
    <w:div w:id="817186068">
      <w:bodyDiv w:val="1"/>
      <w:marLeft w:val="0"/>
      <w:marRight w:val="0"/>
      <w:marTop w:val="0"/>
      <w:marBottom w:val="0"/>
      <w:divBdr>
        <w:top w:val="none" w:sz="0" w:space="0" w:color="auto"/>
        <w:left w:val="none" w:sz="0" w:space="0" w:color="auto"/>
        <w:bottom w:val="none" w:sz="0" w:space="0" w:color="auto"/>
        <w:right w:val="none" w:sz="0" w:space="0" w:color="auto"/>
      </w:divBdr>
    </w:div>
    <w:div w:id="1043402269">
      <w:bodyDiv w:val="1"/>
      <w:marLeft w:val="0"/>
      <w:marRight w:val="0"/>
      <w:marTop w:val="0"/>
      <w:marBottom w:val="0"/>
      <w:divBdr>
        <w:top w:val="none" w:sz="0" w:space="0" w:color="auto"/>
        <w:left w:val="none" w:sz="0" w:space="0" w:color="auto"/>
        <w:bottom w:val="none" w:sz="0" w:space="0" w:color="auto"/>
        <w:right w:val="none" w:sz="0" w:space="0" w:color="auto"/>
      </w:divBdr>
    </w:div>
    <w:div w:id="1069618153">
      <w:bodyDiv w:val="1"/>
      <w:marLeft w:val="0"/>
      <w:marRight w:val="0"/>
      <w:marTop w:val="0"/>
      <w:marBottom w:val="0"/>
      <w:divBdr>
        <w:top w:val="none" w:sz="0" w:space="0" w:color="auto"/>
        <w:left w:val="none" w:sz="0" w:space="0" w:color="auto"/>
        <w:bottom w:val="none" w:sz="0" w:space="0" w:color="auto"/>
        <w:right w:val="none" w:sz="0" w:space="0" w:color="auto"/>
      </w:divBdr>
    </w:div>
    <w:div w:id="1127234859">
      <w:bodyDiv w:val="1"/>
      <w:marLeft w:val="0"/>
      <w:marRight w:val="0"/>
      <w:marTop w:val="0"/>
      <w:marBottom w:val="0"/>
      <w:divBdr>
        <w:top w:val="none" w:sz="0" w:space="0" w:color="auto"/>
        <w:left w:val="none" w:sz="0" w:space="0" w:color="auto"/>
        <w:bottom w:val="none" w:sz="0" w:space="0" w:color="auto"/>
        <w:right w:val="none" w:sz="0" w:space="0" w:color="auto"/>
      </w:divBdr>
    </w:div>
    <w:div w:id="1159616172">
      <w:bodyDiv w:val="1"/>
      <w:marLeft w:val="0"/>
      <w:marRight w:val="0"/>
      <w:marTop w:val="0"/>
      <w:marBottom w:val="0"/>
      <w:divBdr>
        <w:top w:val="none" w:sz="0" w:space="0" w:color="auto"/>
        <w:left w:val="none" w:sz="0" w:space="0" w:color="auto"/>
        <w:bottom w:val="none" w:sz="0" w:space="0" w:color="auto"/>
        <w:right w:val="none" w:sz="0" w:space="0" w:color="auto"/>
      </w:divBdr>
    </w:div>
    <w:div w:id="1201430697">
      <w:bodyDiv w:val="1"/>
      <w:marLeft w:val="0"/>
      <w:marRight w:val="0"/>
      <w:marTop w:val="0"/>
      <w:marBottom w:val="0"/>
      <w:divBdr>
        <w:top w:val="none" w:sz="0" w:space="0" w:color="auto"/>
        <w:left w:val="none" w:sz="0" w:space="0" w:color="auto"/>
        <w:bottom w:val="none" w:sz="0" w:space="0" w:color="auto"/>
        <w:right w:val="none" w:sz="0" w:space="0" w:color="auto"/>
      </w:divBdr>
    </w:div>
    <w:div w:id="1228806654">
      <w:bodyDiv w:val="1"/>
      <w:marLeft w:val="0"/>
      <w:marRight w:val="0"/>
      <w:marTop w:val="0"/>
      <w:marBottom w:val="0"/>
      <w:divBdr>
        <w:top w:val="none" w:sz="0" w:space="0" w:color="auto"/>
        <w:left w:val="none" w:sz="0" w:space="0" w:color="auto"/>
        <w:bottom w:val="none" w:sz="0" w:space="0" w:color="auto"/>
        <w:right w:val="none" w:sz="0" w:space="0" w:color="auto"/>
      </w:divBdr>
    </w:div>
    <w:div w:id="1237714710">
      <w:bodyDiv w:val="1"/>
      <w:marLeft w:val="0"/>
      <w:marRight w:val="0"/>
      <w:marTop w:val="0"/>
      <w:marBottom w:val="0"/>
      <w:divBdr>
        <w:top w:val="none" w:sz="0" w:space="0" w:color="auto"/>
        <w:left w:val="none" w:sz="0" w:space="0" w:color="auto"/>
        <w:bottom w:val="none" w:sz="0" w:space="0" w:color="auto"/>
        <w:right w:val="none" w:sz="0" w:space="0" w:color="auto"/>
      </w:divBdr>
    </w:div>
    <w:div w:id="1289622827">
      <w:bodyDiv w:val="1"/>
      <w:marLeft w:val="0"/>
      <w:marRight w:val="0"/>
      <w:marTop w:val="0"/>
      <w:marBottom w:val="0"/>
      <w:divBdr>
        <w:top w:val="none" w:sz="0" w:space="0" w:color="auto"/>
        <w:left w:val="none" w:sz="0" w:space="0" w:color="auto"/>
        <w:bottom w:val="none" w:sz="0" w:space="0" w:color="auto"/>
        <w:right w:val="none" w:sz="0" w:space="0" w:color="auto"/>
      </w:divBdr>
    </w:div>
    <w:div w:id="1315991773">
      <w:bodyDiv w:val="1"/>
      <w:marLeft w:val="0"/>
      <w:marRight w:val="0"/>
      <w:marTop w:val="0"/>
      <w:marBottom w:val="0"/>
      <w:divBdr>
        <w:top w:val="none" w:sz="0" w:space="0" w:color="auto"/>
        <w:left w:val="none" w:sz="0" w:space="0" w:color="auto"/>
        <w:bottom w:val="none" w:sz="0" w:space="0" w:color="auto"/>
        <w:right w:val="none" w:sz="0" w:space="0" w:color="auto"/>
      </w:divBdr>
    </w:div>
    <w:div w:id="1316716119">
      <w:bodyDiv w:val="1"/>
      <w:marLeft w:val="0"/>
      <w:marRight w:val="0"/>
      <w:marTop w:val="0"/>
      <w:marBottom w:val="0"/>
      <w:divBdr>
        <w:top w:val="none" w:sz="0" w:space="0" w:color="auto"/>
        <w:left w:val="none" w:sz="0" w:space="0" w:color="auto"/>
        <w:bottom w:val="none" w:sz="0" w:space="0" w:color="auto"/>
        <w:right w:val="none" w:sz="0" w:space="0" w:color="auto"/>
      </w:divBdr>
    </w:div>
    <w:div w:id="1337076608">
      <w:bodyDiv w:val="1"/>
      <w:marLeft w:val="0"/>
      <w:marRight w:val="0"/>
      <w:marTop w:val="0"/>
      <w:marBottom w:val="0"/>
      <w:divBdr>
        <w:top w:val="none" w:sz="0" w:space="0" w:color="auto"/>
        <w:left w:val="none" w:sz="0" w:space="0" w:color="auto"/>
        <w:bottom w:val="none" w:sz="0" w:space="0" w:color="auto"/>
        <w:right w:val="none" w:sz="0" w:space="0" w:color="auto"/>
      </w:divBdr>
    </w:div>
    <w:div w:id="1354767268">
      <w:bodyDiv w:val="1"/>
      <w:marLeft w:val="0"/>
      <w:marRight w:val="0"/>
      <w:marTop w:val="0"/>
      <w:marBottom w:val="0"/>
      <w:divBdr>
        <w:top w:val="none" w:sz="0" w:space="0" w:color="auto"/>
        <w:left w:val="none" w:sz="0" w:space="0" w:color="auto"/>
        <w:bottom w:val="none" w:sz="0" w:space="0" w:color="auto"/>
        <w:right w:val="none" w:sz="0" w:space="0" w:color="auto"/>
      </w:divBdr>
    </w:div>
    <w:div w:id="1448356063">
      <w:bodyDiv w:val="1"/>
      <w:marLeft w:val="0"/>
      <w:marRight w:val="0"/>
      <w:marTop w:val="0"/>
      <w:marBottom w:val="0"/>
      <w:divBdr>
        <w:top w:val="none" w:sz="0" w:space="0" w:color="auto"/>
        <w:left w:val="none" w:sz="0" w:space="0" w:color="auto"/>
        <w:bottom w:val="none" w:sz="0" w:space="0" w:color="auto"/>
        <w:right w:val="none" w:sz="0" w:space="0" w:color="auto"/>
      </w:divBdr>
    </w:div>
    <w:div w:id="1459714698">
      <w:bodyDiv w:val="1"/>
      <w:marLeft w:val="0"/>
      <w:marRight w:val="0"/>
      <w:marTop w:val="0"/>
      <w:marBottom w:val="0"/>
      <w:divBdr>
        <w:top w:val="none" w:sz="0" w:space="0" w:color="auto"/>
        <w:left w:val="none" w:sz="0" w:space="0" w:color="auto"/>
        <w:bottom w:val="none" w:sz="0" w:space="0" w:color="auto"/>
        <w:right w:val="none" w:sz="0" w:space="0" w:color="auto"/>
      </w:divBdr>
    </w:div>
    <w:div w:id="1460100867">
      <w:bodyDiv w:val="1"/>
      <w:marLeft w:val="0"/>
      <w:marRight w:val="0"/>
      <w:marTop w:val="0"/>
      <w:marBottom w:val="0"/>
      <w:divBdr>
        <w:top w:val="none" w:sz="0" w:space="0" w:color="auto"/>
        <w:left w:val="none" w:sz="0" w:space="0" w:color="auto"/>
        <w:bottom w:val="none" w:sz="0" w:space="0" w:color="auto"/>
        <w:right w:val="none" w:sz="0" w:space="0" w:color="auto"/>
      </w:divBdr>
      <w:divsChild>
        <w:div w:id="1030453593">
          <w:marLeft w:val="0"/>
          <w:marRight w:val="0"/>
          <w:marTop w:val="0"/>
          <w:marBottom w:val="0"/>
          <w:divBdr>
            <w:top w:val="none" w:sz="0" w:space="0" w:color="auto"/>
            <w:left w:val="none" w:sz="0" w:space="0" w:color="auto"/>
            <w:bottom w:val="none" w:sz="0" w:space="0" w:color="auto"/>
            <w:right w:val="none" w:sz="0" w:space="0" w:color="auto"/>
          </w:divBdr>
        </w:div>
        <w:div w:id="1885829740">
          <w:marLeft w:val="0"/>
          <w:marRight w:val="0"/>
          <w:marTop w:val="0"/>
          <w:marBottom w:val="0"/>
          <w:divBdr>
            <w:top w:val="none" w:sz="0" w:space="0" w:color="auto"/>
            <w:left w:val="none" w:sz="0" w:space="0" w:color="auto"/>
            <w:bottom w:val="none" w:sz="0" w:space="0" w:color="auto"/>
            <w:right w:val="none" w:sz="0" w:space="0" w:color="auto"/>
          </w:divBdr>
        </w:div>
        <w:div w:id="752896474">
          <w:marLeft w:val="0"/>
          <w:marRight w:val="0"/>
          <w:marTop w:val="0"/>
          <w:marBottom w:val="0"/>
          <w:divBdr>
            <w:top w:val="none" w:sz="0" w:space="0" w:color="auto"/>
            <w:left w:val="none" w:sz="0" w:space="0" w:color="auto"/>
            <w:bottom w:val="none" w:sz="0" w:space="0" w:color="auto"/>
            <w:right w:val="none" w:sz="0" w:space="0" w:color="auto"/>
          </w:divBdr>
        </w:div>
      </w:divsChild>
    </w:div>
    <w:div w:id="1465810308">
      <w:bodyDiv w:val="1"/>
      <w:marLeft w:val="0"/>
      <w:marRight w:val="0"/>
      <w:marTop w:val="0"/>
      <w:marBottom w:val="0"/>
      <w:divBdr>
        <w:top w:val="none" w:sz="0" w:space="0" w:color="auto"/>
        <w:left w:val="none" w:sz="0" w:space="0" w:color="auto"/>
        <w:bottom w:val="none" w:sz="0" w:space="0" w:color="auto"/>
        <w:right w:val="none" w:sz="0" w:space="0" w:color="auto"/>
      </w:divBdr>
    </w:div>
    <w:div w:id="1516729656">
      <w:bodyDiv w:val="1"/>
      <w:marLeft w:val="0"/>
      <w:marRight w:val="0"/>
      <w:marTop w:val="0"/>
      <w:marBottom w:val="0"/>
      <w:divBdr>
        <w:top w:val="none" w:sz="0" w:space="0" w:color="auto"/>
        <w:left w:val="none" w:sz="0" w:space="0" w:color="auto"/>
        <w:bottom w:val="none" w:sz="0" w:space="0" w:color="auto"/>
        <w:right w:val="none" w:sz="0" w:space="0" w:color="auto"/>
      </w:divBdr>
    </w:div>
    <w:div w:id="1527980476">
      <w:bodyDiv w:val="1"/>
      <w:marLeft w:val="0"/>
      <w:marRight w:val="0"/>
      <w:marTop w:val="0"/>
      <w:marBottom w:val="0"/>
      <w:divBdr>
        <w:top w:val="none" w:sz="0" w:space="0" w:color="auto"/>
        <w:left w:val="none" w:sz="0" w:space="0" w:color="auto"/>
        <w:bottom w:val="none" w:sz="0" w:space="0" w:color="auto"/>
        <w:right w:val="none" w:sz="0" w:space="0" w:color="auto"/>
      </w:divBdr>
    </w:div>
    <w:div w:id="1624922454">
      <w:bodyDiv w:val="1"/>
      <w:marLeft w:val="0"/>
      <w:marRight w:val="0"/>
      <w:marTop w:val="0"/>
      <w:marBottom w:val="0"/>
      <w:divBdr>
        <w:top w:val="none" w:sz="0" w:space="0" w:color="auto"/>
        <w:left w:val="none" w:sz="0" w:space="0" w:color="auto"/>
        <w:bottom w:val="none" w:sz="0" w:space="0" w:color="auto"/>
        <w:right w:val="none" w:sz="0" w:space="0" w:color="auto"/>
      </w:divBdr>
    </w:div>
    <w:div w:id="1717392765">
      <w:bodyDiv w:val="1"/>
      <w:marLeft w:val="0"/>
      <w:marRight w:val="0"/>
      <w:marTop w:val="0"/>
      <w:marBottom w:val="0"/>
      <w:divBdr>
        <w:top w:val="none" w:sz="0" w:space="0" w:color="auto"/>
        <w:left w:val="none" w:sz="0" w:space="0" w:color="auto"/>
        <w:bottom w:val="none" w:sz="0" w:space="0" w:color="auto"/>
        <w:right w:val="none" w:sz="0" w:space="0" w:color="auto"/>
      </w:divBdr>
    </w:div>
    <w:div w:id="1816751940">
      <w:bodyDiv w:val="1"/>
      <w:marLeft w:val="0"/>
      <w:marRight w:val="0"/>
      <w:marTop w:val="0"/>
      <w:marBottom w:val="0"/>
      <w:divBdr>
        <w:top w:val="none" w:sz="0" w:space="0" w:color="auto"/>
        <w:left w:val="none" w:sz="0" w:space="0" w:color="auto"/>
        <w:bottom w:val="none" w:sz="0" w:space="0" w:color="auto"/>
        <w:right w:val="none" w:sz="0" w:space="0" w:color="auto"/>
      </w:divBdr>
    </w:div>
    <w:div w:id="1835147500">
      <w:bodyDiv w:val="1"/>
      <w:marLeft w:val="0"/>
      <w:marRight w:val="0"/>
      <w:marTop w:val="0"/>
      <w:marBottom w:val="0"/>
      <w:divBdr>
        <w:top w:val="none" w:sz="0" w:space="0" w:color="auto"/>
        <w:left w:val="none" w:sz="0" w:space="0" w:color="auto"/>
        <w:bottom w:val="none" w:sz="0" w:space="0" w:color="auto"/>
        <w:right w:val="none" w:sz="0" w:space="0" w:color="auto"/>
      </w:divBdr>
    </w:div>
    <w:div w:id="1871608521">
      <w:bodyDiv w:val="1"/>
      <w:marLeft w:val="0"/>
      <w:marRight w:val="0"/>
      <w:marTop w:val="0"/>
      <w:marBottom w:val="0"/>
      <w:divBdr>
        <w:top w:val="none" w:sz="0" w:space="0" w:color="auto"/>
        <w:left w:val="none" w:sz="0" w:space="0" w:color="auto"/>
        <w:bottom w:val="none" w:sz="0" w:space="0" w:color="auto"/>
        <w:right w:val="none" w:sz="0" w:space="0" w:color="auto"/>
      </w:divBdr>
    </w:div>
    <w:div w:id="1885634144">
      <w:bodyDiv w:val="1"/>
      <w:marLeft w:val="0"/>
      <w:marRight w:val="0"/>
      <w:marTop w:val="0"/>
      <w:marBottom w:val="0"/>
      <w:divBdr>
        <w:top w:val="none" w:sz="0" w:space="0" w:color="auto"/>
        <w:left w:val="none" w:sz="0" w:space="0" w:color="auto"/>
        <w:bottom w:val="none" w:sz="0" w:space="0" w:color="auto"/>
        <w:right w:val="none" w:sz="0" w:space="0" w:color="auto"/>
      </w:divBdr>
    </w:div>
    <w:div w:id="1908688473">
      <w:bodyDiv w:val="1"/>
      <w:marLeft w:val="0"/>
      <w:marRight w:val="0"/>
      <w:marTop w:val="0"/>
      <w:marBottom w:val="0"/>
      <w:divBdr>
        <w:top w:val="none" w:sz="0" w:space="0" w:color="auto"/>
        <w:left w:val="none" w:sz="0" w:space="0" w:color="auto"/>
        <w:bottom w:val="none" w:sz="0" w:space="0" w:color="auto"/>
        <w:right w:val="none" w:sz="0" w:space="0" w:color="auto"/>
      </w:divBdr>
    </w:div>
    <w:div w:id="1934316440">
      <w:bodyDiv w:val="1"/>
      <w:marLeft w:val="0"/>
      <w:marRight w:val="0"/>
      <w:marTop w:val="0"/>
      <w:marBottom w:val="0"/>
      <w:divBdr>
        <w:top w:val="none" w:sz="0" w:space="0" w:color="auto"/>
        <w:left w:val="none" w:sz="0" w:space="0" w:color="auto"/>
        <w:bottom w:val="none" w:sz="0" w:space="0" w:color="auto"/>
        <w:right w:val="none" w:sz="0" w:space="0" w:color="auto"/>
      </w:divBdr>
    </w:div>
    <w:div w:id="1975598161">
      <w:bodyDiv w:val="1"/>
      <w:marLeft w:val="0"/>
      <w:marRight w:val="0"/>
      <w:marTop w:val="0"/>
      <w:marBottom w:val="0"/>
      <w:divBdr>
        <w:top w:val="none" w:sz="0" w:space="0" w:color="auto"/>
        <w:left w:val="none" w:sz="0" w:space="0" w:color="auto"/>
        <w:bottom w:val="none" w:sz="0" w:space="0" w:color="auto"/>
        <w:right w:val="none" w:sz="0" w:space="0" w:color="auto"/>
      </w:divBdr>
    </w:div>
    <w:div w:id="2038845145">
      <w:bodyDiv w:val="1"/>
      <w:marLeft w:val="0"/>
      <w:marRight w:val="0"/>
      <w:marTop w:val="0"/>
      <w:marBottom w:val="0"/>
      <w:divBdr>
        <w:top w:val="none" w:sz="0" w:space="0" w:color="auto"/>
        <w:left w:val="none" w:sz="0" w:space="0" w:color="auto"/>
        <w:bottom w:val="none" w:sz="0" w:space="0" w:color="auto"/>
        <w:right w:val="none" w:sz="0" w:space="0" w:color="auto"/>
      </w:divBdr>
    </w:div>
    <w:div w:id="2090730677">
      <w:bodyDiv w:val="1"/>
      <w:marLeft w:val="0"/>
      <w:marRight w:val="0"/>
      <w:marTop w:val="0"/>
      <w:marBottom w:val="0"/>
      <w:divBdr>
        <w:top w:val="none" w:sz="0" w:space="0" w:color="auto"/>
        <w:left w:val="none" w:sz="0" w:space="0" w:color="auto"/>
        <w:bottom w:val="none" w:sz="0" w:space="0" w:color="auto"/>
        <w:right w:val="none" w:sz="0" w:space="0" w:color="auto"/>
      </w:divBdr>
    </w:div>
    <w:div w:id="209165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53-2013-%D0%BF" TargetMode="External"/><Relationship Id="rId18" Type="http://schemas.openxmlformats.org/officeDocument/2006/relationships/hyperlink" Target="https://zakon.rada.gov.ua/laws/show/2456-17" TargetMode="External"/><Relationship Id="rId26" Type="http://schemas.openxmlformats.org/officeDocument/2006/relationships/hyperlink" Target="https://zakon.rada.gov.ua/laws/show/1306-2001-%D0%BF" TargetMode="External"/><Relationship Id="rId39" Type="http://schemas.openxmlformats.org/officeDocument/2006/relationships/hyperlink" Target="https://zakon.rada.gov.ua/laws/show/2456-17" TargetMode="External"/><Relationship Id="rId21" Type="http://schemas.openxmlformats.org/officeDocument/2006/relationships/hyperlink" Target="https://zakon.rada.gov.ua/laws/show/1306-2001-%D0%BF" TargetMode="External"/><Relationship Id="rId34" Type="http://schemas.openxmlformats.org/officeDocument/2006/relationships/hyperlink" Target="https://zakon.rada.gov.ua/laws/show/1669-18" TargetMode="External"/><Relationship Id="rId42" Type="http://schemas.openxmlformats.org/officeDocument/2006/relationships/hyperlink" Target="https://zakon.rada.gov.ua/laws/show/1644-18" TargetMode="External"/><Relationship Id="rId47" Type="http://schemas.openxmlformats.org/officeDocument/2006/relationships/hyperlink" Target="https://zakon.rada.gov.ua/laws/show/1805-14" TargetMode="External"/><Relationship Id="rId50" Type="http://schemas.openxmlformats.org/officeDocument/2006/relationships/hyperlink" Target="https://zakon.rada.gov.ua/laws/show/1555-18"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9" Type="http://schemas.openxmlformats.org/officeDocument/2006/relationships/hyperlink" Target="https://zakon.rada.gov.ua/laws/show/z0066-97" TargetMode="External"/><Relationship Id="rId11" Type="http://schemas.openxmlformats.org/officeDocument/2006/relationships/hyperlink" Target="https://zakon.rada.gov.ua/laws/show/436-15" TargetMode="External"/><Relationship Id="rId24" Type="http://schemas.openxmlformats.org/officeDocument/2006/relationships/hyperlink" Target="https://zakon.rada.gov.ua/laws/show/z0066-97" TargetMode="External"/><Relationship Id="rId32" Type="http://schemas.openxmlformats.org/officeDocument/2006/relationships/hyperlink" Target="https://zakon.rada.gov.ua/laws/show/254%D0%BA/96-%D0%B2%D1%80" TargetMode="External"/><Relationship Id="rId37" Type="http://schemas.openxmlformats.org/officeDocument/2006/relationships/hyperlink" Target="https://zakon.rada.gov.ua/laws/show/1669-18" TargetMode="External"/><Relationship Id="rId40" Type="http://schemas.openxmlformats.org/officeDocument/2006/relationships/hyperlink" Target="https://zakon.rada.gov.ua/laws/show/2456-17" TargetMode="External"/><Relationship Id="rId45" Type="http://schemas.openxmlformats.org/officeDocument/2006/relationships/hyperlink" Target="https://zakon.rada.gov.ua/laws/show/1805-14" TargetMode="External"/><Relationship Id="rId5" Type="http://schemas.openxmlformats.org/officeDocument/2006/relationships/styles" Target="styles.xml"/><Relationship Id="rId15" Type="http://schemas.openxmlformats.org/officeDocument/2006/relationships/hyperlink" Target="https://zakon.rada.gov.ua/laws/show/3715-17/ed20151209" TargetMode="External"/><Relationship Id="rId23" Type="http://schemas.openxmlformats.org/officeDocument/2006/relationships/hyperlink" Target="https://zakon.rada.gov.ua/laws/show/z0590-04" TargetMode="External"/><Relationship Id="rId28" Type="http://schemas.openxmlformats.org/officeDocument/2006/relationships/hyperlink" Target="https://zakon.rada.gov.ua/laws/show/z0590-04" TargetMode="External"/><Relationship Id="rId36" Type="http://schemas.openxmlformats.org/officeDocument/2006/relationships/hyperlink" Target="https://zakon.rada.gov.ua/laws/show/1669-18" TargetMode="External"/><Relationship Id="rId49" Type="http://schemas.openxmlformats.org/officeDocument/2006/relationships/hyperlink" Target="https://zakon.rada.gov.ua/laws/show/1555-18" TargetMode="External"/><Relationship Id="rId10" Type="http://schemas.openxmlformats.org/officeDocument/2006/relationships/hyperlink" Target="https://zakon.rada.gov.ua/laws/show/436-15" TargetMode="Externa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254%D0%BA/96-%D0%B2%D1%80" TargetMode="External"/><Relationship Id="rId44" Type="http://schemas.openxmlformats.org/officeDocument/2006/relationships/hyperlink" Target="https://zakon.rada.gov.ua/laws/show/856-19"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zakon.rada.gov.ua/laws/show/2623-14" TargetMode="External"/><Relationship Id="rId14" Type="http://schemas.openxmlformats.org/officeDocument/2006/relationships/hyperlink" Target="https://zakon.rada.gov.ua/laws/show/3715-17/ed20151209" TargetMode="External"/><Relationship Id="rId22" Type="http://schemas.openxmlformats.org/officeDocument/2006/relationships/hyperlink" Target="https://zakon.rada.gov.ua/laws/show/z0066-97" TargetMode="External"/><Relationship Id="rId27" Type="http://schemas.openxmlformats.org/officeDocument/2006/relationships/hyperlink" Target="https://zakon.rada.gov.ua/laws/show/z0066-97" TargetMode="External"/><Relationship Id="rId30" Type="http://schemas.openxmlformats.org/officeDocument/2006/relationships/hyperlink" Target="https://zakon.rada.gov.ua/laws/show/z0590-04" TargetMode="External"/><Relationship Id="rId35" Type="http://schemas.openxmlformats.org/officeDocument/2006/relationships/hyperlink" Target="https://zakon.rada.gov.ua/laws/show/917-19" TargetMode="External"/><Relationship Id="rId43" Type="http://schemas.openxmlformats.org/officeDocument/2006/relationships/hyperlink" Target="https://zakon.rada.gov.ua/laws/show/856-19" TargetMode="External"/><Relationship Id="rId48" Type="http://schemas.openxmlformats.org/officeDocument/2006/relationships/hyperlink" Target="https://zakon.rada.gov.ua/laws/show/1805-14" TargetMode="External"/><Relationship Id="rId8" Type="http://schemas.openxmlformats.org/officeDocument/2006/relationships/hyperlink" Target="https://zakon.rada.gov.ua/laws/show/942-2011-%D0%BF" TargetMode="Externa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zakon.rada.gov.ua/laws/show/153-2013-%D0%BF"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z0590-04" TargetMode="External"/><Relationship Id="rId33" Type="http://schemas.openxmlformats.org/officeDocument/2006/relationships/hyperlink" Target="https://zakon.rada.gov.ua/laws/show/1669-18" TargetMode="External"/><Relationship Id="rId38" Type="http://schemas.openxmlformats.org/officeDocument/2006/relationships/hyperlink" Target="https://zakon.rada.gov.ua/laws/show/917-19" TargetMode="External"/><Relationship Id="rId46" Type="http://schemas.openxmlformats.org/officeDocument/2006/relationships/hyperlink" Target="https://zakon.rada.gov.ua/laws/show/1805-14" TargetMode="External"/><Relationship Id="rId20" Type="http://schemas.openxmlformats.org/officeDocument/2006/relationships/hyperlink" Target="https://zakon.rada.gov.ua/laws/show/405-2010-%D0%BF" TargetMode="External"/><Relationship Id="rId41" Type="http://schemas.openxmlformats.org/officeDocument/2006/relationships/hyperlink" Target="https://zakon.rada.gov.ua/laws/show/1644-18"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B754AD-0D00-489C-85C9-F1D02B15F2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0D7968-BDD0-457E-AD64-4C9F386F3D95}">
  <ds:schemaRefs>
    <ds:schemaRef ds:uri="http://schemas.microsoft.com/sharepoint/v3/contenttype/forms"/>
  </ds:schemaRefs>
</ds:datastoreItem>
</file>

<file path=customXml/itemProps3.xml><?xml version="1.0" encoding="utf-8"?>
<ds:datastoreItem xmlns:ds="http://schemas.openxmlformats.org/officeDocument/2006/customXml" ds:itemID="{5167C7B0-E5D3-4AA0-AEA4-877C4A554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42919</Words>
  <Characters>24465</Characters>
  <Application>Microsoft Office Word</Application>
  <DocSecurity>0</DocSecurity>
  <Lines>203</Lines>
  <Paragraphs>134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2021-06-11T07:11:00Z</dcterms:created>
  <dcterms:modified xsi:type="dcterms:W3CDTF">2021-06-11T07:11:00Z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