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AC" w:rsidRPr="0086465D" w:rsidRDefault="004404AC" w:rsidP="00523884">
      <w:pPr>
        <w:spacing w:after="0" w:line="240" w:lineRule="auto"/>
        <w:ind w:left="567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7E2125" w:rsidRDefault="00523884" w:rsidP="0010425C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E212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Комітет Верховної Ради України </w:t>
      </w:r>
      <w:r w:rsidR="0086465D" w:rsidRPr="007E2125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86465D" w:rsidRDefault="0086465D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10425C" w:rsidRPr="007E2125" w:rsidRDefault="0010425C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7E2125" w:rsidRDefault="00523884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E212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23884" w:rsidRPr="007E2125" w:rsidRDefault="002D06E3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E212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5651</w:t>
      </w:r>
    </w:p>
    <w:p w:rsidR="00523884" w:rsidRPr="007E2125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523884" w:rsidRPr="007E2125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 з питань</w:t>
      </w:r>
      <w:r w:rsidR="0049514C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на засіданні </w:t>
      </w:r>
      <w:r w:rsidR="00D520A4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="00B946D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27 і 109 Бюджетного кодексу України та статті 93 Регламенту Верховної Ради України розглянув 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2D06E3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деяких законодавчих актів України щодо пільг з оплати проїзду та деяких інших пільг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 xml:space="preserve"> (реєстр. № 5</w:t>
      </w:r>
      <w:r w:rsidR="002D06E3" w:rsidRPr="007E2125">
        <w:rPr>
          <w:rFonts w:ascii="Times New Roman" w:eastAsiaTheme="minorHAnsi" w:hAnsi="Times New Roman" w:cstheme="minorBidi"/>
          <w:sz w:val="28"/>
          <w:lang w:val="uk-UA"/>
        </w:rPr>
        <w:t>651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 xml:space="preserve"> від </w:t>
      </w:r>
      <w:r w:rsidR="002D06E3" w:rsidRPr="007E2125">
        <w:rPr>
          <w:rFonts w:ascii="Times New Roman" w:eastAsiaTheme="minorHAnsi" w:hAnsi="Times New Roman" w:cstheme="minorBidi"/>
          <w:sz w:val="28"/>
          <w:lang w:val="uk-UA"/>
        </w:rPr>
        <w:t>11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>.0</w:t>
      </w:r>
      <w:r w:rsidR="002D06E3" w:rsidRPr="007E2125">
        <w:rPr>
          <w:rFonts w:ascii="Times New Roman" w:eastAsiaTheme="minorHAnsi" w:hAnsi="Times New Roman" w:cstheme="minorBidi"/>
          <w:sz w:val="28"/>
          <w:lang w:val="uk-UA"/>
        </w:rPr>
        <w:t>6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 xml:space="preserve">.2021 року), поданий </w:t>
      </w:r>
      <w:r w:rsidR="0086465D" w:rsidRPr="007E2125">
        <w:rPr>
          <w:rFonts w:ascii="Times New Roman" w:eastAsiaTheme="minorHAnsi" w:hAnsi="Times New Roman" w:cstheme="minorBidi"/>
          <w:sz w:val="28"/>
          <w:lang w:val="uk-UA"/>
        </w:rPr>
        <w:t>Кабінетом Міністрів України</w:t>
      </w:r>
      <w:r w:rsidRPr="007E2125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таке.</w:t>
      </w:r>
    </w:p>
    <w:p w:rsidR="004404AC" w:rsidRPr="007E2125" w:rsidRDefault="00523884" w:rsidP="0086465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6A1FE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шляхом внесення змін до законів України 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основи соціальної захищеності осіб з інвалідністю в Україні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реабілітацію жертв репресій комуністичного тоталітарного режиму 1917–1991 років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статус і соціальний захист громадян, які постраждали внаслідок Чорнобильської катастрофи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соціальний і правовий захист військовослужбовців та членів їх сімей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статус ветеранів війни, гарантії їх соціального захисту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основні засади соціального захисту ветеранів праці та інших громадян похилого віку в Україні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транспорт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статус ветеранів військової служби, ветеранів органів внутрішніх справ, ветеранів Національної поліції і деяких інших осіб та їх соціальний захист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жертви нацистських переслідувань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», 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охорону дитинства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="00AD7C81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3D145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D84D32" w:rsidRPr="00D84D32">
        <w:rPr>
          <w:rFonts w:ascii="Times New Roman" w:eastAsiaTheme="minorHAnsi" w:hAnsi="Times New Roman" w:cstheme="minorBidi"/>
          <w:sz w:val="28"/>
          <w:szCs w:val="28"/>
          <w:lang w:val="uk-UA"/>
        </w:rPr>
        <w:t>Про автомобільний транспорт</w:t>
      </w:r>
      <w:r w:rsidR="00AD7C8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» </w:t>
      </w:r>
      <w:r w:rsidR="00AD7C81" w:rsidRPr="00AD7C81">
        <w:rPr>
          <w:rFonts w:ascii="Times New Roman" w:eastAsiaTheme="minorHAnsi" w:hAnsi="Times New Roman" w:cstheme="minorBidi"/>
          <w:sz w:val="28"/>
          <w:szCs w:val="28"/>
          <w:lang w:val="uk-UA"/>
        </w:rPr>
        <w:t>та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«</w:t>
      </w:r>
      <w:r w:rsidR="003D145A" w:rsidRPr="003D145A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деяких законодавчих актів України</w:t>
      </w:r>
      <w:r w:rsidR="00D84D3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» </w:t>
      </w:r>
      <w:r w:rsidR="0086465D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</w:t>
      </w:r>
      <w:r w:rsidR="00816069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встановити, що пільги з оплати проїзду</w:t>
      </w:r>
      <w:r w:rsidR="00284506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9C6D59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послуг зв’язку</w:t>
      </w:r>
      <w:r w:rsidR="00284506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капітального та поточного ремонту власних жилих будинків </w:t>
      </w:r>
      <w:r w:rsidR="007E2125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квартир окремим категоріям громадян </w:t>
      </w:r>
      <w:r w:rsidR="003040A0">
        <w:rPr>
          <w:rFonts w:ascii="Times New Roman" w:eastAsiaTheme="minorHAnsi" w:hAnsi="Times New Roman" w:cstheme="minorBidi"/>
          <w:sz w:val="28"/>
          <w:szCs w:val="28"/>
          <w:lang w:val="uk-UA"/>
        </w:rPr>
        <w:t>нада</w:t>
      </w:r>
      <w:r w:rsidR="006A1FE7">
        <w:rPr>
          <w:rFonts w:ascii="Times New Roman" w:eastAsiaTheme="minorHAnsi" w:hAnsi="Times New Roman" w:cstheme="minorBidi"/>
          <w:sz w:val="28"/>
          <w:szCs w:val="28"/>
          <w:lang w:val="uk-UA"/>
        </w:rPr>
        <w:t>ються</w:t>
      </w:r>
      <w:r w:rsidR="009C6D59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 підставі відповідних рішень органів місцевого самоврядування та військово-цивільних адміністрацій та виплачуватимуться у визначених ними порядку та розмірах у формі грошової компенсації</w:t>
      </w:r>
      <w:r w:rsidR="0086465D" w:rsidRPr="007E2125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9C6D59" w:rsidRPr="007E2125" w:rsidRDefault="00284506" w:rsidP="0028450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Слід відмітити, що 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 xml:space="preserve">починаючи з 2017 року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відповідно до </w:t>
      </w:r>
      <w:r w:rsidR="009C6D59" w:rsidRPr="007E2125">
        <w:rPr>
          <w:rFonts w:ascii="Times New Roman" w:eastAsiaTheme="minorHAnsi" w:hAnsi="Times New Roman"/>
          <w:sz w:val="28"/>
          <w:szCs w:val="28"/>
          <w:lang w:val="uk-UA"/>
        </w:rPr>
        <w:t>підпункту «ґ» пункту 3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3E354B">
        <w:rPr>
          <w:rFonts w:ascii="Times New Roman" w:eastAsiaTheme="minorHAnsi" w:hAnsi="Times New Roman"/>
          <w:sz w:val="28"/>
          <w:szCs w:val="28"/>
          <w:lang w:val="uk-UA"/>
        </w:rPr>
        <w:t xml:space="preserve">та пункту 20-4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частини першої статті 91</w:t>
      </w:r>
      <w:r w:rsidR="009C6D59"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 Бюджетного кодексу України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видатки на компенсаційні виплати за пільговий проїзд окремих категорій громадян</w:t>
      </w:r>
      <w:r w:rsidR="003E354B">
        <w:rPr>
          <w:rFonts w:ascii="Times New Roman" w:eastAsiaTheme="minorHAnsi" w:hAnsi="Times New Roman"/>
          <w:sz w:val="28"/>
          <w:szCs w:val="28"/>
          <w:lang w:val="uk-UA"/>
        </w:rPr>
        <w:t xml:space="preserve">, пільги з послуг зв’язку та </w:t>
      </w:r>
      <w:r w:rsidR="003E354B" w:rsidRPr="003E354B">
        <w:rPr>
          <w:rFonts w:ascii="Times New Roman" w:eastAsiaTheme="minorHAnsi" w:hAnsi="Times New Roman"/>
          <w:sz w:val="28"/>
          <w:szCs w:val="28"/>
          <w:lang w:val="uk-UA"/>
        </w:rPr>
        <w:t>інші передбачені законодавством пільги</w:t>
      </w:r>
      <w:r w:rsidR="003E354B">
        <w:rPr>
          <w:rFonts w:ascii="Times New Roman" w:eastAsiaTheme="minorHAnsi" w:hAnsi="Times New Roman"/>
          <w:sz w:val="28"/>
          <w:szCs w:val="28"/>
          <w:lang w:val="uk-UA"/>
        </w:rPr>
        <w:t xml:space="preserve"> можуть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3E354B" w:rsidRPr="007E2125">
        <w:rPr>
          <w:rFonts w:ascii="Times New Roman" w:eastAsiaTheme="minorHAnsi" w:hAnsi="Times New Roman"/>
          <w:sz w:val="28"/>
          <w:szCs w:val="28"/>
          <w:lang w:val="uk-UA"/>
        </w:rPr>
        <w:t>здійсню</w:t>
      </w:r>
      <w:r w:rsidR="003E354B">
        <w:rPr>
          <w:rFonts w:ascii="Times New Roman" w:eastAsiaTheme="minorHAnsi" w:hAnsi="Times New Roman"/>
          <w:sz w:val="28"/>
          <w:szCs w:val="28"/>
          <w:lang w:val="uk-UA"/>
        </w:rPr>
        <w:t xml:space="preserve">ватися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з місцевих бюджетів. Тому, </w:t>
      </w:r>
      <w:r w:rsidR="0010425C">
        <w:rPr>
          <w:rFonts w:ascii="Times New Roman" w:eastAsiaTheme="minorHAnsi" w:hAnsi="Times New Roman"/>
          <w:sz w:val="28"/>
          <w:szCs w:val="28"/>
          <w:lang w:val="uk-UA"/>
        </w:rPr>
        <w:t xml:space="preserve">Урядова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законодавч</w:t>
      </w:r>
      <w:r w:rsidR="0010425C">
        <w:rPr>
          <w:rFonts w:ascii="Times New Roman" w:eastAsiaTheme="minorHAnsi" w:hAnsi="Times New Roman"/>
          <w:sz w:val="28"/>
          <w:szCs w:val="28"/>
          <w:lang w:val="uk-UA"/>
        </w:rPr>
        <w:t xml:space="preserve">а </w:t>
      </w:r>
      <w:r w:rsidR="0010425C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ініціатива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r w:rsidR="0010425C">
        <w:rPr>
          <w:rFonts w:ascii="Times New Roman" w:eastAsiaTheme="minorHAnsi" w:hAnsi="Times New Roman"/>
          <w:sz w:val="28"/>
          <w:szCs w:val="28"/>
          <w:lang w:val="uk-UA"/>
        </w:rPr>
        <w:t>як зазначається у пояснювальній записці до законопроекту, має на меті делегування органам місцевого самоврядування повноважень щодо визначення порядку надання розмірів грошової компенсації для врегулювання питання надання пільг з оплати проїзду та деяких інших пільг окремим категоріям громадян у грошовій формі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2D06E3" w:rsidRPr="007E2125" w:rsidRDefault="002D06E3" w:rsidP="002D06E3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У експертному висновку Міністерства фінансів України до законопроекту зазначається, що реалізація </w:t>
      </w:r>
      <w:r w:rsidR="006A1FE7"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його 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 xml:space="preserve">положень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не потребуватиме додаткових видатків з державного бюджету, а законопроект не суперечить законам, що регулюють бюджетні відносини.</w:t>
      </w:r>
    </w:p>
    <w:p w:rsidR="00523884" w:rsidRPr="007E2125" w:rsidRDefault="002D06E3" w:rsidP="002D06E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За підсумками розгляду Комітет ухвалив рішення, що проект Закону </w:t>
      </w:r>
      <w:r w:rsidR="007E2125" w:rsidRPr="007E2125">
        <w:rPr>
          <w:rFonts w:ascii="Times New Roman" w:eastAsiaTheme="minorHAnsi" w:hAnsi="Times New Roman"/>
          <w:sz w:val="28"/>
          <w:szCs w:val="28"/>
          <w:lang w:val="uk-UA"/>
        </w:rPr>
        <w:t>про внесення змін до деяких законодавчих актів України щодо пільг з оплати проїзду та деяких і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>нших пільг (реєстр. № </w:t>
      </w:r>
      <w:r w:rsidR="007E2125" w:rsidRPr="007E2125">
        <w:rPr>
          <w:rFonts w:ascii="Times New Roman" w:eastAsiaTheme="minorHAnsi" w:hAnsi="Times New Roman"/>
          <w:sz w:val="28"/>
          <w:szCs w:val="28"/>
          <w:lang w:val="uk-UA"/>
        </w:rPr>
        <w:t>5651 від 11.06.2021 року), поданий Кабінетом Міністрів України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 xml:space="preserve">не має прямого 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>вплив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>у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 на показники бюджетів</w:t>
      </w:r>
      <w:r w:rsidR="006A1FE7">
        <w:rPr>
          <w:rFonts w:ascii="Times New Roman" w:eastAsiaTheme="minorHAnsi" w:hAnsi="Times New Roman"/>
          <w:sz w:val="28"/>
          <w:szCs w:val="28"/>
          <w:lang w:val="uk-UA"/>
        </w:rPr>
        <w:t>, оскільки виконання закону (у разі його прийняття) буде забезпечуватися за рахунок і в межах коштів, передбачених у місцевих бюджетах на відповідну мету</w:t>
      </w:r>
      <w:r w:rsidRPr="007E2125">
        <w:rPr>
          <w:rFonts w:ascii="Times New Roman" w:eastAsiaTheme="minorHAnsi" w:hAnsi="Times New Roman"/>
          <w:sz w:val="28"/>
          <w:szCs w:val="28"/>
          <w:lang w:val="uk-UA"/>
        </w:rPr>
        <w:t xml:space="preserve">. </w:t>
      </w:r>
      <w:r w:rsidR="006A1FE7" w:rsidRPr="006A1FE7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523884" w:rsidRPr="007E2125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523884" w:rsidRPr="007E2125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872DB" w:rsidRPr="007E2125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7E2125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2872DB" w:rsidRPr="007E2125" w:rsidRDefault="002872DB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6465D" w:rsidRPr="007E2125" w:rsidRDefault="0086465D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7E2125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F70CE6" w:rsidRPr="007E2125" w:rsidRDefault="00F70CE6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14A62" w:rsidRDefault="00A14A62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14A62" w:rsidRDefault="00A14A62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A14A62" w:rsidRDefault="00A14A62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E2125" w:rsidRPr="007E2125" w:rsidRDefault="007E2125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F70CE6" w:rsidRPr="007E2125" w:rsidRDefault="00F70CE6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7E2125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7E2125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Войтенко</w:t>
      </w:r>
    </w:p>
    <w:p w:rsidR="002872DB" w:rsidRPr="0086465D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7E2125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255 49 91</w:t>
      </w:r>
    </w:p>
    <w:sectPr w:rsidR="002872DB" w:rsidRPr="0086465D" w:rsidSect="0010425C">
      <w:headerReference w:type="default" r:id="rId7"/>
      <w:footerReference w:type="default" r:id="rId8"/>
      <w:headerReference w:type="first" r:id="rId9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DAC" w:rsidRDefault="005A5DAC">
      <w:pPr>
        <w:spacing w:after="0" w:line="240" w:lineRule="auto"/>
      </w:pPr>
      <w:r>
        <w:separator/>
      </w:r>
    </w:p>
  </w:endnote>
  <w:endnote w:type="continuationSeparator" w:id="0">
    <w:p w:rsidR="005A5DAC" w:rsidRDefault="005A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 w:rsidP="00734143">
    <w:pPr>
      <w:pStyle w:val="a5"/>
    </w:pPr>
  </w:p>
  <w:p w:rsidR="00C92F3D" w:rsidRDefault="00D520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DAC" w:rsidRDefault="005A5DAC">
      <w:pPr>
        <w:spacing w:after="0" w:line="240" w:lineRule="auto"/>
      </w:pPr>
      <w:r>
        <w:separator/>
      </w:r>
    </w:p>
  </w:footnote>
  <w:footnote w:type="continuationSeparator" w:id="0">
    <w:p w:rsidR="005A5DAC" w:rsidRDefault="005A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015120"/>
      <w:docPartObj>
        <w:docPartGallery w:val="Page Numbers (Top of Page)"/>
        <w:docPartUnique/>
      </w:docPartObj>
    </w:sdtPr>
    <w:sdtEndPr/>
    <w:sdtContent>
      <w:p w:rsidR="00734143" w:rsidRDefault="007341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0A4" w:rsidRPr="00D520A4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D520A4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520A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520A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520A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D520A4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D520A4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D520A4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520A4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06379"/>
    <w:rsid w:val="00014EBD"/>
    <w:rsid w:val="00022805"/>
    <w:rsid w:val="0002683C"/>
    <w:rsid w:val="0002689D"/>
    <w:rsid w:val="000374A3"/>
    <w:rsid w:val="000502C3"/>
    <w:rsid w:val="00051916"/>
    <w:rsid w:val="00057CCD"/>
    <w:rsid w:val="00082EBA"/>
    <w:rsid w:val="00083BC8"/>
    <w:rsid w:val="0008518E"/>
    <w:rsid w:val="000A7E34"/>
    <w:rsid w:val="000F063F"/>
    <w:rsid w:val="000F361A"/>
    <w:rsid w:val="000F512C"/>
    <w:rsid w:val="000F5209"/>
    <w:rsid w:val="0010425C"/>
    <w:rsid w:val="00123E02"/>
    <w:rsid w:val="0013146C"/>
    <w:rsid w:val="001446C3"/>
    <w:rsid w:val="001A45ED"/>
    <w:rsid w:val="001B6274"/>
    <w:rsid w:val="001C0F2A"/>
    <w:rsid w:val="001E0070"/>
    <w:rsid w:val="001F0642"/>
    <w:rsid w:val="001F3896"/>
    <w:rsid w:val="0025187C"/>
    <w:rsid w:val="00284506"/>
    <w:rsid w:val="002872DB"/>
    <w:rsid w:val="002A7DDE"/>
    <w:rsid w:val="002B6A06"/>
    <w:rsid w:val="002B78C6"/>
    <w:rsid w:val="002D06E3"/>
    <w:rsid w:val="002E33E1"/>
    <w:rsid w:val="002E420A"/>
    <w:rsid w:val="002F79BE"/>
    <w:rsid w:val="003040A0"/>
    <w:rsid w:val="00304247"/>
    <w:rsid w:val="0031229E"/>
    <w:rsid w:val="0032301A"/>
    <w:rsid w:val="0034224E"/>
    <w:rsid w:val="00355469"/>
    <w:rsid w:val="00357B08"/>
    <w:rsid w:val="003729AA"/>
    <w:rsid w:val="0039031D"/>
    <w:rsid w:val="003B2BE0"/>
    <w:rsid w:val="003B6E05"/>
    <w:rsid w:val="003C0044"/>
    <w:rsid w:val="003D140F"/>
    <w:rsid w:val="003D145A"/>
    <w:rsid w:val="003D5150"/>
    <w:rsid w:val="003E354B"/>
    <w:rsid w:val="004404AC"/>
    <w:rsid w:val="00460DFD"/>
    <w:rsid w:val="00473175"/>
    <w:rsid w:val="004930D7"/>
    <w:rsid w:val="0049514C"/>
    <w:rsid w:val="004C2B3D"/>
    <w:rsid w:val="004C77C5"/>
    <w:rsid w:val="00515297"/>
    <w:rsid w:val="00523884"/>
    <w:rsid w:val="0053320A"/>
    <w:rsid w:val="00566280"/>
    <w:rsid w:val="005A5DAC"/>
    <w:rsid w:val="005A757A"/>
    <w:rsid w:val="005B66D6"/>
    <w:rsid w:val="005B7280"/>
    <w:rsid w:val="005C7511"/>
    <w:rsid w:val="005E7AF8"/>
    <w:rsid w:val="006140FE"/>
    <w:rsid w:val="006552D2"/>
    <w:rsid w:val="0067650E"/>
    <w:rsid w:val="00686798"/>
    <w:rsid w:val="006913F3"/>
    <w:rsid w:val="00693AE9"/>
    <w:rsid w:val="006A1FE7"/>
    <w:rsid w:val="006A3395"/>
    <w:rsid w:val="006B5FA4"/>
    <w:rsid w:val="006B7D21"/>
    <w:rsid w:val="006D4681"/>
    <w:rsid w:val="006E2B60"/>
    <w:rsid w:val="007168B6"/>
    <w:rsid w:val="00721558"/>
    <w:rsid w:val="0073256E"/>
    <w:rsid w:val="00734143"/>
    <w:rsid w:val="00744ED9"/>
    <w:rsid w:val="00763AA3"/>
    <w:rsid w:val="0077697E"/>
    <w:rsid w:val="00787291"/>
    <w:rsid w:val="007A2358"/>
    <w:rsid w:val="007A7FC9"/>
    <w:rsid w:val="007D02F9"/>
    <w:rsid w:val="007D3D4E"/>
    <w:rsid w:val="007D56E4"/>
    <w:rsid w:val="007E2125"/>
    <w:rsid w:val="007E588B"/>
    <w:rsid w:val="007E6963"/>
    <w:rsid w:val="007F35E7"/>
    <w:rsid w:val="00801447"/>
    <w:rsid w:val="008158A7"/>
    <w:rsid w:val="00816069"/>
    <w:rsid w:val="00825EC9"/>
    <w:rsid w:val="0084412B"/>
    <w:rsid w:val="00846A69"/>
    <w:rsid w:val="00850359"/>
    <w:rsid w:val="0086465D"/>
    <w:rsid w:val="00897E6D"/>
    <w:rsid w:val="008A1D70"/>
    <w:rsid w:val="008A354C"/>
    <w:rsid w:val="008A547F"/>
    <w:rsid w:val="008B0438"/>
    <w:rsid w:val="008B150A"/>
    <w:rsid w:val="008B7F31"/>
    <w:rsid w:val="008C2743"/>
    <w:rsid w:val="008D3C60"/>
    <w:rsid w:val="008E4DD4"/>
    <w:rsid w:val="008F25BE"/>
    <w:rsid w:val="009803E6"/>
    <w:rsid w:val="009852C7"/>
    <w:rsid w:val="00986AEB"/>
    <w:rsid w:val="009A2318"/>
    <w:rsid w:val="009C6D59"/>
    <w:rsid w:val="009D627C"/>
    <w:rsid w:val="009F1719"/>
    <w:rsid w:val="009F4CA9"/>
    <w:rsid w:val="00A0392C"/>
    <w:rsid w:val="00A1219E"/>
    <w:rsid w:val="00A14A62"/>
    <w:rsid w:val="00A1761E"/>
    <w:rsid w:val="00A24363"/>
    <w:rsid w:val="00A7583E"/>
    <w:rsid w:val="00A876A0"/>
    <w:rsid w:val="00A93088"/>
    <w:rsid w:val="00AB140A"/>
    <w:rsid w:val="00AC085A"/>
    <w:rsid w:val="00AC7439"/>
    <w:rsid w:val="00AD0B10"/>
    <w:rsid w:val="00AD7C81"/>
    <w:rsid w:val="00AE3E14"/>
    <w:rsid w:val="00AF2609"/>
    <w:rsid w:val="00B23938"/>
    <w:rsid w:val="00B36E0E"/>
    <w:rsid w:val="00B50AEE"/>
    <w:rsid w:val="00B61DE5"/>
    <w:rsid w:val="00B629D4"/>
    <w:rsid w:val="00B6729A"/>
    <w:rsid w:val="00B75AC1"/>
    <w:rsid w:val="00B946DD"/>
    <w:rsid w:val="00BA4DBA"/>
    <w:rsid w:val="00BC7143"/>
    <w:rsid w:val="00C161C0"/>
    <w:rsid w:val="00C17325"/>
    <w:rsid w:val="00C20483"/>
    <w:rsid w:val="00C737B9"/>
    <w:rsid w:val="00CC4178"/>
    <w:rsid w:val="00CD03E7"/>
    <w:rsid w:val="00CD53CD"/>
    <w:rsid w:val="00CE5E65"/>
    <w:rsid w:val="00D0214C"/>
    <w:rsid w:val="00D11903"/>
    <w:rsid w:val="00D26BA8"/>
    <w:rsid w:val="00D328B4"/>
    <w:rsid w:val="00D36267"/>
    <w:rsid w:val="00D520A4"/>
    <w:rsid w:val="00D56371"/>
    <w:rsid w:val="00D8114B"/>
    <w:rsid w:val="00D84BA6"/>
    <w:rsid w:val="00D84D32"/>
    <w:rsid w:val="00D92362"/>
    <w:rsid w:val="00DB0E0C"/>
    <w:rsid w:val="00DD0EEF"/>
    <w:rsid w:val="00DF40B5"/>
    <w:rsid w:val="00E40AD2"/>
    <w:rsid w:val="00E646F0"/>
    <w:rsid w:val="00EF259A"/>
    <w:rsid w:val="00F242D2"/>
    <w:rsid w:val="00F472A0"/>
    <w:rsid w:val="00F50E0D"/>
    <w:rsid w:val="00F5478C"/>
    <w:rsid w:val="00F56BCD"/>
    <w:rsid w:val="00F70CE6"/>
    <w:rsid w:val="00F75C82"/>
    <w:rsid w:val="00F846E8"/>
    <w:rsid w:val="00FA0762"/>
    <w:rsid w:val="00FA54EB"/>
    <w:rsid w:val="00FC0170"/>
    <w:rsid w:val="00FD354B"/>
    <w:rsid w:val="00FD73D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CE673-5579-442A-9C92-122E02F6D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2117</Words>
  <Characters>1207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21</cp:revision>
  <cp:lastPrinted>2021-09-02T06:28:00Z</cp:lastPrinted>
  <dcterms:created xsi:type="dcterms:W3CDTF">2021-06-04T09:14:00Z</dcterms:created>
  <dcterms:modified xsi:type="dcterms:W3CDTF">2021-09-07T09:51:00Z</dcterms:modified>
</cp:coreProperties>
</file>