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D6C" w:rsidRPr="009B2D6C" w:rsidRDefault="009B2D6C" w:rsidP="009B2D6C">
      <w:pPr>
        <w:jc w:val="center"/>
        <w:rPr>
          <w:rFonts w:ascii="Times New Roman" w:hAnsi="Times New Roman"/>
          <w:b/>
        </w:rPr>
      </w:pPr>
      <w:bookmarkStart w:id="0" w:name="_GoBack"/>
      <w:bookmarkEnd w:id="0"/>
      <w:r w:rsidRPr="009B2D6C">
        <w:rPr>
          <w:rFonts w:ascii="Times New Roman" w:hAnsi="Times New Roman"/>
          <w:b/>
        </w:rPr>
        <w:t>ПОРІВНЯЛЬНА ТАБЛИЦЯ</w:t>
      </w:r>
    </w:p>
    <w:p w:rsidR="009B2D6C" w:rsidRPr="009B2D6C" w:rsidRDefault="009B2D6C" w:rsidP="009B2D6C">
      <w:pPr>
        <w:jc w:val="center"/>
        <w:rPr>
          <w:rFonts w:ascii="Times New Roman" w:hAnsi="Times New Roman"/>
          <w:b/>
        </w:rPr>
      </w:pPr>
      <w:r w:rsidRPr="009B2D6C">
        <w:rPr>
          <w:rFonts w:ascii="Times New Roman" w:hAnsi="Times New Roman"/>
          <w:b/>
        </w:rPr>
        <w:t>до проєкту Закону України «Про внесення змін до Кримінального кодексу України та Кримінального процесуального кодексу України щодо заходів, спрямованих на поновлення прав засуджених осіб та осіб, взятих під варту, у зв’язку з неналежними умовами тримання»</w:t>
      </w:r>
    </w:p>
    <w:p w:rsidR="00D013CB" w:rsidRPr="00D14FD7" w:rsidRDefault="00D013CB" w:rsidP="00D013CB"/>
    <w:tbl>
      <w:tblPr>
        <w:tblW w:w="14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4"/>
        <w:gridCol w:w="7204"/>
      </w:tblGrid>
      <w:tr w:rsidR="0075295F" w:rsidRPr="00A551B0" w:rsidTr="00A551B0">
        <w:trPr>
          <w:trHeight w:val="434"/>
        </w:trPr>
        <w:tc>
          <w:tcPr>
            <w:tcW w:w="14408" w:type="dxa"/>
            <w:gridSpan w:val="2"/>
            <w:shd w:val="clear" w:color="auto" w:fill="auto"/>
            <w:hideMark/>
          </w:tcPr>
          <w:p w:rsidR="0075295F" w:rsidRPr="00A551B0" w:rsidRDefault="0075295F" w:rsidP="00A551B0">
            <w:pPr>
              <w:jc w:val="center"/>
              <w:rPr>
                <w:rFonts w:ascii="Times New Roman" w:hAnsi="Times New Roman"/>
                <w:b/>
              </w:rPr>
            </w:pPr>
          </w:p>
          <w:p w:rsidR="0075295F" w:rsidRPr="00A551B0" w:rsidRDefault="0075295F" w:rsidP="00A551B0">
            <w:pPr>
              <w:jc w:val="center"/>
              <w:rPr>
                <w:rFonts w:ascii="Times New Roman" w:hAnsi="Times New Roman"/>
                <w:b/>
              </w:rPr>
            </w:pPr>
            <w:r w:rsidRPr="00A551B0">
              <w:rPr>
                <w:rFonts w:ascii="Times New Roman" w:hAnsi="Times New Roman"/>
                <w:b/>
              </w:rPr>
              <w:t>Кримінальний кодекс України</w:t>
            </w:r>
          </w:p>
          <w:p w:rsidR="0075295F" w:rsidRPr="00A551B0" w:rsidRDefault="0075295F" w:rsidP="00A551B0">
            <w:pPr>
              <w:jc w:val="center"/>
              <w:rPr>
                <w:rFonts w:ascii="Times New Roman" w:hAnsi="Times New Roman"/>
                <w:b/>
              </w:rPr>
            </w:pPr>
          </w:p>
        </w:tc>
      </w:tr>
      <w:tr w:rsidR="00D013CB" w:rsidRPr="00A551B0" w:rsidTr="00A551B0">
        <w:trPr>
          <w:trHeight w:val="434"/>
        </w:trPr>
        <w:tc>
          <w:tcPr>
            <w:tcW w:w="7204" w:type="dxa"/>
            <w:tcBorders>
              <w:top w:val="single" w:sz="2" w:space="0" w:color="000000"/>
              <w:left w:val="single" w:sz="2" w:space="0" w:color="000000"/>
              <w:bottom w:val="single" w:sz="2" w:space="0" w:color="000000"/>
              <w:right w:val="nil"/>
            </w:tcBorders>
            <w:shd w:val="clear" w:color="auto" w:fill="FFFFFF"/>
          </w:tcPr>
          <w:p w:rsidR="00D013CB" w:rsidRPr="00A551B0" w:rsidRDefault="00D013CB" w:rsidP="00A551B0">
            <w:pPr>
              <w:pStyle w:val="rvps2"/>
              <w:shd w:val="clear" w:color="auto" w:fill="FFFFFF"/>
              <w:spacing w:before="0" w:beforeAutospacing="0" w:after="0" w:afterAutospacing="0"/>
              <w:jc w:val="center"/>
              <w:rPr>
                <w:rStyle w:val="rvts9"/>
                <w:b/>
                <w:bCs/>
              </w:rPr>
            </w:pPr>
            <w:r w:rsidRPr="00A551B0">
              <w:rPr>
                <w:b/>
                <w:bCs/>
                <w:spacing w:val="-2"/>
              </w:rPr>
              <w:t>Зміст положення акта законодавства</w:t>
            </w:r>
          </w:p>
        </w:tc>
        <w:tc>
          <w:tcPr>
            <w:tcW w:w="720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D013CB" w:rsidRPr="00A551B0" w:rsidRDefault="00D013CB" w:rsidP="00A551B0">
            <w:pPr>
              <w:pStyle w:val="rvps2"/>
              <w:shd w:val="clear" w:color="auto" w:fill="FFFFFF"/>
              <w:spacing w:before="0" w:beforeAutospacing="0" w:after="0" w:afterAutospacing="0"/>
              <w:jc w:val="center"/>
              <w:rPr>
                <w:rStyle w:val="rvts9"/>
                <w:b/>
                <w:bCs/>
              </w:rPr>
            </w:pPr>
            <w:r w:rsidRPr="00A551B0">
              <w:rPr>
                <w:b/>
                <w:bCs/>
                <w:spacing w:val="-3"/>
              </w:rPr>
              <w:t>Зміст відповідного положення про</w:t>
            </w:r>
            <w:r w:rsidR="009B2D6C" w:rsidRPr="00A551B0">
              <w:rPr>
                <w:b/>
                <w:bCs/>
                <w:spacing w:val="-3"/>
              </w:rPr>
              <w:t>єк</w:t>
            </w:r>
            <w:r w:rsidRPr="00A551B0">
              <w:rPr>
                <w:b/>
                <w:bCs/>
                <w:spacing w:val="-3"/>
              </w:rPr>
              <w:t>ту акта</w:t>
            </w:r>
          </w:p>
        </w:tc>
      </w:tr>
      <w:tr w:rsidR="0075295F" w:rsidRPr="00A551B0" w:rsidTr="00A551B0">
        <w:trPr>
          <w:trHeight w:val="434"/>
        </w:trPr>
        <w:tc>
          <w:tcPr>
            <w:tcW w:w="7204" w:type="dxa"/>
            <w:shd w:val="clear" w:color="auto" w:fill="auto"/>
            <w:hideMark/>
          </w:tcPr>
          <w:p w:rsidR="0075295F" w:rsidRPr="00F15B25" w:rsidRDefault="0075295F" w:rsidP="00A551B0">
            <w:pPr>
              <w:pStyle w:val="rvps2"/>
              <w:shd w:val="clear" w:color="auto" w:fill="FFFFFF"/>
              <w:spacing w:before="0" w:beforeAutospacing="0" w:after="0" w:afterAutospacing="0"/>
              <w:ind w:firstLine="142"/>
              <w:jc w:val="both"/>
            </w:pPr>
            <w:r w:rsidRPr="00A551B0">
              <w:rPr>
                <w:rStyle w:val="rvts9"/>
                <w:b/>
                <w:bCs/>
              </w:rPr>
              <w:t>Стаття 81.</w:t>
            </w:r>
            <w:r w:rsidRPr="00F15B25">
              <w:t> Умовно-дострокове звільнення від відбування покарання</w:t>
            </w:r>
          </w:p>
          <w:p w:rsidR="0075295F" w:rsidRPr="00F15B25" w:rsidRDefault="0075295F" w:rsidP="00A551B0">
            <w:pPr>
              <w:pStyle w:val="rvps2"/>
              <w:shd w:val="clear" w:color="auto" w:fill="FFFFFF"/>
              <w:spacing w:before="0" w:beforeAutospacing="0" w:after="0" w:afterAutospacing="0"/>
              <w:ind w:firstLine="142"/>
              <w:jc w:val="both"/>
            </w:pPr>
            <w:r w:rsidRPr="00F15B25">
              <w:t>…</w:t>
            </w:r>
          </w:p>
          <w:p w:rsidR="0075295F" w:rsidRPr="00F15B25" w:rsidRDefault="0075295F" w:rsidP="00A551B0">
            <w:pPr>
              <w:pStyle w:val="rvps2"/>
              <w:shd w:val="clear" w:color="auto" w:fill="FFFFFF"/>
              <w:spacing w:before="0" w:beforeAutospacing="0" w:after="0" w:afterAutospacing="0"/>
              <w:ind w:firstLine="142"/>
              <w:jc w:val="both"/>
            </w:pPr>
            <w:r w:rsidRPr="00F15B25">
              <w:t>3. Умовно-дострокове звільнення від відбування покарання може бути застосоване після фактичного відбуття засудженим:</w:t>
            </w:r>
          </w:p>
          <w:p w:rsidR="0075295F" w:rsidRPr="00F15B25" w:rsidRDefault="0075295F" w:rsidP="00A551B0">
            <w:pPr>
              <w:pStyle w:val="rvps2"/>
              <w:shd w:val="clear" w:color="auto" w:fill="FFFFFF"/>
              <w:spacing w:before="0" w:beforeAutospacing="0" w:after="0" w:afterAutospacing="0"/>
              <w:ind w:firstLine="142"/>
              <w:jc w:val="both"/>
            </w:pPr>
            <w:r w:rsidRPr="00F15B25">
              <w:t>1) не менше половини строку покарання, призначеного судом за кримінальний проступок або нетяжкий злочин, крім корупційних кримінальних правопорушень, а також за необережний тяжкий злочин;</w:t>
            </w:r>
          </w:p>
          <w:p w:rsidR="0075295F" w:rsidRPr="00F15B25" w:rsidRDefault="0075295F" w:rsidP="00A551B0">
            <w:pPr>
              <w:pStyle w:val="rvps2"/>
              <w:shd w:val="clear" w:color="auto" w:fill="FFFFFF"/>
              <w:spacing w:before="0" w:beforeAutospacing="0" w:after="0" w:afterAutospacing="0"/>
              <w:ind w:firstLine="142"/>
              <w:jc w:val="both"/>
            </w:pPr>
            <w:r w:rsidRPr="00F15B25">
              <w:t>2) не менше двох третин строку покарання, призначеного судом за корупційний нетяжкий злочин, умисний тяжкий злочин чи необережний особливо тяжкий злочин, а також у разі,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умисне кримінальне правопорушення, за яке вона засуджена до позбавлення волі;</w:t>
            </w:r>
          </w:p>
          <w:p w:rsidR="0075295F" w:rsidRPr="00F15B25" w:rsidRDefault="0075295F" w:rsidP="00A551B0">
            <w:pPr>
              <w:pStyle w:val="rvps2"/>
              <w:shd w:val="clear" w:color="auto" w:fill="FFFFFF"/>
              <w:spacing w:before="0" w:beforeAutospacing="0" w:after="0" w:afterAutospacing="0"/>
              <w:ind w:firstLine="142"/>
              <w:jc w:val="both"/>
            </w:pPr>
            <w:r w:rsidRPr="00F15B25">
              <w:t>3) не менше трьох чвертей строку покарання, призначеного судом за умисний особливо тяжкий злочин, а також покарання, призначеного особі, яка раніше звільнялася умовно-достроково і знову вчинила умисне кримінальне правопорушення протягом невідбутої частини покарання.</w:t>
            </w: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r w:rsidRPr="00F15B25">
              <w:lastRenderedPageBreak/>
              <w:t>4. У разі вчинення особою, до якої було застосовано умовно-дострокове звільнення від відбування покарання, протягом невідбутої частини покарання нового кримінального правопорушення суд призначає їй покарання за правилами, передбаченими статтями 71 і 72 цього Кодексу.</w:t>
            </w:r>
          </w:p>
        </w:tc>
        <w:tc>
          <w:tcPr>
            <w:tcW w:w="7204" w:type="dxa"/>
            <w:shd w:val="clear" w:color="auto" w:fill="auto"/>
            <w:hideMark/>
          </w:tcPr>
          <w:p w:rsidR="0075295F" w:rsidRPr="00D833E8" w:rsidRDefault="0075295F" w:rsidP="00A551B0">
            <w:pPr>
              <w:pStyle w:val="rvps2"/>
              <w:shd w:val="clear" w:color="auto" w:fill="FFFFFF"/>
              <w:spacing w:before="0" w:beforeAutospacing="0" w:after="0" w:afterAutospacing="0"/>
              <w:ind w:firstLine="167"/>
              <w:jc w:val="both"/>
            </w:pPr>
            <w:r w:rsidRPr="00A551B0">
              <w:rPr>
                <w:rStyle w:val="rvts9"/>
                <w:b/>
                <w:bCs/>
              </w:rPr>
              <w:lastRenderedPageBreak/>
              <w:t>Стаття 81.</w:t>
            </w:r>
            <w:r w:rsidRPr="00D833E8">
              <w:t> Умовно-дострокове звільнення від відбування покарання</w:t>
            </w:r>
          </w:p>
          <w:p w:rsidR="0075295F" w:rsidRPr="00D833E8" w:rsidRDefault="0075295F" w:rsidP="00A551B0">
            <w:pPr>
              <w:pStyle w:val="rvps2"/>
              <w:shd w:val="clear" w:color="auto" w:fill="FFFFFF"/>
              <w:spacing w:before="0" w:beforeAutospacing="0" w:after="0" w:afterAutospacing="0"/>
              <w:ind w:firstLine="167"/>
              <w:jc w:val="both"/>
            </w:pPr>
            <w:r w:rsidRPr="00D833E8">
              <w:t>…</w:t>
            </w:r>
          </w:p>
          <w:p w:rsidR="0075295F" w:rsidRPr="00D833E8" w:rsidRDefault="0075295F" w:rsidP="00A551B0">
            <w:pPr>
              <w:pStyle w:val="rvps2"/>
              <w:shd w:val="clear" w:color="auto" w:fill="FFFFFF"/>
              <w:spacing w:before="0" w:beforeAutospacing="0" w:after="0" w:afterAutospacing="0"/>
              <w:ind w:firstLine="167"/>
              <w:jc w:val="both"/>
            </w:pPr>
            <w:r w:rsidRPr="00D833E8">
              <w:t>3. Умовно-дострокове звільнення від відбування покарання може бути застосоване після фактичного відбуття засудженим:</w:t>
            </w:r>
          </w:p>
          <w:p w:rsidR="0075295F" w:rsidRPr="00D833E8" w:rsidRDefault="0075295F" w:rsidP="00A551B0">
            <w:pPr>
              <w:pStyle w:val="rvps2"/>
              <w:shd w:val="clear" w:color="auto" w:fill="FFFFFF"/>
              <w:spacing w:before="0" w:beforeAutospacing="0" w:after="0" w:afterAutospacing="0"/>
              <w:ind w:firstLine="167"/>
              <w:jc w:val="both"/>
            </w:pPr>
            <w:r w:rsidRPr="00D833E8">
              <w:t>1) не менше половини строку покарання, призначеного судом за кримінальний проступок або нетяжкий злочин, крім корупційних кримінальних правопорушень, а також за необережний тяжкий злочин;</w:t>
            </w:r>
          </w:p>
          <w:p w:rsidR="0075295F" w:rsidRPr="00D833E8" w:rsidRDefault="0075295F" w:rsidP="00A551B0">
            <w:pPr>
              <w:pStyle w:val="rvps2"/>
              <w:shd w:val="clear" w:color="auto" w:fill="FFFFFF"/>
              <w:spacing w:before="0" w:beforeAutospacing="0" w:after="0" w:afterAutospacing="0"/>
              <w:ind w:firstLine="167"/>
              <w:jc w:val="both"/>
            </w:pPr>
            <w:r w:rsidRPr="00D833E8">
              <w:t>2) не менше двох третин строку покарання, призначеного судом за корупційний нетяжкий злочин, умисний тяжкий злочин чи необережний особливо тяжкий злочин, а також у разі,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умисне кримінальне правопорушення, за яке вона засуджена до позбавлення волі;</w:t>
            </w:r>
          </w:p>
          <w:p w:rsidR="0075295F" w:rsidRPr="00D833E8" w:rsidRDefault="0075295F" w:rsidP="00A551B0">
            <w:pPr>
              <w:pStyle w:val="rvps2"/>
              <w:shd w:val="clear" w:color="auto" w:fill="FFFFFF"/>
              <w:spacing w:before="0" w:beforeAutospacing="0" w:after="0" w:afterAutospacing="0"/>
              <w:ind w:firstLine="167"/>
              <w:jc w:val="both"/>
            </w:pPr>
            <w:r w:rsidRPr="00D833E8">
              <w:t>3) не менше трьох чвертей строку покарання, призначеного судом за умисний особливо тяжкий злочин, а також покарання, призначеного особі, яка раніше звільнялася умовно-достроково і знову вчинила умисне кримінальне правопорушення протягом невідбутої частини покарання.</w:t>
            </w:r>
          </w:p>
          <w:p w:rsidR="0075295F" w:rsidRPr="00A551B0" w:rsidRDefault="0075295F" w:rsidP="00A551B0">
            <w:pPr>
              <w:pStyle w:val="rvps2"/>
              <w:shd w:val="clear" w:color="auto" w:fill="FFFFFF"/>
              <w:spacing w:before="0" w:beforeAutospacing="0" w:after="0" w:afterAutospacing="0"/>
              <w:ind w:firstLine="167"/>
              <w:jc w:val="both"/>
              <w:rPr>
                <w:b/>
              </w:rPr>
            </w:pPr>
            <w:r w:rsidRPr="00A551B0">
              <w:rPr>
                <w:b/>
              </w:rPr>
              <w:t xml:space="preserve">У разі встановлення факту тримання </w:t>
            </w:r>
            <w:r w:rsidR="004457A2" w:rsidRPr="00A551B0">
              <w:rPr>
                <w:b/>
              </w:rPr>
              <w:t>особи</w:t>
            </w:r>
            <w:r w:rsidRPr="00A551B0">
              <w:rPr>
                <w:b/>
              </w:rPr>
              <w:t xml:space="preserve"> у неналежних умовах</w:t>
            </w:r>
            <w:r w:rsidR="004457A2" w:rsidRPr="00A551B0">
              <w:rPr>
                <w:b/>
              </w:rPr>
              <w:t xml:space="preserve"> в установ</w:t>
            </w:r>
            <w:r w:rsidR="00393728" w:rsidRPr="00A551B0">
              <w:rPr>
                <w:b/>
              </w:rPr>
              <w:t>ах</w:t>
            </w:r>
            <w:r w:rsidR="004457A2" w:rsidRPr="00A551B0">
              <w:rPr>
                <w:b/>
              </w:rPr>
              <w:t xml:space="preserve"> </w:t>
            </w:r>
            <w:r w:rsidR="00B2106E" w:rsidRPr="00A551B0">
              <w:rPr>
                <w:b/>
              </w:rPr>
              <w:t xml:space="preserve">для </w:t>
            </w:r>
            <w:r w:rsidR="004457A2" w:rsidRPr="00A551B0">
              <w:rPr>
                <w:b/>
              </w:rPr>
              <w:t>попереднього ув’язнення</w:t>
            </w:r>
            <w:r w:rsidR="00393728" w:rsidRPr="00A551B0">
              <w:rPr>
                <w:b/>
              </w:rPr>
              <w:t xml:space="preserve"> або</w:t>
            </w:r>
            <w:r w:rsidR="00661F23" w:rsidRPr="00A551B0">
              <w:rPr>
                <w:b/>
              </w:rPr>
              <w:t xml:space="preserve"> </w:t>
            </w:r>
            <w:r w:rsidR="00853F07" w:rsidRPr="00A551B0">
              <w:rPr>
                <w:b/>
              </w:rPr>
              <w:t xml:space="preserve">установах </w:t>
            </w:r>
            <w:r w:rsidR="004457A2" w:rsidRPr="00A551B0">
              <w:rPr>
                <w:b/>
              </w:rPr>
              <w:t xml:space="preserve">виконання покарань </w:t>
            </w:r>
            <w:r w:rsidRPr="00A551B0">
              <w:rPr>
                <w:b/>
              </w:rPr>
              <w:t>строк покарання</w:t>
            </w:r>
            <w:r w:rsidR="00E569AC" w:rsidRPr="00A551B0">
              <w:rPr>
                <w:b/>
              </w:rPr>
              <w:t>,</w:t>
            </w:r>
            <w:r w:rsidRPr="00A551B0">
              <w:rPr>
                <w:b/>
              </w:rPr>
              <w:t xml:space="preserve"> після якого може бути застосовано умовно-дострокове звільнення</w:t>
            </w:r>
            <w:r w:rsidR="00E569AC" w:rsidRPr="00A551B0">
              <w:rPr>
                <w:b/>
              </w:rPr>
              <w:t>,</w:t>
            </w:r>
            <w:r w:rsidRPr="00A551B0">
              <w:rPr>
                <w:b/>
              </w:rPr>
              <w:t xml:space="preserve"> скорочується на строк, протягом якого особа трималася у неналежних умовах.</w:t>
            </w:r>
          </w:p>
          <w:p w:rsidR="0075295F" w:rsidRPr="00A551B0" w:rsidRDefault="0075295F" w:rsidP="00A551B0">
            <w:pPr>
              <w:pStyle w:val="rvps2"/>
              <w:shd w:val="clear" w:color="auto" w:fill="FFFFFF"/>
              <w:spacing w:before="0" w:beforeAutospacing="0" w:after="0" w:afterAutospacing="0"/>
              <w:ind w:firstLine="167"/>
              <w:jc w:val="both"/>
              <w:rPr>
                <w:b/>
              </w:rPr>
            </w:pPr>
            <w:r w:rsidRPr="00D833E8">
              <w:lastRenderedPageBreak/>
              <w:t>4. У разі вчинення особою, до якої було застосовано умовно-дострокове звільнення від відбування покарання, протягом невідбутої частини покарання нового кримінального правопорушення суд призначає їй покарання за правилами, передбаченими статтями 71 і 72 цього Кодексу.</w:t>
            </w:r>
          </w:p>
        </w:tc>
      </w:tr>
      <w:tr w:rsidR="0075295F" w:rsidRPr="00A551B0" w:rsidTr="00A551B0">
        <w:trPr>
          <w:trHeight w:val="434"/>
        </w:trPr>
        <w:tc>
          <w:tcPr>
            <w:tcW w:w="7204" w:type="dxa"/>
            <w:shd w:val="clear" w:color="auto" w:fill="auto"/>
            <w:hideMark/>
          </w:tcPr>
          <w:p w:rsidR="0075295F" w:rsidRPr="00F15B25" w:rsidRDefault="0075295F" w:rsidP="00A551B0">
            <w:pPr>
              <w:pStyle w:val="rvps2"/>
              <w:shd w:val="clear" w:color="auto" w:fill="FFFFFF"/>
              <w:spacing w:before="0" w:beforeAutospacing="0" w:after="0" w:afterAutospacing="0"/>
              <w:ind w:firstLine="142"/>
              <w:jc w:val="both"/>
            </w:pPr>
            <w:r w:rsidRPr="00A551B0">
              <w:rPr>
                <w:rStyle w:val="rvts9"/>
                <w:b/>
                <w:bCs/>
              </w:rPr>
              <w:lastRenderedPageBreak/>
              <w:t>Стаття 82.</w:t>
            </w:r>
            <w:r w:rsidRPr="00F15B25">
              <w:t> Заміна невідбутої частини покарання більш м'яким</w:t>
            </w:r>
          </w:p>
          <w:p w:rsidR="0075295F" w:rsidRPr="00F15B25" w:rsidRDefault="0075295F" w:rsidP="00A551B0">
            <w:pPr>
              <w:pStyle w:val="rvps2"/>
              <w:shd w:val="clear" w:color="auto" w:fill="FFFFFF"/>
              <w:spacing w:before="0" w:beforeAutospacing="0" w:after="0" w:afterAutospacing="0"/>
              <w:ind w:firstLine="142"/>
              <w:jc w:val="both"/>
            </w:pPr>
            <w:r w:rsidRPr="00F15B25">
              <w:t>…</w:t>
            </w:r>
          </w:p>
          <w:p w:rsidR="0075295F" w:rsidRPr="00F15B25" w:rsidRDefault="0075295F" w:rsidP="00A551B0">
            <w:pPr>
              <w:pStyle w:val="rvps2"/>
              <w:shd w:val="clear" w:color="auto" w:fill="FFFFFF"/>
              <w:spacing w:before="0" w:beforeAutospacing="0" w:after="0" w:afterAutospacing="0"/>
              <w:ind w:firstLine="142"/>
              <w:jc w:val="both"/>
            </w:pPr>
            <w:r w:rsidRPr="00F15B25">
              <w:t>4. Заміна невідбутої частини покарання більш м’яким можлива після фактичного відбуття засудженим:</w:t>
            </w:r>
          </w:p>
          <w:p w:rsidR="0075295F" w:rsidRPr="00F15B25" w:rsidRDefault="0075295F" w:rsidP="00A551B0">
            <w:pPr>
              <w:pStyle w:val="rvps2"/>
              <w:shd w:val="clear" w:color="auto" w:fill="FFFFFF"/>
              <w:spacing w:before="0" w:beforeAutospacing="0" w:after="0" w:afterAutospacing="0"/>
              <w:ind w:firstLine="142"/>
              <w:jc w:val="both"/>
            </w:pPr>
            <w:r w:rsidRPr="00F15B25">
              <w:t>1) не менше третини строку покарання, призначеного судом за кримінальний проступок або нетяжкий злочин, крім корупційних кримінальних правопорушень, а також за необережний тяжкий злочин;</w:t>
            </w:r>
          </w:p>
          <w:p w:rsidR="0075295F" w:rsidRPr="00F15B25" w:rsidRDefault="0075295F" w:rsidP="00A551B0">
            <w:pPr>
              <w:pStyle w:val="rvps2"/>
              <w:shd w:val="clear" w:color="auto" w:fill="FFFFFF"/>
              <w:spacing w:before="0" w:beforeAutospacing="0" w:after="0" w:afterAutospacing="0"/>
              <w:ind w:firstLine="142"/>
              <w:jc w:val="both"/>
            </w:pPr>
            <w:r w:rsidRPr="00F15B25">
              <w:t>2) не менше половини строку покарання, призначеного судом за корупційний нетяжкий злочин, умисний тяжкий злочин чи необережний особливо тяжкий злочин, а також у разі,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умисне кримінальне правопорушення, за яке вона була засуджена до позбавлення волі;</w:t>
            </w:r>
          </w:p>
          <w:p w:rsidR="0075295F" w:rsidRPr="00F15B25" w:rsidRDefault="0075295F" w:rsidP="00A551B0">
            <w:pPr>
              <w:pStyle w:val="rvps2"/>
              <w:shd w:val="clear" w:color="auto" w:fill="FFFFFF"/>
              <w:spacing w:before="0" w:beforeAutospacing="0" w:after="0" w:afterAutospacing="0"/>
              <w:ind w:firstLine="142"/>
              <w:jc w:val="both"/>
            </w:pPr>
            <w:r w:rsidRPr="00F15B25">
              <w:t>3) не менше двох третин строку покарання, призначеного судом за умисний особливо тяжкий злочин, а також покарання, призначеного особі, яка раніше звільнялася умовно-достроково і вчинила нове умисне кримінальне правопорушення протягом невідбутої частини покарання.</w:t>
            </w: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r w:rsidRPr="00F15B25">
              <w:t>5. До осіб, яким покарання замінене більш м'яким, може бути застосоване умовно-дострокове звільнення за правилами, передбаченими статтею 81 цього Кодексу.</w:t>
            </w:r>
          </w:p>
          <w:p w:rsidR="0075295F" w:rsidRPr="00A551B0" w:rsidRDefault="0075295F" w:rsidP="00A551B0">
            <w:pPr>
              <w:pStyle w:val="rvps2"/>
              <w:shd w:val="clear" w:color="auto" w:fill="FFFFFF"/>
              <w:spacing w:before="0" w:beforeAutospacing="0" w:after="0" w:afterAutospacing="0"/>
              <w:ind w:firstLine="142"/>
              <w:jc w:val="both"/>
              <w:rPr>
                <w:rStyle w:val="rvts9"/>
                <w:color w:val="333333"/>
                <w:sz w:val="19"/>
                <w:szCs w:val="19"/>
              </w:rPr>
            </w:pPr>
            <w:r w:rsidRPr="00F15B25">
              <w:t>…</w:t>
            </w:r>
          </w:p>
        </w:tc>
        <w:tc>
          <w:tcPr>
            <w:tcW w:w="7204" w:type="dxa"/>
            <w:shd w:val="clear" w:color="auto" w:fill="auto"/>
            <w:hideMark/>
          </w:tcPr>
          <w:p w:rsidR="0075295F" w:rsidRPr="00D833E8" w:rsidRDefault="0075295F" w:rsidP="00A551B0">
            <w:pPr>
              <w:pStyle w:val="rvps2"/>
              <w:shd w:val="clear" w:color="auto" w:fill="FFFFFF"/>
              <w:spacing w:before="0" w:beforeAutospacing="0" w:after="0" w:afterAutospacing="0"/>
              <w:ind w:firstLine="167"/>
              <w:jc w:val="both"/>
            </w:pPr>
            <w:r w:rsidRPr="00A551B0">
              <w:rPr>
                <w:rStyle w:val="rvts9"/>
                <w:b/>
                <w:bCs/>
              </w:rPr>
              <w:t>Стаття 82.</w:t>
            </w:r>
            <w:r w:rsidRPr="00D833E8">
              <w:t> Заміна невідбутої частини покарання більш м'яким</w:t>
            </w:r>
          </w:p>
          <w:p w:rsidR="0075295F" w:rsidRPr="00A551B0" w:rsidRDefault="0075295F" w:rsidP="00A551B0">
            <w:pPr>
              <w:pStyle w:val="rvps2"/>
              <w:shd w:val="clear" w:color="auto" w:fill="FFFFFF"/>
              <w:spacing w:before="0" w:beforeAutospacing="0" w:after="0" w:afterAutospacing="0"/>
              <w:ind w:firstLine="167"/>
              <w:jc w:val="both"/>
              <w:rPr>
                <w:b/>
              </w:rPr>
            </w:pPr>
            <w:r w:rsidRPr="00D833E8">
              <w:t>…</w:t>
            </w:r>
          </w:p>
          <w:p w:rsidR="0075295F" w:rsidRPr="00D833E8" w:rsidRDefault="0075295F" w:rsidP="00A551B0">
            <w:pPr>
              <w:pStyle w:val="rvps2"/>
              <w:shd w:val="clear" w:color="auto" w:fill="FFFFFF"/>
              <w:spacing w:before="0" w:beforeAutospacing="0" w:after="0" w:afterAutospacing="0"/>
              <w:ind w:firstLine="167"/>
              <w:jc w:val="both"/>
            </w:pPr>
            <w:r w:rsidRPr="00D833E8">
              <w:t>4. Заміна невідбутої частини покарання більш м’яким можлива після фактичного відбуття засудженим:</w:t>
            </w:r>
          </w:p>
          <w:p w:rsidR="0075295F" w:rsidRPr="00D833E8" w:rsidRDefault="0075295F" w:rsidP="00A551B0">
            <w:pPr>
              <w:pStyle w:val="rvps2"/>
              <w:shd w:val="clear" w:color="auto" w:fill="FFFFFF"/>
              <w:spacing w:before="0" w:beforeAutospacing="0" w:after="0" w:afterAutospacing="0"/>
              <w:ind w:firstLine="167"/>
              <w:jc w:val="both"/>
            </w:pPr>
            <w:r w:rsidRPr="00D833E8">
              <w:t>1) не менше третини строку покарання, призначеного судом за кримінальний проступок або нетяжкий злочин, крім корупційних кримінальних правопорушень, а також за необережний тяжкий злочин;</w:t>
            </w:r>
          </w:p>
          <w:p w:rsidR="0075295F" w:rsidRPr="00D833E8" w:rsidRDefault="0075295F" w:rsidP="00A551B0">
            <w:pPr>
              <w:pStyle w:val="rvps2"/>
              <w:shd w:val="clear" w:color="auto" w:fill="FFFFFF"/>
              <w:spacing w:before="0" w:beforeAutospacing="0" w:after="0" w:afterAutospacing="0"/>
              <w:ind w:firstLine="167"/>
              <w:jc w:val="both"/>
            </w:pPr>
            <w:r w:rsidRPr="00D833E8">
              <w:t>2) не менше половини строку покарання, призначеного судом за корупційний нетяжкий злочин, умисний тяжкий злочин чи необережний особливо тяжкий злочин, а також у разі,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умисне кримінальне правопорушення, за яке вона була засуджена до позбавлення волі;</w:t>
            </w:r>
          </w:p>
          <w:p w:rsidR="0075295F" w:rsidRPr="00D833E8" w:rsidRDefault="0075295F" w:rsidP="00A551B0">
            <w:pPr>
              <w:pStyle w:val="rvps2"/>
              <w:shd w:val="clear" w:color="auto" w:fill="FFFFFF"/>
              <w:spacing w:before="0" w:beforeAutospacing="0" w:after="0" w:afterAutospacing="0"/>
              <w:ind w:firstLine="167"/>
              <w:jc w:val="both"/>
            </w:pPr>
            <w:r w:rsidRPr="00D833E8">
              <w:t>3) не менше двох третин строку покарання, призначеного судом за умисний особливо тяжкий злочин, а також покарання, призначеного особі, яка раніше звільнялася умовно-достроково і вчинила нове умисне кримінальне правопорушення протягом невідбутої частини покарання.</w:t>
            </w:r>
          </w:p>
          <w:p w:rsidR="0075295F" w:rsidRPr="00A551B0" w:rsidRDefault="00470F81" w:rsidP="00A551B0">
            <w:pPr>
              <w:pStyle w:val="rvps2"/>
              <w:shd w:val="clear" w:color="auto" w:fill="FFFFFF"/>
              <w:spacing w:before="0" w:beforeAutospacing="0" w:after="0" w:afterAutospacing="0"/>
              <w:ind w:firstLine="167"/>
              <w:jc w:val="both"/>
              <w:rPr>
                <w:b/>
              </w:rPr>
            </w:pPr>
            <w:r w:rsidRPr="00A551B0">
              <w:rPr>
                <w:b/>
              </w:rPr>
              <w:t>У разі встановлення факту тримання особи у неналежних умовах в установ</w:t>
            </w:r>
            <w:r w:rsidR="00D31980" w:rsidRPr="00A551B0">
              <w:rPr>
                <w:b/>
              </w:rPr>
              <w:t xml:space="preserve">ах </w:t>
            </w:r>
            <w:r w:rsidR="00B2106E" w:rsidRPr="00A551B0">
              <w:rPr>
                <w:b/>
              </w:rPr>
              <w:t xml:space="preserve">для </w:t>
            </w:r>
            <w:r w:rsidR="00D31980" w:rsidRPr="00A551B0">
              <w:rPr>
                <w:b/>
              </w:rPr>
              <w:t>попереднього ув’язнення або</w:t>
            </w:r>
            <w:r w:rsidRPr="00A551B0">
              <w:rPr>
                <w:b/>
              </w:rPr>
              <w:t xml:space="preserve"> </w:t>
            </w:r>
            <w:r w:rsidR="00853F07" w:rsidRPr="00A551B0">
              <w:rPr>
                <w:b/>
              </w:rPr>
              <w:t xml:space="preserve">установах </w:t>
            </w:r>
            <w:r w:rsidRPr="00A551B0">
              <w:rPr>
                <w:b/>
              </w:rPr>
              <w:t xml:space="preserve">виконання покарань </w:t>
            </w:r>
            <w:r w:rsidR="0075295F" w:rsidRPr="00A551B0">
              <w:rPr>
                <w:b/>
              </w:rPr>
              <w:t>невідбута частина покарання, яка може бути замінена більш м’яким покаранням, скорочується на строк</w:t>
            </w:r>
            <w:r w:rsidR="00FD6041" w:rsidRPr="00A551B0">
              <w:rPr>
                <w:b/>
              </w:rPr>
              <w:t>,</w:t>
            </w:r>
            <w:r w:rsidR="0075295F" w:rsidRPr="00A551B0">
              <w:rPr>
                <w:b/>
              </w:rPr>
              <w:t xml:space="preserve"> протягом якого особа трималася у неналежних умовах.</w:t>
            </w:r>
          </w:p>
          <w:p w:rsidR="0075295F" w:rsidRPr="00D833E8" w:rsidRDefault="0075295F" w:rsidP="00A551B0">
            <w:pPr>
              <w:pStyle w:val="rvps2"/>
              <w:shd w:val="clear" w:color="auto" w:fill="FFFFFF"/>
              <w:spacing w:before="0" w:beforeAutospacing="0" w:after="0" w:afterAutospacing="0"/>
              <w:ind w:firstLine="167"/>
              <w:jc w:val="both"/>
            </w:pPr>
            <w:r w:rsidRPr="00D833E8">
              <w:t>5. До осіб, яким покарання замінене більш м'яким, може бути застосоване умовно-дострокове звільнення за правилами, передбаченими статтею 81 цього Кодексу.</w:t>
            </w:r>
          </w:p>
          <w:p w:rsidR="0075295F" w:rsidRPr="00A551B0" w:rsidRDefault="0075295F" w:rsidP="00A551B0">
            <w:pPr>
              <w:pStyle w:val="rvps2"/>
              <w:shd w:val="clear" w:color="auto" w:fill="FFFFFF"/>
              <w:spacing w:before="0" w:beforeAutospacing="0" w:after="0" w:afterAutospacing="0"/>
              <w:ind w:firstLine="167"/>
              <w:jc w:val="both"/>
              <w:rPr>
                <w:rStyle w:val="rvts9"/>
                <w:b/>
                <w:bCs/>
              </w:rPr>
            </w:pPr>
            <w:r w:rsidRPr="00D833E8">
              <w:t>…</w:t>
            </w:r>
          </w:p>
        </w:tc>
      </w:tr>
      <w:tr w:rsidR="0075295F" w:rsidRPr="00A551B0" w:rsidTr="00A551B0">
        <w:trPr>
          <w:trHeight w:val="434"/>
        </w:trPr>
        <w:tc>
          <w:tcPr>
            <w:tcW w:w="7204" w:type="dxa"/>
            <w:shd w:val="clear" w:color="auto" w:fill="auto"/>
          </w:tcPr>
          <w:p w:rsidR="0075295F" w:rsidRPr="00F15B25" w:rsidRDefault="0075295F" w:rsidP="00A551B0">
            <w:pPr>
              <w:pStyle w:val="rvps2"/>
              <w:shd w:val="clear" w:color="auto" w:fill="FFFFFF"/>
              <w:spacing w:before="0" w:beforeAutospacing="0" w:after="0" w:afterAutospacing="0"/>
              <w:ind w:firstLine="142"/>
              <w:jc w:val="both"/>
            </w:pPr>
            <w:r w:rsidRPr="00A551B0">
              <w:rPr>
                <w:rStyle w:val="rvts9"/>
                <w:b/>
                <w:bCs/>
              </w:rPr>
              <w:lastRenderedPageBreak/>
              <w:t>Стаття 91.</w:t>
            </w:r>
            <w:r w:rsidRPr="00F15B25">
              <w:t> Зняття судимості</w:t>
            </w:r>
          </w:p>
          <w:p w:rsidR="0075295F" w:rsidRPr="00F15B25" w:rsidRDefault="0075295F" w:rsidP="00A551B0">
            <w:pPr>
              <w:pStyle w:val="rvps2"/>
              <w:shd w:val="clear" w:color="auto" w:fill="FFFFFF"/>
              <w:spacing w:before="0" w:beforeAutospacing="0" w:after="0" w:afterAutospacing="0"/>
              <w:ind w:firstLine="142"/>
              <w:jc w:val="both"/>
            </w:pPr>
            <w:r w:rsidRPr="00F15B25">
              <w:t>1. Якщо особа після відбуття покарання у виді обмеження волі або позбавлення волі зразковою поведінкою і сумлінним ставленням до праці довела своє виправлення, то суд може зняти з неї судимість до закінчення строків, зазначених у статті 89 цього Кодексу.</w:t>
            </w: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p>
          <w:p w:rsidR="0075295F" w:rsidRPr="00F15B25" w:rsidRDefault="0075295F" w:rsidP="00A551B0">
            <w:pPr>
              <w:pStyle w:val="rvps2"/>
              <w:shd w:val="clear" w:color="auto" w:fill="FFFFFF"/>
              <w:spacing w:before="0" w:beforeAutospacing="0" w:after="0" w:afterAutospacing="0"/>
              <w:ind w:firstLine="142"/>
              <w:jc w:val="both"/>
            </w:pPr>
            <w:r w:rsidRPr="00F15B25">
              <w:t>2. Зняття</w:t>
            </w:r>
            <w:r w:rsidR="00146B5C">
              <w:t xml:space="preserve"> </w:t>
            </w:r>
            <w:r w:rsidRPr="00F15B25">
              <w:t>судимості до закінчення</w:t>
            </w:r>
            <w:r w:rsidR="00146B5C">
              <w:t xml:space="preserve"> </w:t>
            </w:r>
            <w:r w:rsidRPr="00F15B25">
              <w:t>строків, зазначених у статті 89 цього Кодексу, не допускається у випадках</w:t>
            </w:r>
            <w:r w:rsidR="00146B5C">
              <w:t xml:space="preserve"> </w:t>
            </w:r>
            <w:r w:rsidRPr="00F15B25">
              <w:t>засудження за умисні</w:t>
            </w:r>
            <w:r w:rsidR="00146B5C">
              <w:t xml:space="preserve"> </w:t>
            </w:r>
            <w:r w:rsidRPr="00F15B25">
              <w:t>тяжкі та особливо тяжкі, а також</w:t>
            </w:r>
            <w:r w:rsidR="00146B5C">
              <w:t xml:space="preserve"> </w:t>
            </w:r>
            <w:r w:rsidRPr="00F15B25">
              <w:t>корупційні</w:t>
            </w:r>
            <w:r w:rsidR="00146B5C">
              <w:t xml:space="preserve"> </w:t>
            </w:r>
            <w:r w:rsidRPr="00F15B25">
              <w:t>кримінальні</w:t>
            </w:r>
            <w:r w:rsidR="00146B5C">
              <w:t xml:space="preserve"> </w:t>
            </w:r>
            <w:r w:rsidRPr="00F15B25">
              <w:t>правопорушення.</w:t>
            </w:r>
          </w:p>
          <w:p w:rsidR="0075295F" w:rsidRPr="00F15B25" w:rsidRDefault="0075295F" w:rsidP="00A551B0">
            <w:pPr>
              <w:pStyle w:val="rvps2"/>
              <w:shd w:val="clear" w:color="auto" w:fill="FFFFFF"/>
              <w:spacing w:before="0" w:beforeAutospacing="0" w:after="0" w:afterAutospacing="0"/>
              <w:ind w:firstLine="142"/>
              <w:jc w:val="both"/>
            </w:pPr>
            <w:r w:rsidRPr="00F15B25">
              <w:t>…</w:t>
            </w:r>
          </w:p>
          <w:p w:rsidR="0075295F" w:rsidRPr="00A551B0" w:rsidRDefault="0075295F" w:rsidP="00A551B0">
            <w:pPr>
              <w:pStyle w:val="rvps2"/>
              <w:shd w:val="clear" w:color="auto" w:fill="FFFFFF"/>
              <w:spacing w:before="0" w:beforeAutospacing="0" w:after="0" w:afterAutospacing="0"/>
              <w:ind w:firstLine="142"/>
              <w:jc w:val="both"/>
              <w:rPr>
                <w:rStyle w:val="rvts9"/>
                <w:color w:val="333333"/>
                <w:sz w:val="19"/>
                <w:szCs w:val="19"/>
              </w:rPr>
            </w:pPr>
          </w:p>
        </w:tc>
        <w:tc>
          <w:tcPr>
            <w:tcW w:w="7204" w:type="dxa"/>
            <w:shd w:val="clear" w:color="auto" w:fill="auto"/>
            <w:hideMark/>
          </w:tcPr>
          <w:p w:rsidR="0075295F" w:rsidRPr="00F15B25" w:rsidRDefault="0075295F" w:rsidP="00A551B0">
            <w:pPr>
              <w:pStyle w:val="rvps2"/>
              <w:shd w:val="clear" w:color="auto" w:fill="FFFFFF"/>
              <w:spacing w:before="0" w:beforeAutospacing="0" w:after="0" w:afterAutospacing="0"/>
              <w:ind w:firstLine="167"/>
              <w:jc w:val="both"/>
            </w:pPr>
            <w:r w:rsidRPr="00A551B0">
              <w:rPr>
                <w:rStyle w:val="rvts9"/>
                <w:b/>
                <w:bCs/>
              </w:rPr>
              <w:t>Стаття 91.</w:t>
            </w:r>
            <w:r w:rsidRPr="00F15B25">
              <w:t> Зняття судимості</w:t>
            </w:r>
          </w:p>
          <w:p w:rsidR="0075295F" w:rsidRPr="00F15B25" w:rsidRDefault="0075295F" w:rsidP="00A551B0">
            <w:pPr>
              <w:pStyle w:val="rvps2"/>
              <w:shd w:val="clear" w:color="auto" w:fill="FFFFFF"/>
              <w:spacing w:before="0" w:beforeAutospacing="0" w:after="0" w:afterAutospacing="0"/>
              <w:ind w:firstLine="167"/>
              <w:jc w:val="both"/>
            </w:pPr>
            <w:r w:rsidRPr="00F15B25">
              <w:t>1. Якщо особа після відбуття покарання у виді обмеження волі або позбавлення волі зразковою поведінкою і сумлінним ставленням до праці довела своє виправлення, то суд може зняти з неї судимість до закінчення строків, зазначених у статті 89 цього Кодексу.</w:t>
            </w:r>
          </w:p>
          <w:p w:rsidR="0075295F" w:rsidRPr="00A551B0" w:rsidRDefault="0075295F" w:rsidP="00A551B0">
            <w:pPr>
              <w:pStyle w:val="rvps2"/>
              <w:shd w:val="clear" w:color="auto" w:fill="FFFFFF"/>
              <w:spacing w:before="0" w:beforeAutospacing="0" w:after="0" w:afterAutospacing="0"/>
              <w:ind w:firstLine="167"/>
              <w:jc w:val="both"/>
              <w:rPr>
                <w:b/>
              </w:rPr>
            </w:pPr>
            <w:r w:rsidRPr="00A551B0">
              <w:rPr>
                <w:b/>
              </w:rPr>
              <w:t>Зняття судимості до закінчення строків, зазначених у статті 89 цього Кодексу, допускається також у разі встановлення факту тримання особи</w:t>
            </w:r>
            <w:r w:rsidR="00146B5C" w:rsidRPr="00A551B0">
              <w:rPr>
                <w:b/>
              </w:rPr>
              <w:t xml:space="preserve"> </w:t>
            </w:r>
            <w:r w:rsidR="00470F81" w:rsidRPr="00A551B0">
              <w:rPr>
                <w:b/>
              </w:rPr>
              <w:t>у неналежних умовах в установ</w:t>
            </w:r>
            <w:r w:rsidR="00D31980" w:rsidRPr="00A551B0">
              <w:rPr>
                <w:b/>
              </w:rPr>
              <w:t xml:space="preserve">ах </w:t>
            </w:r>
            <w:r w:rsidR="00B2106E" w:rsidRPr="00A551B0">
              <w:rPr>
                <w:b/>
              </w:rPr>
              <w:t xml:space="preserve">для </w:t>
            </w:r>
            <w:r w:rsidR="00D31980" w:rsidRPr="00A551B0">
              <w:rPr>
                <w:b/>
              </w:rPr>
              <w:t>попереднього ув’язнення або</w:t>
            </w:r>
            <w:r w:rsidR="00853F07" w:rsidRPr="00A551B0">
              <w:rPr>
                <w:b/>
              </w:rPr>
              <w:t xml:space="preserve"> установах</w:t>
            </w:r>
            <w:r w:rsidR="00D31980" w:rsidRPr="00A551B0">
              <w:rPr>
                <w:b/>
              </w:rPr>
              <w:t xml:space="preserve"> </w:t>
            </w:r>
            <w:r w:rsidR="00470F81" w:rsidRPr="00A551B0">
              <w:rPr>
                <w:b/>
              </w:rPr>
              <w:t>виконання покарань</w:t>
            </w:r>
            <w:r w:rsidRPr="00A551B0">
              <w:rPr>
                <w:b/>
              </w:rPr>
              <w:t>.</w:t>
            </w:r>
          </w:p>
          <w:p w:rsidR="0075295F" w:rsidRPr="00F15B25" w:rsidRDefault="0075295F" w:rsidP="00A551B0">
            <w:pPr>
              <w:pStyle w:val="rvps2"/>
              <w:shd w:val="clear" w:color="auto" w:fill="FFFFFF"/>
              <w:spacing w:before="0" w:beforeAutospacing="0" w:after="0" w:afterAutospacing="0"/>
              <w:ind w:firstLine="167"/>
              <w:jc w:val="both"/>
            </w:pPr>
            <w:r w:rsidRPr="00F15B25">
              <w:t>2.Зняття</w:t>
            </w:r>
            <w:r w:rsidR="00455182">
              <w:t xml:space="preserve"> </w:t>
            </w:r>
            <w:r w:rsidRPr="00F15B25">
              <w:t>судимості до закінчення</w:t>
            </w:r>
            <w:r w:rsidR="00146B5C">
              <w:t xml:space="preserve"> </w:t>
            </w:r>
            <w:r w:rsidRPr="00F15B25">
              <w:t>строків, зазначених у статті 89 цього Кодексу, не допускається у випадках</w:t>
            </w:r>
            <w:r w:rsidR="00146B5C">
              <w:t xml:space="preserve"> </w:t>
            </w:r>
            <w:r w:rsidRPr="00F15B25">
              <w:t>засудження за умисні</w:t>
            </w:r>
            <w:r w:rsidR="00146B5C">
              <w:t xml:space="preserve"> </w:t>
            </w:r>
            <w:r w:rsidRPr="00F15B25">
              <w:t>тяжкі та особливо тяжкі, а також</w:t>
            </w:r>
            <w:r w:rsidR="00146B5C">
              <w:t xml:space="preserve"> </w:t>
            </w:r>
            <w:r w:rsidRPr="00F15B25">
              <w:t>корупційні</w:t>
            </w:r>
            <w:r w:rsidR="00146B5C">
              <w:t xml:space="preserve"> </w:t>
            </w:r>
            <w:r w:rsidRPr="00F15B25">
              <w:t>кримінальні</w:t>
            </w:r>
            <w:r w:rsidR="00146B5C">
              <w:t xml:space="preserve"> </w:t>
            </w:r>
            <w:r w:rsidRPr="00F15B25">
              <w:t>правопорушення.</w:t>
            </w:r>
          </w:p>
          <w:p w:rsidR="0075295F" w:rsidRPr="00F15B25" w:rsidRDefault="0075295F" w:rsidP="00A551B0">
            <w:pPr>
              <w:pStyle w:val="rvps2"/>
              <w:shd w:val="clear" w:color="auto" w:fill="FFFFFF"/>
              <w:spacing w:before="0" w:beforeAutospacing="0" w:after="0" w:afterAutospacing="0"/>
              <w:ind w:firstLine="167"/>
              <w:jc w:val="both"/>
              <w:rPr>
                <w:rStyle w:val="rvts9"/>
              </w:rPr>
            </w:pPr>
            <w:r w:rsidRPr="00F15B25">
              <w:t>…</w:t>
            </w:r>
          </w:p>
        </w:tc>
      </w:tr>
      <w:tr w:rsidR="00956E9C" w:rsidRPr="00A551B0" w:rsidTr="00A551B0">
        <w:trPr>
          <w:trHeight w:val="434"/>
        </w:trPr>
        <w:tc>
          <w:tcPr>
            <w:tcW w:w="7204" w:type="dxa"/>
            <w:shd w:val="clear" w:color="auto" w:fill="auto"/>
          </w:tcPr>
          <w:p w:rsidR="00956E9C" w:rsidRPr="00A551B0" w:rsidRDefault="00956E9C" w:rsidP="00A551B0">
            <w:pPr>
              <w:shd w:val="clear" w:color="auto" w:fill="FFFFFF"/>
              <w:ind w:firstLine="448"/>
              <w:jc w:val="both"/>
              <w:rPr>
                <w:rFonts w:ascii="Times New Roman" w:hAnsi="Times New Roman"/>
                <w:color w:val="333333"/>
                <w:lang w:eastAsia="ru-RU"/>
              </w:rPr>
            </w:pPr>
            <w:r w:rsidRPr="00A551B0">
              <w:rPr>
                <w:rFonts w:ascii="Times New Roman" w:hAnsi="Times New Roman"/>
                <w:b/>
                <w:bCs/>
                <w:color w:val="333333"/>
                <w:lang w:eastAsia="ru-RU"/>
              </w:rPr>
              <w:t>Стаття 107.</w:t>
            </w:r>
            <w:r w:rsidRPr="00A551B0">
              <w:rPr>
                <w:rFonts w:ascii="Times New Roman" w:hAnsi="Times New Roman"/>
                <w:color w:val="333333"/>
                <w:lang w:eastAsia="ru-RU"/>
              </w:rPr>
              <w:t> Умовно-дострокове звільнення від відбування покарання</w:t>
            </w:r>
          </w:p>
          <w:p w:rsidR="00956E9C" w:rsidRPr="00A551B0" w:rsidRDefault="00956E9C" w:rsidP="00A551B0">
            <w:pPr>
              <w:shd w:val="clear" w:color="auto" w:fill="FFFFFF"/>
              <w:ind w:firstLine="448"/>
              <w:jc w:val="both"/>
              <w:rPr>
                <w:rFonts w:ascii="Times New Roman" w:hAnsi="Times New Roman"/>
                <w:color w:val="333333"/>
                <w:lang w:eastAsia="ru-RU"/>
              </w:rPr>
            </w:pPr>
            <w:bookmarkStart w:id="1" w:name="n672"/>
            <w:bookmarkStart w:id="2" w:name="n674"/>
            <w:bookmarkEnd w:id="1"/>
            <w:bookmarkEnd w:id="2"/>
            <w:r w:rsidRPr="00A551B0">
              <w:rPr>
                <w:rFonts w:ascii="Times New Roman" w:hAnsi="Times New Roman"/>
                <w:color w:val="333333"/>
                <w:lang w:eastAsia="ru-RU"/>
              </w:rPr>
              <w:t>…</w:t>
            </w:r>
          </w:p>
          <w:p w:rsidR="00956E9C" w:rsidRPr="00A551B0" w:rsidRDefault="00956E9C" w:rsidP="00A551B0">
            <w:pPr>
              <w:shd w:val="clear" w:color="auto" w:fill="FFFFFF"/>
              <w:ind w:firstLine="448"/>
              <w:jc w:val="both"/>
              <w:rPr>
                <w:rFonts w:ascii="Times New Roman" w:hAnsi="Times New Roman"/>
                <w:color w:val="333333"/>
                <w:lang w:eastAsia="ru-RU"/>
              </w:rPr>
            </w:pPr>
            <w:r w:rsidRPr="00A551B0">
              <w:rPr>
                <w:rFonts w:ascii="Times New Roman" w:hAnsi="Times New Roman"/>
                <w:color w:val="333333"/>
                <w:lang w:eastAsia="ru-RU"/>
              </w:rPr>
              <w:t>3. Умовно-дострокове звільнення від відбування покарання може бути застосоване до засуджених за кримінальне правопорушення, вчинене у віці до вісімнадцяти років, після фактичного відбуття:</w:t>
            </w:r>
          </w:p>
          <w:p w:rsidR="00956E9C" w:rsidRPr="00A551B0" w:rsidRDefault="00956E9C" w:rsidP="00A551B0">
            <w:pPr>
              <w:shd w:val="clear" w:color="auto" w:fill="FFFFFF"/>
              <w:ind w:firstLine="448"/>
              <w:jc w:val="both"/>
              <w:rPr>
                <w:rFonts w:ascii="Times New Roman" w:hAnsi="Times New Roman"/>
                <w:color w:val="333333"/>
                <w:lang w:eastAsia="ru-RU"/>
              </w:rPr>
            </w:pPr>
            <w:bookmarkStart w:id="3" w:name="n675"/>
            <w:bookmarkEnd w:id="3"/>
            <w:r w:rsidRPr="00A551B0">
              <w:rPr>
                <w:rFonts w:ascii="Times New Roman" w:hAnsi="Times New Roman"/>
                <w:color w:val="333333"/>
                <w:lang w:eastAsia="ru-RU"/>
              </w:rPr>
              <w:t>1) не менше третини призначеного строку покарання у виді позбавлення волі за нетяжкий злочин і за необережний тяжкий злочин;</w:t>
            </w:r>
          </w:p>
          <w:p w:rsidR="00956E9C" w:rsidRPr="00A551B0" w:rsidRDefault="00956E9C" w:rsidP="00A551B0">
            <w:pPr>
              <w:shd w:val="clear" w:color="auto" w:fill="FFFFFF"/>
              <w:ind w:firstLine="448"/>
              <w:jc w:val="both"/>
              <w:rPr>
                <w:rFonts w:ascii="Times New Roman" w:hAnsi="Times New Roman"/>
                <w:color w:val="333333"/>
                <w:lang w:eastAsia="ru-RU"/>
              </w:rPr>
            </w:pPr>
            <w:bookmarkStart w:id="4" w:name="n676"/>
            <w:bookmarkEnd w:id="4"/>
            <w:r w:rsidRPr="00A551B0">
              <w:rPr>
                <w:rFonts w:ascii="Times New Roman" w:hAnsi="Times New Roman"/>
                <w:color w:val="333333"/>
                <w:lang w:eastAsia="ru-RU"/>
              </w:rPr>
              <w:t>2) не менше половини строку покарання у виді позбавлення волі, призначеного судом за умисний тяжкий злочин чи необережний особливо тяжкий злочин, а також,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 віці до вісімнадцяти років нове умисне кримінальне правопорушення, за яке вона засуджена до позбавлення волі;</w:t>
            </w:r>
          </w:p>
          <w:p w:rsidR="00956E9C" w:rsidRPr="00A551B0" w:rsidRDefault="00956E9C" w:rsidP="00A551B0">
            <w:pPr>
              <w:shd w:val="clear" w:color="auto" w:fill="FFFFFF"/>
              <w:ind w:firstLine="448"/>
              <w:jc w:val="both"/>
              <w:rPr>
                <w:rFonts w:ascii="Times New Roman" w:hAnsi="Times New Roman"/>
                <w:color w:val="333333"/>
                <w:lang w:eastAsia="ru-RU"/>
              </w:rPr>
            </w:pPr>
            <w:bookmarkStart w:id="5" w:name="n677"/>
            <w:bookmarkEnd w:id="5"/>
            <w:r w:rsidRPr="00A551B0">
              <w:rPr>
                <w:rFonts w:ascii="Times New Roman" w:hAnsi="Times New Roman"/>
                <w:color w:val="333333"/>
                <w:lang w:eastAsia="ru-RU"/>
              </w:rPr>
              <w:lastRenderedPageBreak/>
              <w:t>3) не менше двох третин строку покарання у виді позбавлення волі, призначеного судом за умисний особливо тяжкий злочин, а також, якщо особа раніше відбувала покарання у виді позбавлення волі і була умовно-достроково звільнена від відбування покарання, але до закінчення невідбутої частини покарання та до досягнення вісімнадцятирічного віку знову вчинила умисне кримінальне правопорушення, за яке вона засуджена до позбавлення волі.</w:t>
            </w:r>
          </w:p>
          <w:p w:rsidR="00956E9C" w:rsidRPr="00A551B0" w:rsidRDefault="00956E9C" w:rsidP="00A551B0">
            <w:pPr>
              <w:shd w:val="clear" w:color="auto" w:fill="FFFFFF"/>
              <w:ind w:firstLine="448"/>
              <w:jc w:val="both"/>
              <w:rPr>
                <w:rFonts w:ascii="Times New Roman" w:hAnsi="Times New Roman"/>
                <w:color w:val="333333"/>
                <w:lang w:val="ru-RU" w:eastAsia="ru-RU"/>
              </w:rPr>
            </w:pPr>
            <w:bookmarkStart w:id="6" w:name="n678"/>
            <w:bookmarkEnd w:id="6"/>
            <w:r w:rsidRPr="00A551B0">
              <w:rPr>
                <w:rFonts w:ascii="Times New Roman" w:hAnsi="Times New Roman"/>
                <w:color w:val="333333"/>
                <w:lang w:eastAsia="ru-RU"/>
              </w:rPr>
              <w:t>4. До неповнолітніх заміна невідбутої частини покарання більш м'яким покаранням не застосовується</w:t>
            </w:r>
            <w:r w:rsidRPr="00A551B0">
              <w:rPr>
                <w:rFonts w:ascii="Times New Roman" w:hAnsi="Times New Roman"/>
                <w:color w:val="333333"/>
                <w:lang w:val="ru-RU" w:eastAsia="ru-RU"/>
              </w:rPr>
              <w:t>.</w:t>
            </w:r>
          </w:p>
          <w:p w:rsidR="00956E9C" w:rsidRPr="00A551B0" w:rsidRDefault="00956E9C" w:rsidP="00A551B0">
            <w:pPr>
              <w:pStyle w:val="rvps2"/>
              <w:shd w:val="clear" w:color="auto" w:fill="FFFFFF"/>
              <w:spacing w:before="0" w:beforeAutospacing="0" w:after="0" w:afterAutospacing="0"/>
              <w:ind w:firstLine="142"/>
              <w:jc w:val="both"/>
              <w:rPr>
                <w:rStyle w:val="rvts9"/>
                <w:b/>
                <w:bCs/>
                <w:lang w:val="ru-RU"/>
              </w:rPr>
            </w:pPr>
          </w:p>
        </w:tc>
        <w:tc>
          <w:tcPr>
            <w:tcW w:w="7204" w:type="dxa"/>
            <w:shd w:val="clear" w:color="auto" w:fill="auto"/>
          </w:tcPr>
          <w:p w:rsidR="00956E9C" w:rsidRPr="00A551B0" w:rsidRDefault="00956E9C" w:rsidP="00A551B0">
            <w:pPr>
              <w:shd w:val="clear" w:color="auto" w:fill="FFFFFF"/>
              <w:ind w:firstLine="448"/>
              <w:jc w:val="both"/>
              <w:rPr>
                <w:rFonts w:ascii="Times New Roman" w:hAnsi="Times New Roman"/>
                <w:color w:val="333333"/>
                <w:lang w:eastAsia="ru-RU"/>
              </w:rPr>
            </w:pPr>
            <w:r w:rsidRPr="00A551B0">
              <w:rPr>
                <w:rFonts w:ascii="Times New Roman" w:hAnsi="Times New Roman"/>
                <w:b/>
                <w:bCs/>
                <w:color w:val="333333"/>
                <w:lang w:eastAsia="ru-RU"/>
              </w:rPr>
              <w:lastRenderedPageBreak/>
              <w:t>Стаття 107.</w:t>
            </w:r>
            <w:r w:rsidRPr="00A551B0">
              <w:rPr>
                <w:rFonts w:ascii="Times New Roman" w:hAnsi="Times New Roman"/>
                <w:color w:val="333333"/>
                <w:lang w:eastAsia="ru-RU"/>
              </w:rPr>
              <w:t> Умовно-дострокове звільнення від відбування покарання</w:t>
            </w:r>
          </w:p>
          <w:p w:rsidR="00956E9C" w:rsidRPr="00A551B0" w:rsidRDefault="00956E9C" w:rsidP="00A551B0">
            <w:pPr>
              <w:shd w:val="clear" w:color="auto" w:fill="FFFFFF"/>
              <w:ind w:firstLine="448"/>
              <w:jc w:val="both"/>
              <w:rPr>
                <w:rFonts w:ascii="Times New Roman" w:hAnsi="Times New Roman"/>
                <w:color w:val="333333"/>
                <w:lang w:eastAsia="ru-RU"/>
              </w:rPr>
            </w:pPr>
            <w:r w:rsidRPr="00A551B0">
              <w:rPr>
                <w:rFonts w:ascii="Times New Roman" w:hAnsi="Times New Roman"/>
                <w:color w:val="333333"/>
                <w:lang w:eastAsia="ru-RU"/>
              </w:rPr>
              <w:t>…</w:t>
            </w:r>
          </w:p>
          <w:p w:rsidR="00956E9C" w:rsidRPr="00A551B0" w:rsidRDefault="00956E9C" w:rsidP="00A551B0">
            <w:pPr>
              <w:shd w:val="clear" w:color="auto" w:fill="FFFFFF"/>
              <w:ind w:firstLine="448"/>
              <w:jc w:val="both"/>
              <w:rPr>
                <w:rFonts w:ascii="Times New Roman" w:hAnsi="Times New Roman"/>
                <w:color w:val="333333"/>
                <w:lang w:eastAsia="ru-RU"/>
              </w:rPr>
            </w:pPr>
            <w:r w:rsidRPr="00A551B0">
              <w:rPr>
                <w:rFonts w:ascii="Times New Roman" w:hAnsi="Times New Roman"/>
                <w:color w:val="333333"/>
                <w:lang w:eastAsia="ru-RU"/>
              </w:rPr>
              <w:t>3. Умовно-дострокове звільнення від відбування покарання може бути застосоване до засуджених за кримінальне правопорушення, вчинене у віці до вісімнадцяти років, після фактичного відбуття:</w:t>
            </w:r>
          </w:p>
          <w:p w:rsidR="00956E9C" w:rsidRPr="00A551B0" w:rsidRDefault="00956E9C" w:rsidP="00A551B0">
            <w:pPr>
              <w:shd w:val="clear" w:color="auto" w:fill="FFFFFF"/>
              <w:ind w:firstLine="448"/>
              <w:jc w:val="both"/>
              <w:rPr>
                <w:rFonts w:ascii="Times New Roman" w:hAnsi="Times New Roman"/>
                <w:color w:val="333333"/>
                <w:lang w:eastAsia="ru-RU"/>
              </w:rPr>
            </w:pPr>
            <w:r w:rsidRPr="00A551B0">
              <w:rPr>
                <w:rFonts w:ascii="Times New Roman" w:hAnsi="Times New Roman"/>
                <w:color w:val="333333"/>
                <w:lang w:eastAsia="ru-RU"/>
              </w:rPr>
              <w:t>1) не менше третини призначеного строку покарання у виді позбавлення волі за нетяжкий злочин і за необережний тяжкий злочин;</w:t>
            </w:r>
          </w:p>
          <w:p w:rsidR="00956E9C" w:rsidRPr="00A551B0" w:rsidRDefault="00956E9C" w:rsidP="00A551B0">
            <w:pPr>
              <w:shd w:val="clear" w:color="auto" w:fill="FFFFFF"/>
              <w:ind w:firstLine="448"/>
              <w:jc w:val="both"/>
              <w:rPr>
                <w:rFonts w:ascii="Times New Roman" w:hAnsi="Times New Roman"/>
                <w:color w:val="333333"/>
                <w:lang w:eastAsia="ru-RU"/>
              </w:rPr>
            </w:pPr>
            <w:r w:rsidRPr="00A551B0">
              <w:rPr>
                <w:rFonts w:ascii="Times New Roman" w:hAnsi="Times New Roman"/>
                <w:color w:val="333333"/>
                <w:lang w:eastAsia="ru-RU"/>
              </w:rPr>
              <w:t>2) не менше половини строку покарання у виді позбавлення волі, призначеного судом за умисний тяжкий злочин чи необережний особливо тяжкий злочин, а також,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 віці до вісімнадцяти років нове умисне кримінальне правопорушення, за яке вона засуджена до позбавлення волі;</w:t>
            </w:r>
          </w:p>
          <w:p w:rsidR="00956E9C" w:rsidRPr="00A551B0" w:rsidRDefault="00956E9C" w:rsidP="00A551B0">
            <w:pPr>
              <w:shd w:val="clear" w:color="auto" w:fill="FFFFFF"/>
              <w:ind w:firstLine="448"/>
              <w:jc w:val="both"/>
              <w:rPr>
                <w:rFonts w:ascii="Times New Roman" w:hAnsi="Times New Roman"/>
                <w:color w:val="333333"/>
                <w:lang w:eastAsia="ru-RU"/>
              </w:rPr>
            </w:pPr>
            <w:r w:rsidRPr="00A551B0">
              <w:rPr>
                <w:rFonts w:ascii="Times New Roman" w:hAnsi="Times New Roman"/>
                <w:color w:val="333333"/>
                <w:lang w:eastAsia="ru-RU"/>
              </w:rPr>
              <w:lastRenderedPageBreak/>
              <w:t>3) не менше двох третин строку покарання у виді позбавлення волі, призначеного судом за умисний особливо тяжкий злочин, а також, якщо особа раніше відбувала покарання у виді позбавлення волі і була умовно-достроково звільнена від відбування покарання, але до закінчення невідбутої частини покарання та до досягнення вісімнадцятирічного віку знову вчинила умисне кримінальне правопорушення, за яке вона засуджена до позбавлення волі.</w:t>
            </w:r>
          </w:p>
          <w:p w:rsidR="00956E9C" w:rsidRPr="00A551B0" w:rsidRDefault="00956E9C" w:rsidP="00A551B0">
            <w:pPr>
              <w:pStyle w:val="rvps2"/>
              <w:shd w:val="clear" w:color="auto" w:fill="FFFFFF"/>
              <w:spacing w:before="0" w:beforeAutospacing="0" w:after="0" w:afterAutospacing="0"/>
              <w:ind w:firstLine="167"/>
              <w:jc w:val="both"/>
              <w:rPr>
                <w:b/>
              </w:rPr>
            </w:pPr>
            <w:r w:rsidRPr="00A551B0">
              <w:rPr>
                <w:b/>
              </w:rPr>
              <w:t xml:space="preserve">У разі встановлення факту тримання особи у неналежних умовах в установах </w:t>
            </w:r>
            <w:r w:rsidR="00B2106E" w:rsidRPr="00A551B0">
              <w:rPr>
                <w:b/>
              </w:rPr>
              <w:t xml:space="preserve">для </w:t>
            </w:r>
            <w:r w:rsidRPr="00A551B0">
              <w:rPr>
                <w:b/>
              </w:rPr>
              <w:t xml:space="preserve">попереднього ув’язнення або </w:t>
            </w:r>
            <w:r w:rsidR="00853F07" w:rsidRPr="00A551B0">
              <w:rPr>
                <w:b/>
              </w:rPr>
              <w:t xml:space="preserve">установах </w:t>
            </w:r>
            <w:r w:rsidRPr="00A551B0">
              <w:rPr>
                <w:b/>
              </w:rPr>
              <w:t>виконання покарань строк покарання, після якого може бути застосовано умовно-дострокове звільнення, скорочується на строк, протягом якого особа трималася у неналежних умовах.</w:t>
            </w:r>
          </w:p>
          <w:p w:rsidR="00956E9C" w:rsidRPr="00A551B0" w:rsidRDefault="00956E9C" w:rsidP="00A551B0">
            <w:pPr>
              <w:pStyle w:val="rvps2"/>
              <w:shd w:val="clear" w:color="auto" w:fill="FFFFFF"/>
              <w:spacing w:before="0" w:beforeAutospacing="0" w:after="0" w:afterAutospacing="0"/>
              <w:ind w:firstLine="167"/>
              <w:jc w:val="both"/>
              <w:rPr>
                <w:rStyle w:val="rvts9"/>
                <w:b/>
                <w:bCs/>
              </w:rPr>
            </w:pPr>
            <w:r w:rsidRPr="00A551B0">
              <w:rPr>
                <w:color w:val="333333"/>
                <w:lang w:eastAsia="ru-RU"/>
              </w:rPr>
              <w:t>4. До неповнолітніх заміна невідбутої частини покарання більш м'яким покаранням не застосовується</w:t>
            </w:r>
          </w:p>
        </w:tc>
      </w:tr>
      <w:tr w:rsidR="000C4CD2" w:rsidRPr="00A551B0" w:rsidTr="00A551B0">
        <w:trPr>
          <w:trHeight w:val="434"/>
        </w:trPr>
        <w:tc>
          <w:tcPr>
            <w:tcW w:w="14408" w:type="dxa"/>
            <w:gridSpan w:val="2"/>
            <w:shd w:val="clear" w:color="auto" w:fill="auto"/>
          </w:tcPr>
          <w:p w:rsidR="000C4CD2" w:rsidRPr="00A551B0" w:rsidRDefault="000C4CD2" w:rsidP="00A551B0">
            <w:pPr>
              <w:jc w:val="center"/>
              <w:rPr>
                <w:rFonts w:ascii="Times New Roman" w:hAnsi="Times New Roman"/>
                <w:b/>
              </w:rPr>
            </w:pPr>
            <w:r w:rsidRPr="00A551B0">
              <w:rPr>
                <w:rFonts w:ascii="Times New Roman" w:hAnsi="Times New Roman"/>
                <w:b/>
              </w:rPr>
              <w:lastRenderedPageBreak/>
              <w:t>Кримінальний процесуальний кодекс України</w:t>
            </w:r>
          </w:p>
          <w:p w:rsidR="000C4CD2" w:rsidRPr="00A551B0" w:rsidRDefault="000C4CD2" w:rsidP="00A551B0">
            <w:pPr>
              <w:pStyle w:val="rvps2"/>
              <w:shd w:val="clear" w:color="auto" w:fill="FFFFFF"/>
              <w:spacing w:before="0" w:beforeAutospacing="0" w:after="0" w:afterAutospacing="0"/>
              <w:ind w:firstLine="167"/>
              <w:jc w:val="both"/>
              <w:rPr>
                <w:rStyle w:val="rvts9"/>
                <w:b/>
                <w:bCs/>
              </w:rPr>
            </w:pPr>
          </w:p>
        </w:tc>
      </w:tr>
      <w:tr w:rsidR="000C4CD2" w:rsidRPr="00A551B0" w:rsidTr="00A551B0">
        <w:trPr>
          <w:trHeight w:val="434"/>
        </w:trPr>
        <w:tc>
          <w:tcPr>
            <w:tcW w:w="7204" w:type="dxa"/>
            <w:shd w:val="clear" w:color="auto" w:fill="auto"/>
          </w:tcPr>
          <w:p w:rsidR="000C4CD2" w:rsidRPr="00A551B0" w:rsidRDefault="000C4CD2" w:rsidP="00A551B0">
            <w:pPr>
              <w:ind w:firstLine="142"/>
              <w:jc w:val="both"/>
              <w:rPr>
                <w:rFonts w:ascii="Times New Roman" w:hAnsi="Times New Roman"/>
              </w:rPr>
            </w:pPr>
            <w:r w:rsidRPr="00A551B0">
              <w:rPr>
                <w:rFonts w:ascii="Times New Roman" w:hAnsi="Times New Roman"/>
                <w:b/>
              </w:rPr>
              <w:t xml:space="preserve">Стаття 537. </w:t>
            </w:r>
            <w:r w:rsidRPr="00A551B0">
              <w:rPr>
                <w:rFonts w:ascii="Times New Roman" w:hAnsi="Times New Roman"/>
              </w:rPr>
              <w:t>Питання, які вирішуються судом під час виконання вироків</w:t>
            </w:r>
          </w:p>
          <w:p w:rsidR="000C4CD2" w:rsidRPr="00A551B0" w:rsidRDefault="000C4CD2" w:rsidP="00A551B0">
            <w:pPr>
              <w:ind w:firstLine="142"/>
              <w:jc w:val="both"/>
              <w:rPr>
                <w:rFonts w:ascii="Times New Roman" w:hAnsi="Times New Roman"/>
              </w:rPr>
            </w:pPr>
            <w:r w:rsidRPr="00A551B0">
              <w:rPr>
                <w:rFonts w:ascii="Times New Roman" w:hAnsi="Times New Roman"/>
              </w:rPr>
              <w:t>1. Під час виконання вироків суд, визначений частиною другою статті 539 цього Кодексу, має право вирішувати такі питання:</w:t>
            </w:r>
          </w:p>
          <w:p w:rsidR="000C4CD2" w:rsidRPr="00A551B0" w:rsidRDefault="000C4CD2" w:rsidP="00A551B0">
            <w:pPr>
              <w:ind w:firstLine="142"/>
              <w:jc w:val="both"/>
              <w:rPr>
                <w:rFonts w:ascii="Times New Roman" w:hAnsi="Times New Roman"/>
              </w:rPr>
            </w:pPr>
            <w:r w:rsidRPr="00A551B0">
              <w:rPr>
                <w:rFonts w:ascii="Times New Roman" w:hAnsi="Times New Roman"/>
              </w:rPr>
              <w:t>1) про відстрочку виконання вироку;</w:t>
            </w:r>
          </w:p>
          <w:p w:rsidR="000C4CD2" w:rsidRPr="00A551B0" w:rsidRDefault="000C4CD2" w:rsidP="00A551B0">
            <w:pPr>
              <w:ind w:firstLine="142"/>
              <w:jc w:val="both"/>
              <w:rPr>
                <w:rFonts w:ascii="Times New Roman" w:hAnsi="Times New Roman"/>
              </w:rPr>
            </w:pPr>
            <w:r w:rsidRPr="00A551B0">
              <w:rPr>
                <w:rFonts w:ascii="Times New Roman" w:hAnsi="Times New Roman"/>
              </w:rPr>
              <w:t>2) про умовно-дострокове звільнення від відбування покарання;</w:t>
            </w:r>
          </w:p>
          <w:p w:rsidR="000C4CD2" w:rsidRPr="00A551B0" w:rsidRDefault="000C4CD2" w:rsidP="00A551B0">
            <w:pPr>
              <w:ind w:firstLine="142"/>
              <w:jc w:val="both"/>
              <w:rPr>
                <w:rFonts w:ascii="Times New Roman" w:hAnsi="Times New Roman"/>
              </w:rPr>
            </w:pPr>
            <w:r w:rsidRPr="00A551B0">
              <w:rPr>
                <w:rFonts w:ascii="Times New Roman" w:hAnsi="Times New Roman"/>
              </w:rPr>
              <w:t>3) про заміну невідбутої частини покарання більш м’яким;</w:t>
            </w:r>
          </w:p>
          <w:p w:rsidR="000C4CD2" w:rsidRPr="00A551B0" w:rsidRDefault="000C4CD2" w:rsidP="00A551B0">
            <w:pPr>
              <w:ind w:firstLine="142"/>
              <w:jc w:val="both"/>
              <w:rPr>
                <w:rFonts w:ascii="Times New Roman" w:hAnsi="Times New Roman"/>
              </w:rPr>
            </w:pPr>
            <w:r w:rsidRPr="00A551B0">
              <w:rPr>
                <w:rFonts w:ascii="Times New Roman" w:hAnsi="Times New Roman"/>
              </w:rPr>
              <w:t>4) про звільнення від відбування покарання вагітних жінок і жінок, які мають дітей віком до трьох років;</w:t>
            </w:r>
          </w:p>
          <w:p w:rsidR="000C4CD2" w:rsidRPr="00A551B0" w:rsidRDefault="000C4CD2" w:rsidP="00A551B0">
            <w:pPr>
              <w:ind w:firstLine="142"/>
              <w:jc w:val="both"/>
              <w:rPr>
                <w:rFonts w:ascii="Times New Roman" w:hAnsi="Times New Roman"/>
              </w:rPr>
            </w:pPr>
            <w:r w:rsidRPr="00A551B0">
              <w:rPr>
                <w:rFonts w:ascii="Times New Roman" w:hAnsi="Times New Roman"/>
              </w:rPr>
              <w:t>5) про направлення для відбування покарання жінок, звільнених від відбування покарання внаслідок їх вагітності або наявності дітей віком до трьох років;</w:t>
            </w:r>
          </w:p>
          <w:p w:rsidR="000C4CD2" w:rsidRPr="00A551B0" w:rsidRDefault="000C4CD2" w:rsidP="00A551B0">
            <w:pPr>
              <w:ind w:firstLine="142"/>
              <w:jc w:val="both"/>
              <w:rPr>
                <w:rFonts w:ascii="Times New Roman" w:hAnsi="Times New Roman"/>
              </w:rPr>
            </w:pPr>
            <w:r w:rsidRPr="00A551B0">
              <w:rPr>
                <w:rFonts w:ascii="Times New Roman" w:hAnsi="Times New Roman"/>
              </w:rPr>
              <w:t>6) про звільнення від покарання за хворобою;</w:t>
            </w:r>
          </w:p>
          <w:p w:rsidR="000C4CD2" w:rsidRPr="00A551B0" w:rsidRDefault="000C4CD2" w:rsidP="00A551B0">
            <w:pPr>
              <w:ind w:firstLine="142"/>
              <w:jc w:val="both"/>
              <w:rPr>
                <w:rFonts w:ascii="Times New Roman" w:hAnsi="Times New Roman"/>
              </w:rPr>
            </w:pPr>
            <w:r w:rsidRPr="00A551B0">
              <w:rPr>
                <w:rFonts w:ascii="Times New Roman" w:hAnsi="Times New Roman"/>
              </w:rPr>
              <w:t>7) про застосування до засуджених примусового лікування та його припинення;</w:t>
            </w:r>
          </w:p>
          <w:p w:rsidR="000C4CD2" w:rsidRPr="00A551B0" w:rsidRDefault="000C4CD2" w:rsidP="00A551B0">
            <w:pPr>
              <w:ind w:firstLine="142"/>
              <w:jc w:val="both"/>
              <w:rPr>
                <w:rFonts w:ascii="Times New Roman" w:hAnsi="Times New Roman"/>
              </w:rPr>
            </w:pPr>
            <w:r w:rsidRPr="00A551B0">
              <w:rPr>
                <w:rFonts w:ascii="Times New Roman" w:hAnsi="Times New Roman"/>
              </w:rPr>
              <w:t>8) про направлення звільненого від покарання з випробуванням для відбування покарання, призначеного вироком;</w:t>
            </w:r>
          </w:p>
          <w:p w:rsidR="000C4CD2" w:rsidRPr="00A551B0" w:rsidRDefault="000C4CD2" w:rsidP="00A551B0">
            <w:pPr>
              <w:ind w:firstLine="142"/>
              <w:jc w:val="both"/>
              <w:rPr>
                <w:rFonts w:ascii="Times New Roman" w:hAnsi="Times New Roman"/>
              </w:rPr>
            </w:pPr>
            <w:r w:rsidRPr="00A551B0">
              <w:rPr>
                <w:rFonts w:ascii="Times New Roman" w:hAnsi="Times New Roman"/>
              </w:rPr>
              <w:t xml:space="preserve">9) про звільнення від призначеного покарання з випробовуванням </w:t>
            </w:r>
            <w:r w:rsidRPr="00A551B0">
              <w:rPr>
                <w:rFonts w:ascii="Times New Roman" w:hAnsi="Times New Roman"/>
              </w:rPr>
              <w:lastRenderedPageBreak/>
              <w:t>після закінчення іспитового строку;</w:t>
            </w:r>
          </w:p>
          <w:p w:rsidR="000C4CD2" w:rsidRPr="00A551B0" w:rsidRDefault="000C4CD2" w:rsidP="00A551B0">
            <w:pPr>
              <w:ind w:firstLine="142"/>
              <w:jc w:val="both"/>
              <w:rPr>
                <w:rFonts w:ascii="Times New Roman" w:hAnsi="Times New Roman"/>
              </w:rPr>
            </w:pPr>
            <w:r w:rsidRPr="00A551B0">
              <w:rPr>
                <w:rFonts w:ascii="Times New Roman" w:hAnsi="Times New Roman"/>
              </w:rPr>
              <w:t>10) про заміну покарання відповідно до частини п’ятої статті 53, частини третьої статті 57, частини першої статті 58, частини першої статті 62 Кримінального кодексу України;</w:t>
            </w:r>
          </w:p>
          <w:p w:rsidR="000C4CD2" w:rsidRPr="00A551B0" w:rsidRDefault="000C4CD2" w:rsidP="00A551B0">
            <w:pPr>
              <w:ind w:firstLine="142"/>
              <w:jc w:val="both"/>
              <w:rPr>
                <w:rFonts w:ascii="Times New Roman" w:hAnsi="Times New Roman"/>
              </w:rPr>
            </w:pPr>
            <w:r w:rsidRPr="00A551B0">
              <w:rPr>
                <w:rFonts w:ascii="Times New Roman" w:hAnsi="Times New Roman"/>
              </w:rPr>
              <w:t>11) про застосування покарання за наявності кількох вироків;</w:t>
            </w:r>
          </w:p>
          <w:p w:rsidR="000C4CD2" w:rsidRPr="00A551B0" w:rsidRDefault="000C4CD2" w:rsidP="00A551B0">
            <w:pPr>
              <w:ind w:firstLine="142"/>
              <w:jc w:val="both"/>
              <w:rPr>
                <w:rFonts w:ascii="Times New Roman" w:hAnsi="Times New Roman"/>
              </w:rPr>
            </w:pPr>
            <w:r w:rsidRPr="00A551B0">
              <w:rPr>
                <w:rFonts w:ascii="Times New Roman" w:hAnsi="Times New Roman"/>
              </w:rPr>
              <w:t>12) про тимчасове залишення засудженого у слідчому ізоляторі або переведення засудженого з арештного дому, виправного центру, дисциплінарного батальйону або колонії до слідчого ізолятора для проведення відповідних процесуальних дій під час досудового розслідування кримінальних правопорушень, вчинених іншою особою або цією самою особою, за які вона не була засуджена, чи у зв’язку з розглядом справи в суді;</w:t>
            </w:r>
          </w:p>
          <w:p w:rsidR="000C4CD2" w:rsidRPr="00A551B0" w:rsidRDefault="000C4CD2" w:rsidP="00A551B0">
            <w:pPr>
              <w:ind w:firstLine="142"/>
              <w:jc w:val="both"/>
              <w:rPr>
                <w:rFonts w:ascii="Times New Roman" w:hAnsi="Times New Roman"/>
              </w:rPr>
            </w:pPr>
            <w:r w:rsidRPr="00A551B0">
              <w:rPr>
                <w:rFonts w:ascii="Times New Roman" w:hAnsi="Times New Roman"/>
              </w:rPr>
              <w:t>13) про звільнення від покарання і пом’якшення покарання у випадках, передбачених частинами 2 і 3 статті 74 Кримінального кодексу України;</w:t>
            </w:r>
          </w:p>
          <w:p w:rsidR="000C4CD2" w:rsidRPr="00A551B0" w:rsidRDefault="000C4CD2" w:rsidP="00A551B0">
            <w:pPr>
              <w:ind w:firstLine="142"/>
              <w:jc w:val="both"/>
              <w:rPr>
                <w:rFonts w:ascii="Times New Roman" w:hAnsi="Times New Roman"/>
              </w:rPr>
            </w:pPr>
            <w:r w:rsidRPr="00A551B0">
              <w:rPr>
                <w:rFonts w:ascii="Times New Roman" w:hAnsi="Times New Roman"/>
              </w:rPr>
              <w:t>13-1) про оскарження інших рішень, дій чи бездіяльності адміністрації установи виконання покарань;</w:t>
            </w:r>
          </w:p>
          <w:p w:rsidR="000C4CD2" w:rsidRPr="00A551B0" w:rsidRDefault="000C4CD2" w:rsidP="00A551B0">
            <w:pPr>
              <w:ind w:firstLine="142"/>
              <w:jc w:val="both"/>
              <w:rPr>
                <w:rFonts w:ascii="Times New Roman" w:hAnsi="Times New Roman"/>
              </w:rPr>
            </w:pPr>
            <w:r w:rsidRPr="00A551B0">
              <w:rPr>
                <w:rFonts w:ascii="Times New Roman" w:hAnsi="Times New Roman"/>
              </w:rPr>
              <w:t>13-2) про застосування заходу стягнення до осіб, позбавлених волі, у виді переведення засудженого до приміщення камерного типу (одиночної камери);</w:t>
            </w:r>
          </w:p>
          <w:p w:rsidR="000C4CD2" w:rsidRPr="00A551B0" w:rsidRDefault="000C4CD2" w:rsidP="00A551B0">
            <w:pPr>
              <w:ind w:firstLine="142"/>
              <w:jc w:val="both"/>
              <w:rPr>
                <w:rFonts w:ascii="Times New Roman" w:hAnsi="Times New Roman"/>
              </w:rPr>
            </w:pPr>
            <w:r w:rsidRPr="00A551B0">
              <w:rPr>
                <w:rFonts w:ascii="Times New Roman" w:hAnsi="Times New Roman"/>
              </w:rPr>
              <w:t>13-3) про зміну обов’язків, покладених на засудженого, звільненого від відбування покарання з випробуванням;</w:t>
            </w:r>
          </w:p>
          <w:p w:rsidR="000C4CD2" w:rsidRPr="00A551B0" w:rsidRDefault="000C4CD2" w:rsidP="00A551B0">
            <w:pPr>
              <w:ind w:firstLine="142"/>
              <w:jc w:val="both"/>
              <w:rPr>
                <w:rFonts w:ascii="Times New Roman" w:hAnsi="Times New Roman"/>
              </w:rPr>
            </w:pPr>
            <w:r w:rsidRPr="00A551B0">
              <w:rPr>
                <w:rFonts w:ascii="Times New Roman" w:hAnsi="Times New Roman"/>
              </w:rPr>
              <w:t>14) інші питання про всякого роду сумніви і протиріччя, що виникають при виконанні вироку.</w:t>
            </w:r>
          </w:p>
          <w:p w:rsidR="000C4CD2" w:rsidRPr="00A551B0" w:rsidRDefault="000C4CD2" w:rsidP="00A551B0">
            <w:pPr>
              <w:ind w:firstLine="142"/>
              <w:jc w:val="both"/>
              <w:rPr>
                <w:rFonts w:ascii="Times New Roman" w:hAnsi="Times New Roman"/>
              </w:rPr>
            </w:pPr>
            <w:r w:rsidRPr="00A551B0">
              <w:rPr>
                <w:rFonts w:ascii="Times New Roman" w:hAnsi="Times New Roman"/>
              </w:rPr>
              <w:t>2. Оскарження рішень, дій чи бездіяльності адміністрації установи попереднього ув’язнення здійснюється в порядку, встановленому для пункту 13-1 частини першої цієї статті.</w:t>
            </w:r>
          </w:p>
          <w:p w:rsidR="004A26BD" w:rsidRPr="00A551B0" w:rsidRDefault="004A26BD" w:rsidP="00A551B0">
            <w:pPr>
              <w:ind w:firstLine="142"/>
              <w:jc w:val="both"/>
              <w:rPr>
                <w:rFonts w:ascii="Times New Roman" w:hAnsi="Times New Roman"/>
              </w:rPr>
            </w:pPr>
          </w:p>
          <w:p w:rsidR="004A26BD" w:rsidRPr="00A551B0" w:rsidRDefault="004A26BD" w:rsidP="00A551B0">
            <w:pPr>
              <w:ind w:firstLine="142"/>
              <w:jc w:val="both"/>
              <w:rPr>
                <w:rFonts w:ascii="Times New Roman" w:hAnsi="Times New Roman"/>
                <w:b/>
              </w:rPr>
            </w:pPr>
            <w:r w:rsidRPr="00A551B0">
              <w:rPr>
                <w:rFonts w:ascii="Times New Roman" w:hAnsi="Times New Roman"/>
                <w:b/>
              </w:rPr>
              <w:t>Відсутня</w:t>
            </w:r>
          </w:p>
        </w:tc>
        <w:tc>
          <w:tcPr>
            <w:tcW w:w="7204" w:type="dxa"/>
            <w:shd w:val="clear" w:color="auto" w:fill="auto"/>
            <w:hideMark/>
          </w:tcPr>
          <w:p w:rsidR="000C4CD2" w:rsidRPr="00A551B0" w:rsidRDefault="000C4CD2" w:rsidP="00A551B0">
            <w:pPr>
              <w:ind w:firstLine="167"/>
              <w:jc w:val="both"/>
              <w:rPr>
                <w:rFonts w:ascii="Times New Roman" w:hAnsi="Times New Roman"/>
              </w:rPr>
            </w:pPr>
            <w:r w:rsidRPr="00A551B0">
              <w:rPr>
                <w:rFonts w:ascii="Times New Roman" w:hAnsi="Times New Roman"/>
                <w:b/>
              </w:rPr>
              <w:lastRenderedPageBreak/>
              <w:t xml:space="preserve">Стаття 537. </w:t>
            </w:r>
            <w:r w:rsidRPr="00A551B0">
              <w:rPr>
                <w:rFonts w:ascii="Times New Roman" w:hAnsi="Times New Roman"/>
              </w:rPr>
              <w:t>Питання, які вирішуються судом під час виконання вироків</w:t>
            </w:r>
          </w:p>
          <w:p w:rsidR="000C4CD2" w:rsidRPr="00A551B0" w:rsidRDefault="000C4CD2" w:rsidP="00A551B0">
            <w:pPr>
              <w:ind w:firstLine="167"/>
              <w:jc w:val="both"/>
              <w:rPr>
                <w:rFonts w:ascii="Times New Roman" w:hAnsi="Times New Roman"/>
              </w:rPr>
            </w:pPr>
            <w:r w:rsidRPr="00A551B0">
              <w:rPr>
                <w:rFonts w:ascii="Times New Roman" w:hAnsi="Times New Roman"/>
              </w:rPr>
              <w:t>1. Під час виконання вироків суд, визначений частиною другою статті 539 цього Кодексу, має право вирішувати такі питання:</w:t>
            </w:r>
          </w:p>
          <w:p w:rsidR="000C4CD2" w:rsidRPr="00A551B0" w:rsidRDefault="000C4CD2" w:rsidP="00A551B0">
            <w:pPr>
              <w:ind w:firstLine="167"/>
              <w:jc w:val="both"/>
              <w:rPr>
                <w:rFonts w:ascii="Times New Roman" w:hAnsi="Times New Roman"/>
              </w:rPr>
            </w:pPr>
            <w:r w:rsidRPr="00A551B0">
              <w:rPr>
                <w:rFonts w:ascii="Times New Roman" w:hAnsi="Times New Roman"/>
              </w:rPr>
              <w:t>1) про відстрочку виконання вироку;</w:t>
            </w:r>
          </w:p>
          <w:p w:rsidR="000C4CD2" w:rsidRPr="00A551B0" w:rsidRDefault="000C4CD2" w:rsidP="00A551B0">
            <w:pPr>
              <w:ind w:firstLine="167"/>
              <w:jc w:val="both"/>
              <w:rPr>
                <w:rFonts w:ascii="Times New Roman" w:hAnsi="Times New Roman"/>
              </w:rPr>
            </w:pPr>
            <w:r w:rsidRPr="00A551B0">
              <w:rPr>
                <w:rFonts w:ascii="Times New Roman" w:hAnsi="Times New Roman"/>
              </w:rPr>
              <w:t>2) про умовно-дострокове звільнення від відбування покарання;</w:t>
            </w:r>
          </w:p>
          <w:p w:rsidR="000C4CD2" w:rsidRPr="00A551B0" w:rsidRDefault="000C4CD2" w:rsidP="00A551B0">
            <w:pPr>
              <w:ind w:firstLine="167"/>
              <w:jc w:val="both"/>
              <w:rPr>
                <w:rFonts w:ascii="Times New Roman" w:hAnsi="Times New Roman"/>
              </w:rPr>
            </w:pPr>
            <w:r w:rsidRPr="00A551B0">
              <w:rPr>
                <w:rFonts w:ascii="Times New Roman" w:hAnsi="Times New Roman"/>
              </w:rPr>
              <w:t>3) про заміну невідбутої частини покарання більш м’яким;</w:t>
            </w:r>
          </w:p>
          <w:p w:rsidR="000C4CD2" w:rsidRPr="00A551B0" w:rsidRDefault="000C4CD2" w:rsidP="00A551B0">
            <w:pPr>
              <w:ind w:firstLine="167"/>
              <w:jc w:val="both"/>
              <w:rPr>
                <w:rFonts w:ascii="Times New Roman" w:hAnsi="Times New Roman"/>
              </w:rPr>
            </w:pPr>
            <w:r w:rsidRPr="00A551B0">
              <w:rPr>
                <w:rFonts w:ascii="Times New Roman" w:hAnsi="Times New Roman"/>
              </w:rPr>
              <w:t>4) про звільнення від відбування покарання вагітних жінок і жінок, які мають дітей віком до трьох років;</w:t>
            </w:r>
          </w:p>
          <w:p w:rsidR="000C4CD2" w:rsidRPr="00A551B0" w:rsidRDefault="000C4CD2" w:rsidP="00A551B0">
            <w:pPr>
              <w:ind w:firstLine="167"/>
              <w:jc w:val="both"/>
              <w:rPr>
                <w:rFonts w:ascii="Times New Roman" w:hAnsi="Times New Roman"/>
              </w:rPr>
            </w:pPr>
            <w:r w:rsidRPr="00A551B0">
              <w:rPr>
                <w:rFonts w:ascii="Times New Roman" w:hAnsi="Times New Roman"/>
              </w:rPr>
              <w:t>5) про направлення для відбування покарання жінок, звільнених від відбування покарання внаслідок їх вагітності або наявності дітей віком до трьох років;</w:t>
            </w:r>
          </w:p>
          <w:p w:rsidR="000C4CD2" w:rsidRPr="00A551B0" w:rsidRDefault="000C4CD2" w:rsidP="00A551B0">
            <w:pPr>
              <w:ind w:firstLine="167"/>
              <w:jc w:val="both"/>
              <w:rPr>
                <w:rFonts w:ascii="Times New Roman" w:hAnsi="Times New Roman"/>
              </w:rPr>
            </w:pPr>
            <w:r w:rsidRPr="00A551B0">
              <w:rPr>
                <w:rFonts w:ascii="Times New Roman" w:hAnsi="Times New Roman"/>
              </w:rPr>
              <w:t>6) про звільнення від покарання за хворобою;</w:t>
            </w:r>
          </w:p>
          <w:p w:rsidR="000C4CD2" w:rsidRPr="00A551B0" w:rsidRDefault="000C4CD2" w:rsidP="00A551B0">
            <w:pPr>
              <w:ind w:firstLine="167"/>
              <w:jc w:val="both"/>
              <w:rPr>
                <w:rFonts w:ascii="Times New Roman" w:hAnsi="Times New Roman"/>
              </w:rPr>
            </w:pPr>
            <w:r w:rsidRPr="00A551B0">
              <w:rPr>
                <w:rFonts w:ascii="Times New Roman" w:hAnsi="Times New Roman"/>
              </w:rPr>
              <w:t>7) про застосування до засуджених примусового лікування та його припинення;</w:t>
            </w:r>
          </w:p>
          <w:p w:rsidR="000C4CD2" w:rsidRPr="00A551B0" w:rsidRDefault="000C4CD2" w:rsidP="00A551B0">
            <w:pPr>
              <w:ind w:firstLine="167"/>
              <w:jc w:val="both"/>
              <w:rPr>
                <w:rFonts w:ascii="Times New Roman" w:hAnsi="Times New Roman"/>
              </w:rPr>
            </w:pPr>
            <w:r w:rsidRPr="00A551B0">
              <w:rPr>
                <w:rFonts w:ascii="Times New Roman" w:hAnsi="Times New Roman"/>
              </w:rPr>
              <w:t>8) про направлення звільненого від покарання з випробуванням для відбування покарання, призначеного вироком;</w:t>
            </w:r>
          </w:p>
          <w:p w:rsidR="000C4CD2" w:rsidRPr="00A551B0" w:rsidRDefault="000C4CD2" w:rsidP="00A551B0">
            <w:pPr>
              <w:ind w:firstLine="167"/>
              <w:jc w:val="both"/>
              <w:rPr>
                <w:rFonts w:ascii="Times New Roman" w:hAnsi="Times New Roman"/>
              </w:rPr>
            </w:pPr>
            <w:r w:rsidRPr="00A551B0">
              <w:rPr>
                <w:rFonts w:ascii="Times New Roman" w:hAnsi="Times New Roman"/>
              </w:rPr>
              <w:t xml:space="preserve">9) про звільнення від призначеного покарання з випробовуванням </w:t>
            </w:r>
            <w:r w:rsidRPr="00A551B0">
              <w:rPr>
                <w:rFonts w:ascii="Times New Roman" w:hAnsi="Times New Roman"/>
              </w:rPr>
              <w:lastRenderedPageBreak/>
              <w:t>після закінчення іспитового строку;</w:t>
            </w:r>
          </w:p>
          <w:p w:rsidR="000C4CD2" w:rsidRPr="00A551B0" w:rsidRDefault="000C4CD2" w:rsidP="00A551B0">
            <w:pPr>
              <w:ind w:firstLine="167"/>
              <w:jc w:val="both"/>
              <w:rPr>
                <w:rFonts w:ascii="Times New Roman" w:hAnsi="Times New Roman"/>
              </w:rPr>
            </w:pPr>
            <w:r w:rsidRPr="00A551B0">
              <w:rPr>
                <w:rFonts w:ascii="Times New Roman" w:hAnsi="Times New Roman"/>
              </w:rPr>
              <w:t>10) про заміну покарання відповідно до частини п’ятої статті 53, частини третьої статті 57, частини першої статті 58, частини першої статті 62 Кримінального кодексу України;</w:t>
            </w:r>
          </w:p>
          <w:p w:rsidR="000C4CD2" w:rsidRPr="00A551B0" w:rsidRDefault="000C4CD2" w:rsidP="00A551B0">
            <w:pPr>
              <w:ind w:firstLine="167"/>
              <w:jc w:val="both"/>
              <w:rPr>
                <w:rFonts w:ascii="Times New Roman" w:hAnsi="Times New Roman"/>
              </w:rPr>
            </w:pPr>
            <w:r w:rsidRPr="00A551B0">
              <w:rPr>
                <w:rFonts w:ascii="Times New Roman" w:hAnsi="Times New Roman"/>
              </w:rPr>
              <w:t>11) про застосування покарання за наявності кількох вироків;</w:t>
            </w:r>
          </w:p>
          <w:p w:rsidR="000C4CD2" w:rsidRPr="00A551B0" w:rsidRDefault="000C4CD2" w:rsidP="00A551B0">
            <w:pPr>
              <w:ind w:firstLine="167"/>
              <w:jc w:val="both"/>
              <w:rPr>
                <w:rFonts w:ascii="Times New Roman" w:hAnsi="Times New Roman"/>
              </w:rPr>
            </w:pPr>
            <w:r w:rsidRPr="00A551B0">
              <w:rPr>
                <w:rFonts w:ascii="Times New Roman" w:hAnsi="Times New Roman"/>
              </w:rPr>
              <w:t>12) про тимчасове залишення засудженого у слідчому ізоляторі або переведення засудженого з арештного дому, виправного центру, дисциплінарного батальйону або колонії до слідчого ізолятора для проведення відповідних процесуальних дій під час досудового розслідування кримінальних правопорушень, вчинених іншою особою або цією самою особою, за які вона не була засуджена, чи у зв’язку з розглядом справи в суді;</w:t>
            </w:r>
          </w:p>
          <w:p w:rsidR="000C4CD2" w:rsidRPr="00A551B0" w:rsidRDefault="000C4CD2" w:rsidP="00A551B0">
            <w:pPr>
              <w:ind w:firstLine="167"/>
              <w:jc w:val="both"/>
              <w:rPr>
                <w:rFonts w:ascii="Times New Roman" w:hAnsi="Times New Roman"/>
              </w:rPr>
            </w:pPr>
            <w:r w:rsidRPr="00A551B0">
              <w:rPr>
                <w:rFonts w:ascii="Times New Roman" w:hAnsi="Times New Roman"/>
              </w:rPr>
              <w:t>13) про звільнення від покарання і пом’якшення покарання у випадках, передбачених частинами 2 і 3 статті 74 Кримінального кодексу України;</w:t>
            </w:r>
          </w:p>
          <w:p w:rsidR="000C4CD2" w:rsidRPr="00A551B0" w:rsidRDefault="000C4CD2" w:rsidP="00A551B0">
            <w:pPr>
              <w:ind w:firstLine="167"/>
              <w:jc w:val="both"/>
              <w:rPr>
                <w:rFonts w:ascii="Times New Roman" w:hAnsi="Times New Roman"/>
                <w:b/>
              </w:rPr>
            </w:pPr>
            <w:r w:rsidRPr="00A551B0">
              <w:rPr>
                <w:rFonts w:ascii="Times New Roman" w:hAnsi="Times New Roman"/>
              </w:rPr>
              <w:t>13-1) про оскарження інших рішень, дій чи бездіяльності адміністрації установи виконання покарань</w:t>
            </w:r>
            <w:r w:rsidRPr="00A551B0">
              <w:rPr>
                <w:rFonts w:ascii="Times New Roman" w:hAnsi="Times New Roman"/>
                <w:b/>
              </w:rPr>
              <w:t>;</w:t>
            </w:r>
          </w:p>
          <w:p w:rsidR="000C4CD2" w:rsidRPr="00A551B0" w:rsidRDefault="000C4CD2" w:rsidP="00A551B0">
            <w:pPr>
              <w:ind w:firstLine="167"/>
              <w:jc w:val="both"/>
              <w:rPr>
                <w:rFonts w:ascii="Times New Roman" w:hAnsi="Times New Roman"/>
              </w:rPr>
            </w:pPr>
            <w:r w:rsidRPr="00A551B0">
              <w:rPr>
                <w:rFonts w:ascii="Times New Roman" w:hAnsi="Times New Roman"/>
              </w:rPr>
              <w:t>13-2) про застосування заходу стягнення до осіб, позбавлених волі, у виді переведення засудженого до приміщення камерного типу (одиночної камери);</w:t>
            </w:r>
          </w:p>
          <w:p w:rsidR="000C4CD2" w:rsidRPr="00A551B0" w:rsidRDefault="000C4CD2" w:rsidP="00A551B0">
            <w:pPr>
              <w:ind w:firstLine="167"/>
              <w:jc w:val="both"/>
              <w:rPr>
                <w:rFonts w:ascii="Times New Roman" w:hAnsi="Times New Roman"/>
              </w:rPr>
            </w:pPr>
            <w:r w:rsidRPr="00A551B0">
              <w:rPr>
                <w:rFonts w:ascii="Times New Roman" w:hAnsi="Times New Roman"/>
              </w:rPr>
              <w:t>13-3) про зміну обов’язків, покладених на засудженого, звільненого від відбування покарання з випробуванням;</w:t>
            </w:r>
          </w:p>
          <w:p w:rsidR="000C4CD2" w:rsidRPr="00A551B0" w:rsidRDefault="000C4CD2" w:rsidP="00A551B0">
            <w:pPr>
              <w:ind w:firstLine="167"/>
              <w:jc w:val="both"/>
              <w:rPr>
                <w:rFonts w:ascii="Times New Roman" w:hAnsi="Times New Roman"/>
                <w:b/>
              </w:rPr>
            </w:pPr>
            <w:r w:rsidRPr="00A551B0">
              <w:rPr>
                <w:rFonts w:ascii="Times New Roman" w:hAnsi="Times New Roman"/>
                <w:b/>
              </w:rPr>
              <w:t xml:space="preserve">13-4) про оскарження рішення </w:t>
            </w:r>
            <w:r w:rsidR="006F7815" w:rsidRPr="00A551B0">
              <w:rPr>
                <w:rFonts w:ascii="Times New Roman" w:hAnsi="Times New Roman"/>
                <w:b/>
              </w:rPr>
              <w:t xml:space="preserve">комісії з розгляду скарг на неналежні умови тримання в установах </w:t>
            </w:r>
            <w:r w:rsidR="00B83ECD" w:rsidRPr="00A551B0">
              <w:rPr>
                <w:rFonts w:ascii="Times New Roman" w:hAnsi="Times New Roman"/>
                <w:b/>
              </w:rPr>
              <w:t xml:space="preserve">для </w:t>
            </w:r>
            <w:r w:rsidR="006F7815" w:rsidRPr="00A551B0">
              <w:rPr>
                <w:rFonts w:ascii="Times New Roman" w:hAnsi="Times New Roman"/>
                <w:b/>
              </w:rPr>
              <w:t xml:space="preserve">попереднього ув’язнення та </w:t>
            </w:r>
            <w:r w:rsidR="00853F07" w:rsidRPr="00853F07">
              <w:rPr>
                <w:rFonts w:ascii="Times New Roman" w:hAnsi="Times New Roman"/>
                <w:b/>
              </w:rPr>
              <w:t>установах</w:t>
            </w:r>
            <w:r w:rsidR="00853F07" w:rsidRPr="00A551B0">
              <w:rPr>
                <w:b/>
              </w:rPr>
              <w:t xml:space="preserve"> </w:t>
            </w:r>
            <w:r w:rsidR="006F7815" w:rsidRPr="00A551B0">
              <w:rPr>
                <w:rFonts w:ascii="Times New Roman" w:hAnsi="Times New Roman"/>
                <w:b/>
              </w:rPr>
              <w:t>виконання покарань</w:t>
            </w:r>
            <w:r w:rsidRPr="00A551B0">
              <w:rPr>
                <w:rFonts w:ascii="Times New Roman" w:hAnsi="Times New Roman"/>
                <w:b/>
              </w:rPr>
              <w:t xml:space="preserve"> щодо встановлення факту</w:t>
            </w:r>
            <w:r w:rsidR="00661F23" w:rsidRPr="00A551B0">
              <w:rPr>
                <w:rFonts w:ascii="Times New Roman" w:hAnsi="Times New Roman"/>
                <w:b/>
              </w:rPr>
              <w:t xml:space="preserve"> </w:t>
            </w:r>
            <w:r w:rsidR="002B090E" w:rsidRPr="00A551B0">
              <w:rPr>
                <w:rFonts w:ascii="Times New Roman" w:hAnsi="Times New Roman"/>
                <w:b/>
              </w:rPr>
              <w:t>та/або</w:t>
            </w:r>
            <w:r w:rsidR="00661F23" w:rsidRPr="00A551B0">
              <w:rPr>
                <w:rFonts w:ascii="Times New Roman" w:hAnsi="Times New Roman"/>
                <w:b/>
              </w:rPr>
              <w:t xml:space="preserve"> строку</w:t>
            </w:r>
            <w:r w:rsidRPr="00A551B0">
              <w:rPr>
                <w:rFonts w:ascii="Times New Roman" w:hAnsi="Times New Roman"/>
                <w:b/>
              </w:rPr>
              <w:t xml:space="preserve"> тримання у неналежних умовах; </w:t>
            </w:r>
          </w:p>
          <w:p w:rsidR="000C4CD2" w:rsidRPr="00A551B0" w:rsidRDefault="000C4CD2" w:rsidP="00A551B0">
            <w:pPr>
              <w:ind w:firstLine="167"/>
              <w:jc w:val="both"/>
              <w:rPr>
                <w:rFonts w:ascii="Times New Roman" w:hAnsi="Times New Roman"/>
              </w:rPr>
            </w:pPr>
            <w:r w:rsidRPr="00A551B0">
              <w:rPr>
                <w:rFonts w:ascii="Times New Roman" w:hAnsi="Times New Roman"/>
              </w:rPr>
              <w:t>14) інші питання про всякого роду сумніви і протиріччя, що виникають при виконанні вироку.</w:t>
            </w:r>
          </w:p>
          <w:p w:rsidR="000C4CD2" w:rsidRPr="00A551B0" w:rsidRDefault="000C4CD2" w:rsidP="00A551B0">
            <w:pPr>
              <w:ind w:firstLine="167"/>
              <w:jc w:val="both"/>
              <w:rPr>
                <w:rFonts w:ascii="Times New Roman" w:hAnsi="Times New Roman"/>
              </w:rPr>
            </w:pPr>
            <w:r w:rsidRPr="00A551B0">
              <w:rPr>
                <w:rFonts w:ascii="Times New Roman" w:hAnsi="Times New Roman"/>
              </w:rPr>
              <w:t>2. Оскарження рішень, дій чи бездіяльності адміністрації установи попереднього ув’язнення здійснюється в порядку, встановленому для пункту 13-1 частини першої цієї статті.</w:t>
            </w:r>
          </w:p>
          <w:p w:rsidR="004A26BD" w:rsidRPr="00F15B25" w:rsidRDefault="004A26BD" w:rsidP="00A551B0">
            <w:pPr>
              <w:pStyle w:val="rvps2"/>
              <w:shd w:val="clear" w:color="auto" w:fill="FFFFFF"/>
              <w:spacing w:before="0" w:beforeAutospacing="0" w:after="150" w:afterAutospacing="0"/>
              <w:ind w:firstLine="450"/>
              <w:jc w:val="both"/>
            </w:pPr>
            <w:r w:rsidRPr="00A551B0">
              <w:rPr>
                <w:b/>
              </w:rPr>
              <w:t xml:space="preserve">3. Оскарження рішення </w:t>
            </w:r>
            <w:r w:rsidR="006F7815" w:rsidRPr="00A551B0">
              <w:rPr>
                <w:b/>
              </w:rPr>
              <w:t xml:space="preserve">комісії з розгляду скарг на неналежні умови тримання в установах </w:t>
            </w:r>
            <w:r w:rsidR="00B83ECD" w:rsidRPr="00A551B0">
              <w:rPr>
                <w:b/>
              </w:rPr>
              <w:t xml:space="preserve">для </w:t>
            </w:r>
            <w:r w:rsidR="006F7815" w:rsidRPr="00A551B0">
              <w:rPr>
                <w:b/>
              </w:rPr>
              <w:t xml:space="preserve">попереднього </w:t>
            </w:r>
            <w:r w:rsidR="006F7815" w:rsidRPr="00A551B0">
              <w:rPr>
                <w:b/>
              </w:rPr>
              <w:lastRenderedPageBreak/>
              <w:t xml:space="preserve">ув’язнення та </w:t>
            </w:r>
            <w:r w:rsidR="00853F07" w:rsidRPr="00A551B0">
              <w:rPr>
                <w:b/>
              </w:rPr>
              <w:t xml:space="preserve">установах </w:t>
            </w:r>
            <w:r w:rsidR="006F7815" w:rsidRPr="00A551B0">
              <w:rPr>
                <w:b/>
              </w:rPr>
              <w:t xml:space="preserve">виконання покарань </w:t>
            </w:r>
            <w:r w:rsidRPr="00A551B0">
              <w:rPr>
                <w:b/>
              </w:rPr>
              <w:t>щодо встановлення факту та</w:t>
            </w:r>
            <w:r w:rsidR="00661F23" w:rsidRPr="00A551B0">
              <w:rPr>
                <w:b/>
              </w:rPr>
              <w:t>/або</w:t>
            </w:r>
            <w:r w:rsidRPr="00A551B0">
              <w:rPr>
                <w:b/>
              </w:rPr>
              <w:t xml:space="preserve"> строку тримання у неналежних умовах в установі </w:t>
            </w:r>
            <w:r w:rsidR="00B83ECD" w:rsidRPr="00A551B0">
              <w:rPr>
                <w:b/>
              </w:rPr>
              <w:t xml:space="preserve">для </w:t>
            </w:r>
            <w:r w:rsidRPr="00A551B0">
              <w:rPr>
                <w:b/>
              </w:rPr>
              <w:t>попереднього ув’язнення здійснюється в порядку, встановленому для пункту 13</w:t>
            </w:r>
            <w:r w:rsidRPr="00A551B0">
              <w:rPr>
                <w:b/>
                <w:vertAlign w:val="superscript"/>
              </w:rPr>
              <w:t xml:space="preserve">4 </w:t>
            </w:r>
            <w:r w:rsidRPr="00A551B0">
              <w:rPr>
                <w:b/>
              </w:rPr>
              <w:t>частини першої цієї статті.</w:t>
            </w:r>
          </w:p>
          <w:p w:rsidR="00CA770A" w:rsidRPr="00A551B0" w:rsidRDefault="00CA770A" w:rsidP="00A551B0">
            <w:pPr>
              <w:ind w:firstLine="167"/>
              <w:jc w:val="both"/>
              <w:rPr>
                <w:rFonts w:ascii="Times New Roman" w:hAnsi="Times New Roman"/>
                <w:b/>
              </w:rPr>
            </w:pPr>
          </w:p>
        </w:tc>
      </w:tr>
      <w:tr w:rsidR="004A26BD" w:rsidRPr="00A551B0" w:rsidTr="00A551B0">
        <w:trPr>
          <w:trHeight w:val="434"/>
        </w:trPr>
        <w:tc>
          <w:tcPr>
            <w:tcW w:w="7204" w:type="dxa"/>
            <w:shd w:val="clear" w:color="auto" w:fill="auto"/>
          </w:tcPr>
          <w:p w:rsidR="004A26BD" w:rsidRPr="00A551B0" w:rsidRDefault="004A26BD" w:rsidP="00A551B0">
            <w:pPr>
              <w:pStyle w:val="rvps2"/>
              <w:shd w:val="clear" w:color="auto" w:fill="FFFFFF"/>
              <w:spacing w:before="0" w:beforeAutospacing="0" w:after="150" w:afterAutospacing="0"/>
              <w:ind w:firstLine="450"/>
              <w:jc w:val="both"/>
              <w:rPr>
                <w:color w:val="333333"/>
              </w:rPr>
            </w:pPr>
            <w:r w:rsidRPr="00A551B0">
              <w:rPr>
                <w:rStyle w:val="rvts9"/>
                <w:b/>
                <w:bCs/>
                <w:color w:val="333333"/>
              </w:rPr>
              <w:lastRenderedPageBreak/>
              <w:t>Стаття 538.</w:t>
            </w:r>
            <w:r w:rsidRPr="00A551B0">
              <w:rPr>
                <w:color w:val="333333"/>
              </w:rPr>
              <w:t> Питання, які вирішуються судом після виконання вироку</w:t>
            </w:r>
          </w:p>
          <w:p w:rsidR="004A26BD" w:rsidRPr="00A551B0" w:rsidRDefault="004A26BD" w:rsidP="00A551B0">
            <w:pPr>
              <w:pStyle w:val="rvps2"/>
              <w:shd w:val="clear" w:color="auto" w:fill="FFFFFF"/>
              <w:spacing w:before="0" w:beforeAutospacing="0" w:after="150" w:afterAutospacing="0"/>
              <w:ind w:firstLine="450"/>
              <w:jc w:val="both"/>
              <w:rPr>
                <w:color w:val="333333"/>
              </w:rPr>
            </w:pPr>
            <w:bookmarkStart w:id="7" w:name="n4132"/>
            <w:bookmarkEnd w:id="7"/>
            <w:r w:rsidRPr="00A551B0">
              <w:rPr>
                <w:color w:val="333333"/>
              </w:rPr>
              <w:t>1. Після відбуття покарання у виді позбавлення волі або обмеження волі суд, який ухвалив вирок, має право розглянути питання про зняття судимості з цієї особи за її клопотанням.</w:t>
            </w:r>
          </w:p>
          <w:p w:rsidR="004A26BD" w:rsidRPr="00A551B0" w:rsidRDefault="004A26BD" w:rsidP="00A551B0">
            <w:pPr>
              <w:pStyle w:val="rvps2"/>
              <w:shd w:val="clear" w:color="auto" w:fill="FFFFFF"/>
              <w:spacing w:before="0" w:beforeAutospacing="0" w:after="150" w:afterAutospacing="0"/>
              <w:ind w:firstLine="450"/>
              <w:jc w:val="both"/>
              <w:rPr>
                <w:rStyle w:val="rvts9"/>
                <w:b/>
                <w:bCs/>
              </w:rPr>
            </w:pPr>
          </w:p>
        </w:tc>
        <w:tc>
          <w:tcPr>
            <w:tcW w:w="7204" w:type="dxa"/>
            <w:shd w:val="clear" w:color="auto" w:fill="auto"/>
            <w:hideMark/>
          </w:tcPr>
          <w:p w:rsidR="004A26BD" w:rsidRPr="00A551B0" w:rsidRDefault="004A26BD" w:rsidP="00A551B0">
            <w:pPr>
              <w:jc w:val="both"/>
              <w:rPr>
                <w:rFonts w:ascii="Times New Roman" w:hAnsi="Times New Roman"/>
              </w:rPr>
            </w:pPr>
            <w:r w:rsidRPr="00A551B0">
              <w:rPr>
                <w:rFonts w:ascii="Times New Roman" w:hAnsi="Times New Roman"/>
                <w:b/>
              </w:rPr>
              <w:t xml:space="preserve">Стаття 538. </w:t>
            </w:r>
            <w:r w:rsidRPr="00A551B0">
              <w:rPr>
                <w:rFonts w:ascii="Times New Roman" w:hAnsi="Times New Roman"/>
              </w:rPr>
              <w:t>Питання, які вирішуються судом після виконання вироку</w:t>
            </w:r>
          </w:p>
          <w:p w:rsidR="00732EF6" w:rsidRPr="00A551B0" w:rsidRDefault="002B090E" w:rsidP="00A551B0">
            <w:pPr>
              <w:ind w:firstLine="167"/>
              <w:jc w:val="both"/>
              <w:rPr>
                <w:rFonts w:ascii="Times New Roman" w:hAnsi="Times New Roman"/>
              </w:rPr>
            </w:pPr>
            <w:r w:rsidRPr="00A551B0">
              <w:rPr>
                <w:rFonts w:ascii="Times New Roman" w:hAnsi="Times New Roman"/>
              </w:rPr>
              <w:t>1. Після відбуття покарання у виді позбавлення волі або обмеження волі суд, який ухвалив вирок, має право розглянути питання про зняття судимості з цієї особи за її клопотанням.</w:t>
            </w:r>
          </w:p>
          <w:p w:rsidR="007E22D0" w:rsidRPr="00A551B0" w:rsidRDefault="009B2D6C" w:rsidP="00A551B0">
            <w:pPr>
              <w:ind w:firstLine="167"/>
              <w:jc w:val="both"/>
              <w:rPr>
                <w:rFonts w:ascii="Times New Roman" w:hAnsi="Times New Roman"/>
                <w:b/>
              </w:rPr>
            </w:pPr>
            <w:r w:rsidRPr="00A551B0">
              <w:rPr>
                <w:rFonts w:ascii="Times New Roman" w:hAnsi="Times New Roman"/>
                <w:b/>
              </w:rPr>
              <w:t xml:space="preserve">2. Протягом шести місяців з дня відбуття покарання у виді арешту або позбавлення волі особа має право звернутися з клопотанням до місцевого суду, в межах територіальної юрисдикції якого проживає, про встановлення факту та строку тримання особи у неналежних умовах в установах </w:t>
            </w:r>
            <w:r w:rsidR="00B83ECD" w:rsidRPr="00A551B0">
              <w:rPr>
                <w:rFonts w:ascii="Times New Roman" w:hAnsi="Times New Roman"/>
                <w:b/>
              </w:rPr>
              <w:t xml:space="preserve">для </w:t>
            </w:r>
            <w:r w:rsidRPr="00A551B0">
              <w:rPr>
                <w:rFonts w:ascii="Times New Roman" w:hAnsi="Times New Roman"/>
                <w:b/>
              </w:rPr>
              <w:t xml:space="preserve">попереднього ув’язнення, </w:t>
            </w:r>
            <w:r w:rsidR="00853F07" w:rsidRPr="00853F07">
              <w:rPr>
                <w:rFonts w:ascii="Times New Roman" w:hAnsi="Times New Roman"/>
                <w:b/>
              </w:rPr>
              <w:t>установах</w:t>
            </w:r>
            <w:r w:rsidR="00853F07" w:rsidRPr="00A551B0">
              <w:rPr>
                <w:b/>
              </w:rPr>
              <w:t xml:space="preserve"> </w:t>
            </w:r>
            <w:r w:rsidRPr="00A551B0">
              <w:rPr>
                <w:rFonts w:ascii="Times New Roman" w:hAnsi="Times New Roman"/>
                <w:b/>
              </w:rPr>
              <w:t>виконання покарання.</w:t>
            </w:r>
          </w:p>
          <w:p w:rsidR="006B3D06" w:rsidRPr="00A551B0" w:rsidRDefault="006B3D06" w:rsidP="00A551B0">
            <w:pPr>
              <w:spacing w:after="120"/>
              <w:ind w:firstLine="567"/>
              <w:rPr>
                <w:rStyle w:val="rvts9"/>
                <w:b/>
                <w:bCs/>
                <w:strike/>
              </w:rPr>
            </w:pPr>
          </w:p>
        </w:tc>
      </w:tr>
      <w:tr w:rsidR="000C4CD2" w:rsidRPr="00A551B0" w:rsidTr="00A551B0">
        <w:trPr>
          <w:trHeight w:val="434"/>
        </w:trPr>
        <w:tc>
          <w:tcPr>
            <w:tcW w:w="7204" w:type="dxa"/>
            <w:shd w:val="clear" w:color="auto" w:fill="auto"/>
          </w:tcPr>
          <w:p w:rsidR="00CA770A" w:rsidRPr="00F15B25" w:rsidRDefault="00CA770A" w:rsidP="00A551B0">
            <w:pPr>
              <w:pStyle w:val="rvps2"/>
              <w:shd w:val="clear" w:color="auto" w:fill="FFFFFF"/>
              <w:spacing w:before="0" w:beforeAutospacing="0" w:after="150" w:afterAutospacing="0"/>
              <w:ind w:firstLine="450"/>
              <w:jc w:val="both"/>
            </w:pPr>
            <w:r w:rsidRPr="00A551B0">
              <w:rPr>
                <w:rStyle w:val="rvts9"/>
                <w:b/>
                <w:bCs/>
              </w:rPr>
              <w:t>Стаття 539.</w:t>
            </w:r>
            <w:r w:rsidRPr="00F15B25">
              <w:t> Порядок вирішення судом питань, пов’язаних із виконанням вироку</w:t>
            </w:r>
          </w:p>
          <w:p w:rsidR="00CA770A" w:rsidRPr="00F15B25" w:rsidRDefault="00CA770A" w:rsidP="00A551B0">
            <w:pPr>
              <w:pStyle w:val="rvps2"/>
              <w:shd w:val="clear" w:color="auto" w:fill="FFFFFF"/>
              <w:spacing w:before="0" w:beforeAutospacing="0" w:after="150" w:afterAutospacing="0"/>
              <w:ind w:firstLine="450"/>
              <w:jc w:val="both"/>
            </w:pPr>
            <w:bookmarkStart w:id="8" w:name="n4134"/>
            <w:bookmarkEnd w:id="8"/>
            <w:r w:rsidRPr="00F15B25">
              <w:t>1. Питання, які виникають під час та після виконання вироку вирішуються судом за клопотанням (поданням) прокурора, засудженого, його захисника, законного представника, органу або установи виконання покарань, а також інших осіб, установ або органів у випадках, встановлених законом.</w:t>
            </w:r>
          </w:p>
          <w:p w:rsidR="00CA770A" w:rsidRPr="00F15B25" w:rsidRDefault="00CA770A" w:rsidP="00A551B0">
            <w:pPr>
              <w:pStyle w:val="rvps2"/>
              <w:shd w:val="clear" w:color="auto" w:fill="FFFFFF"/>
              <w:spacing w:before="0" w:beforeAutospacing="0" w:after="150" w:afterAutospacing="0"/>
              <w:ind w:firstLine="450"/>
              <w:jc w:val="both"/>
            </w:pPr>
            <w:bookmarkStart w:id="9" w:name="n4135"/>
            <w:bookmarkEnd w:id="9"/>
            <w:r w:rsidRPr="00F15B25">
              <w:t>Потерпілий, цивільний позивач, цивільний відповідач та інші особи мають право звертатися до суду з клопотаннями про вирішення питань, які безпосередньо стосуються їх прав, обов’язків чи законних інтересів.</w:t>
            </w:r>
          </w:p>
          <w:p w:rsidR="00CA770A" w:rsidRPr="00F15B25" w:rsidRDefault="00CA770A" w:rsidP="00A551B0">
            <w:pPr>
              <w:pStyle w:val="rvps2"/>
              <w:shd w:val="clear" w:color="auto" w:fill="FFFFFF"/>
              <w:spacing w:before="0" w:beforeAutospacing="0" w:after="150" w:afterAutospacing="0"/>
              <w:ind w:firstLine="450"/>
              <w:jc w:val="both"/>
            </w:pPr>
            <w:bookmarkStart w:id="10" w:name="n4136"/>
            <w:bookmarkEnd w:id="10"/>
            <w:r w:rsidRPr="00F15B25">
              <w:t>2. Клопотання (подання) про вирішення питання, пов’язаного</w:t>
            </w:r>
            <w:r w:rsidR="00750AAB" w:rsidRPr="00A551B0">
              <w:rPr>
                <w:color w:val="333333"/>
                <w:shd w:val="clear" w:color="auto" w:fill="FFFFFF"/>
              </w:rPr>
              <w:t> із виконанням вироку, подається:</w:t>
            </w:r>
            <w:r w:rsidRPr="00F15B25">
              <w:t xml:space="preserve"> </w:t>
            </w:r>
          </w:p>
          <w:p w:rsidR="00146B5C" w:rsidRPr="00F15B25" w:rsidRDefault="00CA770A" w:rsidP="00A551B0">
            <w:pPr>
              <w:pStyle w:val="rvps2"/>
              <w:shd w:val="clear" w:color="auto" w:fill="FFFFFF"/>
              <w:spacing w:before="0" w:beforeAutospacing="0" w:after="150" w:afterAutospacing="0"/>
              <w:ind w:firstLine="450"/>
              <w:jc w:val="both"/>
            </w:pPr>
            <w:bookmarkStart w:id="11" w:name="n4137"/>
            <w:bookmarkEnd w:id="11"/>
            <w:r w:rsidRPr="00F15B25">
              <w:lastRenderedPageBreak/>
              <w:t>1) до місцевого суду, в межах територіальної юрисдикції якого засуджений відбуває покарання, - у разі необхідності вирішення питань, передбачених </w:t>
            </w:r>
            <w:hyperlink r:id="rId8" w:anchor="n4118" w:history="1">
              <w:r w:rsidRPr="00A551B0">
                <w:rPr>
                  <w:rStyle w:val="a7"/>
                  <w:color w:val="auto"/>
                  <w:u w:val="none"/>
                </w:rPr>
                <w:t>пунктами 2-4</w:t>
              </w:r>
            </w:hyperlink>
            <w:r w:rsidRPr="00F15B25">
              <w:t>,</w:t>
            </w:r>
            <w:hyperlink r:id="rId9" w:anchor="n4122" w:history="1">
              <w:r w:rsidRPr="00A551B0">
                <w:rPr>
                  <w:rStyle w:val="a7"/>
                  <w:color w:val="auto"/>
                  <w:u w:val="none"/>
                </w:rPr>
                <w:t> </w:t>
              </w:r>
            </w:hyperlink>
            <w:hyperlink r:id="rId10" w:anchor="n4122" w:history="1">
              <w:r w:rsidRPr="00A551B0">
                <w:rPr>
                  <w:rStyle w:val="a7"/>
                  <w:color w:val="auto"/>
                  <w:u w:val="none"/>
                </w:rPr>
                <w:t>6</w:t>
              </w:r>
            </w:hyperlink>
            <w:r w:rsidRPr="00F15B25">
              <w:t>, </w:t>
            </w:r>
            <w:hyperlink r:id="rId11" w:anchor="n4123" w:history="1">
              <w:r w:rsidRPr="00A551B0">
                <w:rPr>
                  <w:rStyle w:val="a7"/>
                  <w:color w:val="auto"/>
                  <w:u w:val="none"/>
                </w:rPr>
                <w:t>7</w:t>
              </w:r>
            </w:hyperlink>
            <w:r w:rsidRPr="00F15B25">
              <w:t> (крім клопотання про припинення примусового лікування, яке подається до місцевого суду, в межах територіальної юрисдикції якого знаходиться установа або заклад, в якому засуджений перебуває на лікуванні), </w:t>
            </w:r>
            <w:hyperlink r:id="rId12" w:anchor="n5546" w:history="1">
              <w:r w:rsidRPr="00A551B0">
                <w:rPr>
                  <w:rStyle w:val="a7"/>
                  <w:color w:val="auto"/>
                  <w:u w:val="none"/>
                </w:rPr>
                <w:t>13</w:t>
              </w:r>
            </w:hyperlink>
            <w:hyperlink r:id="rId13" w:anchor="n5546" w:history="1">
              <w:r w:rsidRPr="00A551B0">
                <w:rPr>
                  <w:rStyle w:val="a7"/>
                  <w:b/>
                  <w:bCs/>
                  <w:color w:val="auto"/>
                  <w:sz w:val="2"/>
                  <w:szCs w:val="2"/>
                  <w:u w:val="none"/>
                  <w:vertAlign w:val="superscript"/>
                </w:rPr>
                <w:t>-</w:t>
              </w:r>
              <w:r w:rsidRPr="00A551B0">
                <w:rPr>
                  <w:rStyle w:val="a7"/>
                  <w:b/>
                  <w:bCs/>
                  <w:color w:val="auto"/>
                  <w:sz w:val="16"/>
                  <w:szCs w:val="16"/>
                  <w:u w:val="none"/>
                  <w:vertAlign w:val="superscript"/>
                </w:rPr>
                <w:t>1</w:t>
              </w:r>
            </w:hyperlink>
            <w:r w:rsidRPr="00F15B25">
              <w:t>, </w:t>
            </w:r>
            <w:hyperlink r:id="rId14" w:anchor="n4130" w:history="1">
              <w:r w:rsidRPr="00A551B0">
                <w:rPr>
                  <w:rStyle w:val="a7"/>
                  <w:color w:val="auto"/>
                  <w:u w:val="none"/>
                </w:rPr>
                <w:t>14 </w:t>
              </w:r>
            </w:hyperlink>
            <w:hyperlink r:id="rId15" w:anchor="n4130" w:history="1">
              <w:r w:rsidRPr="00A551B0">
                <w:rPr>
                  <w:rStyle w:val="a7"/>
                  <w:color w:val="auto"/>
                  <w:u w:val="none"/>
                </w:rPr>
                <w:t>частини першої статті 537</w:t>
              </w:r>
            </w:hyperlink>
            <w:r w:rsidRPr="00F15B25">
              <w:t> цього Кодексу;</w:t>
            </w:r>
          </w:p>
          <w:p w:rsidR="000C4CD2" w:rsidRPr="00A551B0" w:rsidRDefault="004345C4" w:rsidP="00A551B0">
            <w:pPr>
              <w:pStyle w:val="rvps2"/>
              <w:shd w:val="clear" w:color="auto" w:fill="FFFFFF"/>
              <w:spacing w:before="0" w:beforeAutospacing="0" w:after="150" w:afterAutospacing="0"/>
              <w:ind w:firstLine="450"/>
              <w:jc w:val="both"/>
              <w:rPr>
                <w:rStyle w:val="rvts9"/>
                <w:b/>
                <w:bCs/>
              </w:rPr>
            </w:pPr>
            <w:bookmarkStart w:id="12" w:name="n4141"/>
            <w:bookmarkStart w:id="13" w:name="n5554"/>
            <w:bookmarkStart w:id="14" w:name="n4143"/>
            <w:bookmarkStart w:id="15" w:name="n4144"/>
            <w:bookmarkStart w:id="16" w:name="n4145"/>
            <w:bookmarkStart w:id="17" w:name="n4147"/>
            <w:bookmarkStart w:id="18" w:name="n5556"/>
            <w:bookmarkEnd w:id="12"/>
            <w:bookmarkEnd w:id="13"/>
            <w:bookmarkEnd w:id="14"/>
            <w:bookmarkEnd w:id="15"/>
            <w:bookmarkEnd w:id="16"/>
            <w:bookmarkEnd w:id="17"/>
            <w:bookmarkEnd w:id="18"/>
            <w:r>
              <w:t>…</w:t>
            </w:r>
          </w:p>
        </w:tc>
        <w:tc>
          <w:tcPr>
            <w:tcW w:w="7204" w:type="dxa"/>
            <w:shd w:val="clear" w:color="auto" w:fill="auto"/>
            <w:hideMark/>
          </w:tcPr>
          <w:p w:rsidR="00CA770A" w:rsidRPr="00F15B25" w:rsidRDefault="00CA770A" w:rsidP="00A551B0">
            <w:pPr>
              <w:pStyle w:val="rvps2"/>
              <w:shd w:val="clear" w:color="auto" w:fill="FFFFFF"/>
              <w:spacing w:before="0" w:beforeAutospacing="0" w:after="150" w:afterAutospacing="0"/>
              <w:ind w:firstLine="450"/>
              <w:jc w:val="both"/>
            </w:pPr>
            <w:r w:rsidRPr="00A551B0">
              <w:rPr>
                <w:rStyle w:val="rvts9"/>
                <w:b/>
                <w:bCs/>
              </w:rPr>
              <w:lastRenderedPageBreak/>
              <w:t>Стаття 539.</w:t>
            </w:r>
            <w:r w:rsidRPr="00F15B25">
              <w:t> Порядок вирішення судом питань, пов’язаних із виконанням вироку</w:t>
            </w:r>
          </w:p>
          <w:p w:rsidR="00CA770A" w:rsidRPr="00F15B25" w:rsidRDefault="00CA770A" w:rsidP="00A551B0">
            <w:pPr>
              <w:pStyle w:val="rvps2"/>
              <w:shd w:val="clear" w:color="auto" w:fill="FFFFFF"/>
              <w:spacing w:before="0" w:beforeAutospacing="0" w:after="150" w:afterAutospacing="0"/>
              <w:ind w:firstLine="450"/>
              <w:jc w:val="both"/>
            </w:pPr>
            <w:r w:rsidRPr="00F15B25">
              <w:t>1. Питання, які виникають під час та після виконання вироку вирішуються судом за клопотанням (поданням) прокурора, засудженого, його захисника, законного представника, органу або установи виконання покарань, а також інших осіб, установ або органів у випадках, встановлених законом.</w:t>
            </w:r>
          </w:p>
          <w:p w:rsidR="00CA770A" w:rsidRPr="00F15B25" w:rsidRDefault="00CA770A" w:rsidP="00A551B0">
            <w:pPr>
              <w:pStyle w:val="rvps2"/>
              <w:shd w:val="clear" w:color="auto" w:fill="FFFFFF"/>
              <w:spacing w:before="0" w:beforeAutospacing="0" w:after="150" w:afterAutospacing="0"/>
              <w:ind w:firstLine="450"/>
              <w:jc w:val="both"/>
            </w:pPr>
            <w:r w:rsidRPr="00F15B25">
              <w:t>Потерпілий, цивільний позивач, цивільний відповідач та інші особи мають право звертатися до суду з клопотаннями про вирішення питань, які безпосередньо стосуються їх прав, обов’язків чи законних інтересів.</w:t>
            </w:r>
          </w:p>
          <w:p w:rsidR="00CA770A" w:rsidRPr="00F15B25" w:rsidRDefault="00CA770A" w:rsidP="00A551B0">
            <w:pPr>
              <w:pStyle w:val="rvps2"/>
              <w:shd w:val="clear" w:color="auto" w:fill="FFFFFF"/>
              <w:spacing w:before="0" w:beforeAutospacing="0" w:after="150" w:afterAutospacing="0"/>
              <w:ind w:firstLine="450"/>
              <w:jc w:val="both"/>
            </w:pPr>
            <w:r w:rsidRPr="00F15B25">
              <w:t>2. Клопотання (подання) про вирішення питання, пов’язаного із виконанням вироку, подається:</w:t>
            </w:r>
          </w:p>
          <w:p w:rsidR="00CA770A" w:rsidRPr="00F15B25" w:rsidRDefault="00CA770A" w:rsidP="00A551B0">
            <w:pPr>
              <w:pStyle w:val="rvps2"/>
              <w:shd w:val="clear" w:color="auto" w:fill="FFFFFF"/>
              <w:spacing w:before="0" w:beforeAutospacing="0" w:after="150" w:afterAutospacing="0"/>
              <w:ind w:firstLine="450"/>
              <w:jc w:val="both"/>
            </w:pPr>
            <w:r w:rsidRPr="00F15B25">
              <w:lastRenderedPageBreak/>
              <w:t>1) до місцевого суду, в межах територіальної юрисдикції якого засуджений відбуває покарання, - у разі необхідності вирішення питань, передбачених </w:t>
            </w:r>
            <w:hyperlink r:id="rId16" w:anchor="n4118" w:history="1">
              <w:r w:rsidRPr="00A551B0">
                <w:rPr>
                  <w:rStyle w:val="a7"/>
                  <w:color w:val="auto"/>
                  <w:u w:val="none"/>
                </w:rPr>
                <w:t>пунктами 2-4</w:t>
              </w:r>
            </w:hyperlink>
            <w:r w:rsidRPr="00F15B25">
              <w:t>,</w:t>
            </w:r>
            <w:hyperlink r:id="rId17" w:anchor="n4122" w:history="1">
              <w:r w:rsidRPr="00A551B0">
                <w:rPr>
                  <w:rStyle w:val="a7"/>
                  <w:color w:val="auto"/>
                  <w:u w:val="none"/>
                </w:rPr>
                <w:t> </w:t>
              </w:r>
            </w:hyperlink>
            <w:hyperlink r:id="rId18" w:anchor="n4122" w:history="1">
              <w:r w:rsidRPr="00A551B0">
                <w:rPr>
                  <w:rStyle w:val="a7"/>
                  <w:color w:val="auto"/>
                  <w:u w:val="none"/>
                </w:rPr>
                <w:t>6</w:t>
              </w:r>
            </w:hyperlink>
            <w:r w:rsidRPr="00F15B25">
              <w:t>, </w:t>
            </w:r>
            <w:hyperlink r:id="rId19" w:anchor="n4123" w:history="1">
              <w:r w:rsidRPr="00A551B0">
                <w:rPr>
                  <w:rStyle w:val="a7"/>
                  <w:color w:val="auto"/>
                  <w:u w:val="none"/>
                </w:rPr>
                <w:t>7</w:t>
              </w:r>
            </w:hyperlink>
            <w:r w:rsidRPr="00F15B25">
              <w:t> (крім клопотання про припинення примусового лікування, яке подається до місцевого суду, в межах територіальної юрисдикції якого знаходиться установа або заклад, в якому засуджений перебуває на лікуванні), </w:t>
            </w:r>
            <w:hyperlink r:id="rId20" w:anchor="n5546" w:history="1">
              <w:r w:rsidRPr="00A551B0">
                <w:rPr>
                  <w:rStyle w:val="a7"/>
                  <w:color w:val="auto"/>
                  <w:u w:val="none"/>
                </w:rPr>
                <w:t>13</w:t>
              </w:r>
            </w:hyperlink>
            <w:r w:rsidR="004369EF" w:rsidRPr="00A551B0">
              <w:rPr>
                <w:vertAlign w:val="superscript"/>
              </w:rPr>
              <w:t>1</w:t>
            </w:r>
            <w:r w:rsidRPr="00F15B25">
              <w:t>, </w:t>
            </w:r>
            <w:r w:rsidR="004369EF" w:rsidRPr="00A551B0">
              <w:rPr>
                <w:b/>
              </w:rPr>
              <w:t>13</w:t>
            </w:r>
            <w:r w:rsidR="004369EF" w:rsidRPr="00A551B0">
              <w:rPr>
                <w:b/>
                <w:vertAlign w:val="superscript"/>
              </w:rPr>
              <w:t>4</w:t>
            </w:r>
            <w:r w:rsidR="004369EF" w:rsidRPr="00F15B25">
              <w:t xml:space="preserve">, </w:t>
            </w:r>
            <w:hyperlink r:id="rId21" w:anchor="n4130" w:history="1">
              <w:r w:rsidRPr="00A551B0">
                <w:rPr>
                  <w:rStyle w:val="a7"/>
                  <w:color w:val="auto"/>
                  <w:u w:val="none"/>
                </w:rPr>
                <w:t>14 </w:t>
              </w:r>
            </w:hyperlink>
            <w:hyperlink r:id="rId22" w:anchor="n4130" w:history="1">
              <w:r w:rsidRPr="00A551B0">
                <w:rPr>
                  <w:rStyle w:val="a7"/>
                  <w:color w:val="auto"/>
                  <w:u w:val="none"/>
                </w:rPr>
                <w:t>частини першої статті 537</w:t>
              </w:r>
            </w:hyperlink>
            <w:r w:rsidRPr="00F15B25">
              <w:t> цього Кодексу;</w:t>
            </w:r>
          </w:p>
          <w:p w:rsidR="005E1277" w:rsidRPr="00A551B0" w:rsidRDefault="00146B5C" w:rsidP="00A551B0">
            <w:pPr>
              <w:pStyle w:val="rvps2"/>
              <w:shd w:val="clear" w:color="auto" w:fill="FFFFFF"/>
              <w:spacing w:before="0" w:beforeAutospacing="0" w:after="150" w:afterAutospacing="0"/>
              <w:ind w:firstLine="450"/>
              <w:jc w:val="both"/>
              <w:rPr>
                <w:rStyle w:val="rvts9"/>
                <w:rFonts w:ascii="Calibri" w:hAnsi="Calibri"/>
                <w:b/>
                <w:bCs/>
                <w:lang w:eastAsia="en-US"/>
              </w:rPr>
            </w:pPr>
            <w:bookmarkStart w:id="19" w:name="n5551"/>
            <w:bookmarkStart w:id="20" w:name="n4138"/>
            <w:bookmarkStart w:id="21" w:name="n5552"/>
            <w:bookmarkStart w:id="22" w:name="n4139"/>
            <w:bookmarkEnd w:id="19"/>
            <w:bookmarkEnd w:id="20"/>
            <w:bookmarkEnd w:id="21"/>
            <w:bookmarkEnd w:id="22"/>
            <w:r>
              <w:t>.</w:t>
            </w:r>
            <w:r w:rsidR="004345C4">
              <w:t>..</w:t>
            </w:r>
          </w:p>
        </w:tc>
      </w:tr>
    </w:tbl>
    <w:p w:rsidR="002E7937" w:rsidRDefault="002E7937" w:rsidP="002E7937">
      <w:pPr>
        <w:jc w:val="both"/>
        <w:outlineLvl w:val="2"/>
        <w:rPr>
          <w:rFonts w:ascii="Times New Roman" w:hAnsi="Times New Roman"/>
          <w:b/>
          <w:lang w:eastAsia="uk-UA"/>
        </w:rPr>
      </w:pPr>
    </w:p>
    <w:p w:rsidR="002E7937" w:rsidRDefault="002E7937" w:rsidP="002E7937">
      <w:pPr>
        <w:jc w:val="both"/>
        <w:outlineLvl w:val="2"/>
        <w:rPr>
          <w:rFonts w:ascii="Times New Roman" w:hAnsi="Times New Roman"/>
          <w:b/>
          <w:lang w:eastAsia="uk-UA"/>
        </w:rPr>
      </w:pPr>
    </w:p>
    <w:p w:rsidR="002E7937" w:rsidRPr="002E7937" w:rsidRDefault="002E7937" w:rsidP="002E7937">
      <w:pPr>
        <w:jc w:val="both"/>
        <w:outlineLvl w:val="2"/>
        <w:rPr>
          <w:rFonts w:ascii="Times New Roman" w:hAnsi="Times New Roman"/>
          <w:b/>
          <w:lang w:eastAsia="uk-UA"/>
        </w:rPr>
      </w:pPr>
      <w:r w:rsidRPr="002E7937">
        <w:rPr>
          <w:rFonts w:ascii="Times New Roman" w:hAnsi="Times New Roman"/>
          <w:b/>
          <w:lang w:eastAsia="uk-UA"/>
        </w:rPr>
        <w:t xml:space="preserve">Міністр юстиції України                                               </w:t>
      </w:r>
      <w:r w:rsidRPr="002E7937">
        <w:rPr>
          <w:rFonts w:ascii="Times New Roman" w:hAnsi="Times New Roman"/>
          <w:b/>
          <w:lang w:eastAsia="uk-UA"/>
        </w:rPr>
        <w:tab/>
      </w:r>
      <w:r w:rsidRPr="002E7937">
        <w:rPr>
          <w:rFonts w:ascii="Times New Roman" w:hAnsi="Times New Roman"/>
          <w:b/>
          <w:lang w:eastAsia="uk-UA"/>
        </w:rPr>
        <w:tab/>
      </w:r>
      <w:r w:rsidRPr="002E7937">
        <w:rPr>
          <w:rFonts w:ascii="Times New Roman" w:hAnsi="Times New Roman"/>
          <w:b/>
          <w:lang w:eastAsia="uk-UA"/>
        </w:rPr>
        <w:tab/>
      </w:r>
      <w:r w:rsidRPr="002E7937">
        <w:rPr>
          <w:rFonts w:ascii="Times New Roman" w:hAnsi="Times New Roman"/>
          <w:b/>
          <w:lang w:eastAsia="uk-UA"/>
        </w:rPr>
        <w:tab/>
      </w:r>
      <w:r w:rsidRPr="002E7937">
        <w:rPr>
          <w:rFonts w:ascii="Times New Roman" w:hAnsi="Times New Roman"/>
          <w:b/>
          <w:lang w:eastAsia="uk-UA"/>
        </w:rPr>
        <w:tab/>
      </w:r>
      <w:r w:rsidRPr="002E7937">
        <w:rPr>
          <w:rFonts w:ascii="Times New Roman" w:hAnsi="Times New Roman"/>
          <w:b/>
          <w:lang w:eastAsia="uk-UA"/>
        </w:rPr>
        <w:tab/>
      </w:r>
      <w:r w:rsidRPr="002E7937">
        <w:rPr>
          <w:rFonts w:ascii="Times New Roman" w:hAnsi="Times New Roman"/>
          <w:b/>
          <w:lang w:eastAsia="uk-UA"/>
        </w:rPr>
        <w:tab/>
      </w:r>
      <w:r w:rsidRPr="002E7937">
        <w:rPr>
          <w:rFonts w:ascii="Times New Roman" w:hAnsi="Times New Roman"/>
          <w:b/>
          <w:lang w:eastAsia="uk-UA"/>
        </w:rPr>
        <w:tab/>
        <w:t xml:space="preserve">   </w:t>
      </w:r>
      <w:r>
        <w:rPr>
          <w:rFonts w:ascii="Times New Roman" w:hAnsi="Times New Roman"/>
          <w:b/>
          <w:lang w:eastAsia="uk-UA"/>
        </w:rPr>
        <w:t xml:space="preserve">          </w:t>
      </w:r>
      <w:r w:rsidRPr="002E7937">
        <w:rPr>
          <w:rFonts w:ascii="Times New Roman" w:hAnsi="Times New Roman"/>
          <w:b/>
          <w:lang w:eastAsia="uk-UA"/>
        </w:rPr>
        <w:t xml:space="preserve"> Денис МАЛЮСЬКА</w:t>
      </w:r>
    </w:p>
    <w:p w:rsidR="002E7937" w:rsidRPr="002E7937" w:rsidRDefault="002E7937" w:rsidP="002E7937">
      <w:pPr>
        <w:widowControl w:val="0"/>
        <w:tabs>
          <w:tab w:val="left" w:pos="7996"/>
        </w:tabs>
        <w:autoSpaceDE w:val="0"/>
        <w:autoSpaceDN w:val="0"/>
        <w:adjustRightInd w:val="0"/>
        <w:jc w:val="both"/>
        <w:rPr>
          <w:rFonts w:ascii="Times New Roman" w:hAnsi="Times New Roman"/>
          <w:lang w:eastAsia="uk-UA"/>
        </w:rPr>
      </w:pPr>
    </w:p>
    <w:p w:rsidR="002E7937" w:rsidRPr="002E7937" w:rsidRDefault="002E7937" w:rsidP="002E7937">
      <w:pPr>
        <w:widowControl w:val="0"/>
        <w:tabs>
          <w:tab w:val="left" w:pos="7996"/>
        </w:tabs>
        <w:autoSpaceDE w:val="0"/>
        <w:autoSpaceDN w:val="0"/>
        <w:adjustRightInd w:val="0"/>
        <w:jc w:val="both"/>
        <w:rPr>
          <w:rFonts w:ascii="Times New Roman" w:hAnsi="Times New Roman"/>
          <w:lang w:eastAsia="uk-UA"/>
        </w:rPr>
      </w:pPr>
      <w:r w:rsidRPr="002E7937">
        <w:rPr>
          <w:rFonts w:ascii="Times New Roman" w:hAnsi="Times New Roman"/>
          <w:lang w:eastAsia="uk-UA"/>
        </w:rPr>
        <w:t>___  _____________ 2021 року</w:t>
      </w:r>
    </w:p>
    <w:p w:rsidR="002E7937" w:rsidRPr="002E7937" w:rsidRDefault="002E7937" w:rsidP="002E7937">
      <w:pPr>
        <w:ind w:left="-142" w:firstLine="142"/>
        <w:rPr>
          <w:rFonts w:ascii="Times New Roman" w:hAnsi="Times New Roman"/>
          <w:b/>
          <w:lang w:eastAsia="uk-UA"/>
        </w:rPr>
      </w:pPr>
    </w:p>
    <w:p w:rsidR="00D806E1" w:rsidRPr="00D14FD7" w:rsidRDefault="00D806E1" w:rsidP="00CB6E50"/>
    <w:sectPr w:rsidR="00D806E1" w:rsidRPr="00D14FD7" w:rsidSect="00E569AC">
      <w:headerReference w:type="even" r:id="rId23"/>
      <w:headerReference w:type="default" r:id="rId24"/>
      <w:footerReference w:type="even" r:id="rId25"/>
      <w:footerReference w:type="default" r:id="rId26"/>
      <w:headerReference w:type="first" r:id="rId27"/>
      <w:footerReference w:type="first" r:id="rId28"/>
      <w:pgSz w:w="16840" w:h="11900" w:orient="landscape"/>
      <w:pgMar w:top="567" w:right="1440" w:bottom="993"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332" w:rsidRDefault="007A2332" w:rsidP="00243891">
      <w:r>
        <w:separator/>
      </w:r>
    </w:p>
  </w:endnote>
  <w:endnote w:type="continuationSeparator" w:id="0">
    <w:p w:rsidR="007A2332" w:rsidRDefault="007A2332" w:rsidP="00243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730" w:rsidRDefault="00AA2730">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730" w:rsidRDefault="00AA2730">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730" w:rsidRDefault="00AA273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332" w:rsidRDefault="007A2332" w:rsidP="00243891">
      <w:r>
        <w:separator/>
      </w:r>
    </w:p>
  </w:footnote>
  <w:footnote w:type="continuationSeparator" w:id="0">
    <w:p w:rsidR="007A2332" w:rsidRDefault="007A2332" w:rsidP="002438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730" w:rsidRDefault="00AA2730">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9AC" w:rsidRDefault="00E569AC">
    <w:pPr>
      <w:pStyle w:val="a8"/>
      <w:jc w:val="center"/>
    </w:pPr>
    <w:r>
      <w:fldChar w:fldCharType="begin"/>
    </w:r>
    <w:r>
      <w:instrText>PAGE   \* MERGEFORMAT</w:instrText>
    </w:r>
    <w:r>
      <w:fldChar w:fldCharType="separate"/>
    </w:r>
    <w:r w:rsidR="00F55458">
      <w:rPr>
        <w:noProof/>
      </w:rPr>
      <w:t>7</w:t>
    </w:r>
    <w:r>
      <w:fldChar w:fldCharType="end"/>
    </w:r>
  </w:p>
  <w:p w:rsidR="00E569AC" w:rsidRDefault="00E569A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730" w:rsidRDefault="00AA2730">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88C"/>
    <w:rsid w:val="00000690"/>
    <w:rsid w:val="00003D74"/>
    <w:rsid w:val="000153EE"/>
    <w:rsid w:val="00030F4C"/>
    <w:rsid w:val="00037BCA"/>
    <w:rsid w:val="00037C16"/>
    <w:rsid w:val="00040B4A"/>
    <w:rsid w:val="000414A9"/>
    <w:rsid w:val="00053000"/>
    <w:rsid w:val="00090980"/>
    <w:rsid w:val="0009666E"/>
    <w:rsid w:val="000A0C9E"/>
    <w:rsid w:val="000C4CD2"/>
    <w:rsid w:val="000D13F0"/>
    <w:rsid w:val="000F6E83"/>
    <w:rsid w:val="000F7FA7"/>
    <w:rsid w:val="00101FB2"/>
    <w:rsid w:val="00103C91"/>
    <w:rsid w:val="00112C0B"/>
    <w:rsid w:val="00141435"/>
    <w:rsid w:val="00146B5C"/>
    <w:rsid w:val="00157DB6"/>
    <w:rsid w:val="001619A5"/>
    <w:rsid w:val="0017361A"/>
    <w:rsid w:val="001A0FDE"/>
    <w:rsid w:val="001A3BF3"/>
    <w:rsid w:val="001C600B"/>
    <w:rsid w:val="001D13B9"/>
    <w:rsid w:val="001D6ACD"/>
    <w:rsid w:val="001E6A78"/>
    <w:rsid w:val="00201547"/>
    <w:rsid w:val="002116EC"/>
    <w:rsid w:val="002243C8"/>
    <w:rsid w:val="00227497"/>
    <w:rsid w:val="00231318"/>
    <w:rsid w:val="0024184A"/>
    <w:rsid w:val="00243891"/>
    <w:rsid w:val="0025655C"/>
    <w:rsid w:val="00260383"/>
    <w:rsid w:val="00264407"/>
    <w:rsid w:val="00265F8B"/>
    <w:rsid w:val="0027081C"/>
    <w:rsid w:val="00271986"/>
    <w:rsid w:val="00281001"/>
    <w:rsid w:val="002854CB"/>
    <w:rsid w:val="00287709"/>
    <w:rsid w:val="002A3F8D"/>
    <w:rsid w:val="002B090E"/>
    <w:rsid w:val="002C720E"/>
    <w:rsid w:val="002D5A86"/>
    <w:rsid w:val="002D6D83"/>
    <w:rsid w:val="002E7937"/>
    <w:rsid w:val="00311EAF"/>
    <w:rsid w:val="00324973"/>
    <w:rsid w:val="00325256"/>
    <w:rsid w:val="0033617D"/>
    <w:rsid w:val="00363271"/>
    <w:rsid w:val="0036779B"/>
    <w:rsid w:val="00377398"/>
    <w:rsid w:val="00393728"/>
    <w:rsid w:val="003A1109"/>
    <w:rsid w:val="003C0322"/>
    <w:rsid w:val="003D30D6"/>
    <w:rsid w:val="003D33F7"/>
    <w:rsid w:val="003F37EC"/>
    <w:rsid w:val="004345C4"/>
    <w:rsid w:val="004369EF"/>
    <w:rsid w:val="0044185E"/>
    <w:rsid w:val="004457A2"/>
    <w:rsid w:val="00455182"/>
    <w:rsid w:val="004560D8"/>
    <w:rsid w:val="00460745"/>
    <w:rsid w:val="00462427"/>
    <w:rsid w:val="004653BD"/>
    <w:rsid w:val="00470F81"/>
    <w:rsid w:val="00494128"/>
    <w:rsid w:val="004A26BD"/>
    <w:rsid w:val="004B6ABA"/>
    <w:rsid w:val="004D54D8"/>
    <w:rsid w:val="00516A2C"/>
    <w:rsid w:val="005631BC"/>
    <w:rsid w:val="00573857"/>
    <w:rsid w:val="00586C20"/>
    <w:rsid w:val="005956FC"/>
    <w:rsid w:val="005A467E"/>
    <w:rsid w:val="005B2FB6"/>
    <w:rsid w:val="005C3000"/>
    <w:rsid w:val="005C75C0"/>
    <w:rsid w:val="005E1277"/>
    <w:rsid w:val="005E2BF2"/>
    <w:rsid w:val="006003B4"/>
    <w:rsid w:val="00606FB0"/>
    <w:rsid w:val="0061035C"/>
    <w:rsid w:val="00626AB1"/>
    <w:rsid w:val="00661F23"/>
    <w:rsid w:val="00675272"/>
    <w:rsid w:val="0068371F"/>
    <w:rsid w:val="00685BAB"/>
    <w:rsid w:val="00693788"/>
    <w:rsid w:val="00693DB1"/>
    <w:rsid w:val="00694601"/>
    <w:rsid w:val="006A18D2"/>
    <w:rsid w:val="006B3D06"/>
    <w:rsid w:val="006B6226"/>
    <w:rsid w:val="006C3B02"/>
    <w:rsid w:val="006C5B15"/>
    <w:rsid w:val="006F188C"/>
    <w:rsid w:val="006F7815"/>
    <w:rsid w:val="006F7CBF"/>
    <w:rsid w:val="00720146"/>
    <w:rsid w:val="00732EF6"/>
    <w:rsid w:val="00735FE8"/>
    <w:rsid w:val="00750AAB"/>
    <w:rsid w:val="0075295F"/>
    <w:rsid w:val="00755CFA"/>
    <w:rsid w:val="00760E12"/>
    <w:rsid w:val="00762AB1"/>
    <w:rsid w:val="00770E81"/>
    <w:rsid w:val="007A2332"/>
    <w:rsid w:val="007A5A51"/>
    <w:rsid w:val="007E22D0"/>
    <w:rsid w:val="007F5BB3"/>
    <w:rsid w:val="00820F69"/>
    <w:rsid w:val="00824FE5"/>
    <w:rsid w:val="0084209C"/>
    <w:rsid w:val="00853F07"/>
    <w:rsid w:val="00857E79"/>
    <w:rsid w:val="00883841"/>
    <w:rsid w:val="00885569"/>
    <w:rsid w:val="00887C52"/>
    <w:rsid w:val="008A4D4E"/>
    <w:rsid w:val="008A7951"/>
    <w:rsid w:val="008B5BDF"/>
    <w:rsid w:val="008C7330"/>
    <w:rsid w:val="008D396E"/>
    <w:rsid w:val="008E5412"/>
    <w:rsid w:val="008F23E2"/>
    <w:rsid w:val="008F6308"/>
    <w:rsid w:val="009072E1"/>
    <w:rsid w:val="0091266D"/>
    <w:rsid w:val="009250B9"/>
    <w:rsid w:val="0095410E"/>
    <w:rsid w:val="00954218"/>
    <w:rsid w:val="00956E9C"/>
    <w:rsid w:val="009837BE"/>
    <w:rsid w:val="00992029"/>
    <w:rsid w:val="009921E7"/>
    <w:rsid w:val="009922D4"/>
    <w:rsid w:val="009A1ED0"/>
    <w:rsid w:val="009B2D6C"/>
    <w:rsid w:val="009C37DF"/>
    <w:rsid w:val="009D4742"/>
    <w:rsid w:val="009F46A1"/>
    <w:rsid w:val="00A0144A"/>
    <w:rsid w:val="00A130F0"/>
    <w:rsid w:val="00A200E8"/>
    <w:rsid w:val="00A551B0"/>
    <w:rsid w:val="00A97C17"/>
    <w:rsid w:val="00A97DD9"/>
    <w:rsid w:val="00AA2730"/>
    <w:rsid w:val="00AA2BDC"/>
    <w:rsid w:val="00AB0449"/>
    <w:rsid w:val="00AB7B9B"/>
    <w:rsid w:val="00AB7DA5"/>
    <w:rsid w:val="00AE2177"/>
    <w:rsid w:val="00B0477E"/>
    <w:rsid w:val="00B04D53"/>
    <w:rsid w:val="00B2106E"/>
    <w:rsid w:val="00B23040"/>
    <w:rsid w:val="00B5209E"/>
    <w:rsid w:val="00B56C9E"/>
    <w:rsid w:val="00B80EF3"/>
    <w:rsid w:val="00B83ECD"/>
    <w:rsid w:val="00B87D5B"/>
    <w:rsid w:val="00BB5D58"/>
    <w:rsid w:val="00BC7A77"/>
    <w:rsid w:val="00BF077A"/>
    <w:rsid w:val="00BF3696"/>
    <w:rsid w:val="00C0436C"/>
    <w:rsid w:val="00C04949"/>
    <w:rsid w:val="00C20E7C"/>
    <w:rsid w:val="00C376F8"/>
    <w:rsid w:val="00C553F2"/>
    <w:rsid w:val="00C72180"/>
    <w:rsid w:val="00C920A5"/>
    <w:rsid w:val="00CA73D1"/>
    <w:rsid w:val="00CA770A"/>
    <w:rsid w:val="00CB5206"/>
    <w:rsid w:val="00CB6E50"/>
    <w:rsid w:val="00CD28E8"/>
    <w:rsid w:val="00CD3418"/>
    <w:rsid w:val="00CE0784"/>
    <w:rsid w:val="00CF17B0"/>
    <w:rsid w:val="00CF4DF9"/>
    <w:rsid w:val="00CF4F5C"/>
    <w:rsid w:val="00D013CB"/>
    <w:rsid w:val="00D01B46"/>
    <w:rsid w:val="00D14FD7"/>
    <w:rsid w:val="00D21146"/>
    <w:rsid w:val="00D25FB3"/>
    <w:rsid w:val="00D31980"/>
    <w:rsid w:val="00D35967"/>
    <w:rsid w:val="00D45978"/>
    <w:rsid w:val="00D56789"/>
    <w:rsid w:val="00D657AD"/>
    <w:rsid w:val="00D725BA"/>
    <w:rsid w:val="00D75861"/>
    <w:rsid w:val="00D806E1"/>
    <w:rsid w:val="00D833E8"/>
    <w:rsid w:val="00D875A8"/>
    <w:rsid w:val="00DB75C1"/>
    <w:rsid w:val="00DE2D3E"/>
    <w:rsid w:val="00DF5829"/>
    <w:rsid w:val="00DF5F40"/>
    <w:rsid w:val="00E11558"/>
    <w:rsid w:val="00E1183C"/>
    <w:rsid w:val="00E30ABF"/>
    <w:rsid w:val="00E36AA0"/>
    <w:rsid w:val="00E4325C"/>
    <w:rsid w:val="00E522A2"/>
    <w:rsid w:val="00E569AC"/>
    <w:rsid w:val="00E83269"/>
    <w:rsid w:val="00EC6244"/>
    <w:rsid w:val="00ED2FDA"/>
    <w:rsid w:val="00ED5AC9"/>
    <w:rsid w:val="00EF5EED"/>
    <w:rsid w:val="00EF7F90"/>
    <w:rsid w:val="00F00E0A"/>
    <w:rsid w:val="00F01F68"/>
    <w:rsid w:val="00F04854"/>
    <w:rsid w:val="00F06093"/>
    <w:rsid w:val="00F069B8"/>
    <w:rsid w:val="00F07B1A"/>
    <w:rsid w:val="00F15B25"/>
    <w:rsid w:val="00F5151C"/>
    <w:rsid w:val="00F55458"/>
    <w:rsid w:val="00F87912"/>
    <w:rsid w:val="00FB1DF0"/>
    <w:rsid w:val="00FB200C"/>
    <w:rsid w:val="00FC020C"/>
    <w:rsid w:val="00FD6041"/>
    <w:rsid w:val="00FE4635"/>
    <w:rsid w:val="00FE66B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7951"/>
    <w:rPr>
      <w:rFonts w:cs="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4185E"/>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uiPriority w:val="99"/>
    <w:semiHidden/>
    <w:unhideWhenUsed/>
    <w:rsid w:val="00243891"/>
    <w:rPr>
      <w:sz w:val="20"/>
      <w:szCs w:val="20"/>
    </w:rPr>
  </w:style>
  <w:style w:type="character" w:styleId="a6">
    <w:name w:val="footnote reference"/>
    <w:uiPriority w:val="99"/>
    <w:semiHidden/>
    <w:unhideWhenUsed/>
    <w:rsid w:val="00243891"/>
    <w:rPr>
      <w:rFonts w:cs="Times New Roman"/>
      <w:vertAlign w:val="superscript"/>
    </w:rPr>
  </w:style>
  <w:style w:type="character" w:customStyle="1" w:styleId="a5">
    <w:name w:val="Текст сноски Знак"/>
    <w:link w:val="a4"/>
    <w:uiPriority w:val="99"/>
    <w:semiHidden/>
    <w:locked/>
    <w:rsid w:val="00243891"/>
    <w:rPr>
      <w:rFonts w:cs="Times New Roman"/>
      <w:sz w:val="20"/>
      <w:szCs w:val="20"/>
      <w:lang w:val="uk-UA" w:eastAsia="x-none"/>
    </w:rPr>
  </w:style>
  <w:style w:type="character" w:styleId="a7">
    <w:name w:val="Hyperlink"/>
    <w:uiPriority w:val="99"/>
    <w:semiHidden/>
    <w:unhideWhenUsed/>
    <w:rsid w:val="00D806E1"/>
    <w:rPr>
      <w:rFonts w:cs="Times New Roman"/>
      <w:color w:val="0000FF"/>
      <w:u w:val="single"/>
    </w:rPr>
  </w:style>
  <w:style w:type="paragraph" w:customStyle="1" w:styleId="rvps2">
    <w:name w:val="rvps2"/>
    <w:basedOn w:val="a"/>
    <w:rsid w:val="00D806E1"/>
    <w:pPr>
      <w:spacing w:before="100" w:beforeAutospacing="1" w:after="100" w:afterAutospacing="1"/>
    </w:pPr>
    <w:rPr>
      <w:rFonts w:ascii="Times New Roman" w:hAnsi="Times New Roman"/>
      <w:lang w:eastAsia="uk-UA"/>
    </w:rPr>
  </w:style>
  <w:style w:type="character" w:customStyle="1" w:styleId="rvts9">
    <w:name w:val="rvts9"/>
    <w:rsid w:val="00D806E1"/>
    <w:rPr>
      <w:rFonts w:cs="Times New Roman"/>
    </w:rPr>
  </w:style>
  <w:style w:type="paragraph" w:styleId="a8">
    <w:name w:val="header"/>
    <w:basedOn w:val="a"/>
    <w:link w:val="a9"/>
    <w:uiPriority w:val="99"/>
    <w:unhideWhenUsed/>
    <w:rsid w:val="009F46A1"/>
    <w:pPr>
      <w:tabs>
        <w:tab w:val="center" w:pos="4819"/>
        <w:tab w:val="right" w:pos="9639"/>
      </w:tabs>
    </w:pPr>
  </w:style>
  <w:style w:type="paragraph" w:styleId="aa">
    <w:name w:val="footer"/>
    <w:basedOn w:val="a"/>
    <w:link w:val="ab"/>
    <w:uiPriority w:val="99"/>
    <w:unhideWhenUsed/>
    <w:rsid w:val="009F46A1"/>
    <w:pPr>
      <w:tabs>
        <w:tab w:val="center" w:pos="4819"/>
        <w:tab w:val="right" w:pos="9639"/>
      </w:tabs>
    </w:pPr>
  </w:style>
  <w:style w:type="character" w:customStyle="1" w:styleId="a9">
    <w:name w:val="Верхний колонтитул Знак"/>
    <w:link w:val="a8"/>
    <w:uiPriority w:val="99"/>
    <w:locked/>
    <w:rsid w:val="009F46A1"/>
    <w:rPr>
      <w:rFonts w:cs="Times New Roman"/>
      <w:lang w:val="uk-UA" w:eastAsia="x-none"/>
    </w:rPr>
  </w:style>
  <w:style w:type="character" w:customStyle="1" w:styleId="rvts46">
    <w:name w:val="rvts46"/>
    <w:rsid w:val="00CA770A"/>
    <w:rPr>
      <w:rFonts w:cs="Times New Roman"/>
    </w:rPr>
  </w:style>
  <w:style w:type="character" w:customStyle="1" w:styleId="ab">
    <w:name w:val="Нижний колонтитул Знак"/>
    <w:link w:val="aa"/>
    <w:uiPriority w:val="99"/>
    <w:locked/>
    <w:rsid w:val="009F46A1"/>
    <w:rPr>
      <w:rFonts w:cs="Times New Roman"/>
      <w:lang w:val="uk-UA" w:eastAsia="x-none"/>
    </w:rPr>
  </w:style>
  <w:style w:type="paragraph" w:customStyle="1" w:styleId="tj">
    <w:name w:val="tj"/>
    <w:basedOn w:val="a"/>
    <w:rsid w:val="005631BC"/>
    <w:pPr>
      <w:spacing w:before="100" w:beforeAutospacing="1" w:after="100" w:afterAutospacing="1"/>
    </w:pPr>
    <w:rPr>
      <w:rFonts w:ascii="Times New Roman" w:hAnsi="Times New Roman"/>
      <w:lang w:val="ru-RU" w:eastAsia="ru-RU"/>
    </w:rPr>
  </w:style>
  <w:style w:type="paragraph" w:styleId="ac">
    <w:name w:val="List Paragraph"/>
    <w:basedOn w:val="a"/>
    <w:uiPriority w:val="34"/>
    <w:qFormat/>
    <w:rsid w:val="00857E79"/>
    <w:pPr>
      <w:ind w:left="720"/>
      <w:contextualSpacing/>
    </w:pPr>
  </w:style>
  <w:style w:type="paragraph" w:styleId="ad">
    <w:name w:val="Balloon Text"/>
    <w:basedOn w:val="a"/>
    <w:link w:val="ae"/>
    <w:uiPriority w:val="99"/>
    <w:semiHidden/>
    <w:unhideWhenUsed/>
    <w:rsid w:val="004345C4"/>
    <w:rPr>
      <w:rFonts w:ascii="Tahoma" w:hAnsi="Tahoma" w:cs="Tahoma"/>
      <w:sz w:val="16"/>
      <w:szCs w:val="16"/>
    </w:rPr>
  </w:style>
  <w:style w:type="character" w:customStyle="1" w:styleId="ae">
    <w:name w:val="Текст выноски Знак"/>
    <w:link w:val="ad"/>
    <w:uiPriority w:val="99"/>
    <w:semiHidden/>
    <w:locked/>
    <w:rsid w:val="004345C4"/>
    <w:rPr>
      <w:rFonts w:ascii="Tahoma" w:hAnsi="Tahoma" w:cs="Tahoma"/>
      <w:sz w:val="16"/>
      <w:szCs w:val="16"/>
      <w:lang w:val="uk-UA"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7951"/>
    <w:rPr>
      <w:rFonts w:cs="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4185E"/>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uiPriority w:val="99"/>
    <w:semiHidden/>
    <w:unhideWhenUsed/>
    <w:rsid w:val="00243891"/>
    <w:rPr>
      <w:sz w:val="20"/>
      <w:szCs w:val="20"/>
    </w:rPr>
  </w:style>
  <w:style w:type="character" w:styleId="a6">
    <w:name w:val="footnote reference"/>
    <w:uiPriority w:val="99"/>
    <w:semiHidden/>
    <w:unhideWhenUsed/>
    <w:rsid w:val="00243891"/>
    <w:rPr>
      <w:rFonts w:cs="Times New Roman"/>
      <w:vertAlign w:val="superscript"/>
    </w:rPr>
  </w:style>
  <w:style w:type="character" w:customStyle="1" w:styleId="a5">
    <w:name w:val="Текст сноски Знак"/>
    <w:link w:val="a4"/>
    <w:uiPriority w:val="99"/>
    <w:semiHidden/>
    <w:locked/>
    <w:rsid w:val="00243891"/>
    <w:rPr>
      <w:rFonts w:cs="Times New Roman"/>
      <w:sz w:val="20"/>
      <w:szCs w:val="20"/>
      <w:lang w:val="uk-UA" w:eastAsia="x-none"/>
    </w:rPr>
  </w:style>
  <w:style w:type="character" w:styleId="a7">
    <w:name w:val="Hyperlink"/>
    <w:uiPriority w:val="99"/>
    <w:semiHidden/>
    <w:unhideWhenUsed/>
    <w:rsid w:val="00D806E1"/>
    <w:rPr>
      <w:rFonts w:cs="Times New Roman"/>
      <w:color w:val="0000FF"/>
      <w:u w:val="single"/>
    </w:rPr>
  </w:style>
  <w:style w:type="paragraph" w:customStyle="1" w:styleId="rvps2">
    <w:name w:val="rvps2"/>
    <w:basedOn w:val="a"/>
    <w:rsid w:val="00D806E1"/>
    <w:pPr>
      <w:spacing w:before="100" w:beforeAutospacing="1" w:after="100" w:afterAutospacing="1"/>
    </w:pPr>
    <w:rPr>
      <w:rFonts w:ascii="Times New Roman" w:hAnsi="Times New Roman"/>
      <w:lang w:eastAsia="uk-UA"/>
    </w:rPr>
  </w:style>
  <w:style w:type="character" w:customStyle="1" w:styleId="rvts9">
    <w:name w:val="rvts9"/>
    <w:rsid w:val="00D806E1"/>
    <w:rPr>
      <w:rFonts w:cs="Times New Roman"/>
    </w:rPr>
  </w:style>
  <w:style w:type="paragraph" w:styleId="a8">
    <w:name w:val="header"/>
    <w:basedOn w:val="a"/>
    <w:link w:val="a9"/>
    <w:uiPriority w:val="99"/>
    <w:unhideWhenUsed/>
    <w:rsid w:val="009F46A1"/>
    <w:pPr>
      <w:tabs>
        <w:tab w:val="center" w:pos="4819"/>
        <w:tab w:val="right" w:pos="9639"/>
      </w:tabs>
    </w:pPr>
  </w:style>
  <w:style w:type="paragraph" w:styleId="aa">
    <w:name w:val="footer"/>
    <w:basedOn w:val="a"/>
    <w:link w:val="ab"/>
    <w:uiPriority w:val="99"/>
    <w:unhideWhenUsed/>
    <w:rsid w:val="009F46A1"/>
    <w:pPr>
      <w:tabs>
        <w:tab w:val="center" w:pos="4819"/>
        <w:tab w:val="right" w:pos="9639"/>
      </w:tabs>
    </w:pPr>
  </w:style>
  <w:style w:type="character" w:customStyle="1" w:styleId="a9">
    <w:name w:val="Верхний колонтитул Знак"/>
    <w:link w:val="a8"/>
    <w:uiPriority w:val="99"/>
    <w:locked/>
    <w:rsid w:val="009F46A1"/>
    <w:rPr>
      <w:rFonts w:cs="Times New Roman"/>
      <w:lang w:val="uk-UA" w:eastAsia="x-none"/>
    </w:rPr>
  </w:style>
  <w:style w:type="character" w:customStyle="1" w:styleId="rvts46">
    <w:name w:val="rvts46"/>
    <w:rsid w:val="00CA770A"/>
    <w:rPr>
      <w:rFonts w:cs="Times New Roman"/>
    </w:rPr>
  </w:style>
  <w:style w:type="character" w:customStyle="1" w:styleId="ab">
    <w:name w:val="Нижний колонтитул Знак"/>
    <w:link w:val="aa"/>
    <w:uiPriority w:val="99"/>
    <w:locked/>
    <w:rsid w:val="009F46A1"/>
    <w:rPr>
      <w:rFonts w:cs="Times New Roman"/>
      <w:lang w:val="uk-UA" w:eastAsia="x-none"/>
    </w:rPr>
  </w:style>
  <w:style w:type="paragraph" w:customStyle="1" w:styleId="tj">
    <w:name w:val="tj"/>
    <w:basedOn w:val="a"/>
    <w:rsid w:val="005631BC"/>
    <w:pPr>
      <w:spacing w:before="100" w:beforeAutospacing="1" w:after="100" w:afterAutospacing="1"/>
    </w:pPr>
    <w:rPr>
      <w:rFonts w:ascii="Times New Roman" w:hAnsi="Times New Roman"/>
      <w:lang w:val="ru-RU" w:eastAsia="ru-RU"/>
    </w:rPr>
  </w:style>
  <w:style w:type="paragraph" w:styleId="ac">
    <w:name w:val="List Paragraph"/>
    <w:basedOn w:val="a"/>
    <w:uiPriority w:val="34"/>
    <w:qFormat/>
    <w:rsid w:val="00857E79"/>
    <w:pPr>
      <w:ind w:left="720"/>
      <w:contextualSpacing/>
    </w:pPr>
  </w:style>
  <w:style w:type="paragraph" w:styleId="ad">
    <w:name w:val="Balloon Text"/>
    <w:basedOn w:val="a"/>
    <w:link w:val="ae"/>
    <w:uiPriority w:val="99"/>
    <w:semiHidden/>
    <w:unhideWhenUsed/>
    <w:rsid w:val="004345C4"/>
    <w:rPr>
      <w:rFonts w:ascii="Tahoma" w:hAnsi="Tahoma" w:cs="Tahoma"/>
      <w:sz w:val="16"/>
      <w:szCs w:val="16"/>
    </w:rPr>
  </w:style>
  <w:style w:type="character" w:customStyle="1" w:styleId="ae">
    <w:name w:val="Текст выноски Знак"/>
    <w:link w:val="ad"/>
    <w:uiPriority w:val="99"/>
    <w:semiHidden/>
    <w:locked/>
    <w:rsid w:val="004345C4"/>
    <w:rPr>
      <w:rFonts w:ascii="Tahoma" w:hAnsi="Tahoma" w:cs="Tahoma"/>
      <w:sz w:val="16"/>
      <w:szCs w:val="16"/>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035002">
      <w:marLeft w:val="0"/>
      <w:marRight w:val="0"/>
      <w:marTop w:val="0"/>
      <w:marBottom w:val="0"/>
      <w:divBdr>
        <w:top w:val="none" w:sz="0" w:space="0" w:color="auto"/>
        <w:left w:val="none" w:sz="0" w:space="0" w:color="auto"/>
        <w:bottom w:val="none" w:sz="0" w:space="0" w:color="auto"/>
        <w:right w:val="none" w:sz="0" w:space="0" w:color="auto"/>
      </w:divBdr>
    </w:div>
    <w:div w:id="498035003">
      <w:marLeft w:val="0"/>
      <w:marRight w:val="0"/>
      <w:marTop w:val="0"/>
      <w:marBottom w:val="0"/>
      <w:divBdr>
        <w:top w:val="none" w:sz="0" w:space="0" w:color="auto"/>
        <w:left w:val="none" w:sz="0" w:space="0" w:color="auto"/>
        <w:bottom w:val="none" w:sz="0" w:space="0" w:color="auto"/>
        <w:right w:val="none" w:sz="0" w:space="0" w:color="auto"/>
      </w:divBdr>
    </w:div>
    <w:div w:id="498035004">
      <w:marLeft w:val="0"/>
      <w:marRight w:val="0"/>
      <w:marTop w:val="0"/>
      <w:marBottom w:val="0"/>
      <w:divBdr>
        <w:top w:val="none" w:sz="0" w:space="0" w:color="auto"/>
        <w:left w:val="none" w:sz="0" w:space="0" w:color="auto"/>
        <w:bottom w:val="none" w:sz="0" w:space="0" w:color="auto"/>
        <w:right w:val="none" w:sz="0" w:space="0" w:color="auto"/>
      </w:divBdr>
    </w:div>
    <w:div w:id="498035005">
      <w:marLeft w:val="0"/>
      <w:marRight w:val="0"/>
      <w:marTop w:val="0"/>
      <w:marBottom w:val="0"/>
      <w:divBdr>
        <w:top w:val="none" w:sz="0" w:space="0" w:color="auto"/>
        <w:left w:val="none" w:sz="0" w:space="0" w:color="auto"/>
        <w:bottom w:val="none" w:sz="0" w:space="0" w:color="auto"/>
        <w:right w:val="none" w:sz="0" w:space="0" w:color="auto"/>
      </w:divBdr>
    </w:div>
    <w:div w:id="498035006">
      <w:marLeft w:val="0"/>
      <w:marRight w:val="0"/>
      <w:marTop w:val="0"/>
      <w:marBottom w:val="0"/>
      <w:divBdr>
        <w:top w:val="none" w:sz="0" w:space="0" w:color="auto"/>
        <w:left w:val="none" w:sz="0" w:space="0" w:color="auto"/>
        <w:bottom w:val="none" w:sz="0" w:space="0" w:color="auto"/>
        <w:right w:val="none" w:sz="0" w:space="0" w:color="auto"/>
      </w:divBdr>
    </w:div>
    <w:div w:id="498035007">
      <w:marLeft w:val="0"/>
      <w:marRight w:val="0"/>
      <w:marTop w:val="0"/>
      <w:marBottom w:val="0"/>
      <w:divBdr>
        <w:top w:val="none" w:sz="0" w:space="0" w:color="auto"/>
        <w:left w:val="none" w:sz="0" w:space="0" w:color="auto"/>
        <w:bottom w:val="none" w:sz="0" w:space="0" w:color="auto"/>
        <w:right w:val="none" w:sz="0" w:space="0" w:color="auto"/>
      </w:divBdr>
    </w:div>
    <w:div w:id="498035008">
      <w:marLeft w:val="0"/>
      <w:marRight w:val="0"/>
      <w:marTop w:val="0"/>
      <w:marBottom w:val="0"/>
      <w:divBdr>
        <w:top w:val="none" w:sz="0" w:space="0" w:color="auto"/>
        <w:left w:val="none" w:sz="0" w:space="0" w:color="auto"/>
        <w:bottom w:val="none" w:sz="0" w:space="0" w:color="auto"/>
        <w:right w:val="none" w:sz="0" w:space="0" w:color="auto"/>
      </w:divBdr>
    </w:div>
    <w:div w:id="498035009">
      <w:marLeft w:val="0"/>
      <w:marRight w:val="0"/>
      <w:marTop w:val="0"/>
      <w:marBottom w:val="0"/>
      <w:divBdr>
        <w:top w:val="none" w:sz="0" w:space="0" w:color="auto"/>
        <w:left w:val="none" w:sz="0" w:space="0" w:color="auto"/>
        <w:bottom w:val="none" w:sz="0" w:space="0" w:color="auto"/>
        <w:right w:val="none" w:sz="0" w:space="0" w:color="auto"/>
      </w:divBdr>
    </w:div>
    <w:div w:id="498035010">
      <w:marLeft w:val="0"/>
      <w:marRight w:val="0"/>
      <w:marTop w:val="0"/>
      <w:marBottom w:val="0"/>
      <w:divBdr>
        <w:top w:val="none" w:sz="0" w:space="0" w:color="auto"/>
        <w:left w:val="none" w:sz="0" w:space="0" w:color="auto"/>
        <w:bottom w:val="none" w:sz="0" w:space="0" w:color="auto"/>
        <w:right w:val="none" w:sz="0" w:space="0" w:color="auto"/>
      </w:divBdr>
    </w:div>
    <w:div w:id="498035011">
      <w:marLeft w:val="0"/>
      <w:marRight w:val="0"/>
      <w:marTop w:val="0"/>
      <w:marBottom w:val="0"/>
      <w:divBdr>
        <w:top w:val="none" w:sz="0" w:space="0" w:color="auto"/>
        <w:left w:val="none" w:sz="0" w:space="0" w:color="auto"/>
        <w:bottom w:val="none" w:sz="0" w:space="0" w:color="auto"/>
        <w:right w:val="none" w:sz="0" w:space="0" w:color="auto"/>
      </w:divBdr>
    </w:div>
    <w:div w:id="498035012">
      <w:marLeft w:val="0"/>
      <w:marRight w:val="0"/>
      <w:marTop w:val="0"/>
      <w:marBottom w:val="0"/>
      <w:divBdr>
        <w:top w:val="none" w:sz="0" w:space="0" w:color="auto"/>
        <w:left w:val="none" w:sz="0" w:space="0" w:color="auto"/>
        <w:bottom w:val="none" w:sz="0" w:space="0" w:color="auto"/>
        <w:right w:val="none" w:sz="0" w:space="0" w:color="auto"/>
      </w:divBdr>
    </w:div>
    <w:div w:id="498035013">
      <w:marLeft w:val="0"/>
      <w:marRight w:val="0"/>
      <w:marTop w:val="0"/>
      <w:marBottom w:val="0"/>
      <w:divBdr>
        <w:top w:val="none" w:sz="0" w:space="0" w:color="auto"/>
        <w:left w:val="none" w:sz="0" w:space="0" w:color="auto"/>
        <w:bottom w:val="none" w:sz="0" w:space="0" w:color="auto"/>
        <w:right w:val="none" w:sz="0" w:space="0" w:color="auto"/>
      </w:divBdr>
    </w:div>
    <w:div w:id="498035014">
      <w:marLeft w:val="0"/>
      <w:marRight w:val="0"/>
      <w:marTop w:val="0"/>
      <w:marBottom w:val="0"/>
      <w:divBdr>
        <w:top w:val="none" w:sz="0" w:space="0" w:color="auto"/>
        <w:left w:val="none" w:sz="0" w:space="0" w:color="auto"/>
        <w:bottom w:val="none" w:sz="0" w:space="0" w:color="auto"/>
        <w:right w:val="none" w:sz="0" w:space="0" w:color="auto"/>
      </w:divBdr>
    </w:div>
    <w:div w:id="498035015">
      <w:marLeft w:val="0"/>
      <w:marRight w:val="0"/>
      <w:marTop w:val="0"/>
      <w:marBottom w:val="0"/>
      <w:divBdr>
        <w:top w:val="none" w:sz="0" w:space="0" w:color="auto"/>
        <w:left w:val="none" w:sz="0" w:space="0" w:color="auto"/>
        <w:bottom w:val="none" w:sz="0" w:space="0" w:color="auto"/>
        <w:right w:val="none" w:sz="0" w:space="0" w:color="auto"/>
      </w:divBdr>
    </w:div>
    <w:div w:id="498035016">
      <w:marLeft w:val="0"/>
      <w:marRight w:val="0"/>
      <w:marTop w:val="0"/>
      <w:marBottom w:val="0"/>
      <w:divBdr>
        <w:top w:val="none" w:sz="0" w:space="0" w:color="auto"/>
        <w:left w:val="none" w:sz="0" w:space="0" w:color="auto"/>
        <w:bottom w:val="none" w:sz="0" w:space="0" w:color="auto"/>
        <w:right w:val="none" w:sz="0" w:space="0" w:color="auto"/>
      </w:divBdr>
    </w:div>
    <w:div w:id="498035017">
      <w:marLeft w:val="0"/>
      <w:marRight w:val="0"/>
      <w:marTop w:val="0"/>
      <w:marBottom w:val="0"/>
      <w:divBdr>
        <w:top w:val="none" w:sz="0" w:space="0" w:color="auto"/>
        <w:left w:val="none" w:sz="0" w:space="0" w:color="auto"/>
        <w:bottom w:val="none" w:sz="0" w:space="0" w:color="auto"/>
        <w:right w:val="none" w:sz="0" w:space="0" w:color="auto"/>
      </w:divBdr>
    </w:div>
    <w:div w:id="498035018">
      <w:marLeft w:val="0"/>
      <w:marRight w:val="0"/>
      <w:marTop w:val="0"/>
      <w:marBottom w:val="0"/>
      <w:divBdr>
        <w:top w:val="none" w:sz="0" w:space="0" w:color="auto"/>
        <w:left w:val="none" w:sz="0" w:space="0" w:color="auto"/>
        <w:bottom w:val="none" w:sz="0" w:space="0" w:color="auto"/>
        <w:right w:val="none" w:sz="0" w:space="0" w:color="auto"/>
      </w:divBdr>
    </w:div>
    <w:div w:id="498035019">
      <w:marLeft w:val="0"/>
      <w:marRight w:val="0"/>
      <w:marTop w:val="0"/>
      <w:marBottom w:val="0"/>
      <w:divBdr>
        <w:top w:val="none" w:sz="0" w:space="0" w:color="auto"/>
        <w:left w:val="none" w:sz="0" w:space="0" w:color="auto"/>
        <w:bottom w:val="none" w:sz="0" w:space="0" w:color="auto"/>
        <w:right w:val="none" w:sz="0" w:space="0" w:color="auto"/>
      </w:divBdr>
    </w:div>
    <w:div w:id="498035020">
      <w:marLeft w:val="0"/>
      <w:marRight w:val="0"/>
      <w:marTop w:val="0"/>
      <w:marBottom w:val="0"/>
      <w:divBdr>
        <w:top w:val="none" w:sz="0" w:space="0" w:color="auto"/>
        <w:left w:val="none" w:sz="0" w:space="0" w:color="auto"/>
        <w:bottom w:val="none" w:sz="0" w:space="0" w:color="auto"/>
        <w:right w:val="none" w:sz="0" w:space="0" w:color="auto"/>
      </w:divBdr>
    </w:div>
    <w:div w:id="498035021">
      <w:marLeft w:val="0"/>
      <w:marRight w:val="0"/>
      <w:marTop w:val="0"/>
      <w:marBottom w:val="0"/>
      <w:divBdr>
        <w:top w:val="none" w:sz="0" w:space="0" w:color="auto"/>
        <w:left w:val="none" w:sz="0" w:space="0" w:color="auto"/>
        <w:bottom w:val="none" w:sz="0" w:space="0" w:color="auto"/>
        <w:right w:val="none" w:sz="0" w:space="0" w:color="auto"/>
      </w:divBdr>
    </w:div>
    <w:div w:id="498035022">
      <w:marLeft w:val="0"/>
      <w:marRight w:val="0"/>
      <w:marTop w:val="0"/>
      <w:marBottom w:val="0"/>
      <w:divBdr>
        <w:top w:val="none" w:sz="0" w:space="0" w:color="auto"/>
        <w:left w:val="none" w:sz="0" w:space="0" w:color="auto"/>
        <w:bottom w:val="none" w:sz="0" w:space="0" w:color="auto"/>
        <w:right w:val="none" w:sz="0" w:space="0" w:color="auto"/>
      </w:divBdr>
    </w:div>
    <w:div w:id="498035023">
      <w:marLeft w:val="0"/>
      <w:marRight w:val="0"/>
      <w:marTop w:val="0"/>
      <w:marBottom w:val="0"/>
      <w:divBdr>
        <w:top w:val="none" w:sz="0" w:space="0" w:color="auto"/>
        <w:left w:val="none" w:sz="0" w:space="0" w:color="auto"/>
        <w:bottom w:val="none" w:sz="0" w:space="0" w:color="auto"/>
        <w:right w:val="none" w:sz="0" w:space="0" w:color="auto"/>
      </w:divBdr>
    </w:div>
    <w:div w:id="498035024">
      <w:marLeft w:val="0"/>
      <w:marRight w:val="0"/>
      <w:marTop w:val="0"/>
      <w:marBottom w:val="0"/>
      <w:divBdr>
        <w:top w:val="none" w:sz="0" w:space="0" w:color="auto"/>
        <w:left w:val="none" w:sz="0" w:space="0" w:color="auto"/>
        <w:bottom w:val="none" w:sz="0" w:space="0" w:color="auto"/>
        <w:right w:val="none" w:sz="0" w:space="0" w:color="auto"/>
      </w:divBdr>
    </w:div>
    <w:div w:id="4980350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651-17" TargetMode="External"/><Relationship Id="rId13" Type="http://schemas.openxmlformats.org/officeDocument/2006/relationships/hyperlink" Target="https://zakon.rada.gov.ua/laws/show/4651-17" TargetMode="External"/><Relationship Id="rId18" Type="http://schemas.openxmlformats.org/officeDocument/2006/relationships/hyperlink" Target="https://zakon.rada.gov.ua/laws/show/4651-17"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https://zakon.rada.gov.ua/laws/show/4651-17" TargetMode="External"/><Relationship Id="rId7" Type="http://schemas.openxmlformats.org/officeDocument/2006/relationships/endnotes" Target="endnotes.xml"/><Relationship Id="rId12" Type="http://schemas.openxmlformats.org/officeDocument/2006/relationships/hyperlink" Target="https://zakon.rada.gov.ua/laws/show/4651-17" TargetMode="External"/><Relationship Id="rId17" Type="http://schemas.openxmlformats.org/officeDocument/2006/relationships/hyperlink" Target="https://zakon.rada.gov.ua/laws/show/4651-17"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zakon.rada.gov.ua/laws/show/4651-17" TargetMode="External"/><Relationship Id="rId20" Type="http://schemas.openxmlformats.org/officeDocument/2006/relationships/hyperlink" Target="https://zakon.rada.gov.ua/laws/show/4651-1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4651-17"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zakon.rada.gov.ua/laws/show/4651-17"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zakon.rada.gov.ua/laws/show/4651-17" TargetMode="External"/><Relationship Id="rId19" Type="http://schemas.openxmlformats.org/officeDocument/2006/relationships/hyperlink" Target="https://zakon.rada.gov.ua/laws/show/4651-17" TargetMode="External"/><Relationship Id="rId4" Type="http://schemas.openxmlformats.org/officeDocument/2006/relationships/settings" Target="settings.xml"/><Relationship Id="rId9" Type="http://schemas.openxmlformats.org/officeDocument/2006/relationships/hyperlink" Target="https://zakon.rada.gov.ua/laws/show/4651-17" TargetMode="External"/><Relationship Id="rId14" Type="http://schemas.openxmlformats.org/officeDocument/2006/relationships/hyperlink" Target="https://zakon.rada.gov.ua/laws/show/4651-17" TargetMode="External"/><Relationship Id="rId22" Type="http://schemas.openxmlformats.org/officeDocument/2006/relationships/hyperlink" Target="https://zakon.rada.gov.ua/laws/show/4651-17"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2AC04-108C-4A65-9A19-92ADDF791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12464</Words>
  <Characters>7105</Characters>
  <Application>Microsoft Office Word</Application>
  <DocSecurity>0</DocSecurity>
  <Lines>59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19530</CharactersWithSpaces>
  <SharedDoc>false</SharedDoc>
  <HLinks>
    <vt:vector size="90" baseType="variant">
      <vt:variant>
        <vt:i4>6946943</vt:i4>
      </vt:variant>
      <vt:variant>
        <vt:i4>42</vt:i4>
      </vt:variant>
      <vt:variant>
        <vt:i4>0</vt:i4>
      </vt:variant>
      <vt:variant>
        <vt:i4>5</vt:i4>
      </vt:variant>
      <vt:variant>
        <vt:lpwstr>https://zakon.rada.gov.ua/laws/show/4651-17</vt:lpwstr>
      </vt:variant>
      <vt:variant>
        <vt:lpwstr>n4130</vt:lpwstr>
      </vt:variant>
      <vt:variant>
        <vt:i4>6946943</vt:i4>
      </vt:variant>
      <vt:variant>
        <vt:i4>39</vt:i4>
      </vt:variant>
      <vt:variant>
        <vt:i4>0</vt:i4>
      </vt:variant>
      <vt:variant>
        <vt:i4>5</vt:i4>
      </vt:variant>
      <vt:variant>
        <vt:lpwstr>https://zakon.rada.gov.ua/laws/show/4651-17</vt:lpwstr>
      </vt:variant>
      <vt:variant>
        <vt:lpwstr>n4130</vt:lpwstr>
      </vt:variant>
      <vt:variant>
        <vt:i4>7078011</vt:i4>
      </vt:variant>
      <vt:variant>
        <vt:i4>36</vt:i4>
      </vt:variant>
      <vt:variant>
        <vt:i4>0</vt:i4>
      </vt:variant>
      <vt:variant>
        <vt:i4>5</vt:i4>
      </vt:variant>
      <vt:variant>
        <vt:lpwstr>https://zakon.rada.gov.ua/laws/show/4651-17</vt:lpwstr>
      </vt:variant>
      <vt:variant>
        <vt:lpwstr>n5546</vt:lpwstr>
      </vt:variant>
      <vt:variant>
        <vt:i4>7012479</vt:i4>
      </vt:variant>
      <vt:variant>
        <vt:i4>33</vt:i4>
      </vt:variant>
      <vt:variant>
        <vt:i4>0</vt:i4>
      </vt:variant>
      <vt:variant>
        <vt:i4>5</vt:i4>
      </vt:variant>
      <vt:variant>
        <vt:lpwstr>https://zakon.rada.gov.ua/laws/show/4651-17</vt:lpwstr>
      </vt:variant>
      <vt:variant>
        <vt:lpwstr>n4123</vt:lpwstr>
      </vt:variant>
      <vt:variant>
        <vt:i4>7012479</vt:i4>
      </vt:variant>
      <vt:variant>
        <vt:i4>30</vt:i4>
      </vt:variant>
      <vt:variant>
        <vt:i4>0</vt:i4>
      </vt:variant>
      <vt:variant>
        <vt:i4>5</vt:i4>
      </vt:variant>
      <vt:variant>
        <vt:lpwstr>https://zakon.rada.gov.ua/laws/show/4651-17</vt:lpwstr>
      </vt:variant>
      <vt:variant>
        <vt:lpwstr>n4122</vt:lpwstr>
      </vt:variant>
      <vt:variant>
        <vt:i4>7012479</vt:i4>
      </vt:variant>
      <vt:variant>
        <vt:i4>27</vt:i4>
      </vt:variant>
      <vt:variant>
        <vt:i4>0</vt:i4>
      </vt:variant>
      <vt:variant>
        <vt:i4>5</vt:i4>
      </vt:variant>
      <vt:variant>
        <vt:lpwstr>https://zakon.rada.gov.ua/laws/show/4651-17</vt:lpwstr>
      </vt:variant>
      <vt:variant>
        <vt:lpwstr>n4122</vt:lpwstr>
      </vt:variant>
      <vt:variant>
        <vt:i4>6815871</vt:i4>
      </vt:variant>
      <vt:variant>
        <vt:i4>24</vt:i4>
      </vt:variant>
      <vt:variant>
        <vt:i4>0</vt:i4>
      </vt:variant>
      <vt:variant>
        <vt:i4>5</vt:i4>
      </vt:variant>
      <vt:variant>
        <vt:lpwstr>https://zakon.rada.gov.ua/laws/show/4651-17</vt:lpwstr>
      </vt:variant>
      <vt:variant>
        <vt:lpwstr>n4118</vt:lpwstr>
      </vt:variant>
      <vt:variant>
        <vt:i4>6946943</vt:i4>
      </vt:variant>
      <vt:variant>
        <vt:i4>21</vt:i4>
      </vt:variant>
      <vt:variant>
        <vt:i4>0</vt:i4>
      </vt:variant>
      <vt:variant>
        <vt:i4>5</vt:i4>
      </vt:variant>
      <vt:variant>
        <vt:lpwstr>https://zakon.rada.gov.ua/laws/show/4651-17</vt:lpwstr>
      </vt:variant>
      <vt:variant>
        <vt:lpwstr>n4130</vt:lpwstr>
      </vt:variant>
      <vt:variant>
        <vt:i4>6946943</vt:i4>
      </vt:variant>
      <vt:variant>
        <vt:i4>18</vt:i4>
      </vt:variant>
      <vt:variant>
        <vt:i4>0</vt:i4>
      </vt:variant>
      <vt:variant>
        <vt:i4>5</vt:i4>
      </vt:variant>
      <vt:variant>
        <vt:lpwstr>https://zakon.rada.gov.ua/laws/show/4651-17</vt:lpwstr>
      </vt:variant>
      <vt:variant>
        <vt:lpwstr>n4130</vt:lpwstr>
      </vt:variant>
      <vt:variant>
        <vt:i4>7078011</vt:i4>
      </vt:variant>
      <vt:variant>
        <vt:i4>15</vt:i4>
      </vt:variant>
      <vt:variant>
        <vt:i4>0</vt:i4>
      </vt:variant>
      <vt:variant>
        <vt:i4>5</vt:i4>
      </vt:variant>
      <vt:variant>
        <vt:lpwstr>https://zakon.rada.gov.ua/laws/show/4651-17</vt:lpwstr>
      </vt:variant>
      <vt:variant>
        <vt:lpwstr>n5546</vt:lpwstr>
      </vt:variant>
      <vt:variant>
        <vt:i4>7078011</vt:i4>
      </vt:variant>
      <vt:variant>
        <vt:i4>12</vt:i4>
      </vt:variant>
      <vt:variant>
        <vt:i4>0</vt:i4>
      </vt:variant>
      <vt:variant>
        <vt:i4>5</vt:i4>
      </vt:variant>
      <vt:variant>
        <vt:lpwstr>https://zakon.rada.gov.ua/laws/show/4651-17</vt:lpwstr>
      </vt:variant>
      <vt:variant>
        <vt:lpwstr>n5546</vt:lpwstr>
      </vt:variant>
      <vt:variant>
        <vt:i4>7012479</vt:i4>
      </vt:variant>
      <vt:variant>
        <vt:i4>9</vt:i4>
      </vt:variant>
      <vt:variant>
        <vt:i4>0</vt:i4>
      </vt:variant>
      <vt:variant>
        <vt:i4>5</vt:i4>
      </vt:variant>
      <vt:variant>
        <vt:lpwstr>https://zakon.rada.gov.ua/laws/show/4651-17</vt:lpwstr>
      </vt:variant>
      <vt:variant>
        <vt:lpwstr>n4123</vt:lpwstr>
      </vt:variant>
      <vt:variant>
        <vt:i4>7012479</vt:i4>
      </vt:variant>
      <vt:variant>
        <vt:i4>6</vt:i4>
      </vt:variant>
      <vt:variant>
        <vt:i4>0</vt:i4>
      </vt:variant>
      <vt:variant>
        <vt:i4>5</vt:i4>
      </vt:variant>
      <vt:variant>
        <vt:lpwstr>https://zakon.rada.gov.ua/laws/show/4651-17</vt:lpwstr>
      </vt:variant>
      <vt:variant>
        <vt:lpwstr>n4122</vt:lpwstr>
      </vt:variant>
      <vt:variant>
        <vt:i4>7012479</vt:i4>
      </vt:variant>
      <vt:variant>
        <vt:i4>3</vt:i4>
      </vt:variant>
      <vt:variant>
        <vt:i4>0</vt:i4>
      </vt:variant>
      <vt:variant>
        <vt:i4>5</vt:i4>
      </vt:variant>
      <vt:variant>
        <vt:lpwstr>https://zakon.rada.gov.ua/laws/show/4651-17</vt:lpwstr>
      </vt:variant>
      <vt:variant>
        <vt:lpwstr>n4122</vt:lpwstr>
      </vt:variant>
      <vt:variant>
        <vt:i4>6815871</vt:i4>
      </vt:variant>
      <vt:variant>
        <vt:i4>0</vt:i4>
      </vt:variant>
      <vt:variant>
        <vt:i4>0</vt:i4>
      </vt:variant>
      <vt:variant>
        <vt:i4>5</vt:i4>
      </vt:variant>
      <vt:variant>
        <vt:lpwstr>https://zakon.rada.gov.ua/laws/show/4651-17</vt:lpwstr>
      </vt:variant>
      <vt:variant>
        <vt:lpwstr>n4118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Vadym Chovgan</dc:creator>
  <cp:lastModifiedBy>User</cp:lastModifiedBy>
  <cp:revision>2</cp:revision>
  <dcterms:created xsi:type="dcterms:W3CDTF">2021-06-10T13:45:00Z</dcterms:created>
  <dcterms:modified xsi:type="dcterms:W3CDTF">2021-06-10T13:45:00Z</dcterms:modified>
</cp:coreProperties>
</file>