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C14C4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9000EA">
      <w:pPr>
        <w:ind w:firstLine="426"/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7B6721">
        <w:rPr>
          <w:bCs/>
          <w:i/>
          <w:szCs w:val="28"/>
        </w:rPr>
        <w:t>5</w:t>
      </w:r>
      <w:r w:rsidR="00C2498F" w:rsidRPr="00055179">
        <w:rPr>
          <w:bCs/>
          <w:i/>
          <w:szCs w:val="28"/>
        </w:rPr>
        <w:t>6</w:t>
      </w:r>
      <w:r w:rsidR="00055179" w:rsidRPr="00055179">
        <w:rPr>
          <w:bCs/>
          <w:i/>
          <w:szCs w:val="28"/>
        </w:rPr>
        <w:t>53</w:t>
      </w:r>
    </w:p>
    <w:p w:rsidR="00660359" w:rsidRDefault="00660359" w:rsidP="00660359">
      <w:pPr>
        <w:ind w:firstLine="851"/>
        <w:jc w:val="both"/>
        <w:rPr>
          <w:szCs w:val="28"/>
        </w:rPr>
      </w:pPr>
    </w:p>
    <w:p w:rsidR="003A7D4E" w:rsidRPr="00055179" w:rsidRDefault="000B1256" w:rsidP="00660359">
      <w:pPr>
        <w:ind w:firstLine="851"/>
        <w:jc w:val="both"/>
        <w:rPr>
          <w:szCs w:val="28"/>
        </w:rPr>
      </w:pPr>
      <w:r w:rsidRPr="00055179">
        <w:rPr>
          <w:szCs w:val="28"/>
        </w:rPr>
        <w:t>Комітет Верховної Ради України з питань бюджету на своєму засіданні</w:t>
      </w:r>
      <w:r w:rsidR="005A1383" w:rsidRPr="00055179">
        <w:rPr>
          <w:szCs w:val="28"/>
        </w:rPr>
        <w:t xml:space="preserve">                </w:t>
      </w:r>
      <w:r w:rsidRPr="00055179">
        <w:rPr>
          <w:szCs w:val="28"/>
        </w:rPr>
        <w:t xml:space="preserve"> </w:t>
      </w:r>
      <w:r w:rsidR="003524F9" w:rsidRPr="00055179">
        <w:rPr>
          <w:szCs w:val="28"/>
        </w:rPr>
        <w:t xml:space="preserve">  </w:t>
      </w:r>
      <w:r w:rsidR="007B6721" w:rsidRPr="00055179">
        <w:rPr>
          <w:szCs w:val="28"/>
        </w:rPr>
        <w:t>1</w:t>
      </w:r>
      <w:r w:rsidR="00C2498F" w:rsidRPr="00055179">
        <w:rPr>
          <w:szCs w:val="28"/>
        </w:rPr>
        <w:t>4</w:t>
      </w:r>
      <w:r w:rsidR="007E624D" w:rsidRPr="00055179">
        <w:rPr>
          <w:szCs w:val="28"/>
        </w:rPr>
        <w:t xml:space="preserve"> </w:t>
      </w:r>
      <w:r w:rsidR="00C2498F" w:rsidRPr="00055179">
        <w:rPr>
          <w:szCs w:val="28"/>
        </w:rPr>
        <w:t>липня</w:t>
      </w:r>
      <w:r w:rsidR="005F7D8B" w:rsidRPr="00055179">
        <w:rPr>
          <w:szCs w:val="28"/>
        </w:rPr>
        <w:t xml:space="preserve"> 202</w:t>
      </w:r>
      <w:r w:rsidR="003A7D4E" w:rsidRPr="00055179">
        <w:rPr>
          <w:szCs w:val="28"/>
        </w:rPr>
        <w:t>1</w:t>
      </w:r>
      <w:r w:rsidR="005F7D8B" w:rsidRPr="00055179">
        <w:rPr>
          <w:szCs w:val="28"/>
        </w:rPr>
        <w:t xml:space="preserve"> року (</w:t>
      </w:r>
      <w:r w:rsidRPr="00055179">
        <w:rPr>
          <w:szCs w:val="28"/>
        </w:rPr>
        <w:t>протокол №</w:t>
      </w:r>
      <w:r w:rsidR="000C14C4">
        <w:rPr>
          <w:szCs w:val="28"/>
        </w:rPr>
        <w:t>95</w:t>
      </w:r>
      <w:r w:rsidR="00C2498F" w:rsidRPr="00055179">
        <w:rPr>
          <w:szCs w:val="28"/>
        </w:rPr>
        <w:t xml:space="preserve"> </w:t>
      </w:r>
      <w:r w:rsidRPr="00055179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A7D4E" w:rsidRPr="00055179">
        <w:rPr>
          <w:szCs w:val="28"/>
        </w:rPr>
        <w:t xml:space="preserve">про </w:t>
      </w:r>
      <w:r w:rsidR="00055179" w:rsidRPr="00055179">
        <w:rPr>
          <w:szCs w:val="28"/>
        </w:rPr>
        <w:t xml:space="preserve">внесення змін до Кримінального кодексу України та Кримінального процесуального кодексу України щодо заходів, спрямованих на поновлення прав засуджених осіб та осіб, взятих під варту, у зв’язку з неналежними умовами тримання </w:t>
      </w:r>
      <w:r w:rsidR="001011E7" w:rsidRPr="00055179">
        <w:rPr>
          <w:szCs w:val="28"/>
        </w:rPr>
        <w:t>(реєстр. №</w:t>
      </w:r>
      <w:r w:rsidR="00C2498F" w:rsidRPr="00055179">
        <w:rPr>
          <w:szCs w:val="28"/>
        </w:rPr>
        <w:t>56</w:t>
      </w:r>
      <w:r w:rsidR="00055179" w:rsidRPr="00055179">
        <w:rPr>
          <w:szCs w:val="28"/>
        </w:rPr>
        <w:t>53</w:t>
      </w:r>
      <w:r w:rsidR="001011E7" w:rsidRPr="00055179">
        <w:rPr>
          <w:szCs w:val="28"/>
        </w:rPr>
        <w:t xml:space="preserve"> від </w:t>
      </w:r>
      <w:r w:rsidR="00055179" w:rsidRPr="00055179">
        <w:rPr>
          <w:szCs w:val="28"/>
        </w:rPr>
        <w:t>11</w:t>
      </w:r>
      <w:r w:rsidR="001011E7" w:rsidRPr="00055179">
        <w:rPr>
          <w:szCs w:val="28"/>
        </w:rPr>
        <w:t>.</w:t>
      </w:r>
      <w:r w:rsidR="003A7D4E" w:rsidRPr="00055179">
        <w:rPr>
          <w:szCs w:val="28"/>
        </w:rPr>
        <w:t>0</w:t>
      </w:r>
      <w:r w:rsidR="00C2498F" w:rsidRPr="00055179">
        <w:rPr>
          <w:szCs w:val="28"/>
        </w:rPr>
        <w:t>6</w:t>
      </w:r>
      <w:r w:rsidR="001011E7" w:rsidRPr="00055179">
        <w:rPr>
          <w:szCs w:val="28"/>
        </w:rPr>
        <w:t>.20</w:t>
      </w:r>
      <w:r w:rsidR="00AD7F7E" w:rsidRPr="00055179">
        <w:rPr>
          <w:szCs w:val="28"/>
        </w:rPr>
        <w:t>2</w:t>
      </w:r>
      <w:r w:rsidR="003A7D4E" w:rsidRPr="00055179">
        <w:rPr>
          <w:szCs w:val="28"/>
        </w:rPr>
        <w:t>1</w:t>
      </w:r>
      <w:r w:rsidR="001011E7" w:rsidRPr="00055179">
        <w:rPr>
          <w:szCs w:val="28"/>
        </w:rPr>
        <w:t xml:space="preserve">), </w:t>
      </w:r>
      <w:r w:rsidR="003A7D4E" w:rsidRPr="00055179">
        <w:rPr>
          <w:szCs w:val="28"/>
        </w:rPr>
        <w:t xml:space="preserve">поданий </w:t>
      </w:r>
      <w:r w:rsidR="00055179" w:rsidRPr="00055179">
        <w:rPr>
          <w:szCs w:val="28"/>
        </w:rPr>
        <w:t>Кабінетом Міністрів України.</w:t>
      </w:r>
    </w:p>
    <w:p w:rsidR="00055179" w:rsidRPr="00055179" w:rsidRDefault="00055179" w:rsidP="00660359">
      <w:pPr>
        <w:autoSpaceDE w:val="0"/>
        <w:autoSpaceDN w:val="0"/>
        <w:adjustRightInd w:val="0"/>
        <w:ind w:firstLine="851"/>
        <w:jc w:val="both"/>
        <w:rPr>
          <w:rFonts w:eastAsia="Times New Roman"/>
          <w:szCs w:val="28"/>
          <w:lang w:eastAsia="uk-UA"/>
        </w:rPr>
      </w:pPr>
      <w:r w:rsidRPr="00055179">
        <w:rPr>
          <w:rFonts w:eastAsia="Times New Roman"/>
          <w:szCs w:val="28"/>
          <w:lang w:eastAsia="uk-UA"/>
        </w:rPr>
        <w:t xml:space="preserve">Законопроектом </w:t>
      </w:r>
      <w:r w:rsidR="00E24CD4">
        <w:rPr>
          <w:rFonts w:eastAsia="Times New Roman"/>
          <w:szCs w:val="28"/>
          <w:lang w:eastAsia="uk-UA"/>
        </w:rPr>
        <w:t>передбачаються компенсаційні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заходи за неналежні умови тримання під варт</w:t>
      </w:r>
      <w:r w:rsidR="00E24CD4">
        <w:rPr>
          <w:rFonts w:eastAsia="Times New Roman"/>
          <w:szCs w:val="28"/>
          <w:lang w:eastAsia="uk-UA"/>
        </w:rPr>
        <w:t xml:space="preserve">ою у вигляді </w:t>
      </w:r>
      <w:r w:rsidRPr="00055179">
        <w:rPr>
          <w:rFonts w:eastAsia="Times New Roman"/>
          <w:szCs w:val="28"/>
          <w:lang w:eastAsia="uk-UA"/>
        </w:rPr>
        <w:t>зокрема скорочення строку, з якого може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бути застосовано умовно-дострокове звільнення, замін</w:t>
      </w:r>
      <w:r w:rsidR="00E24CD4">
        <w:rPr>
          <w:rFonts w:eastAsia="Times New Roman"/>
          <w:szCs w:val="28"/>
          <w:lang w:eastAsia="uk-UA"/>
        </w:rPr>
        <w:t>и</w:t>
      </w:r>
      <w:r w:rsidRPr="00055179">
        <w:rPr>
          <w:rFonts w:eastAsia="Times New Roman"/>
          <w:szCs w:val="28"/>
          <w:lang w:eastAsia="uk-UA"/>
        </w:rPr>
        <w:t xml:space="preserve"> призначеного судом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покарання більш м’яким або зняття судимості.</w:t>
      </w:r>
    </w:p>
    <w:p w:rsidR="00660359" w:rsidRDefault="00055179" w:rsidP="00660359">
      <w:pPr>
        <w:autoSpaceDE w:val="0"/>
        <w:autoSpaceDN w:val="0"/>
        <w:adjustRightInd w:val="0"/>
        <w:ind w:firstLine="851"/>
        <w:jc w:val="both"/>
        <w:rPr>
          <w:rFonts w:eastAsia="Times New Roman"/>
          <w:szCs w:val="28"/>
          <w:lang w:eastAsia="uk-UA"/>
        </w:rPr>
      </w:pPr>
      <w:r w:rsidRPr="00055179">
        <w:rPr>
          <w:rFonts w:eastAsia="Times New Roman"/>
          <w:szCs w:val="28"/>
          <w:lang w:eastAsia="uk-UA"/>
        </w:rPr>
        <w:t>Окрім того, законопроектом встановлюється можливість вирішення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місцевим судом, у межах територіальної юрисдикції якого засуджений відбуває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покарання, питання про оскарження рішення комісії з розгляду скарг на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неналежні умови тримання в установах попереднього ув’язнення та виконання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покарань щодо встановлення факту та/або строку тримання у неналежних</w:t>
      </w:r>
      <w:r w:rsidR="00660359">
        <w:rPr>
          <w:rFonts w:eastAsia="Times New Roman"/>
          <w:szCs w:val="28"/>
          <w:lang w:eastAsia="uk-UA"/>
        </w:rPr>
        <w:t xml:space="preserve"> </w:t>
      </w:r>
      <w:r w:rsidRPr="00055179">
        <w:rPr>
          <w:rFonts w:eastAsia="Times New Roman"/>
          <w:szCs w:val="28"/>
          <w:lang w:eastAsia="uk-UA"/>
        </w:rPr>
        <w:t>умовах.</w:t>
      </w:r>
    </w:p>
    <w:p w:rsidR="00F50906" w:rsidRPr="00055179" w:rsidRDefault="00F50906" w:rsidP="00660359">
      <w:pPr>
        <w:pStyle w:val="aa"/>
        <w:spacing w:after="0"/>
        <w:ind w:firstLine="851"/>
        <w:jc w:val="both"/>
        <w:rPr>
          <w:bCs/>
          <w:szCs w:val="28"/>
        </w:rPr>
      </w:pPr>
      <w:r w:rsidRPr="00055179">
        <w:rPr>
          <w:szCs w:val="28"/>
        </w:rPr>
        <w:t xml:space="preserve">У експертному висновку </w:t>
      </w:r>
      <w:r w:rsidRPr="00055179">
        <w:rPr>
          <w:bCs/>
          <w:szCs w:val="28"/>
        </w:rPr>
        <w:t xml:space="preserve">Міністерства фінансів України зазначається, що реалізація </w:t>
      </w:r>
      <w:r w:rsidR="007B6721" w:rsidRPr="00055179">
        <w:rPr>
          <w:bCs/>
          <w:szCs w:val="28"/>
        </w:rPr>
        <w:t>з</w:t>
      </w:r>
      <w:r w:rsidRPr="00055179">
        <w:rPr>
          <w:bCs/>
          <w:szCs w:val="28"/>
        </w:rPr>
        <w:t xml:space="preserve">аконопроекту </w:t>
      </w:r>
      <w:r w:rsidR="00C2498F" w:rsidRPr="00055179">
        <w:rPr>
          <w:bCs/>
          <w:szCs w:val="28"/>
        </w:rPr>
        <w:t xml:space="preserve">не </w:t>
      </w:r>
      <w:r w:rsidR="00E24CD4">
        <w:rPr>
          <w:bCs/>
          <w:szCs w:val="28"/>
        </w:rPr>
        <w:t>потребуватиме додаткових видатків</w:t>
      </w:r>
      <w:r w:rsidR="00CF78D3">
        <w:rPr>
          <w:bCs/>
          <w:szCs w:val="28"/>
        </w:rPr>
        <w:t xml:space="preserve"> з державного бюджету</w:t>
      </w:r>
      <w:r w:rsidRPr="00055179">
        <w:rPr>
          <w:bCs/>
          <w:szCs w:val="28"/>
        </w:rPr>
        <w:t>.</w:t>
      </w:r>
    </w:p>
    <w:p w:rsidR="00F50906" w:rsidRPr="00055179" w:rsidRDefault="00F50906" w:rsidP="00660359">
      <w:pPr>
        <w:pStyle w:val="a3"/>
        <w:ind w:left="0" w:firstLine="851"/>
        <w:jc w:val="both"/>
        <w:rPr>
          <w:b w:val="0"/>
          <w:szCs w:val="28"/>
          <w:lang w:val="uk-UA"/>
        </w:rPr>
      </w:pPr>
      <w:bookmarkStart w:id="0" w:name="_GoBack"/>
      <w:r w:rsidRPr="00055179">
        <w:rPr>
          <w:b w:val="0"/>
          <w:szCs w:val="28"/>
          <w:lang w:val="uk-UA"/>
        </w:rPr>
        <w:t xml:space="preserve">За наслідками розгляду Комітет ухвалив рішення, що зазначений законопроект не має впливу на показники </w:t>
      </w:r>
      <w:r w:rsidR="00660359">
        <w:rPr>
          <w:b w:val="0"/>
          <w:szCs w:val="28"/>
          <w:lang w:val="uk-UA"/>
        </w:rPr>
        <w:t>державного бюджету</w:t>
      </w:r>
      <w:r w:rsidRPr="00055179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bookmarkEnd w:id="0"/>
    <w:p w:rsidR="000142D1" w:rsidRPr="00F50906" w:rsidRDefault="000142D1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E24CD4">
      <w:pgSz w:w="11906" w:h="16838" w:code="9"/>
      <w:pgMar w:top="709" w:right="851" w:bottom="567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55179"/>
    <w:rsid w:val="0006753C"/>
    <w:rsid w:val="00085B97"/>
    <w:rsid w:val="00085FD2"/>
    <w:rsid w:val="00093AC2"/>
    <w:rsid w:val="000B1256"/>
    <w:rsid w:val="000C14C4"/>
    <w:rsid w:val="000C4027"/>
    <w:rsid w:val="001011E7"/>
    <w:rsid w:val="001B272A"/>
    <w:rsid w:val="001B5848"/>
    <w:rsid w:val="00206F3A"/>
    <w:rsid w:val="00217D4F"/>
    <w:rsid w:val="00231BF1"/>
    <w:rsid w:val="00234ED3"/>
    <w:rsid w:val="0026601C"/>
    <w:rsid w:val="002719D1"/>
    <w:rsid w:val="00314941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B6719"/>
    <w:rsid w:val="005C66FB"/>
    <w:rsid w:val="005D403C"/>
    <w:rsid w:val="005E4E55"/>
    <w:rsid w:val="005E563F"/>
    <w:rsid w:val="005F7D8B"/>
    <w:rsid w:val="00660359"/>
    <w:rsid w:val="006907C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B6721"/>
    <w:rsid w:val="007D3296"/>
    <w:rsid w:val="007E624D"/>
    <w:rsid w:val="008238AB"/>
    <w:rsid w:val="008968A5"/>
    <w:rsid w:val="009000EA"/>
    <w:rsid w:val="009019F3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2498F"/>
    <w:rsid w:val="00C34529"/>
    <w:rsid w:val="00C76B24"/>
    <w:rsid w:val="00CF415A"/>
    <w:rsid w:val="00CF78D3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4CD6"/>
    <w:rsid w:val="00E05541"/>
    <w:rsid w:val="00E24CD4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CA088D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№5653</vt:lpstr>
    </vt:vector>
  </TitlesOfParts>
  <Company>VR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2021-07-09T13:16:00Z</cp:lastPrinted>
  <dcterms:created xsi:type="dcterms:W3CDTF">2021-07-09T13:17:00Z</dcterms:created>
  <dcterms:modified xsi:type="dcterms:W3CDTF">2021-07-14T14:45:00Z</dcterms:modified>
</cp:coreProperties>
</file>